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1" w:rsidRPr="0088730C" w:rsidRDefault="00515D21" w:rsidP="00515D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  <w:shd w:val="clear" w:color="auto" w:fill="FFFFFF"/>
        </w:rPr>
        <w:t xml:space="preserve">Some Valuable Pharmaceutical Intermediates by </w:t>
      </w:r>
      <w:proofErr w:type="spellStart"/>
      <w:r>
        <w:rPr>
          <w:rFonts w:ascii="Arial" w:hAnsi="Arial" w:cs="Arial"/>
          <w:b/>
          <w:iCs/>
          <w:sz w:val="28"/>
          <w:szCs w:val="28"/>
          <w:shd w:val="clear" w:color="auto" w:fill="FFFFFF"/>
        </w:rPr>
        <w:t>Pd</w:t>
      </w:r>
      <w:proofErr w:type="spellEnd"/>
      <w:r>
        <w:rPr>
          <w:rFonts w:ascii="Arial" w:hAnsi="Arial" w:cs="Arial"/>
          <w:b/>
          <w:iCs/>
          <w:sz w:val="28"/>
          <w:szCs w:val="28"/>
          <w:shd w:val="clear" w:color="auto" w:fill="FFFFFF"/>
        </w:rPr>
        <w:t xml:space="preserve"> C</w:t>
      </w:r>
      <w:r w:rsidRPr="0088730C">
        <w:rPr>
          <w:rFonts w:ascii="Arial" w:hAnsi="Arial" w:cs="Arial"/>
          <w:b/>
          <w:iCs/>
          <w:sz w:val="28"/>
          <w:szCs w:val="28"/>
          <w:shd w:val="clear" w:color="auto" w:fill="FFFFFF"/>
        </w:rPr>
        <w:t xml:space="preserve">atalyzed </w:t>
      </w:r>
      <w:r w:rsidRPr="0088730C">
        <w:rPr>
          <w:rFonts w:ascii="Arial" w:hAnsi="Arial" w:cs="Arial"/>
          <w:b/>
          <w:sz w:val="28"/>
          <w:szCs w:val="28"/>
          <w:shd w:val="clear" w:color="auto" w:fill="FFFFFF"/>
        </w:rPr>
        <w:t>He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ck and Hydrogenation P</w:t>
      </w:r>
      <w:r w:rsidRPr="0088730C">
        <w:rPr>
          <w:rFonts w:ascii="Arial" w:hAnsi="Arial" w:cs="Arial"/>
          <w:b/>
          <w:sz w:val="28"/>
          <w:szCs w:val="28"/>
          <w:shd w:val="clear" w:color="auto" w:fill="FFFFFF"/>
        </w:rPr>
        <w:t>rocesses</w:t>
      </w:r>
    </w:p>
    <w:p w:rsidR="00515D21" w:rsidRDefault="00515D21" w:rsidP="00515D21">
      <w:pPr>
        <w:spacing w:line="360" w:lineRule="auto"/>
        <w:ind w:right="-88"/>
        <w:rPr>
          <w:color w:val="999999"/>
        </w:rPr>
      </w:pPr>
    </w:p>
    <w:p w:rsidR="00515D21" w:rsidRPr="00EC6F80" w:rsidRDefault="00515D21" w:rsidP="00515D21">
      <w:pPr>
        <w:autoSpaceDE w:val="0"/>
        <w:autoSpaceDN w:val="0"/>
        <w:adjustRightInd w:val="0"/>
        <w:jc w:val="center"/>
        <w:rPr>
          <w:b/>
          <w:bCs/>
          <w:color w:val="000000"/>
          <w:lang w:val="it-IT"/>
        </w:rPr>
      </w:pPr>
      <w:r w:rsidRPr="00EC6F80">
        <w:rPr>
          <w:b/>
          <w:bCs/>
          <w:color w:val="000000"/>
          <w:u w:val="single"/>
          <w:lang w:val="it-IT"/>
        </w:rPr>
        <w:t xml:space="preserve">S. Paganelli </w:t>
      </w:r>
      <w:r w:rsidRPr="00EC6F80">
        <w:rPr>
          <w:b/>
          <w:bCs/>
          <w:color w:val="000000"/>
          <w:vertAlign w:val="superscript"/>
          <w:lang w:val="it-IT"/>
        </w:rPr>
        <w:t>a</w:t>
      </w:r>
      <w:r w:rsidRPr="00EC6F80">
        <w:rPr>
          <w:b/>
          <w:bCs/>
          <w:color w:val="000000"/>
          <w:lang w:val="it-IT"/>
        </w:rPr>
        <w:t xml:space="preserve">, O. </w:t>
      </w:r>
      <w:proofErr w:type="spellStart"/>
      <w:r w:rsidRPr="00EC6F80">
        <w:rPr>
          <w:b/>
          <w:bCs/>
          <w:color w:val="000000"/>
          <w:lang w:val="it-IT"/>
        </w:rPr>
        <w:t>Piccolo</w:t>
      </w:r>
      <w:r w:rsidRPr="00EC6F80">
        <w:rPr>
          <w:b/>
          <w:bCs/>
          <w:color w:val="000000"/>
          <w:vertAlign w:val="superscript"/>
          <w:lang w:val="it-IT"/>
        </w:rPr>
        <w:t>b</w:t>
      </w:r>
      <w:proofErr w:type="spellEnd"/>
      <w:r w:rsidRPr="00EC6F80">
        <w:rPr>
          <w:b/>
          <w:bCs/>
          <w:color w:val="000000"/>
          <w:lang w:val="it-IT"/>
        </w:rPr>
        <w:t xml:space="preserve">, V.D. </w:t>
      </w:r>
      <w:proofErr w:type="spellStart"/>
      <w:r w:rsidRPr="00EC6F80">
        <w:rPr>
          <w:b/>
          <w:bCs/>
          <w:color w:val="000000"/>
          <w:lang w:val="it-IT"/>
        </w:rPr>
        <w:t>Rathod</w:t>
      </w:r>
      <w:r w:rsidRPr="00EC6F80">
        <w:rPr>
          <w:b/>
          <w:bCs/>
          <w:color w:val="000000"/>
          <w:vertAlign w:val="superscript"/>
          <w:lang w:val="it-IT"/>
        </w:rPr>
        <w:t>a</w:t>
      </w:r>
      <w:proofErr w:type="spellEnd"/>
      <w:r>
        <w:rPr>
          <w:b/>
          <w:bCs/>
          <w:color w:val="000000"/>
          <w:lang w:val="it-IT"/>
        </w:rPr>
        <w:t xml:space="preserve"> </w:t>
      </w:r>
    </w:p>
    <w:p w:rsidR="00515D21" w:rsidRPr="00EC6F80" w:rsidRDefault="00515D21" w:rsidP="00515D21">
      <w:pPr>
        <w:autoSpaceDE w:val="0"/>
        <w:autoSpaceDN w:val="0"/>
        <w:adjustRightInd w:val="0"/>
        <w:jc w:val="center"/>
        <w:rPr>
          <w:i/>
          <w:sz w:val="20"/>
          <w:szCs w:val="20"/>
          <w:lang w:val="it-IT" w:eastAsia="it-IT"/>
        </w:rPr>
      </w:pPr>
      <w:proofErr w:type="spellStart"/>
      <w:r w:rsidRPr="00EC6F80">
        <w:rPr>
          <w:i/>
          <w:color w:val="000000"/>
          <w:sz w:val="20"/>
          <w:szCs w:val="20"/>
          <w:vertAlign w:val="superscript"/>
          <w:lang w:val="it-IT"/>
        </w:rPr>
        <w:t>a</w:t>
      </w:r>
      <w:r w:rsidRPr="00EC6F80">
        <w:rPr>
          <w:i/>
          <w:sz w:val="20"/>
          <w:szCs w:val="20"/>
          <w:lang w:val="it-IT" w:eastAsia="it-IT"/>
        </w:rPr>
        <w:t>Dipartimento</w:t>
      </w:r>
      <w:proofErr w:type="spellEnd"/>
      <w:r w:rsidRPr="00EC6F80">
        <w:rPr>
          <w:i/>
          <w:sz w:val="20"/>
          <w:szCs w:val="20"/>
          <w:lang w:val="it-IT" w:eastAsia="it-IT"/>
        </w:rPr>
        <w:t xml:space="preserve"> di Scienze Molecolari e </w:t>
      </w:r>
      <w:proofErr w:type="spellStart"/>
      <w:r w:rsidRPr="00EC6F80">
        <w:rPr>
          <w:i/>
          <w:sz w:val="20"/>
          <w:szCs w:val="20"/>
          <w:lang w:val="it-IT" w:eastAsia="it-IT"/>
        </w:rPr>
        <w:t>Nanosistemi</w:t>
      </w:r>
      <w:proofErr w:type="spellEnd"/>
      <w:r w:rsidRPr="00EC6F80">
        <w:rPr>
          <w:i/>
          <w:sz w:val="20"/>
          <w:szCs w:val="20"/>
          <w:lang w:val="it-IT" w:eastAsia="it-IT"/>
        </w:rPr>
        <w:t xml:space="preserve">, Università Ca’ </w:t>
      </w:r>
      <w:proofErr w:type="spellStart"/>
      <w:r w:rsidRPr="00EC6F80">
        <w:rPr>
          <w:i/>
          <w:sz w:val="20"/>
          <w:szCs w:val="20"/>
          <w:lang w:val="it-IT" w:eastAsia="it-IT"/>
        </w:rPr>
        <w:t>Foscari</w:t>
      </w:r>
      <w:proofErr w:type="spellEnd"/>
      <w:r w:rsidRPr="00EC6F80">
        <w:rPr>
          <w:i/>
          <w:sz w:val="20"/>
          <w:szCs w:val="20"/>
          <w:lang w:val="it-IT" w:eastAsia="it-IT"/>
        </w:rPr>
        <w:t xml:space="preserve"> Venezia, via Torino 155, 30172 Venezia Mestre, </w:t>
      </w:r>
      <w:proofErr w:type="spellStart"/>
      <w:r w:rsidRPr="00EC6F80">
        <w:rPr>
          <w:i/>
          <w:sz w:val="20"/>
          <w:szCs w:val="20"/>
          <w:lang w:val="it-IT" w:eastAsia="it-IT"/>
        </w:rPr>
        <w:t>Italy</w:t>
      </w:r>
      <w:proofErr w:type="spellEnd"/>
      <w:r>
        <w:rPr>
          <w:i/>
          <w:sz w:val="20"/>
          <w:szCs w:val="20"/>
          <w:lang w:val="it-IT" w:eastAsia="it-IT"/>
        </w:rPr>
        <w:t>.</w:t>
      </w:r>
    </w:p>
    <w:p w:rsidR="00515D21" w:rsidRPr="00EC6F80" w:rsidRDefault="00515D21" w:rsidP="00515D21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  <w:lang w:val="it-IT"/>
        </w:rPr>
      </w:pPr>
      <w:r w:rsidRPr="00EC6F80">
        <w:rPr>
          <w:i/>
          <w:iCs/>
          <w:color w:val="000000"/>
          <w:sz w:val="20"/>
          <w:szCs w:val="20"/>
          <w:vertAlign w:val="superscript"/>
          <w:lang w:val="it-IT"/>
        </w:rPr>
        <w:t xml:space="preserve"> </w:t>
      </w:r>
      <w:proofErr w:type="spellStart"/>
      <w:r w:rsidRPr="00EC6F80">
        <w:rPr>
          <w:i/>
          <w:color w:val="000000"/>
          <w:sz w:val="20"/>
          <w:szCs w:val="20"/>
          <w:vertAlign w:val="superscript"/>
          <w:lang w:val="it-IT"/>
        </w:rPr>
        <w:t>b</w:t>
      </w:r>
      <w:r w:rsidRPr="00EC6F80">
        <w:rPr>
          <w:rFonts w:eastAsia="Calibri"/>
          <w:i/>
          <w:sz w:val="20"/>
          <w:szCs w:val="20"/>
          <w:lang w:val="it-IT"/>
        </w:rPr>
        <w:t>Studio</w:t>
      </w:r>
      <w:proofErr w:type="spellEnd"/>
      <w:r w:rsidRPr="00EC6F80">
        <w:rPr>
          <w:rFonts w:eastAsia="Calibri"/>
          <w:i/>
          <w:sz w:val="20"/>
          <w:szCs w:val="20"/>
          <w:lang w:val="it-IT"/>
        </w:rPr>
        <w:t xml:space="preserve"> di Consulenza scientifica, Via </w:t>
      </w:r>
      <w:proofErr w:type="spellStart"/>
      <w:r w:rsidRPr="00EC6F80">
        <w:rPr>
          <w:rFonts w:eastAsia="Calibri"/>
          <w:i/>
          <w:sz w:val="20"/>
          <w:szCs w:val="20"/>
          <w:lang w:val="it-IT"/>
        </w:rPr>
        <w:t>Born</w:t>
      </w:r>
      <w:r>
        <w:rPr>
          <w:rFonts w:eastAsia="Calibri"/>
          <w:i/>
          <w:sz w:val="20"/>
          <w:szCs w:val="20"/>
          <w:lang w:val="it-IT"/>
        </w:rPr>
        <w:t>ò</w:t>
      </w:r>
      <w:proofErr w:type="spellEnd"/>
      <w:r>
        <w:rPr>
          <w:rFonts w:eastAsia="Calibri"/>
          <w:i/>
          <w:sz w:val="20"/>
          <w:szCs w:val="20"/>
          <w:lang w:val="it-IT"/>
        </w:rPr>
        <w:t xml:space="preserve"> </w:t>
      </w:r>
      <w:r w:rsidRPr="00EC6F80">
        <w:rPr>
          <w:rFonts w:eastAsia="Calibri"/>
          <w:i/>
          <w:sz w:val="20"/>
          <w:szCs w:val="20"/>
          <w:lang w:val="it-IT"/>
        </w:rPr>
        <w:t xml:space="preserve">5, 23896 Sirtori (LC), </w:t>
      </w:r>
      <w:proofErr w:type="spellStart"/>
      <w:r w:rsidRPr="00EC6F80">
        <w:rPr>
          <w:rFonts w:eastAsia="Calibri"/>
          <w:i/>
          <w:sz w:val="20"/>
          <w:szCs w:val="20"/>
          <w:lang w:val="it-IT"/>
        </w:rPr>
        <w:t>Italy</w:t>
      </w:r>
      <w:proofErr w:type="spellEnd"/>
      <w:r>
        <w:rPr>
          <w:rFonts w:eastAsia="Calibri"/>
          <w:i/>
          <w:sz w:val="20"/>
          <w:szCs w:val="20"/>
          <w:lang w:val="it-IT"/>
        </w:rPr>
        <w:t>.</w:t>
      </w:r>
    </w:p>
    <w:p w:rsidR="00515D21" w:rsidRPr="005F7ECE" w:rsidRDefault="00515D21" w:rsidP="00515D2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F7ECE">
        <w:rPr>
          <w:color w:val="000000"/>
          <w:sz w:val="20"/>
          <w:szCs w:val="20"/>
        </w:rPr>
        <w:t xml:space="preserve">e-mail: </w:t>
      </w:r>
      <w:r>
        <w:rPr>
          <w:color w:val="000000"/>
          <w:sz w:val="20"/>
          <w:szCs w:val="20"/>
        </w:rPr>
        <w:t>spag@unive.it</w:t>
      </w:r>
    </w:p>
    <w:p w:rsidR="00515D21" w:rsidRDefault="00515D21" w:rsidP="00515D21">
      <w:pPr>
        <w:jc w:val="center"/>
        <w:rPr>
          <w:color w:val="999999"/>
        </w:rPr>
      </w:pPr>
    </w:p>
    <w:p w:rsidR="00515D21" w:rsidRDefault="00515D21" w:rsidP="00515D21">
      <w:pPr>
        <w:jc w:val="both"/>
        <w:rPr>
          <w:color w:val="000000"/>
        </w:rPr>
      </w:pPr>
    </w:p>
    <w:p w:rsidR="00515D21" w:rsidRPr="00B64F6E" w:rsidRDefault="00515D21" w:rsidP="00515D21">
      <w:pPr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</w:rPr>
        <w:t>Eletriptan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hydrobromide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GB"/>
        </w:rPr>
        <w:t>[B</w:t>
      </w:r>
      <w:r w:rsidRPr="0088730C">
        <w:rPr>
          <w:color w:val="000000"/>
          <w:lang w:val="en-GB"/>
        </w:rPr>
        <w:t>rand name: RELPAX</w:t>
      </w:r>
      <w:r w:rsidRPr="0088730C">
        <w:rPr>
          <w:color w:val="000000"/>
          <w:vertAlign w:val="superscript"/>
          <w:lang w:val="en-GB"/>
        </w:rPr>
        <w:t>®</w:t>
      </w:r>
      <w:r w:rsidRPr="0088730C">
        <w:rPr>
          <w:color w:val="000000"/>
        </w:rPr>
        <w:t> (RELERT</w:t>
      </w:r>
      <w:r w:rsidRPr="0088730C">
        <w:rPr>
          <w:color w:val="000000"/>
          <w:vertAlign w:val="superscript"/>
          <w:lang w:val="en-GB"/>
        </w:rPr>
        <w:t xml:space="preserve"> ®</w:t>
      </w:r>
      <w:r w:rsidRPr="0088730C">
        <w:rPr>
          <w:color w:val="000000"/>
        </w:rPr>
        <w:t>)</w:t>
      </w:r>
      <w:r>
        <w:rPr>
          <w:color w:val="000000"/>
        </w:rPr>
        <w:t xml:space="preserve">] is </w:t>
      </w:r>
      <w:r w:rsidRPr="00305BD9">
        <w:rPr>
          <w:color w:val="000000"/>
        </w:rPr>
        <w:t xml:space="preserve">a second generation </w:t>
      </w:r>
      <w:proofErr w:type="spellStart"/>
      <w:r w:rsidRPr="00305BD9">
        <w:rPr>
          <w:color w:val="000000"/>
        </w:rPr>
        <w:t>triptan</w:t>
      </w:r>
      <w:proofErr w:type="spellEnd"/>
      <w:r w:rsidRPr="00305BD9">
        <w:rPr>
          <w:color w:val="000000"/>
        </w:rPr>
        <w:t xml:space="preserve"> drug intended for treatment of migraine headaches</w:t>
      </w:r>
      <w:r w:rsidRPr="00153E48">
        <w:rPr>
          <w:color w:val="000000"/>
          <w:vertAlign w:val="superscript"/>
        </w:rPr>
        <w:t>1</w:t>
      </w:r>
      <w:r w:rsidRPr="00305BD9">
        <w:rPr>
          <w:color w:val="000000"/>
        </w:rPr>
        <w:t xml:space="preserve">. </w:t>
      </w:r>
      <w:r>
        <w:rPr>
          <w:color w:val="000000"/>
        </w:rPr>
        <w:t>Cinacalcet hydrochloride (</w:t>
      </w:r>
      <w:r>
        <w:rPr>
          <w:color w:val="000000"/>
          <w:lang w:val="en-GB"/>
        </w:rPr>
        <w:t>b</w:t>
      </w:r>
      <w:r w:rsidRPr="0088730C">
        <w:rPr>
          <w:color w:val="000000"/>
          <w:lang w:val="en-GB"/>
        </w:rPr>
        <w:t xml:space="preserve">rand name: </w:t>
      </w:r>
      <w:proofErr w:type="spellStart"/>
      <w:r w:rsidRPr="0088730C">
        <w:rPr>
          <w:color w:val="000000"/>
        </w:rPr>
        <w:t>Sensipar</w:t>
      </w:r>
      <w:proofErr w:type="spellEnd"/>
      <w:r w:rsidRPr="0088730C">
        <w:rPr>
          <w:color w:val="000000"/>
          <w:vertAlign w:val="superscript"/>
        </w:rPr>
        <w:t>®</w:t>
      </w:r>
      <w:r w:rsidRPr="0088730C">
        <w:rPr>
          <w:color w:val="000000"/>
        </w:rPr>
        <w:t xml:space="preserve"> in USA and </w:t>
      </w:r>
      <w:proofErr w:type="spellStart"/>
      <w:r w:rsidRPr="0088730C">
        <w:rPr>
          <w:color w:val="000000"/>
        </w:rPr>
        <w:t>Mimpara</w:t>
      </w:r>
      <w:proofErr w:type="spellEnd"/>
      <w:r w:rsidRPr="0088730C">
        <w:rPr>
          <w:color w:val="000000"/>
          <w:vertAlign w:val="superscript"/>
        </w:rPr>
        <w:t>®</w:t>
      </w:r>
      <w:r w:rsidRPr="0088730C">
        <w:rPr>
          <w:color w:val="000000"/>
        </w:rPr>
        <w:t xml:space="preserve"> in Europe</w:t>
      </w:r>
      <w:r>
        <w:rPr>
          <w:color w:val="000000"/>
        </w:rPr>
        <w:t>) is a calcium sensing receptor a</w:t>
      </w:r>
      <w:r w:rsidRPr="0088730C">
        <w:rPr>
          <w:color w:val="000000"/>
        </w:rPr>
        <w:t>gonist</w:t>
      </w:r>
      <w:r>
        <w:rPr>
          <w:color w:val="000000"/>
        </w:rPr>
        <w:t xml:space="preserve"> </w:t>
      </w:r>
      <w:r w:rsidRPr="00305BD9">
        <w:rPr>
          <w:color w:val="000000"/>
          <w:shd w:val="clear" w:color="auto" w:fill="FFFFFF"/>
        </w:rPr>
        <w:t>used to treat secondary hyperparathyroidism</w:t>
      </w:r>
      <w:r w:rsidRPr="00153E48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 xml:space="preserve">. </w:t>
      </w:r>
      <w:r>
        <w:rPr>
          <w:color w:val="000000"/>
        </w:rPr>
        <w:t xml:space="preserve">Recently we studied </w:t>
      </w:r>
      <w:r w:rsidRPr="00305BD9">
        <w:rPr>
          <w:color w:val="000000"/>
        </w:rPr>
        <w:t xml:space="preserve">greener and more sustainable syntheses of </w:t>
      </w:r>
      <w:r>
        <w:rPr>
          <w:color w:val="000000"/>
        </w:rPr>
        <w:t xml:space="preserve">these </w:t>
      </w:r>
      <w:r w:rsidRPr="00305BD9">
        <w:rPr>
          <w:color w:val="000000"/>
        </w:rPr>
        <w:t>two APIs</w:t>
      </w:r>
      <w:r>
        <w:rPr>
          <w:color w:val="000000"/>
        </w:rPr>
        <w:t xml:space="preserve"> and here we report the results obtained in the preparation of two valuable intermediates, </w:t>
      </w:r>
      <w:r w:rsidRPr="004729F1">
        <w:rPr>
          <w:b/>
          <w:color w:val="000000"/>
        </w:rPr>
        <w:t>I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Eletriptan</w:t>
      </w:r>
      <w:proofErr w:type="spellEnd"/>
      <w:r>
        <w:rPr>
          <w:color w:val="000000"/>
        </w:rPr>
        <w:t xml:space="preserve"> base) and </w:t>
      </w:r>
      <w:r w:rsidRPr="004729F1">
        <w:rPr>
          <w:b/>
          <w:color w:val="000000"/>
        </w:rPr>
        <w:t>II</w:t>
      </w:r>
      <w:r>
        <w:rPr>
          <w:b/>
          <w:color w:val="000000"/>
        </w:rPr>
        <w:t xml:space="preserve"> </w:t>
      </w:r>
      <w:r w:rsidRPr="00BC3DAD">
        <w:rPr>
          <w:color w:val="000000"/>
        </w:rPr>
        <w:t>(</w:t>
      </w:r>
      <w:r w:rsidRPr="00881E30">
        <w:rPr>
          <w:color w:val="000000"/>
        </w:rPr>
        <w:t>3-(3-trifluoromethylphenyl)</w:t>
      </w:r>
      <w:proofErr w:type="spellStart"/>
      <w:r w:rsidRPr="00881E30">
        <w:rPr>
          <w:color w:val="000000"/>
        </w:rPr>
        <w:t>propanal</w:t>
      </w:r>
      <w:proofErr w:type="spellEnd"/>
      <w:r>
        <w:rPr>
          <w:color w:val="000000"/>
        </w:rPr>
        <w:t xml:space="preserve">), respectively, </w:t>
      </w:r>
      <w:r w:rsidRPr="00305BD9">
        <w:rPr>
          <w:color w:val="000000"/>
          <w:shd w:val="clear" w:color="auto" w:fill="FFFFFF"/>
        </w:rPr>
        <w:t xml:space="preserve">both </w:t>
      </w:r>
      <w:r>
        <w:rPr>
          <w:color w:val="000000"/>
          <w:shd w:val="clear" w:color="auto" w:fill="FFFFFF"/>
        </w:rPr>
        <w:t>involving</w:t>
      </w:r>
      <w:r w:rsidRPr="00305BD9">
        <w:rPr>
          <w:color w:val="000000"/>
          <w:shd w:val="clear" w:color="auto" w:fill="FFFFFF"/>
        </w:rPr>
        <w:t xml:space="preserve"> similar reaction steps, i.e. a Heck cross-coupling reaction followed by a</w:t>
      </w:r>
      <w:r>
        <w:rPr>
          <w:color w:val="000000"/>
          <w:shd w:val="clear" w:color="auto" w:fill="FFFFFF"/>
        </w:rPr>
        <w:t xml:space="preserve"> carbon-carbon</w:t>
      </w:r>
      <w:r w:rsidRPr="00305BD9">
        <w:rPr>
          <w:color w:val="000000"/>
          <w:shd w:val="clear" w:color="auto" w:fill="FFFFFF"/>
        </w:rPr>
        <w:t xml:space="preserve"> hydrogenation reaction.</w:t>
      </w:r>
      <w:r>
        <w:rPr>
          <w:color w:val="000000"/>
          <w:shd w:val="clear" w:color="auto" w:fill="FFFFFF"/>
        </w:rPr>
        <w:t xml:space="preserve"> Intermediate </w:t>
      </w:r>
      <w:r w:rsidRPr="00041CA7">
        <w:rPr>
          <w:b/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was prepared by: 1) Heck reaction catalyzed by commercially available homogeneous </w:t>
      </w:r>
      <w:proofErr w:type="spellStart"/>
      <w:r>
        <w:rPr>
          <w:color w:val="000000"/>
          <w:shd w:val="clear" w:color="auto" w:fill="FFFFFF"/>
        </w:rPr>
        <w:t>Pd</w:t>
      </w:r>
      <w:proofErr w:type="spellEnd"/>
      <w:r>
        <w:rPr>
          <w:color w:val="000000"/>
          <w:shd w:val="clear" w:color="auto" w:fill="FFFFFF"/>
        </w:rPr>
        <w:t xml:space="preserve"> catalysts and the best results were obtained by using </w:t>
      </w:r>
      <w:proofErr w:type="spellStart"/>
      <w:r>
        <w:rPr>
          <w:color w:val="000000"/>
          <w:shd w:val="clear" w:color="auto" w:fill="FFFFFF"/>
        </w:rPr>
        <w:t>b</w:t>
      </w:r>
      <w:r w:rsidRPr="00811EA8">
        <w:rPr>
          <w:color w:val="000000"/>
          <w:shd w:val="clear" w:color="auto" w:fill="FFFFFF"/>
        </w:rPr>
        <w:t>is</w:t>
      </w:r>
      <w:proofErr w:type="spellEnd"/>
      <w:r w:rsidRPr="00811EA8">
        <w:rPr>
          <w:color w:val="000000"/>
          <w:shd w:val="clear" w:color="auto" w:fill="FFFFFF"/>
        </w:rPr>
        <w:t>(</w:t>
      </w:r>
      <w:proofErr w:type="spellStart"/>
      <w:r w:rsidRPr="00811EA8">
        <w:rPr>
          <w:color w:val="000000"/>
          <w:shd w:val="clear" w:color="auto" w:fill="FFFFFF"/>
        </w:rPr>
        <w:t>di</w:t>
      </w:r>
      <w:r>
        <w:rPr>
          <w:color w:val="000000"/>
          <w:shd w:val="clear" w:color="auto" w:fill="FFFFFF"/>
        </w:rPr>
        <w:t>benzylideneacetone</w:t>
      </w:r>
      <w:proofErr w:type="spellEnd"/>
      <w:r>
        <w:rPr>
          <w:color w:val="000000"/>
          <w:shd w:val="clear" w:color="auto" w:fill="FFFFFF"/>
        </w:rPr>
        <w:t xml:space="preserve">)palladium(0) in the presence of </w:t>
      </w:r>
      <w:r w:rsidRPr="00811EA8">
        <w:rPr>
          <w:color w:val="000000"/>
          <w:shd w:val="clear" w:color="auto" w:fill="FFFFFF"/>
        </w:rPr>
        <w:t>tri-o-</w:t>
      </w:r>
      <w:proofErr w:type="spellStart"/>
      <w:r w:rsidRPr="00811EA8">
        <w:rPr>
          <w:color w:val="000000"/>
          <w:shd w:val="clear" w:color="auto" w:fill="FFFFFF"/>
        </w:rPr>
        <w:t>tolylphosphine</w:t>
      </w:r>
      <w:proofErr w:type="spellEnd"/>
      <w:r>
        <w:rPr>
          <w:color w:val="000000"/>
          <w:shd w:val="clear" w:color="auto" w:fill="FFFFFF"/>
        </w:rPr>
        <w:t xml:space="preserve"> or </w:t>
      </w:r>
      <w:proofErr w:type="spellStart"/>
      <w:r>
        <w:rPr>
          <w:color w:val="000000"/>
          <w:shd w:val="clear" w:color="auto" w:fill="FFFFFF"/>
        </w:rPr>
        <w:t>bis</w:t>
      </w:r>
      <w:proofErr w:type="spellEnd"/>
      <w:r>
        <w:rPr>
          <w:color w:val="000000"/>
          <w:shd w:val="clear" w:color="auto" w:fill="FFFFFF"/>
        </w:rPr>
        <w:t>(</w:t>
      </w:r>
      <w:r w:rsidRPr="00811EA8">
        <w:rPr>
          <w:color w:val="000000"/>
          <w:shd w:val="clear" w:color="auto" w:fill="FFFFFF"/>
        </w:rPr>
        <w:t>tri-o-</w:t>
      </w:r>
      <w:proofErr w:type="spellStart"/>
      <w:r w:rsidRPr="00811EA8">
        <w:rPr>
          <w:color w:val="000000"/>
          <w:shd w:val="clear" w:color="auto" w:fill="FFFFFF"/>
        </w:rPr>
        <w:t>tolylphosphine</w:t>
      </w:r>
      <w:proofErr w:type="spellEnd"/>
      <w:r>
        <w:rPr>
          <w:color w:val="000000"/>
          <w:shd w:val="clear" w:color="auto" w:fill="FFFFFF"/>
        </w:rPr>
        <w:t>)</w:t>
      </w:r>
      <w:r w:rsidRPr="000D7B91">
        <w:rPr>
          <w:color w:val="000000"/>
          <w:shd w:val="clear" w:color="auto" w:fill="FFFFFF"/>
        </w:rPr>
        <w:t xml:space="preserve"> </w:t>
      </w:r>
      <w:r w:rsidRPr="00811EA8">
        <w:rPr>
          <w:color w:val="000000"/>
          <w:shd w:val="clear" w:color="auto" w:fill="FFFFFF"/>
        </w:rPr>
        <w:t>palladium(0)</w:t>
      </w:r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cyclopentylmethylether</w:t>
      </w:r>
      <w:proofErr w:type="spellEnd"/>
      <w:r>
        <w:rPr>
          <w:color w:val="000000"/>
          <w:shd w:val="clear" w:color="auto" w:fill="FFFFFF"/>
        </w:rPr>
        <w:t xml:space="preserve"> or </w:t>
      </w:r>
      <w:proofErr w:type="spellStart"/>
      <w:r>
        <w:rPr>
          <w:color w:val="000000"/>
          <w:shd w:val="clear" w:color="auto" w:fill="FFFFFF"/>
        </w:rPr>
        <w:t>b</w:t>
      </w:r>
      <w:r w:rsidRPr="00811EA8">
        <w:rPr>
          <w:color w:val="000000"/>
          <w:shd w:val="clear" w:color="auto" w:fill="FFFFFF"/>
        </w:rPr>
        <w:t>is</w:t>
      </w:r>
      <w:proofErr w:type="spellEnd"/>
      <w:r w:rsidRPr="00811EA8">
        <w:rPr>
          <w:color w:val="000000"/>
          <w:shd w:val="clear" w:color="auto" w:fill="FFFFFF"/>
        </w:rPr>
        <w:t>(tri-tert-</w:t>
      </w:r>
      <w:proofErr w:type="spellStart"/>
      <w:r w:rsidRPr="00811EA8">
        <w:rPr>
          <w:color w:val="000000"/>
          <w:shd w:val="clear" w:color="auto" w:fill="FFFFFF"/>
        </w:rPr>
        <w:t>butylphosphine</w:t>
      </w:r>
      <w:proofErr w:type="spellEnd"/>
      <w:r w:rsidRPr="00811EA8">
        <w:rPr>
          <w:color w:val="000000"/>
          <w:shd w:val="clear" w:color="auto" w:fill="FFFFFF"/>
        </w:rPr>
        <w:t>)palladium(0)</w:t>
      </w:r>
      <w:r>
        <w:rPr>
          <w:color w:val="000000"/>
          <w:shd w:val="clear" w:color="auto" w:fill="FFFFFF"/>
        </w:rPr>
        <w:t xml:space="preserve"> in acetonitrile; 2) the subsequent hydrogenation process was carried out, at the best,  in the presence of the </w:t>
      </w:r>
      <w:r w:rsidRPr="00D53E06">
        <w:rPr>
          <w:bCs/>
          <w:color w:val="000000"/>
          <w:shd w:val="clear" w:color="auto" w:fill="FFFFFF"/>
        </w:rPr>
        <w:t>low metal content home</w:t>
      </w:r>
      <w:r>
        <w:rPr>
          <w:bCs/>
          <w:color w:val="000000"/>
          <w:shd w:val="clear" w:color="auto" w:fill="FFFFFF"/>
        </w:rPr>
        <w:t>-</w:t>
      </w:r>
      <w:r w:rsidRPr="00D53E06">
        <w:rPr>
          <w:bCs/>
          <w:color w:val="000000"/>
          <w:shd w:val="clear" w:color="auto" w:fill="FFFFFF"/>
        </w:rPr>
        <w:t xml:space="preserve">made </w:t>
      </w:r>
      <w:r>
        <w:rPr>
          <w:bCs/>
          <w:color w:val="000000"/>
          <w:shd w:val="clear" w:color="auto" w:fill="FFFFFF"/>
        </w:rPr>
        <w:t xml:space="preserve">recyclable </w:t>
      </w:r>
      <w:r w:rsidRPr="00D53E06">
        <w:rPr>
          <w:bCs/>
          <w:color w:val="000000"/>
          <w:shd w:val="clear" w:color="auto" w:fill="FFFFFF"/>
        </w:rPr>
        <w:t>heterogeneous catalyst</w:t>
      </w:r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Pd</w:t>
      </w:r>
      <w:proofErr w:type="spellEnd"/>
      <w:r>
        <w:rPr>
          <w:bCs/>
          <w:color w:val="000000"/>
          <w:shd w:val="clear" w:color="auto" w:fill="FFFFFF"/>
        </w:rPr>
        <w:t>/Al</w:t>
      </w:r>
      <w:r w:rsidRPr="00D53E06">
        <w:rPr>
          <w:bCs/>
          <w:color w:val="000000"/>
          <w:shd w:val="clear" w:color="auto" w:fill="FFFFFF"/>
          <w:vertAlign w:val="subscript"/>
        </w:rPr>
        <w:t>2</w:t>
      </w:r>
      <w:r>
        <w:rPr>
          <w:bCs/>
          <w:color w:val="000000"/>
          <w:shd w:val="clear" w:color="auto" w:fill="FFFFFF"/>
        </w:rPr>
        <w:t>O</w:t>
      </w:r>
      <w:r w:rsidRPr="00D53E06">
        <w:rPr>
          <w:bCs/>
          <w:color w:val="000000"/>
          <w:shd w:val="clear" w:color="auto" w:fill="FFFFFF"/>
          <w:vertAlign w:val="subscript"/>
        </w:rPr>
        <w:t>3</w:t>
      </w:r>
      <w:r>
        <w:rPr>
          <w:bCs/>
          <w:color w:val="000000"/>
          <w:shd w:val="clear" w:color="auto" w:fill="FFFFFF"/>
          <w:vertAlign w:val="subscript"/>
        </w:rPr>
        <w:t xml:space="preserve"> </w:t>
      </w:r>
      <w:r>
        <w:rPr>
          <w:bCs/>
          <w:color w:val="000000"/>
          <w:shd w:val="clear" w:color="auto" w:fill="FFFFFF"/>
        </w:rPr>
        <w:t xml:space="preserve">0.28%. For the syntheses of </w:t>
      </w:r>
      <w:r w:rsidRPr="008651FF">
        <w:rPr>
          <w:b/>
          <w:bCs/>
          <w:color w:val="000000"/>
          <w:shd w:val="clear" w:color="auto" w:fill="FFFFFF"/>
        </w:rPr>
        <w:t>II</w:t>
      </w:r>
      <w:r>
        <w:rPr>
          <w:bCs/>
          <w:color w:val="000000"/>
          <w:shd w:val="clear" w:color="auto" w:fill="FFFFFF"/>
        </w:rPr>
        <w:t xml:space="preserve"> a cascade process under conventional, as well as microwave-assisted conditions, was developed. The Heck reaction, catalyzed by </w:t>
      </w:r>
      <w:proofErr w:type="spellStart"/>
      <w:r>
        <w:rPr>
          <w:bCs/>
          <w:color w:val="000000"/>
          <w:shd w:val="clear" w:color="auto" w:fill="FFFFFF"/>
        </w:rPr>
        <w:t>Pd</w:t>
      </w:r>
      <w:proofErr w:type="spellEnd"/>
      <w:r>
        <w:rPr>
          <w:bCs/>
          <w:color w:val="000000"/>
          <w:shd w:val="clear" w:color="auto" w:fill="FFFFFF"/>
        </w:rPr>
        <w:t>(</w:t>
      </w:r>
      <w:proofErr w:type="spellStart"/>
      <w:r>
        <w:rPr>
          <w:bCs/>
          <w:color w:val="000000"/>
          <w:shd w:val="clear" w:color="auto" w:fill="FFFFFF"/>
        </w:rPr>
        <w:t>OAc</w:t>
      </w:r>
      <w:proofErr w:type="spellEnd"/>
      <w:r>
        <w:rPr>
          <w:bCs/>
          <w:color w:val="000000"/>
          <w:shd w:val="clear" w:color="auto" w:fill="FFFFFF"/>
        </w:rPr>
        <w:t>)</w:t>
      </w:r>
      <w:r w:rsidRPr="008651FF">
        <w:rPr>
          <w:bCs/>
          <w:color w:val="000000"/>
          <w:shd w:val="clear" w:color="auto" w:fill="FFFFFF"/>
          <w:vertAlign w:val="subscript"/>
        </w:rPr>
        <w:t>2</w:t>
      </w:r>
      <w:r>
        <w:rPr>
          <w:bCs/>
          <w:color w:val="000000"/>
          <w:shd w:val="clear" w:color="auto" w:fill="FFFFFF"/>
        </w:rPr>
        <w:t xml:space="preserve"> in the presence of nBu</w:t>
      </w:r>
      <w:r w:rsidRPr="008651FF">
        <w:rPr>
          <w:bCs/>
          <w:color w:val="000000"/>
          <w:shd w:val="clear" w:color="auto" w:fill="FFFFFF"/>
          <w:vertAlign w:val="subscript"/>
        </w:rPr>
        <w:t>4</w:t>
      </w:r>
      <w:r>
        <w:rPr>
          <w:bCs/>
          <w:color w:val="000000"/>
          <w:shd w:val="clear" w:color="auto" w:fill="FFFFFF"/>
        </w:rPr>
        <w:t>N</w:t>
      </w:r>
      <w:r w:rsidRPr="008651FF">
        <w:rPr>
          <w:bCs/>
          <w:color w:val="000000"/>
          <w:shd w:val="clear" w:color="auto" w:fill="FFFFFF"/>
          <w:vertAlign w:val="superscript"/>
        </w:rPr>
        <w:t>+</w:t>
      </w:r>
      <w:r>
        <w:rPr>
          <w:bCs/>
          <w:color w:val="000000"/>
          <w:shd w:val="clear" w:color="auto" w:fill="FFFFFF"/>
        </w:rPr>
        <w:t>AcO</w:t>
      </w:r>
      <w:r w:rsidRPr="008651FF">
        <w:rPr>
          <w:bCs/>
          <w:color w:val="000000"/>
          <w:shd w:val="clear" w:color="auto" w:fill="FFFFFF"/>
          <w:vertAlign w:val="superscript"/>
        </w:rPr>
        <w:t>-</w:t>
      </w:r>
      <w:r>
        <w:rPr>
          <w:bCs/>
          <w:color w:val="000000"/>
          <w:shd w:val="clear" w:color="auto" w:fill="FFFFFF"/>
        </w:rPr>
        <w:t xml:space="preserve">, was carried out in green solvents as </w:t>
      </w:r>
      <w:r w:rsidRPr="008651FF">
        <w:rPr>
          <w:rFonts w:ascii="Symbol" w:hAnsi="Symbol"/>
          <w:bCs/>
          <w:color w:val="000000"/>
          <w:shd w:val="clear" w:color="auto" w:fill="FFFFFF"/>
          <w:lang w:val="en-GB"/>
        </w:rPr>
        <w:t></w:t>
      </w:r>
      <w:r w:rsidRPr="008651FF">
        <w:rPr>
          <w:bCs/>
          <w:color w:val="000000"/>
          <w:shd w:val="clear" w:color="auto" w:fill="FFFFFF"/>
          <w:lang w:val="en-GB"/>
        </w:rPr>
        <w:t>-</w:t>
      </w:r>
      <w:proofErr w:type="spellStart"/>
      <w:r w:rsidRPr="008651FF">
        <w:rPr>
          <w:bCs/>
          <w:color w:val="000000"/>
          <w:shd w:val="clear" w:color="auto" w:fill="FFFFFF"/>
          <w:lang w:val="en-GB"/>
        </w:rPr>
        <w:t>valerolactone</w:t>
      </w:r>
      <w:proofErr w:type="spellEnd"/>
      <w:r w:rsidRPr="008651FF">
        <w:rPr>
          <w:bCs/>
          <w:color w:val="000000"/>
          <w:shd w:val="clear" w:color="auto" w:fill="FFFFFF"/>
          <w:lang w:val="en-GB"/>
        </w:rPr>
        <w:t xml:space="preserve"> or Me-THF</w:t>
      </w:r>
      <w:r>
        <w:rPr>
          <w:bCs/>
          <w:color w:val="000000"/>
          <w:shd w:val="clear" w:color="auto" w:fill="FFFFFF"/>
          <w:lang w:val="en-GB"/>
        </w:rPr>
        <w:t xml:space="preserve">; the subsequent hydrogenation was efficiently </w:t>
      </w:r>
      <w:proofErr w:type="spellStart"/>
      <w:r>
        <w:rPr>
          <w:bCs/>
          <w:color w:val="000000"/>
          <w:shd w:val="clear" w:color="auto" w:fill="FFFFFF"/>
          <w:lang w:val="en-GB"/>
        </w:rPr>
        <w:t>catalyzed</w:t>
      </w:r>
      <w:proofErr w:type="spellEnd"/>
      <w:r>
        <w:rPr>
          <w:bCs/>
          <w:color w:val="000000"/>
          <w:shd w:val="clear" w:color="auto" w:fill="FFFFFF"/>
          <w:lang w:val="en-GB"/>
        </w:rPr>
        <w:t xml:space="preserve"> by the </w:t>
      </w:r>
      <w:r w:rsidRPr="008651FF">
        <w:rPr>
          <w:bCs/>
          <w:color w:val="000000"/>
          <w:shd w:val="clear" w:color="auto" w:fill="FFFFFF"/>
          <w:lang w:val="en-GB"/>
        </w:rPr>
        <w:t xml:space="preserve">same catalyst of </w:t>
      </w:r>
      <w:r>
        <w:rPr>
          <w:bCs/>
          <w:color w:val="000000"/>
          <w:shd w:val="clear" w:color="auto" w:fill="FFFFFF"/>
          <w:lang w:val="en-GB"/>
        </w:rPr>
        <w:t>the Heck process</w:t>
      </w:r>
      <w:r w:rsidRPr="008651FF">
        <w:rPr>
          <w:bCs/>
          <w:color w:val="000000"/>
          <w:shd w:val="clear" w:color="auto" w:fill="FFFFFF"/>
          <w:lang w:val="en-GB"/>
        </w:rPr>
        <w:t xml:space="preserve">. At the end of </w:t>
      </w:r>
      <w:r>
        <w:rPr>
          <w:bCs/>
          <w:color w:val="000000"/>
          <w:shd w:val="clear" w:color="auto" w:fill="FFFFFF"/>
          <w:lang w:val="en-GB"/>
        </w:rPr>
        <w:t xml:space="preserve">the </w:t>
      </w:r>
      <w:r w:rsidRPr="008651FF">
        <w:rPr>
          <w:bCs/>
          <w:color w:val="000000"/>
          <w:shd w:val="clear" w:color="auto" w:fill="FFFFFF"/>
          <w:lang w:val="en-GB"/>
        </w:rPr>
        <w:t xml:space="preserve">reaction, </w:t>
      </w:r>
      <w:proofErr w:type="spellStart"/>
      <w:r w:rsidRPr="008651FF">
        <w:rPr>
          <w:bCs/>
          <w:color w:val="000000"/>
          <w:shd w:val="clear" w:color="auto" w:fill="FFFFFF"/>
          <w:lang w:val="en-GB"/>
        </w:rPr>
        <w:t>Pd</w:t>
      </w:r>
      <w:proofErr w:type="spellEnd"/>
      <w:r w:rsidRPr="008651FF">
        <w:rPr>
          <w:bCs/>
          <w:color w:val="000000"/>
          <w:shd w:val="clear" w:color="auto" w:fill="FFFFFF"/>
          <w:lang w:val="en-GB"/>
        </w:rPr>
        <w:t xml:space="preserve"> species were recovered by </w:t>
      </w:r>
      <w:r>
        <w:rPr>
          <w:bCs/>
          <w:color w:val="000000"/>
          <w:shd w:val="clear" w:color="auto" w:fill="FFFFFF"/>
          <w:lang w:val="en-GB"/>
        </w:rPr>
        <w:t xml:space="preserve">simply </w:t>
      </w:r>
      <w:r w:rsidRPr="008651FF">
        <w:rPr>
          <w:bCs/>
          <w:color w:val="000000"/>
          <w:shd w:val="clear" w:color="auto" w:fill="FFFFFF"/>
          <w:lang w:val="en-GB"/>
        </w:rPr>
        <w:t>adsorption on alumina.</w:t>
      </w:r>
      <w:r>
        <w:rPr>
          <w:bCs/>
          <w:color w:val="000000"/>
          <w:shd w:val="clear" w:color="auto" w:fill="FFFFFF"/>
          <w:lang w:val="en-GB"/>
        </w:rPr>
        <w:t xml:space="preserve"> </w:t>
      </w:r>
    </w:p>
    <w:p w:rsidR="00515D21" w:rsidRDefault="00515D21" w:rsidP="00515D21">
      <w:pPr>
        <w:tabs>
          <w:tab w:val="left" w:pos="9638"/>
        </w:tabs>
        <w:ind w:right="-82"/>
        <w:rPr>
          <w:b/>
          <w:sz w:val="20"/>
          <w:szCs w:val="20"/>
          <w:lang w:val="en-GB"/>
        </w:rPr>
      </w:pPr>
    </w:p>
    <w:p w:rsidR="00515D21" w:rsidRDefault="00515D21" w:rsidP="00515D21">
      <w:pPr>
        <w:tabs>
          <w:tab w:val="left" w:pos="9638"/>
        </w:tabs>
        <w:ind w:right="-82"/>
        <w:jc w:val="center"/>
        <w:rPr>
          <w:b/>
          <w:sz w:val="20"/>
          <w:szCs w:val="20"/>
          <w:lang w:val="en-GB"/>
        </w:rPr>
      </w:pPr>
      <w:r w:rsidRPr="00BC3DAD">
        <w:object w:dxaOrig="9806" w:dyaOrig="1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76.5pt" o:ole="">
            <v:imagedata r:id="rId4" o:title=""/>
          </v:shape>
          <o:OLEObject Type="Embed" ProgID="ChemDraw.Document.6.0" ShapeID="_x0000_i1025" DrawAspect="Content" ObjectID="_1543408424" r:id="rId5"/>
        </w:object>
      </w:r>
    </w:p>
    <w:p w:rsidR="00515D21" w:rsidRDefault="00515D21" w:rsidP="00515D21">
      <w:pPr>
        <w:tabs>
          <w:tab w:val="left" w:pos="9638"/>
        </w:tabs>
        <w:ind w:right="-82"/>
        <w:rPr>
          <w:b/>
          <w:sz w:val="20"/>
          <w:szCs w:val="20"/>
          <w:lang w:val="en-GB"/>
        </w:rPr>
      </w:pPr>
    </w:p>
    <w:p w:rsidR="00515D21" w:rsidRDefault="00515D21" w:rsidP="00515D21">
      <w:pPr>
        <w:tabs>
          <w:tab w:val="left" w:pos="9638"/>
        </w:tabs>
        <w:ind w:right="-82"/>
        <w:rPr>
          <w:b/>
          <w:sz w:val="20"/>
          <w:szCs w:val="20"/>
          <w:lang w:val="en-GB"/>
        </w:rPr>
      </w:pPr>
    </w:p>
    <w:p w:rsidR="00515D21" w:rsidRDefault="00515D21" w:rsidP="00515D21">
      <w:pPr>
        <w:tabs>
          <w:tab w:val="left" w:pos="9638"/>
        </w:tabs>
        <w:ind w:right="-82"/>
        <w:rPr>
          <w:b/>
          <w:sz w:val="20"/>
          <w:szCs w:val="20"/>
          <w:lang w:val="en-GB"/>
        </w:rPr>
      </w:pPr>
    </w:p>
    <w:p w:rsidR="00515D21" w:rsidRPr="00FA58F0" w:rsidRDefault="00515D21" w:rsidP="00515D21">
      <w:pPr>
        <w:tabs>
          <w:tab w:val="left" w:pos="9638"/>
        </w:tabs>
        <w:ind w:right="-82"/>
        <w:rPr>
          <w:b/>
          <w:sz w:val="20"/>
          <w:szCs w:val="20"/>
          <w:lang w:val="en-GB"/>
        </w:rPr>
      </w:pPr>
      <w:r w:rsidRPr="00FA58F0">
        <w:rPr>
          <w:b/>
          <w:sz w:val="20"/>
          <w:szCs w:val="20"/>
          <w:lang w:val="en-GB"/>
        </w:rPr>
        <w:t>References</w:t>
      </w:r>
      <w:r>
        <w:rPr>
          <w:b/>
          <w:sz w:val="20"/>
          <w:szCs w:val="20"/>
          <w:lang w:val="en-GB"/>
        </w:rPr>
        <w:t xml:space="preserve"> </w:t>
      </w:r>
    </w:p>
    <w:p w:rsidR="00515D21" w:rsidRPr="00FA58F0" w:rsidRDefault="00515D21" w:rsidP="00515D21">
      <w:pPr>
        <w:tabs>
          <w:tab w:val="left" w:pos="-7797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1. </w:t>
      </w:r>
      <w:proofErr w:type="spellStart"/>
      <w:r w:rsidRPr="00BC3DAD">
        <w:rPr>
          <w:sz w:val="20"/>
          <w:szCs w:val="20"/>
          <w:lang w:val="en-GB"/>
        </w:rPr>
        <w:t>Macor</w:t>
      </w:r>
      <w:proofErr w:type="spellEnd"/>
      <w:r w:rsidRPr="00BC3DAD">
        <w:rPr>
          <w:sz w:val="20"/>
          <w:szCs w:val="20"/>
          <w:lang w:val="en-GB"/>
        </w:rPr>
        <w:t xml:space="preserve">, J.E. , </w:t>
      </w:r>
      <w:proofErr w:type="spellStart"/>
      <w:r w:rsidRPr="00BC3DAD">
        <w:rPr>
          <w:sz w:val="20"/>
          <w:szCs w:val="20"/>
          <w:lang w:val="en-GB"/>
        </w:rPr>
        <w:t>Wyt</w:t>
      </w:r>
      <w:r>
        <w:rPr>
          <w:sz w:val="20"/>
          <w:szCs w:val="20"/>
          <w:lang w:val="en-GB"/>
        </w:rPr>
        <w:t>h</w:t>
      </w:r>
      <w:r w:rsidRPr="00BC3DAD">
        <w:rPr>
          <w:sz w:val="20"/>
          <w:szCs w:val="20"/>
          <w:lang w:val="en-GB"/>
        </w:rPr>
        <w:t>es</w:t>
      </w:r>
      <w:proofErr w:type="spellEnd"/>
      <w:r>
        <w:rPr>
          <w:sz w:val="20"/>
          <w:szCs w:val="20"/>
          <w:lang w:val="en-GB"/>
        </w:rPr>
        <w:t xml:space="preserve">, M.J., </w:t>
      </w:r>
      <w:r w:rsidRPr="00BC3DAD">
        <w:rPr>
          <w:i/>
          <w:sz w:val="20"/>
          <w:szCs w:val="20"/>
          <w:lang w:val="en-GB"/>
        </w:rPr>
        <w:t>WO 9206973</w:t>
      </w:r>
      <w:r>
        <w:rPr>
          <w:sz w:val="20"/>
          <w:szCs w:val="20"/>
          <w:lang w:val="en-GB"/>
        </w:rPr>
        <w:t xml:space="preserve">(Pfizer) </w:t>
      </w:r>
      <w:r w:rsidRPr="00BC3DAD">
        <w:rPr>
          <w:b/>
          <w:sz w:val="20"/>
          <w:szCs w:val="20"/>
          <w:lang w:val="en-GB"/>
        </w:rPr>
        <w:t>1992</w:t>
      </w:r>
    </w:p>
    <w:p w:rsidR="00515D21" w:rsidRPr="00BC3DAD" w:rsidRDefault="00515D21" w:rsidP="00515D21">
      <w:pPr>
        <w:tabs>
          <w:tab w:val="left" w:pos="-7797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2. </w:t>
      </w:r>
      <w:r w:rsidRPr="001766C3">
        <w:rPr>
          <w:sz w:val="20"/>
          <w:szCs w:val="20"/>
          <w:lang w:val="nl-NL"/>
        </w:rPr>
        <w:t>Van Wagenen B.C., Balandrin, M.</w:t>
      </w:r>
      <w:r w:rsidRPr="00BC3DAD">
        <w:rPr>
          <w:sz w:val="20"/>
          <w:szCs w:val="20"/>
          <w:lang w:val="nl-NL"/>
        </w:rPr>
        <w:t>F., Moe, S.T., Delmar, E.G., Nemeth, E.F.</w:t>
      </w:r>
      <w:r>
        <w:rPr>
          <w:sz w:val="20"/>
          <w:szCs w:val="20"/>
          <w:lang w:val="nl-NL"/>
        </w:rPr>
        <w:t>,</w:t>
      </w:r>
      <w:r w:rsidRPr="00BC3DAD">
        <w:rPr>
          <w:sz w:val="20"/>
          <w:szCs w:val="20"/>
          <w:lang w:val="nl-NL"/>
        </w:rPr>
        <w:t xml:space="preserve"> </w:t>
      </w:r>
      <w:r w:rsidRPr="00BC3DAD">
        <w:rPr>
          <w:i/>
          <w:sz w:val="20"/>
          <w:szCs w:val="20"/>
          <w:lang w:val="nl-NL"/>
        </w:rPr>
        <w:t xml:space="preserve">EP1203761 </w:t>
      </w:r>
      <w:r w:rsidRPr="00BC3DAD">
        <w:rPr>
          <w:sz w:val="20"/>
          <w:szCs w:val="20"/>
          <w:lang w:val="nl-NL"/>
        </w:rPr>
        <w:t>(</w:t>
      </w:r>
      <w:r w:rsidRPr="001766C3">
        <w:rPr>
          <w:sz w:val="20"/>
          <w:szCs w:val="20"/>
          <w:lang w:val="nl-NL"/>
        </w:rPr>
        <w:t>NPS P</w:t>
      </w:r>
      <w:r>
        <w:rPr>
          <w:sz w:val="20"/>
          <w:szCs w:val="20"/>
          <w:lang w:val="nl-NL"/>
        </w:rPr>
        <w:t>harma Inc.)</w:t>
      </w:r>
      <w:r w:rsidRPr="001766C3">
        <w:rPr>
          <w:sz w:val="20"/>
          <w:szCs w:val="20"/>
          <w:lang w:val="nl-NL"/>
        </w:rPr>
        <w:t xml:space="preserve"> </w:t>
      </w:r>
      <w:r w:rsidRPr="00BC3DAD">
        <w:rPr>
          <w:b/>
          <w:sz w:val="20"/>
          <w:szCs w:val="20"/>
          <w:lang w:val="nl-NL"/>
        </w:rPr>
        <w:t>2002</w:t>
      </w:r>
    </w:p>
    <w:p w:rsidR="00515D21" w:rsidRPr="00BC3DAD" w:rsidRDefault="00515D21" w:rsidP="00515D21">
      <w:pPr>
        <w:tabs>
          <w:tab w:val="left" w:pos="-7797"/>
        </w:tabs>
        <w:ind w:right="-82"/>
        <w:rPr>
          <w:color w:val="999999"/>
          <w:lang w:val="nl-NL"/>
        </w:rPr>
      </w:pPr>
    </w:p>
    <w:p w:rsidR="00515D21" w:rsidRPr="00FA58F0" w:rsidRDefault="00515D21" w:rsidP="00515D21">
      <w:pPr>
        <w:tabs>
          <w:tab w:val="left" w:pos="-7797"/>
        </w:tabs>
        <w:ind w:right="-82"/>
        <w:rPr>
          <w:sz w:val="20"/>
          <w:szCs w:val="20"/>
          <w:lang w:val="en-GB"/>
        </w:rPr>
      </w:pPr>
      <w:r w:rsidRPr="00FA58F0">
        <w:rPr>
          <w:i/>
          <w:color w:val="000000"/>
          <w:sz w:val="20"/>
          <w:szCs w:val="20"/>
        </w:rPr>
        <w:t>Acknowledgements</w:t>
      </w:r>
      <w:r w:rsidRPr="00FA58F0">
        <w:rPr>
          <w:color w:val="000000"/>
          <w:sz w:val="20"/>
          <w:szCs w:val="20"/>
        </w:rPr>
        <w:t>: This work was funded by</w:t>
      </w:r>
      <w:r w:rsidRPr="00FA58F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MIUR.</w:t>
      </w:r>
    </w:p>
    <w:p w:rsidR="00515D21" w:rsidRPr="00D47912" w:rsidRDefault="00515D21" w:rsidP="00515D21">
      <w:pPr>
        <w:rPr>
          <w:lang w:val="en-GB"/>
        </w:rPr>
      </w:pPr>
    </w:p>
    <w:p w:rsidR="005A68F9" w:rsidRPr="00515D21" w:rsidRDefault="005A68F9">
      <w:pPr>
        <w:rPr>
          <w:lang w:val="en-GB"/>
        </w:rPr>
      </w:pPr>
      <w:bookmarkStart w:id="0" w:name="_GoBack"/>
      <w:bookmarkEnd w:id="0"/>
    </w:p>
    <w:sectPr w:rsidR="005A68F9" w:rsidRPr="00515D21" w:rsidSect="007E5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1"/>
    <w:rsid w:val="00515D21"/>
    <w:rsid w:val="005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29D7-0915-4747-AC36-0186563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1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</cp:revision>
  <dcterms:created xsi:type="dcterms:W3CDTF">2016-12-16T14:47:00Z</dcterms:created>
  <dcterms:modified xsi:type="dcterms:W3CDTF">2016-12-16T14:47:00Z</dcterms:modified>
</cp:coreProperties>
</file>