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33963" w14:textId="06636553" w:rsidR="00CA75EF" w:rsidRPr="001071D2" w:rsidRDefault="00CA75EF" w:rsidP="00CA75EF">
      <w:pPr>
        <w:pStyle w:val="Sottotitolo"/>
        <w:numPr>
          <w:ilvl w:val="0"/>
          <w:numId w:val="0"/>
        </w:numPr>
        <w:rPr>
          <w:rFonts w:asciiTheme="minorHAnsi" w:eastAsiaTheme="minorHAnsi" w:hAnsiTheme="minorHAnsi" w:cstheme="minorBidi"/>
          <w:b/>
          <w:bCs/>
          <w:i w:val="0"/>
          <w:iCs w:val="0"/>
          <w:color w:val="auto"/>
          <w:spacing w:val="0"/>
          <w:szCs w:val="22"/>
          <w:lang w:val="en-GB"/>
        </w:rPr>
      </w:pPr>
      <w:r w:rsidRPr="001071D2">
        <w:rPr>
          <w:rFonts w:asciiTheme="minorHAnsi" w:eastAsiaTheme="minorHAnsi" w:hAnsiTheme="minorHAnsi" w:cstheme="minorBidi"/>
          <w:b/>
          <w:bCs/>
          <w:i w:val="0"/>
          <w:iCs w:val="0"/>
          <w:color w:val="auto"/>
          <w:spacing w:val="0"/>
          <w:szCs w:val="22"/>
          <w:lang w:val="en-GB"/>
        </w:rPr>
        <w:t xml:space="preserve">Supplementary </w:t>
      </w:r>
      <w:r w:rsidR="00CD168D">
        <w:rPr>
          <w:rFonts w:asciiTheme="minorHAnsi" w:eastAsiaTheme="minorHAnsi" w:hAnsiTheme="minorHAnsi" w:cstheme="minorBidi"/>
          <w:b/>
          <w:bCs/>
          <w:i w:val="0"/>
          <w:iCs w:val="0"/>
          <w:color w:val="auto"/>
          <w:spacing w:val="0"/>
          <w:szCs w:val="22"/>
          <w:lang w:val="en-GB"/>
        </w:rPr>
        <w:t>Material</w:t>
      </w:r>
    </w:p>
    <w:p w14:paraId="42B8E76D" w14:textId="77777777" w:rsidR="00CA75EF" w:rsidRPr="001071D2" w:rsidRDefault="00CA75EF" w:rsidP="00CA75EF">
      <w:pPr>
        <w:pStyle w:val="Sottotitolo"/>
        <w:numPr>
          <w:ilvl w:val="0"/>
          <w:numId w:val="0"/>
        </w:numPr>
        <w:rPr>
          <w:rFonts w:asciiTheme="minorHAnsi" w:eastAsiaTheme="minorHAnsi" w:hAnsiTheme="minorHAnsi" w:cstheme="minorBidi"/>
          <w:b/>
          <w:bCs/>
          <w:i w:val="0"/>
          <w:iCs w:val="0"/>
          <w:color w:val="auto"/>
          <w:spacing w:val="0"/>
          <w:szCs w:val="22"/>
          <w:lang w:val="en-GB"/>
        </w:rPr>
      </w:pPr>
    </w:p>
    <w:p w14:paraId="7C1B6140" w14:textId="7E6D5092" w:rsidR="00CA75EF" w:rsidRDefault="00CA75EF" w:rsidP="00CA75EF">
      <w:pPr>
        <w:pStyle w:val="Sottotitolo"/>
        <w:numPr>
          <w:ilvl w:val="0"/>
          <w:numId w:val="0"/>
        </w:numPr>
        <w:rPr>
          <w:rFonts w:asciiTheme="minorHAnsi" w:hAnsiTheme="minorHAnsi" w:cstheme="minorHAnsi"/>
          <w:b/>
          <w:i w:val="0"/>
          <w:color w:val="auto"/>
          <w:sz w:val="32"/>
          <w:szCs w:val="32"/>
          <w:lang w:val="en-US"/>
        </w:rPr>
      </w:pPr>
      <w:r w:rsidRPr="00DE40DA">
        <w:rPr>
          <w:rFonts w:asciiTheme="minorHAnsi" w:hAnsiTheme="minorHAnsi" w:cstheme="minorHAnsi"/>
          <w:b/>
          <w:i w:val="0"/>
          <w:color w:val="auto"/>
          <w:sz w:val="32"/>
          <w:szCs w:val="32"/>
          <w:lang w:val="en-US"/>
        </w:rPr>
        <w:t xml:space="preserve">Towards </w:t>
      </w:r>
      <w:r w:rsidRPr="00DE40DA">
        <w:rPr>
          <w:rFonts w:asciiTheme="minorHAnsi" w:hAnsiTheme="minorHAnsi" w:cstheme="minorHAnsi"/>
          <w:b/>
          <w:iCs w:val="0"/>
          <w:color w:val="auto"/>
          <w:sz w:val="32"/>
          <w:szCs w:val="32"/>
          <w:lang w:val="en-US"/>
        </w:rPr>
        <w:t>Silica-free</w:t>
      </w:r>
      <w:r w:rsidRPr="00DE40DA">
        <w:rPr>
          <w:rFonts w:asciiTheme="minorHAnsi" w:hAnsiTheme="minorHAnsi" w:cstheme="minorHAnsi"/>
          <w:b/>
          <w:i w:val="0"/>
          <w:color w:val="auto"/>
          <w:sz w:val="32"/>
          <w:szCs w:val="32"/>
          <w:lang w:val="en-US"/>
        </w:rPr>
        <w:t xml:space="preserve"> Compliance: </w:t>
      </w:r>
    </w:p>
    <w:p w14:paraId="416ED7E6" w14:textId="5F240493" w:rsidR="00CA75EF" w:rsidRPr="00DE40DA" w:rsidRDefault="00CA75EF" w:rsidP="00CA75EF">
      <w:pPr>
        <w:pStyle w:val="Sottotitolo"/>
        <w:numPr>
          <w:ilvl w:val="0"/>
          <w:numId w:val="0"/>
        </w:numPr>
        <w:rPr>
          <w:rFonts w:asciiTheme="minorHAnsi" w:hAnsiTheme="minorHAnsi" w:cstheme="minorHAnsi"/>
          <w:b/>
          <w:i w:val="0"/>
          <w:color w:val="auto"/>
          <w:sz w:val="32"/>
          <w:szCs w:val="32"/>
          <w:highlight w:val="yellow"/>
          <w:lang w:val="en-US"/>
        </w:rPr>
      </w:pPr>
      <w:r w:rsidRPr="00DE40DA">
        <w:rPr>
          <w:rFonts w:asciiTheme="minorHAnsi" w:hAnsiTheme="minorHAnsi" w:cstheme="minorHAnsi"/>
          <w:b/>
          <w:i w:val="0"/>
          <w:color w:val="auto"/>
          <w:sz w:val="32"/>
          <w:szCs w:val="32"/>
          <w:lang w:val="en-US"/>
        </w:rPr>
        <w:t xml:space="preserve">A Low-Viscosity Sample Pretreatment Methodology for Crystalline </w:t>
      </w:r>
      <w:r w:rsidR="001071D2">
        <w:rPr>
          <w:rFonts w:asciiTheme="minorHAnsi" w:hAnsiTheme="minorHAnsi" w:cstheme="minorHAnsi"/>
          <w:b/>
          <w:i w:val="0"/>
          <w:color w:val="auto"/>
          <w:sz w:val="32"/>
          <w:szCs w:val="32"/>
          <w:lang w:val="en-US"/>
        </w:rPr>
        <w:t>Quartz</w:t>
      </w:r>
      <w:r w:rsidRPr="00DE40DA">
        <w:rPr>
          <w:rFonts w:asciiTheme="minorHAnsi" w:hAnsiTheme="minorHAnsi" w:cstheme="minorHAnsi"/>
          <w:b/>
          <w:i w:val="0"/>
          <w:color w:val="auto"/>
          <w:sz w:val="32"/>
          <w:szCs w:val="32"/>
          <w:lang w:val="en-US"/>
        </w:rPr>
        <w:t xml:space="preserve"> Quantification in Viscous Pastes</w:t>
      </w:r>
    </w:p>
    <w:p w14:paraId="545D71F0" w14:textId="77777777" w:rsidR="00CA75EF" w:rsidRPr="00C6640D" w:rsidRDefault="00CA75EF" w:rsidP="00CA75EF">
      <w:pPr>
        <w:rPr>
          <w:rFonts w:cstheme="minorHAnsi"/>
          <w:lang w:val="en-US"/>
        </w:rPr>
      </w:pPr>
    </w:p>
    <w:p w14:paraId="1FE8E6CC" w14:textId="77777777" w:rsidR="00CA75EF" w:rsidRPr="003920B6" w:rsidRDefault="00CA75EF" w:rsidP="00CA75EF">
      <w:pPr>
        <w:rPr>
          <w:rFonts w:cstheme="minorHAnsi"/>
          <w:b/>
        </w:rPr>
      </w:pPr>
      <w:r w:rsidRPr="003920B6">
        <w:rPr>
          <w:rFonts w:cstheme="minorHAnsi"/>
        </w:rPr>
        <w:t>Giacomo Siviero</w:t>
      </w:r>
      <w:r w:rsidRPr="003920B6">
        <w:rPr>
          <w:rFonts w:cstheme="minorHAnsi"/>
          <w:vertAlign w:val="superscript"/>
        </w:rPr>
        <w:t>a</w:t>
      </w:r>
      <w:r w:rsidRPr="003920B6">
        <w:rPr>
          <w:rFonts w:cstheme="minorHAnsi"/>
        </w:rPr>
        <w:t>, Michelle Buoso</w:t>
      </w:r>
      <w:r w:rsidRPr="003920B6">
        <w:rPr>
          <w:rFonts w:cstheme="minorHAnsi"/>
          <w:vertAlign w:val="superscript"/>
        </w:rPr>
        <w:t>b</w:t>
      </w:r>
      <w:r w:rsidRPr="003920B6">
        <w:rPr>
          <w:rFonts w:cstheme="minorHAnsi"/>
        </w:rPr>
        <w:t>, Diego Andreola</w:t>
      </w:r>
      <w:r w:rsidRPr="003920B6">
        <w:rPr>
          <w:rFonts w:cstheme="minorHAnsi"/>
          <w:vertAlign w:val="superscript"/>
        </w:rPr>
        <w:t>b</w:t>
      </w:r>
      <w:r w:rsidRPr="003920B6">
        <w:rPr>
          <w:rFonts w:cstheme="minorHAnsi"/>
        </w:rPr>
        <w:t>, Giulia Moro</w:t>
      </w:r>
      <w:r w:rsidRPr="003920B6">
        <w:rPr>
          <w:rFonts w:cstheme="minorHAnsi"/>
          <w:vertAlign w:val="superscript"/>
        </w:rPr>
        <w:t>c</w:t>
      </w:r>
      <w:r w:rsidRPr="003920B6">
        <w:rPr>
          <w:rFonts w:cstheme="minorHAnsi"/>
        </w:rPr>
        <w:t>*</w:t>
      </w:r>
    </w:p>
    <w:p w14:paraId="44EAD515" w14:textId="77777777" w:rsidR="00CA75EF" w:rsidRPr="003920B6" w:rsidRDefault="00CA75EF" w:rsidP="00CA75EF">
      <w:pPr>
        <w:pStyle w:val="Titolo3"/>
        <w:spacing w:before="0" w:beforeAutospacing="0" w:after="0" w:afterAutospacing="0"/>
        <w:rPr>
          <w:rFonts w:asciiTheme="minorHAnsi" w:hAnsiTheme="minorHAnsi" w:cstheme="minorHAnsi"/>
          <w:b w:val="0"/>
          <w:sz w:val="20"/>
          <w:szCs w:val="20"/>
        </w:rPr>
      </w:pPr>
      <w:r w:rsidRPr="003920B6">
        <w:rPr>
          <w:rFonts w:asciiTheme="minorHAnsi" w:hAnsiTheme="minorHAnsi" w:cstheme="minorHAnsi"/>
          <w:b w:val="0"/>
          <w:sz w:val="20"/>
          <w:szCs w:val="20"/>
          <w:vertAlign w:val="superscript"/>
        </w:rPr>
        <w:t xml:space="preserve">a </w:t>
      </w:r>
      <w:r w:rsidRPr="003920B6">
        <w:rPr>
          <w:rFonts w:asciiTheme="minorHAnsi" w:hAnsiTheme="minorHAnsi" w:cstheme="minorHAnsi"/>
          <w:b w:val="0"/>
          <w:sz w:val="20"/>
          <w:szCs w:val="20"/>
        </w:rPr>
        <w:t xml:space="preserve">G.N.R. S.r.l. – </w:t>
      </w:r>
      <w:proofErr w:type="spellStart"/>
      <w:r w:rsidRPr="003920B6">
        <w:rPr>
          <w:rFonts w:asciiTheme="minorHAnsi" w:hAnsiTheme="minorHAnsi" w:cstheme="minorHAnsi"/>
          <w:b w:val="0"/>
          <w:sz w:val="20"/>
          <w:szCs w:val="20"/>
        </w:rPr>
        <w:t>Analytical</w:t>
      </w:r>
      <w:proofErr w:type="spellEnd"/>
      <w:r w:rsidRPr="003920B6">
        <w:rPr>
          <w:rFonts w:asciiTheme="minorHAnsi" w:hAnsiTheme="minorHAnsi" w:cstheme="minorHAnsi"/>
          <w:b w:val="0"/>
          <w:sz w:val="20"/>
          <w:szCs w:val="20"/>
        </w:rPr>
        <w:t xml:space="preserve"> Instruments Group, Via Torino 7, 28010 Agrate Conturbia, Italy</w:t>
      </w:r>
    </w:p>
    <w:p w14:paraId="7FFD7093" w14:textId="77777777" w:rsidR="00CA75EF" w:rsidRPr="003920B6" w:rsidRDefault="00CA75EF" w:rsidP="00CA75EF">
      <w:pPr>
        <w:pStyle w:val="Titolo3"/>
        <w:spacing w:before="0" w:beforeAutospacing="0" w:after="0" w:afterAutospacing="0"/>
        <w:rPr>
          <w:rFonts w:asciiTheme="minorHAnsi" w:hAnsiTheme="minorHAnsi" w:cstheme="minorHAnsi"/>
          <w:b w:val="0"/>
          <w:sz w:val="20"/>
          <w:szCs w:val="20"/>
        </w:rPr>
      </w:pPr>
      <w:r w:rsidRPr="003920B6">
        <w:rPr>
          <w:rFonts w:asciiTheme="minorHAnsi" w:hAnsiTheme="minorHAnsi" w:cstheme="minorHAnsi"/>
          <w:b w:val="0"/>
          <w:sz w:val="20"/>
          <w:szCs w:val="20"/>
          <w:vertAlign w:val="superscript"/>
        </w:rPr>
        <w:t>b</w:t>
      </w:r>
      <w:r w:rsidRPr="003920B6">
        <w:rPr>
          <w:rFonts w:asciiTheme="minorHAnsi" w:hAnsiTheme="minorHAnsi" w:cstheme="minorHAnsi"/>
          <w:b w:val="0"/>
          <w:sz w:val="20"/>
          <w:szCs w:val="20"/>
        </w:rPr>
        <w:t xml:space="preserve"> Ecoricerche S.r.l., Via Col di Grado 15/a, 36061 Bassano del Grappa, Italy</w:t>
      </w:r>
    </w:p>
    <w:p w14:paraId="38D4B176" w14:textId="77777777" w:rsidR="00CA75EF" w:rsidRPr="00C6640D" w:rsidRDefault="00CA75EF" w:rsidP="00CA75EF">
      <w:pPr>
        <w:pStyle w:val="Titolo3"/>
        <w:spacing w:before="0" w:beforeAutospacing="0" w:after="0" w:afterAutospacing="0"/>
        <w:rPr>
          <w:rFonts w:asciiTheme="minorHAnsi" w:hAnsiTheme="minorHAnsi" w:cstheme="minorHAnsi"/>
          <w:b w:val="0"/>
          <w:sz w:val="20"/>
          <w:szCs w:val="20"/>
          <w:lang w:val="en-US"/>
        </w:rPr>
      </w:pPr>
      <w:r w:rsidRPr="00C6640D">
        <w:rPr>
          <w:rFonts w:asciiTheme="minorHAnsi" w:hAnsiTheme="minorHAnsi" w:cstheme="minorHAnsi"/>
          <w:b w:val="0"/>
          <w:sz w:val="20"/>
          <w:szCs w:val="20"/>
          <w:vertAlign w:val="superscript"/>
          <w:lang w:val="en-US"/>
        </w:rPr>
        <w:t xml:space="preserve">c </w:t>
      </w:r>
      <w:r w:rsidRPr="00C6640D">
        <w:rPr>
          <w:rFonts w:asciiTheme="minorHAnsi" w:hAnsiTheme="minorHAnsi" w:cstheme="minorHAnsi"/>
          <w:b w:val="0"/>
          <w:sz w:val="20"/>
          <w:szCs w:val="20"/>
          <w:lang w:val="en-US"/>
        </w:rPr>
        <w:t>Department of Molecular Sciences and Nanosystems, Ca’ Foscari University of Venice, Via Torino 155, 30172 Venice, Italy</w:t>
      </w:r>
    </w:p>
    <w:p w14:paraId="52A8D1A9" w14:textId="77777777" w:rsidR="00CA75EF" w:rsidRPr="00C6640D" w:rsidRDefault="00CA75EF" w:rsidP="00CA75EF">
      <w:pPr>
        <w:pStyle w:val="Titolo3"/>
        <w:spacing w:before="0" w:beforeAutospacing="0" w:after="0" w:afterAutospacing="0"/>
        <w:rPr>
          <w:rFonts w:asciiTheme="minorHAnsi" w:hAnsiTheme="minorHAnsi" w:cstheme="minorHAnsi"/>
          <w:b w:val="0"/>
          <w:sz w:val="22"/>
          <w:szCs w:val="22"/>
          <w:lang w:val="en-US"/>
        </w:rPr>
      </w:pPr>
    </w:p>
    <w:p w14:paraId="31801969" w14:textId="77777777" w:rsidR="00CA75EF" w:rsidRDefault="00CA75EF" w:rsidP="00CA75EF">
      <w:pPr>
        <w:rPr>
          <w:rFonts w:cstheme="minorHAnsi"/>
          <w:sz w:val="20"/>
          <w:szCs w:val="20"/>
          <w:lang w:val="en-US"/>
        </w:rPr>
      </w:pPr>
      <w:r w:rsidRPr="00DE40DA">
        <w:rPr>
          <w:rFonts w:cstheme="minorHAnsi"/>
          <w:sz w:val="20"/>
          <w:szCs w:val="20"/>
          <w:lang w:val="en-US"/>
        </w:rPr>
        <w:t>*Corresponding author</w:t>
      </w:r>
    </w:p>
    <w:p w14:paraId="4F37D69D" w14:textId="40A82A42" w:rsidR="00E823D8" w:rsidRPr="00FF2C53" w:rsidRDefault="00E823D8">
      <w:pPr>
        <w:rPr>
          <w:lang w:val="en-US"/>
        </w:rPr>
      </w:pPr>
    </w:p>
    <w:p w14:paraId="78FDDC83" w14:textId="77777777" w:rsidR="00F46871" w:rsidRPr="00FF2C53" w:rsidRDefault="00F46871">
      <w:pPr>
        <w:rPr>
          <w:lang w:val="en-US"/>
        </w:rPr>
      </w:pPr>
    </w:p>
    <w:p w14:paraId="5A67B090" w14:textId="77777777" w:rsidR="00F46871" w:rsidRPr="00FF2C53" w:rsidRDefault="00F46871">
      <w:pPr>
        <w:rPr>
          <w:lang w:val="en-US"/>
        </w:rPr>
      </w:pPr>
    </w:p>
    <w:p w14:paraId="6AEE7397" w14:textId="77777777" w:rsidR="00F46871" w:rsidRPr="00FF2C53" w:rsidRDefault="00F46871">
      <w:pPr>
        <w:rPr>
          <w:lang w:val="en-US"/>
        </w:rPr>
      </w:pPr>
    </w:p>
    <w:p w14:paraId="08DE747C" w14:textId="77777777" w:rsidR="00F46871" w:rsidRPr="00FF2C53" w:rsidRDefault="00F46871">
      <w:pPr>
        <w:rPr>
          <w:lang w:val="en-US"/>
        </w:rPr>
      </w:pPr>
    </w:p>
    <w:p w14:paraId="5A2D2ED2" w14:textId="77777777" w:rsidR="00F46871" w:rsidRPr="00FF2C53" w:rsidRDefault="00F46871">
      <w:pPr>
        <w:rPr>
          <w:lang w:val="en-US"/>
        </w:rPr>
      </w:pPr>
    </w:p>
    <w:p w14:paraId="0D3058D7" w14:textId="77777777" w:rsidR="00F46871" w:rsidRPr="00FF2C53" w:rsidRDefault="00F46871">
      <w:pPr>
        <w:rPr>
          <w:lang w:val="en-US"/>
        </w:rPr>
      </w:pPr>
    </w:p>
    <w:p w14:paraId="57F34BEE" w14:textId="77777777" w:rsidR="00F46871" w:rsidRPr="00FF2C53" w:rsidRDefault="00F46871">
      <w:pPr>
        <w:rPr>
          <w:lang w:val="en-US"/>
        </w:rPr>
      </w:pPr>
    </w:p>
    <w:p w14:paraId="53E86DC9" w14:textId="77777777" w:rsidR="00F46871" w:rsidRPr="00FF2C53" w:rsidRDefault="00F46871">
      <w:pPr>
        <w:rPr>
          <w:lang w:val="en-US"/>
        </w:rPr>
      </w:pPr>
    </w:p>
    <w:p w14:paraId="29B57DE5" w14:textId="1605910E" w:rsidR="00B310C9" w:rsidRDefault="00B310C9">
      <w:pPr>
        <w:rPr>
          <w:lang w:val="en-US"/>
        </w:rPr>
      </w:pPr>
      <w:r>
        <w:rPr>
          <w:lang w:val="en-US"/>
        </w:rPr>
        <w:br w:type="page"/>
      </w:r>
    </w:p>
    <w:p w14:paraId="6E9A9043" w14:textId="77777777" w:rsidR="00F46871" w:rsidRPr="00FF2C53" w:rsidRDefault="00F46871">
      <w:pPr>
        <w:rPr>
          <w:lang w:val="en-US"/>
        </w:rPr>
      </w:pPr>
    </w:p>
    <w:p w14:paraId="784FCB9F" w14:textId="77777777" w:rsidR="00F46871" w:rsidRPr="00FF2C53" w:rsidRDefault="00F46871">
      <w:pPr>
        <w:rPr>
          <w:lang w:val="en-US"/>
        </w:rPr>
      </w:pPr>
    </w:p>
    <w:p w14:paraId="43FC78F5" w14:textId="77777777" w:rsidR="00F46871" w:rsidRPr="00FF2C53" w:rsidRDefault="00F46871">
      <w:pPr>
        <w:rPr>
          <w:lang w:val="en-US"/>
        </w:rPr>
      </w:pPr>
    </w:p>
    <w:p w14:paraId="7243D703" w14:textId="5B1BBB55" w:rsidR="00E823D8" w:rsidRPr="00FF2C53" w:rsidRDefault="00A5267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1EE978D" wp14:editId="6D8799DD">
            <wp:extent cx="6120130" cy="1752600"/>
            <wp:effectExtent l="0" t="0" r="0" b="0"/>
            <wp:docPr id="99186453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864535" name="Immagine 991864535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52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BA2105" w14:textId="6EC099E8" w:rsidR="00F46871" w:rsidRPr="00FF2C53" w:rsidRDefault="00F46871">
      <w:pPr>
        <w:rPr>
          <w:lang w:val="en-US"/>
        </w:rPr>
      </w:pPr>
      <w:r w:rsidRPr="00CA75EF">
        <w:rPr>
          <w:b/>
          <w:bCs/>
          <w:lang w:val="en-US"/>
        </w:rPr>
        <w:t xml:space="preserve">Fig. </w:t>
      </w:r>
      <w:r w:rsidR="00CD168D">
        <w:rPr>
          <w:b/>
          <w:bCs/>
          <w:lang w:val="en-US"/>
        </w:rPr>
        <w:t>SM-</w:t>
      </w:r>
      <w:r w:rsidRPr="00CA75EF">
        <w:rPr>
          <w:b/>
          <w:bCs/>
          <w:lang w:val="en-US"/>
        </w:rPr>
        <w:t>1</w:t>
      </w:r>
      <w:r w:rsidRPr="00FF2C53">
        <w:rPr>
          <w:lang w:val="en-US"/>
        </w:rPr>
        <w:t xml:space="preserve">. </w:t>
      </w:r>
      <w:r w:rsidR="00CA75EF">
        <w:rPr>
          <w:lang w:val="en-US"/>
        </w:rPr>
        <w:t>A) Simplified visuali</w:t>
      </w:r>
      <w:r w:rsidR="001C4F43">
        <w:rPr>
          <w:lang w:val="en-US"/>
        </w:rPr>
        <w:t>z</w:t>
      </w:r>
      <w:r w:rsidR="00CA75EF">
        <w:rPr>
          <w:lang w:val="en-US"/>
        </w:rPr>
        <w:t xml:space="preserve">ation of the inflammatory diseases and the silicosis caused by the exposure to RCS, B) the main sectors involved in silica market inspired by the data reported in </w:t>
      </w:r>
      <w:r w:rsidR="00607ECE" w:rsidRPr="00B310C9">
        <w:rPr>
          <w:lang w:val="en-US"/>
        </w:rPr>
        <w:t>Silica Market</w:t>
      </w:r>
      <w:r w:rsidR="00CA75EF">
        <w:rPr>
          <w:lang w:val="en-US"/>
        </w:rPr>
        <w:t xml:space="preserve"> </w:t>
      </w:r>
      <w:r w:rsidR="00607ECE" w:rsidRPr="00B310C9">
        <w:rPr>
          <w:lang w:val="en-US"/>
        </w:rPr>
        <w:t>(</w:t>
      </w:r>
      <w:r w:rsidR="00CA75EF">
        <w:rPr>
          <w:lang w:val="en-US"/>
        </w:rPr>
        <w:t>2024</w:t>
      </w:r>
      <w:r w:rsidR="00607ECE" w:rsidRPr="00B310C9">
        <w:rPr>
          <w:lang w:val="en-US"/>
        </w:rPr>
        <w:t>)</w:t>
      </w:r>
      <w:r w:rsidR="00CA75EF">
        <w:rPr>
          <w:lang w:val="en-US"/>
        </w:rPr>
        <w:t xml:space="preserve">, </w:t>
      </w:r>
      <w:r w:rsidR="00607ECE" w:rsidRPr="00B310C9">
        <w:rPr>
          <w:lang w:val="en-US"/>
        </w:rPr>
        <w:t xml:space="preserve">ID: GVR-3-68038-064-4, </w:t>
      </w:r>
      <w:hyperlink r:id="rId9" w:tgtFrame="_blank" w:history="1">
        <w:r w:rsidR="00607ECE" w:rsidRPr="00B310C9">
          <w:rPr>
            <w:rStyle w:val="Collegamentoipertestuale"/>
            <w:lang w:val="en-US"/>
          </w:rPr>
          <w:t>https://www.grandviewresearch.com/industry-analysis/silica-market</w:t>
        </w:r>
      </w:hyperlink>
      <w:r w:rsidR="00CA75EF" w:rsidRPr="00CA75EF">
        <w:rPr>
          <w:lang w:val="en-US"/>
        </w:rPr>
        <w:t xml:space="preserve"> </w:t>
      </w:r>
      <w:r w:rsidR="00CA75EF">
        <w:rPr>
          <w:lang w:val="en-US"/>
        </w:rPr>
        <w:t>(Consulted the 22/11/2025 at 3.00 pm)</w:t>
      </w:r>
      <w:r w:rsidR="00607ECE" w:rsidRPr="00B310C9">
        <w:rPr>
          <w:lang w:val="en-US"/>
        </w:rPr>
        <w:br/>
      </w:r>
    </w:p>
    <w:p w14:paraId="612CADA1" w14:textId="0A0DE3BD" w:rsidR="00F46871" w:rsidRPr="00FF2C53" w:rsidRDefault="00F46871">
      <w:pPr>
        <w:rPr>
          <w:lang w:val="en-US"/>
        </w:rPr>
      </w:pPr>
    </w:p>
    <w:p w14:paraId="51E692DD" w14:textId="159D13E3" w:rsidR="00F46871" w:rsidRPr="00FF2C53" w:rsidRDefault="00F46871">
      <w:pPr>
        <w:rPr>
          <w:lang w:val="en-US"/>
        </w:rPr>
      </w:pPr>
    </w:p>
    <w:p w14:paraId="461098A6" w14:textId="179C88A0" w:rsidR="00F46871" w:rsidRPr="00FF2C53" w:rsidRDefault="00F46871">
      <w:pPr>
        <w:rPr>
          <w:lang w:val="en-US"/>
        </w:rPr>
      </w:pPr>
    </w:p>
    <w:p w14:paraId="6B321719" w14:textId="7BAD0407" w:rsidR="00D72A0D" w:rsidRPr="00FF2C53" w:rsidRDefault="00D72A0D">
      <w:pPr>
        <w:rPr>
          <w:lang w:val="en-US"/>
        </w:rPr>
      </w:pPr>
    </w:p>
    <w:p w14:paraId="37807AC0" w14:textId="56F1FB7A" w:rsidR="00D72A0D" w:rsidRPr="00FF2C53" w:rsidRDefault="00D72A0D">
      <w:pPr>
        <w:rPr>
          <w:lang w:val="en-US"/>
        </w:rPr>
      </w:pPr>
    </w:p>
    <w:p w14:paraId="1C496E75" w14:textId="481F5100" w:rsidR="00D72A0D" w:rsidRPr="00FF2C53" w:rsidRDefault="00D72A0D">
      <w:pPr>
        <w:rPr>
          <w:lang w:val="en-US"/>
        </w:rPr>
      </w:pPr>
    </w:p>
    <w:p w14:paraId="2CDF37D2" w14:textId="77777777" w:rsidR="00D72A0D" w:rsidRPr="00FF2C53" w:rsidRDefault="00D72A0D" w:rsidP="00D72A0D">
      <w:pPr>
        <w:spacing w:after="240" w:line="240" w:lineRule="auto"/>
        <w:rPr>
          <w:lang w:val="en-US"/>
        </w:rPr>
      </w:pPr>
    </w:p>
    <w:p w14:paraId="71B0BD79" w14:textId="77777777" w:rsidR="00F82A6C" w:rsidRPr="00FF2C53" w:rsidRDefault="00F82A6C" w:rsidP="00D72A0D">
      <w:pPr>
        <w:spacing w:after="240" w:line="240" w:lineRule="auto"/>
        <w:rPr>
          <w:b/>
          <w:bCs/>
          <w:lang w:val="en-US"/>
        </w:rPr>
      </w:pPr>
      <w:r w:rsidRPr="00FF2C53">
        <w:rPr>
          <w:b/>
          <w:bCs/>
          <w:lang w:val="en-US"/>
        </w:rPr>
        <w:br w:type="page"/>
      </w:r>
    </w:p>
    <w:p w14:paraId="35D2DFC9" w14:textId="3A95DA21" w:rsidR="00D72A0D" w:rsidRPr="00FF2C53" w:rsidRDefault="001D49E4" w:rsidP="00D72A0D">
      <w:pPr>
        <w:spacing w:after="240" w:line="240" w:lineRule="auto"/>
        <w:rPr>
          <w:rFonts w:eastAsia="Times New Roman" w:cstheme="minorHAnsi"/>
          <w:b/>
          <w:bCs/>
          <w:color w:val="1B1C1D"/>
          <w:lang w:val="en-US" w:eastAsia="it-IT"/>
        </w:rPr>
      </w:pPr>
      <w:r w:rsidRPr="00FF2C53">
        <w:rPr>
          <w:b/>
          <w:bCs/>
          <w:lang w:val="en-US"/>
        </w:rPr>
        <w:lastRenderedPageBreak/>
        <w:t xml:space="preserve">1. </w:t>
      </w:r>
      <w:r w:rsidR="00D72A0D" w:rsidRPr="00FF2C53">
        <w:rPr>
          <w:b/>
          <w:bCs/>
          <w:lang w:val="en-US"/>
        </w:rPr>
        <w:t>Paste composition</w:t>
      </w:r>
      <w:r w:rsidR="00D72A0D" w:rsidRPr="00FF2C53">
        <w:rPr>
          <w:rFonts w:eastAsia="Times New Roman" w:cstheme="minorHAnsi"/>
          <w:b/>
          <w:bCs/>
          <w:color w:val="1B1C1D"/>
          <w:lang w:val="en-US" w:eastAsia="it-IT"/>
        </w:rPr>
        <w:t xml:space="preserve"> </w:t>
      </w:r>
    </w:p>
    <w:p w14:paraId="190B07F3" w14:textId="092EDB49" w:rsidR="00596735" w:rsidRPr="00FF2C53" w:rsidRDefault="00596735" w:rsidP="00DF1991">
      <w:pPr>
        <w:spacing w:after="120" w:line="240" w:lineRule="auto"/>
        <w:jc w:val="both"/>
        <w:rPr>
          <w:rFonts w:eastAsia="Times New Roman" w:cstheme="minorHAnsi"/>
          <w:color w:val="1B1C1D"/>
          <w:lang w:val="en-US" w:eastAsia="it-IT"/>
        </w:rPr>
      </w:pPr>
      <w:r w:rsidRPr="00FF2C53">
        <w:rPr>
          <w:rFonts w:eastAsia="Times New Roman" w:cstheme="minorHAnsi"/>
          <w:color w:val="1B1C1D"/>
          <w:lang w:val="en-US" w:eastAsia="it-IT"/>
        </w:rPr>
        <w:t xml:space="preserve">The polishing pastes are composed </w:t>
      </w:r>
      <w:r w:rsidR="00A25E9B">
        <w:rPr>
          <w:rFonts w:eastAsia="Times New Roman" w:cstheme="minorHAnsi"/>
          <w:color w:val="1B1C1D"/>
          <w:lang w:val="en-US" w:eastAsia="it-IT"/>
        </w:rPr>
        <w:t>of</w:t>
      </w:r>
      <w:r w:rsidRPr="00FF2C53">
        <w:rPr>
          <w:rFonts w:eastAsia="Times New Roman" w:cstheme="minorHAnsi"/>
          <w:color w:val="1B1C1D"/>
          <w:lang w:val="en-US" w:eastAsia="it-IT"/>
        </w:rPr>
        <w:t xml:space="preserve"> a solid material that does the actual </w:t>
      </w:r>
      <w:r w:rsidR="00A25E9B">
        <w:rPr>
          <w:rFonts w:eastAsia="Times New Roman" w:cstheme="minorHAnsi"/>
          <w:color w:val="1B1C1D"/>
          <w:lang w:val="en-US" w:eastAsia="it-IT"/>
        </w:rPr>
        <w:t>rubbing</w:t>
      </w:r>
      <w:r w:rsidRPr="00FF2C53">
        <w:rPr>
          <w:rFonts w:eastAsia="Times New Roman" w:cstheme="minorHAnsi"/>
          <w:color w:val="1B1C1D"/>
          <w:lang w:val="en-US" w:eastAsia="it-IT"/>
        </w:rPr>
        <w:t xml:space="preserve"> and polishing. These materials are chosen for their </w:t>
      </w:r>
      <w:r w:rsidRPr="00FF2C53">
        <w:rPr>
          <w:rFonts w:eastAsia="Times New Roman" w:cstheme="minorHAnsi"/>
          <w:b/>
          <w:bCs/>
          <w:color w:val="1B1C1D"/>
          <w:bdr w:val="none" w:sz="0" w:space="0" w:color="auto" w:frame="1"/>
          <w:lang w:val="en-US" w:eastAsia="it-IT"/>
        </w:rPr>
        <w:t>high hardness</w:t>
      </w:r>
      <w:r w:rsidRPr="00FF2C53">
        <w:rPr>
          <w:rFonts w:eastAsia="Times New Roman" w:cstheme="minorHAnsi"/>
          <w:color w:val="1B1C1D"/>
          <w:lang w:val="en-US" w:eastAsia="it-IT"/>
        </w:rPr>
        <w:t xml:space="preserve"> and </w:t>
      </w:r>
      <w:r w:rsidRPr="00FF2C53">
        <w:rPr>
          <w:rFonts w:eastAsia="Times New Roman" w:cstheme="minorHAnsi"/>
          <w:b/>
          <w:bCs/>
          <w:color w:val="1B1C1D"/>
          <w:bdr w:val="none" w:sz="0" w:space="0" w:color="auto" w:frame="1"/>
          <w:lang w:val="en-US" w:eastAsia="it-IT"/>
        </w:rPr>
        <w:t>crystalline structure</w:t>
      </w:r>
      <w:r w:rsidRPr="00FF2C53">
        <w:rPr>
          <w:rFonts w:eastAsia="Times New Roman" w:cstheme="minorHAnsi"/>
          <w:color w:val="1B1C1D"/>
          <w:lang w:val="en-US" w:eastAsia="it-IT"/>
        </w:rPr>
        <w:t xml:space="preserve">, which provides sharp edges. The choice of crystal directly determines the paste's suitability: </w:t>
      </w:r>
      <w:proofErr w:type="spellStart"/>
      <w:r w:rsidRPr="00FF2C53">
        <w:rPr>
          <w:rFonts w:eastAsia="Times New Roman" w:cstheme="minorHAnsi"/>
          <w:b/>
          <w:bCs/>
          <w:color w:val="1B1C1D"/>
          <w:lang w:val="en-US" w:eastAsia="it-IT"/>
        </w:rPr>
        <w:t>s</w:t>
      </w:r>
      <w:r w:rsidRPr="00FF2C53">
        <w:rPr>
          <w:rFonts w:eastAsia="Times New Roman" w:cstheme="minorHAnsi"/>
          <w:b/>
          <w:bCs/>
          <w:color w:val="1B1C1D"/>
          <w:bdr w:val="none" w:sz="0" w:space="0" w:color="auto" w:frame="1"/>
          <w:lang w:val="en-US" w:eastAsia="it-IT"/>
        </w:rPr>
        <w:t>uperabrasives</w:t>
      </w:r>
      <w:proofErr w:type="spellEnd"/>
      <w:r w:rsidRPr="00FF2C53">
        <w:rPr>
          <w:rFonts w:eastAsia="Times New Roman" w:cstheme="minorHAnsi"/>
          <w:b/>
          <w:bCs/>
          <w:color w:val="1B1C1D"/>
          <w:bdr w:val="none" w:sz="0" w:space="0" w:color="auto" w:frame="1"/>
          <w:lang w:val="en-US" w:eastAsia="it-IT"/>
        </w:rPr>
        <w:t xml:space="preserve"> </w:t>
      </w:r>
      <w:r w:rsidRPr="00FF2C53">
        <w:rPr>
          <w:rFonts w:eastAsia="Times New Roman" w:cstheme="minorHAnsi"/>
          <w:color w:val="1B1C1D"/>
          <w:bdr w:val="none" w:sz="0" w:space="0" w:color="auto" w:frame="1"/>
          <w:lang w:val="en-US" w:eastAsia="it-IT"/>
        </w:rPr>
        <w:t>(Diamond and CBN)</w:t>
      </w:r>
      <w:r w:rsidRPr="00FF2C53">
        <w:rPr>
          <w:rFonts w:eastAsia="Times New Roman" w:cstheme="minorHAnsi"/>
          <w:b/>
          <w:bCs/>
          <w:color w:val="1B1C1D"/>
          <w:bdr w:val="none" w:sz="0" w:space="0" w:color="auto" w:frame="1"/>
          <w:lang w:val="en-US" w:eastAsia="it-IT"/>
        </w:rPr>
        <w:t>,</w:t>
      </w:r>
      <w:r w:rsidRPr="00FF2C53">
        <w:rPr>
          <w:rFonts w:eastAsia="Times New Roman" w:cstheme="minorHAnsi"/>
          <w:color w:val="1B1C1D"/>
          <w:lang w:val="en-US" w:eastAsia="it-IT"/>
        </w:rPr>
        <w:t xml:space="preserve"> for the </w:t>
      </w:r>
      <w:r w:rsidRPr="00FF2C53">
        <w:rPr>
          <w:rFonts w:eastAsia="Times New Roman" w:cstheme="minorHAnsi"/>
          <w:color w:val="1B1C1D"/>
          <w:bdr w:val="none" w:sz="0" w:space="0" w:color="auto" w:frame="1"/>
          <w:lang w:val="en-US" w:eastAsia="it-IT"/>
        </w:rPr>
        <w:t>hardest materials</w:t>
      </w:r>
      <w:r w:rsidRPr="00FF2C53">
        <w:rPr>
          <w:rFonts w:eastAsia="Times New Roman" w:cstheme="minorHAnsi"/>
          <w:color w:val="1B1C1D"/>
          <w:lang w:val="en-US" w:eastAsia="it-IT"/>
        </w:rPr>
        <w:t xml:space="preserve"> (Mohs 9-10)</w:t>
      </w:r>
      <w:r w:rsidR="004A4CA7" w:rsidRPr="00FF2C53">
        <w:rPr>
          <w:rFonts w:eastAsia="Times New Roman" w:cstheme="minorHAnsi"/>
          <w:color w:val="1B1C1D"/>
          <w:lang w:val="en-US" w:eastAsia="it-IT"/>
        </w:rPr>
        <w:t xml:space="preserve">; </w:t>
      </w:r>
      <w:r w:rsidR="004A4CA7" w:rsidRPr="00FF2C53">
        <w:rPr>
          <w:rFonts w:eastAsia="Times New Roman" w:cstheme="minorHAnsi"/>
          <w:b/>
          <w:bCs/>
          <w:color w:val="1B1C1D"/>
          <w:lang w:val="en-US" w:eastAsia="it-IT"/>
        </w:rPr>
        <w:t>co</w:t>
      </w:r>
      <w:r w:rsidRPr="00FF2C53">
        <w:rPr>
          <w:rFonts w:eastAsia="Times New Roman" w:cstheme="minorHAnsi"/>
          <w:b/>
          <w:bCs/>
          <w:color w:val="1B1C1D"/>
          <w:bdr w:val="none" w:sz="0" w:space="0" w:color="auto" w:frame="1"/>
          <w:lang w:val="en-US" w:eastAsia="it-IT"/>
        </w:rPr>
        <w:t xml:space="preserve">nventional Abrasives </w:t>
      </w:r>
      <w:r w:rsidRPr="00FF2C53">
        <w:rPr>
          <w:rFonts w:eastAsia="Times New Roman" w:cstheme="minorHAnsi"/>
          <w:color w:val="1B1C1D"/>
          <w:bdr w:val="none" w:sz="0" w:space="0" w:color="auto" w:frame="1"/>
          <w:lang w:val="en-US" w:eastAsia="it-IT"/>
        </w:rPr>
        <w:t>(</w:t>
      </w:r>
      <w:proofErr w:type="spellStart"/>
      <w:r w:rsidRPr="00FF2C53">
        <w:rPr>
          <w:rFonts w:eastAsia="Times New Roman" w:cstheme="minorHAnsi"/>
          <w:color w:val="1B1C1D"/>
          <w:bdr w:val="none" w:sz="0" w:space="0" w:color="auto" w:frame="1"/>
          <w:lang w:val="en-US" w:eastAsia="it-IT"/>
        </w:rPr>
        <w:t>SiC</w:t>
      </w:r>
      <w:proofErr w:type="spellEnd"/>
      <w:r w:rsidRPr="00FF2C53">
        <w:rPr>
          <w:rFonts w:eastAsia="Times New Roman" w:cstheme="minorHAnsi"/>
          <w:color w:val="1B1C1D"/>
          <w:bdr w:val="none" w:sz="0" w:space="0" w:color="auto" w:frame="1"/>
          <w:lang w:val="en-US" w:eastAsia="it-IT"/>
        </w:rPr>
        <w:t xml:space="preserve"> and Al</w:t>
      </w:r>
      <w:r w:rsidRPr="00FF2C53">
        <w:rPr>
          <w:rFonts w:eastAsia="Times New Roman" w:cstheme="minorHAnsi"/>
          <w:color w:val="1B1C1D"/>
          <w:bdr w:val="none" w:sz="0" w:space="0" w:color="auto" w:frame="1"/>
          <w:vertAlign w:val="subscript"/>
          <w:lang w:val="en-US" w:eastAsia="it-IT"/>
        </w:rPr>
        <w:t>2</w:t>
      </w:r>
      <w:r w:rsidRPr="00FF2C53">
        <w:rPr>
          <w:rFonts w:eastAsia="Times New Roman" w:cstheme="minorHAnsi"/>
          <w:color w:val="1B1C1D"/>
          <w:bdr w:val="none" w:sz="0" w:space="0" w:color="auto" w:frame="1"/>
          <w:lang w:val="en-US" w:eastAsia="it-IT"/>
        </w:rPr>
        <w:t>O</w:t>
      </w:r>
      <w:r w:rsidRPr="00FF2C53">
        <w:rPr>
          <w:rFonts w:eastAsia="Times New Roman" w:cstheme="minorHAnsi"/>
          <w:color w:val="1B1C1D"/>
          <w:bdr w:val="none" w:sz="0" w:space="0" w:color="auto" w:frame="1"/>
          <w:vertAlign w:val="subscript"/>
          <w:lang w:val="en-US" w:eastAsia="it-IT"/>
        </w:rPr>
        <w:t>3</w:t>
      </w:r>
      <w:r w:rsidRPr="00FF2C53">
        <w:rPr>
          <w:rFonts w:eastAsia="Times New Roman" w:cstheme="minorHAnsi"/>
          <w:color w:val="1B1C1D"/>
          <w:bdr w:val="none" w:sz="0" w:space="0" w:color="auto" w:frame="1"/>
          <w:lang w:val="en-US" w:eastAsia="it-IT"/>
        </w:rPr>
        <w:t>)</w:t>
      </w:r>
      <w:r w:rsidR="004A4CA7" w:rsidRPr="00FF2C53">
        <w:rPr>
          <w:rFonts w:eastAsia="Times New Roman" w:cstheme="minorHAnsi"/>
          <w:color w:val="1B1C1D"/>
          <w:bdr w:val="none" w:sz="0" w:space="0" w:color="auto" w:frame="1"/>
          <w:lang w:val="en-US" w:eastAsia="it-IT"/>
        </w:rPr>
        <w:t>,</w:t>
      </w:r>
      <w:r w:rsidRPr="00FF2C53">
        <w:rPr>
          <w:rFonts w:eastAsia="Times New Roman" w:cstheme="minorHAnsi"/>
          <w:color w:val="1B1C1D"/>
          <w:lang w:val="en-US" w:eastAsia="it-IT"/>
        </w:rPr>
        <w:t xml:space="preserve"> </w:t>
      </w:r>
      <w:r w:rsidR="004A4CA7" w:rsidRPr="00FF2C53">
        <w:rPr>
          <w:rFonts w:eastAsia="Times New Roman" w:cstheme="minorHAnsi"/>
          <w:color w:val="1B1C1D"/>
          <w:lang w:val="en-US" w:eastAsia="it-IT"/>
        </w:rPr>
        <w:t>f</w:t>
      </w:r>
      <w:r w:rsidRPr="00FF2C53">
        <w:rPr>
          <w:rFonts w:eastAsia="Times New Roman" w:cstheme="minorHAnsi"/>
          <w:color w:val="1B1C1D"/>
          <w:lang w:val="en-US" w:eastAsia="it-IT"/>
        </w:rPr>
        <w:t>or common industrial grinding and polishing</w:t>
      </w:r>
      <w:r w:rsidR="004A4CA7" w:rsidRPr="00FF2C53">
        <w:rPr>
          <w:rFonts w:eastAsia="Times New Roman" w:cstheme="minorHAnsi"/>
          <w:color w:val="1B1C1D"/>
          <w:lang w:val="en-US" w:eastAsia="it-IT"/>
        </w:rPr>
        <w:t xml:space="preserve">; </w:t>
      </w:r>
      <w:r w:rsidR="004A4CA7" w:rsidRPr="00FF2C53">
        <w:rPr>
          <w:rFonts w:eastAsia="Times New Roman" w:cstheme="minorHAnsi"/>
          <w:b/>
          <w:bCs/>
          <w:color w:val="1B1C1D"/>
          <w:bdr w:val="none" w:sz="0" w:space="0" w:color="auto" w:frame="1"/>
          <w:lang w:val="en-US" w:eastAsia="it-IT"/>
        </w:rPr>
        <w:t>s</w:t>
      </w:r>
      <w:r w:rsidRPr="00FF2C53">
        <w:rPr>
          <w:rFonts w:eastAsia="Times New Roman" w:cstheme="minorHAnsi"/>
          <w:b/>
          <w:bCs/>
          <w:color w:val="1B1C1D"/>
          <w:bdr w:val="none" w:sz="0" w:space="0" w:color="auto" w:frame="1"/>
          <w:lang w:val="en-US" w:eastAsia="it-IT"/>
        </w:rPr>
        <w:t xml:space="preserve">ofter Abrasives </w:t>
      </w:r>
      <w:r w:rsidR="004A4CA7" w:rsidRPr="00FF2C53">
        <w:rPr>
          <w:rFonts w:eastAsia="Times New Roman" w:cstheme="minorHAnsi"/>
          <w:color w:val="1B1C1D"/>
          <w:lang w:val="en-US" w:eastAsia="it-IT"/>
        </w:rPr>
        <w:t>(Mohs 7)</w:t>
      </w:r>
      <w:r w:rsidR="004A4CA7" w:rsidRPr="00FF2C53">
        <w:rPr>
          <w:rFonts w:eastAsia="Times New Roman" w:cstheme="minorHAnsi"/>
          <w:b/>
          <w:bCs/>
          <w:color w:val="1B1C1D"/>
          <w:bdr w:val="none" w:sz="0" w:space="0" w:color="auto" w:frame="1"/>
          <w:lang w:val="en-US" w:eastAsia="it-IT"/>
        </w:rPr>
        <w:t xml:space="preserve"> </w:t>
      </w:r>
      <w:r w:rsidRPr="00FF2C53">
        <w:rPr>
          <w:rFonts w:eastAsia="Times New Roman" w:cstheme="minorHAnsi"/>
          <w:color w:val="1B1C1D"/>
          <w:bdr w:val="none" w:sz="0" w:space="0" w:color="auto" w:frame="1"/>
          <w:lang w:val="en-US" w:eastAsia="it-IT"/>
        </w:rPr>
        <w:t>(Silica, Tripoli)</w:t>
      </w:r>
      <w:r w:rsidR="004A4CA7" w:rsidRPr="00FF2C53">
        <w:rPr>
          <w:rFonts w:eastAsia="Times New Roman" w:cstheme="minorHAnsi"/>
          <w:color w:val="1B1C1D"/>
          <w:bdr w:val="none" w:sz="0" w:space="0" w:color="auto" w:frame="1"/>
          <w:lang w:val="en-US" w:eastAsia="it-IT"/>
        </w:rPr>
        <w:t>,</w:t>
      </w:r>
      <w:r w:rsidRPr="00FF2C53">
        <w:rPr>
          <w:rFonts w:eastAsia="Times New Roman" w:cstheme="minorHAnsi"/>
          <w:color w:val="1B1C1D"/>
          <w:lang w:val="en-US" w:eastAsia="it-IT"/>
        </w:rPr>
        <w:t xml:space="preserve"> </w:t>
      </w:r>
      <w:r w:rsidR="004A4CA7" w:rsidRPr="00FF2C53">
        <w:rPr>
          <w:rFonts w:eastAsia="Times New Roman" w:cstheme="minorHAnsi"/>
          <w:color w:val="1B1C1D"/>
          <w:lang w:val="en-US" w:eastAsia="it-IT"/>
        </w:rPr>
        <w:t>f</w:t>
      </w:r>
      <w:r w:rsidRPr="00FF2C53">
        <w:rPr>
          <w:rFonts w:eastAsia="Times New Roman" w:cstheme="minorHAnsi"/>
          <w:color w:val="1B1C1D"/>
          <w:lang w:val="en-US" w:eastAsia="it-IT"/>
        </w:rPr>
        <w:t>or light cleaning, gentle finishing, and softer materials.</w:t>
      </w:r>
      <w:r w:rsidR="004A4CA7" w:rsidRPr="00FF2C53">
        <w:rPr>
          <w:rFonts w:eastAsia="Times New Roman" w:cstheme="minorHAnsi"/>
          <w:color w:val="1B1C1D"/>
          <w:lang w:val="en-US" w:eastAsia="it-IT"/>
        </w:rPr>
        <w:t xml:space="preserve"> Silica is a much </w:t>
      </w:r>
      <w:r w:rsidR="004A4CA7" w:rsidRPr="00FF2C53">
        <w:rPr>
          <w:rFonts w:eastAsia="Times New Roman" w:cstheme="minorHAnsi"/>
          <w:b/>
          <w:bCs/>
          <w:color w:val="1B1C1D"/>
          <w:lang w:val="en-US" w:eastAsia="it-IT"/>
        </w:rPr>
        <w:t>milder abrasive</w:t>
      </w:r>
      <w:r w:rsidR="004A4CA7" w:rsidRPr="00FF2C53">
        <w:rPr>
          <w:rFonts w:eastAsia="Times New Roman" w:cstheme="minorHAnsi"/>
          <w:color w:val="1B1C1D"/>
          <w:lang w:val="en-US" w:eastAsia="it-IT"/>
        </w:rPr>
        <w:t xml:space="preserve">, used for </w:t>
      </w:r>
      <w:r w:rsidR="004A4CA7" w:rsidRPr="00FF2C53">
        <w:rPr>
          <w:rFonts w:eastAsia="Times New Roman" w:cstheme="minorHAnsi"/>
          <w:color w:val="1B1C1D"/>
          <w:bdr w:val="none" w:sz="0" w:space="0" w:color="auto" w:frame="1"/>
          <w:lang w:val="en-US" w:eastAsia="it-IT"/>
        </w:rPr>
        <w:t>softer metals</w:t>
      </w:r>
      <w:r w:rsidR="004A4CA7" w:rsidRPr="00FF2C53">
        <w:rPr>
          <w:rFonts w:eastAsia="Times New Roman" w:cstheme="minorHAnsi"/>
          <w:color w:val="1B1C1D"/>
          <w:lang w:val="en-US" w:eastAsia="it-IT"/>
        </w:rPr>
        <w:t xml:space="preserve"> (brass, copper), </w:t>
      </w:r>
      <w:r w:rsidR="004A4CA7" w:rsidRPr="00FF2C53">
        <w:rPr>
          <w:rFonts w:eastAsia="Times New Roman" w:cstheme="minorHAnsi"/>
          <w:color w:val="1B1C1D"/>
          <w:bdr w:val="none" w:sz="0" w:space="0" w:color="auto" w:frame="1"/>
          <w:lang w:val="en-US" w:eastAsia="it-IT"/>
        </w:rPr>
        <w:t>wood finishes,</w:t>
      </w:r>
      <w:r w:rsidR="004A4CA7" w:rsidRPr="00FF2C53">
        <w:rPr>
          <w:rFonts w:eastAsia="Times New Roman" w:cstheme="minorHAnsi"/>
          <w:color w:val="1B1C1D"/>
          <w:lang w:val="en-US" w:eastAsia="it-IT"/>
        </w:rPr>
        <w:t xml:space="preserve"> and as a </w:t>
      </w:r>
      <w:r w:rsidR="004A4CA7" w:rsidRPr="00FF2C53">
        <w:rPr>
          <w:rFonts w:eastAsia="Times New Roman" w:cstheme="minorHAnsi"/>
          <w:b/>
          <w:bCs/>
          <w:color w:val="1B1C1D"/>
          <w:lang w:val="en-US" w:eastAsia="it-IT"/>
        </w:rPr>
        <w:t>gentle abrasive</w:t>
      </w:r>
      <w:r w:rsidR="004A4CA7" w:rsidRPr="00FF2C53">
        <w:rPr>
          <w:rFonts w:eastAsia="Times New Roman" w:cstheme="minorHAnsi"/>
          <w:color w:val="1B1C1D"/>
          <w:lang w:val="en-US" w:eastAsia="it-IT"/>
        </w:rPr>
        <w:t xml:space="preserve"> in </w:t>
      </w:r>
      <w:r w:rsidR="004A4CA7" w:rsidRPr="00FF2C53">
        <w:rPr>
          <w:rFonts w:eastAsia="Times New Roman" w:cstheme="minorHAnsi"/>
          <w:color w:val="1B1C1D"/>
          <w:bdr w:val="none" w:sz="0" w:space="0" w:color="auto" w:frame="1"/>
          <w:lang w:val="en-US" w:eastAsia="it-IT"/>
        </w:rPr>
        <w:t>polishing creams</w:t>
      </w:r>
      <w:r w:rsidR="004A4CA7" w:rsidRPr="00FF2C53">
        <w:rPr>
          <w:rFonts w:eastAsia="Times New Roman" w:cstheme="minorHAnsi"/>
          <w:color w:val="1B1C1D"/>
          <w:lang w:val="en-US" w:eastAsia="it-IT"/>
        </w:rPr>
        <w:t xml:space="preserve"> and </w:t>
      </w:r>
      <w:r w:rsidR="004A4CA7" w:rsidRPr="00FF2C53">
        <w:rPr>
          <w:rFonts w:eastAsia="Times New Roman" w:cstheme="minorHAnsi"/>
          <w:color w:val="1B1C1D"/>
          <w:bdr w:val="none" w:sz="0" w:space="0" w:color="auto" w:frame="1"/>
          <w:lang w:val="en-US" w:eastAsia="it-IT"/>
        </w:rPr>
        <w:t>toothpaste</w:t>
      </w:r>
      <w:r w:rsidR="004A4CA7" w:rsidRPr="00FF2C53">
        <w:rPr>
          <w:rFonts w:eastAsia="Times New Roman" w:cstheme="minorHAnsi"/>
          <w:color w:val="1B1C1D"/>
          <w:lang w:val="en-US" w:eastAsia="it-IT"/>
        </w:rPr>
        <w:t>.</w:t>
      </w:r>
    </w:p>
    <w:p w14:paraId="5089E6DE" w14:textId="605714DD" w:rsidR="00D72A0D" w:rsidRPr="00FF2C53" w:rsidRDefault="00596735" w:rsidP="00DF1991">
      <w:pPr>
        <w:spacing w:after="240" w:line="240" w:lineRule="auto"/>
        <w:jc w:val="both"/>
        <w:rPr>
          <w:rFonts w:eastAsia="Times New Roman" w:cstheme="minorHAnsi"/>
          <w:color w:val="1B1C1D"/>
          <w:lang w:val="en-US" w:eastAsia="it-IT"/>
        </w:rPr>
      </w:pPr>
      <w:r w:rsidRPr="00FF2C53">
        <w:rPr>
          <w:rFonts w:eastAsia="Times New Roman" w:cstheme="minorHAnsi"/>
          <w:color w:val="1B1C1D"/>
          <w:lang w:val="en-US" w:eastAsia="it-IT"/>
        </w:rPr>
        <w:t xml:space="preserve">The composition of a silica abrasive paste is a deliberate balance between the micro- or nano-sized silica abrasive (chosen for its mildness and amorphous form) </w:t>
      </w:r>
      <w:r w:rsidR="00BE315E" w:rsidRPr="00FF2C53">
        <w:rPr>
          <w:rFonts w:eastAsia="Times New Roman" w:cstheme="minorHAnsi"/>
          <w:color w:val="1B1C1D"/>
          <w:lang w:val="en-US" w:eastAsia="it-IT"/>
        </w:rPr>
        <w:t xml:space="preserve">which are suspended in a complex liquid medium, or vehicle, to form the paste. This vehicle serves as a sophisticated liquid carrier designed to multiple purposes such as stability, lubrication, and pH control to achieve a precise and defect-free polishing action. Table </w:t>
      </w:r>
      <w:r w:rsidR="00CD168D">
        <w:rPr>
          <w:rFonts w:eastAsia="Times New Roman" w:cstheme="minorHAnsi"/>
          <w:color w:val="1B1C1D"/>
          <w:lang w:val="en-US" w:eastAsia="it-IT"/>
        </w:rPr>
        <w:t>SM-</w:t>
      </w:r>
      <w:r w:rsidR="00BE315E" w:rsidRPr="00FF2C53">
        <w:rPr>
          <w:rFonts w:eastAsia="Times New Roman" w:cstheme="minorHAnsi"/>
          <w:color w:val="1B1C1D"/>
          <w:lang w:val="en-US" w:eastAsia="it-IT"/>
        </w:rPr>
        <w:t xml:space="preserve">1 presents some of the </w:t>
      </w:r>
      <w:r w:rsidR="00D03885" w:rsidRPr="00FF2C53">
        <w:rPr>
          <w:rFonts w:eastAsia="Times New Roman" w:cstheme="minorHAnsi"/>
          <w:color w:val="1B1C1D"/>
          <w:lang w:val="en-US" w:eastAsia="it-IT"/>
        </w:rPr>
        <w:t>most common</w:t>
      </w:r>
      <w:r w:rsidR="00BE315E" w:rsidRPr="00FF2C53">
        <w:rPr>
          <w:rFonts w:eastAsia="Times New Roman" w:cstheme="minorHAnsi"/>
          <w:color w:val="1B1C1D"/>
          <w:lang w:val="en-US" w:eastAsia="it-IT"/>
        </w:rPr>
        <w:t xml:space="preserve"> components of the </w:t>
      </w:r>
      <w:r w:rsidR="005222CC">
        <w:rPr>
          <w:rFonts w:eastAsia="Times New Roman" w:cstheme="minorHAnsi"/>
          <w:color w:val="1B1C1D"/>
          <w:lang w:val="en-US" w:eastAsia="it-IT"/>
        </w:rPr>
        <w:t xml:space="preserve">carrier </w:t>
      </w:r>
      <w:r w:rsidR="00DF1991" w:rsidRPr="00FF2C53">
        <w:rPr>
          <w:rFonts w:eastAsia="Times New Roman" w:cstheme="minorHAnsi"/>
          <w:color w:val="1B1C1D"/>
          <w:lang w:val="en-US" w:eastAsia="it-IT"/>
        </w:rPr>
        <w:t xml:space="preserve">and their functions in such medium. </w:t>
      </w:r>
      <w:r w:rsidR="00BE315E" w:rsidRPr="00FF2C53">
        <w:rPr>
          <w:rFonts w:eastAsia="Times New Roman" w:cstheme="minorHAnsi"/>
          <w:color w:val="1B1C1D"/>
          <w:lang w:val="en-US" w:eastAsia="it-IT"/>
        </w:rPr>
        <w:t xml:space="preserve"> </w:t>
      </w:r>
    </w:p>
    <w:p w14:paraId="5E6CE36E" w14:textId="296C55A4" w:rsidR="00BE315E" w:rsidRPr="00A25E9B" w:rsidRDefault="00A25E9B" w:rsidP="00D72A0D">
      <w:pPr>
        <w:spacing w:after="240" w:line="240" w:lineRule="auto"/>
        <w:rPr>
          <w:rFonts w:eastAsia="Times New Roman" w:cstheme="minorHAnsi"/>
          <w:b/>
          <w:bCs/>
          <w:color w:val="1B1C1D"/>
          <w:lang w:val="en-US" w:eastAsia="it-IT"/>
        </w:rPr>
      </w:pPr>
      <w:r w:rsidRPr="00A25E9B">
        <w:rPr>
          <w:rFonts w:eastAsia="Times New Roman" w:cstheme="minorHAnsi"/>
          <w:b/>
          <w:bCs/>
          <w:color w:val="1B1C1D"/>
          <w:lang w:val="en-US" w:eastAsia="it-IT"/>
        </w:rPr>
        <w:t xml:space="preserve">Table </w:t>
      </w:r>
      <w:r w:rsidR="00CD168D">
        <w:rPr>
          <w:rFonts w:eastAsia="Times New Roman" w:cstheme="minorHAnsi"/>
          <w:b/>
          <w:bCs/>
          <w:color w:val="1B1C1D"/>
          <w:lang w:val="en-US" w:eastAsia="it-IT"/>
        </w:rPr>
        <w:t>SM-</w:t>
      </w:r>
      <w:r w:rsidRPr="00A25E9B">
        <w:rPr>
          <w:rFonts w:eastAsia="Times New Roman" w:cstheme="minorHAnsi"/>
          <w:b/>
          <w:bCs/>
          <w:color w:val="1B1C1D"/>
          <w:lang w:val="en-US" w:eastAsia="it-IT"/>
        </w:rPr>
        <w:t>1</w:t>
      </w:r>
    </w:p>
    <w:tbl>
      <w:tblPr>
        <w:tblStyle w:val="Grigliatabella"/>
        <w:tblW w:w="100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8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62"/>
        <w:gridCol w:w="3684"/>
        <w:gridCol w:w="4111"/>
      </w:tblGrid>
      <w:tr w:rsidR="001039BC" w:rsidRPr="00FF2C53" w14:paraId="32924A85" w14:textId="77777777" w:rsidTr="00D3507D">
        <w:trPr>
          <w:trHeight w:val="533"/>
        </w:trPr>
        <w:tc>
          <w:tcPr>
            <w:tcW w:w="2262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2755F3A" w14:textId="384B9945" w:rsidR="00D72A0D" w:rsidRPr="00FF2C53" w:rsidRDefault="00D72A0D" w:rsidP="00DF1991">
            <w:pPr>
              <w:jc w:val="center"/>
              <w:rPr>
                <w:b/>
                <w:bCs/>
                <w:lang w:val="en-US"/>
              </w:rPr>
            </w:pPr>
            <w:r w:rsidRPr="00FF2C53">
              <w:rPr>
                <w:b/>
                <w:bCs/>
                <w:lang w:val="en-US"/>
              </w:rPr>
              <w:t>Component category</w:t>
            </w:r>
          </w:p>
        </w:tc>
        <w:tc>
          <w:tcPr>
            <w:tcW w:w="368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BD32B95" w14:textId="57FAB6F8" w:rsidR="00D72A0D" w:rsidRPr="00FF2C53" w:rsidRDefault="00D72A0D" w:rsidP="00DF1991">
            <w:pPr>
              <w:jc w:val="center"/>
              <w:rPr>
                <w:b/>
                <w:bCs/>
                <w:lang w:val="en-US"/>
              </w:rPr>
            </w:pPr>
            <w:r w:rsidRPr="00FF2C53">
              <w:rPr>
                <w:b/>
                <w:bCs/>
                <w:lang w:val="en-US"/>
              </w:rPr>
              <w:t>Purpose</w:t>
            </w:r>
          </w:p>
        </w:tc>
        <w:tc>
          <w:tcPr>
            <w:tcW w:w="4111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7F3BC21A" w14:textId="091B1A51" w:rsidR="00D72A0D" w:rsidRPr="00FF2C53" w:rsidRDefault="00D72A0D" w:rsidP="00DF1991">
            <w:pPr>
              <w:jc w:val="center"/>
              <w:rPr>
                <w:b/>
                <w:bCs/>
                <w:lang w:val="en-US"/>
              </w:rPr>
            </w:pPr>
            <w:r w:rsidRPr="00FF2C53">
              <w:rPr>
                <w:b/>
                <w:bCs/>
                <w:lang w:val="en-US"/>
              </w:rPr>
              <w:t>Typical ingredients</w:t>
            </w:r>
          </w:p>
        </w:tc>
      </w:tr>
      <w:tr w:rsidR="001039BC" w:rsidRPr="001071D2" w14:paraId="5C2F415E" w14:textId="77777777" w:rsidTr="00D3507D">
        <w:trPr>
          <w:trHeight w:val="837"/>
        </w:trPr>
        <w:tc>
          <w:tcPr>
            <w:tcW w:w="226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1419986" w14:textId="526275F7" w:rsidR="00D72A0D" w:rsidRPr="00FF2C53" w:rsidRDefault="006E3766">
            <w:pPr>
              <w:rPr>
                <w:lang w:val="en-US"/>
              </w:rPr>
            </w:pPr>
            <w:r w:rsidRPr="00FF2C53">
              <w:rPr>
                <w:lang w:val="en-US"/>
              </w:rPr>
              <w:t>Solvent</w:t>
            </w:r>
          </w:p>
        </w:tc>
        <w:tc>
          <w:tcPr>
            <w:tcW w:w="368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2F9371F" w14:textId="77777777" w:rsidR="002215BF" w:rsidRPr="00FF2C53" w:rsidRDefault="006E3766" w:rsidP="002215BF">
            <w:pPr>
              <w:ind w:right="-393"/>
              <w:rPr>
                <w:lang w:val="en-US"/>
              </w:rPr>
            </w:pPr>
            <w:r w:rsidRPr="00FF2C53">
              <w:rPr>
                <w:lang w:val="en-US"/>
              </w:rPr>
              <w:t xml:space="preserve">Dissolves other ingredients and </w:t>
            </w:r>
          </w:p>
          <w:p w14:paraId="3CAB6EEA" w14:textId="554AD5CF" w:rsidR="00D72A0D" w:rsidRPr="00FF2C53" w:rsidRDefault="006E3766" w:rsidP="002215BF">
            <w:pPr>
              <w:ind w:right="-393"/>
              <w:rPr>
                <w:lang w:val="en-US"/>
              </w:rPr>
            </w:pPr>
            <w:r w:rsidRPr="00FF2C53">
              <w:rPr>
                <w:lang w:val="en-US"/>
              </w:rPr>
              <w:t>provides the liquid base.</w:t>
            </w:r>
          </w:p>
        </w:tc>
        <w:tc>
          <w:tcPr>
            <w:tcW w:w="411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E0E33EA" w14:textId="77777777" w:rsidR="00D72A0D" w:rsidRPr="00FF2C53" w:rsidRDefault="006E3766" w:rsidP="00523C37">
            <w:pPr>
              <w:ind w:left="36"/>
              <w:rPr>
                <w:lang w:val="en-US"/>
              </w:rPr>
            </w:pPr>
            <w:r w:rsidRPr="00FF2C53">
              <w:rPr>
                <w:lang w:val="en-US"/>
              </w:rPr>
              <w:t>Water (most common)</w:t>
            </w:r>
            <w:r w:rsidR="007B3760" w:rsidRPr="00FF2C53">
              <w:rPr>
                <w:lang w:val="en-US"/>
              </w:rPr>
              <w:t>, used in alkaline aqueous solutions or wax emulsions.</w:t>
            </w:r>
            <w:r w:rsidRPr="00FF2C53">
              <w:rPr>
                <w:lang w:val="en-US"/>
              </w:rPr>
              <w:t>, Propylene Glycol, Glycerin (or Sorbitol, especially in transparent pastes).</w:t>
            </w:r>
          </w:p>
          <w:p w14:paraId="17CADA8E" w14:textId="7BC2C5D3" w:rsidR="007B3760" w:rsidRPr="00FF2C53" w:rsidRDefault="007B3760" w:rsidP="00523C37">
            <w:pPr>
              <w:ind w:left="36"/>
              <w:rPr>
                <w:lang w:val="en-US"/>
              </w:rPr>
            </w:pPr>
            <w:r w:rsidRPr="00FF2C53">
              <w:rPr>
                <w:lang w:val="en-US"/>
              </w:rPr>
              <w:t>Fats and waxes: used as a binder, particularly in pastes for polishing metals.</w:t>
            </w:r>
          </w:p>
        </w:tc>
      </w:tr>
      <w:tr w:rsidR="00D72A0D" w:rsidRPr="00FF2C53" w14:paraId="0C3D85C3" w14:textId="77777777" w:rsidTr="00D3507D">
        <w:tc>
          <w:tcPr>
            <w:tcW w:w="226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EB8D71" w14:textId="25AD61F9" w:rsidR="00D72A0D" w:rsidRPr="00FF2C53" w:rsidRDefault="006E3766">
            <w:pPr>
              <w:rPr>
                <w:lang w:val="en-US"/>
              </w:rPr>
            </w:pPr>
            <w:r w:rsidRPr="00FF2C53">
              <w:rPr>
                <w:lang w:val="en-US"/>
              </w:rPr>
              <w:t>Humectants</w:t>
            </w:r>
          </w:p>
        </w:tc>
        <w:tc>
          <w:tcPr>
            <w:tcW w:w="36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89FDBD" w14:textId="77777777" w:rsidR="002215BF" w:rsidRPr="00FF2C53" w:rsidRDefault="006E3766" w:rsidP="002215BF">
            <w:pPr>
              <w:ind w:right="-393"/>
              <w:rPr>
                <w:lang w:val="en-US"/>
              </w:rPr>
            </w:pPr>
            <w:r w:rsidRPr="00FF2C53">
              <w:rPr>
                <w:lang w:val="en-US"/>
              </w:rPr>
              <w:t xml:space="preserve">Prevents the paste from drying out </w:t>
            </w:r>
          </w:p>
          <w:p w14:paraId="369DD6CF" w14:textId="1DC480B2" w:rsidR="00D72A0D" w:rsidRPr="00FF2C53" w:rsidRDefault="006E3766" w:rsidP="002215BF">
            <w:pPr>
              <w:ind w:right="-393"/>
              <w:rPr>
                <w:lang w:val="en-US"/>
              </w:rPr>
            </w:pPr>
            <w:r w:rsidRPr="00FF2C53">
              <w:rPr>
                <w:lang w:val="en-US"/>
              </w:rPr>
              <w:t>when exposed to air.</w:t>
            </w:r>
          </w:p>
        </w:tc>
        <w:tc>
          <w:tcPr>
            <w:tcW w:w="411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4683DC" w14:textId="7AFA5711" w:rsidR="00D72A0D" w:rsidRPr="00FF2C53" w:rsidRDefault="006E3766" w:rsidP="00523C37">
            <w:pPr>
              <w:ind w:left="36"/>
              <w:rPr>
                <w:lang w:val="en-US"/>
              </w:rPr>
            </w:pPr>
            <w:r w:rsidRPr="00FF2C53">
              <w:rPr>
                <w:lang w:val="en-US"/>
              </w:rPr>
              <w:t>Glycerin, Sorbitol</w:t>
            </w:r>
          </w:p>
        </w:tc>
      </w:tr>
      <w:tr w:rsidR="00D72A0D" w:rsidRPr="001071D2" w14:paraId="1AA2DEC7" w14:textId="77777777" w:rsidTr="00D3507D">
        <w:tc>
          <w:tcPr>
            <w:tcW w:w="226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414077" w14:textId="21DDFA02" w:rsidR="00D72A0D" w:rsidRPr="00FF2C53" w:rsidRDefault="006E3766">
            <w:pPr>
              <w:rPr>
                <w:lang w:val="en-US"/>
              </w:rPr>
            </w:pPr>
            <w:r w:rsidRPr="00FF2C53">
              <w:rPr>
                <w:lang w:val="en-US"/>
              </w:rPr>
              <w:t>Thickeners / Binders</w:t>
            </w:r>
          </w:p>
        </w:tc>
        <w:tc>
          <w:tcPr>
            <w:tcW w:w="36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52D8AA" w14:textId="5E871C54" w:rsidR="00D72A0D" w:rsidRPr="00FF2C53" w:rsidRDefault="006E3766" w:rsidP="002215BF">
            <w:pPr>
              <w:ind w:right="-391"/>
              <w:rPr>
                <w:lang w:val="en-US"/>
              </w:rPr>
            </w:pPr>
            <w:r w:rsidRPr="00FF2C53">
              <w:rPr>
                <w:lang w:val="en-US"/>
              </w:rPr>
              <w:t>Prevents the abrasive particles from settling out (stabilizes the paste) and controls the viscosity/texture for dispensing.</w:t>
            </w:r>
          </w:p>
        </w:tc>
        <w:tc>
          <w:tcPr>
            <w:tcW w:w="411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4EDDE2" w14:textId="0480635D" w:rsidR="00D72A0D" w:rsidRPr="00FF2C53" w:rsidRDefault="006E3766" w:rsidP="00523C37">
            <w:pPr>
              <w:ind w:left="36"/>
              <w:rPr>
                <w:lang w:val="en-US"/>
              </w:rPr>
            </w:pPr>
            <w:r w:rsidRPr="00FF2C53">
              <w:rPr>
                <w:lang w:val="en-US"/>
              </w:rPr>
              <w:t>Sodium Carboxymethylcellulose (CMC), Xanthan Gum, Carrageenan, or sometimes a second, non-abrasive type of silica (e.g., fumed silica).</w:t>
            </w:r>
          </w:p>
        </w:tc>
      </w:tr>
      <w:tr w:rsidR="00D72A0D" w:rsidRPr="001071D2" w14:paraId="54EC4A0F" w14:textId="77777777" w:rsidTr="00D3507D">
        <w:tc>
          <w:tcPr>
            <w:tcW w:w="226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492A31" w14:textId="15704793" w:rsidR="00D72A0D" w:rsidRPr="00FF2C53" w:rsidRDefault="006E3766">
            <w:pPr>
              <w:rPr>
                <w:lang w:val="en-US"/>
              </w:rPr>
            </w:pPr>
            <w:r w:rsidRPr="00FF2C53">
              <w:rPr>
                <w:lang w:val="en-US"/>
              </w:rPr>
              <w:t>pH Regulators</w:t>
            </w:r>
          </w:p>
        </w:tc>
        <w:tc>
          <w:tcPr>
            <w:tcW w:w="36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117FF3" w14:textId="77777777" w:rsidR="002215BF" w:rsidRPr="00FF2C53" w:rsidRDefault="006E3766" w:rsidP="002215BF">
            <w:pPr>
              <w:ind w:right="-393"/>
              <w:rPr>
                <w:lang w:val="en-US"/>
              </w:rPr>
            </w:pPr>
            <w:r w:rsidRPr="00FF2C53">
              <w:rPr>
                <w:lang w:val="en-US"/>
              </w:rPr>
              <w:t xml:space="preserve">Adjusts the pH for compatibility with </w:t>
            </w:r>
          </w:p>
          <w:p w14:paraId="12E498F5" w14:textId="46D803AB" w:rsidR="00D72A0D" w:rsidRPr="00FF2C53" w:rsidRDefault="006E3766" w:rsidP="002215BF">
            <w:pPr>
              <w:ind w:right="-393"/>
              <w:rPr>
                <w:lang w:val="en-US"/>
              </w:rPr>
            </w:pPr>
            <w:r w:rsidRPr="00FF2C53">
              <w:rPr>
                <w:lang w:val="en-US"/>
              </w:rPr>
              <w:t>other ingredients and, in the case of colloidal silica, controls the chemical aspect of the polishing.</w:t>
            </w:r>
          </w:p>
        </w:tc>
        <w:tc>
          <w:tcPr>
            <w:tcW w:w="411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CCABEB" w14:textId="75ED1BA1" w:rsidR="00D72A0D" w:rsidRPr="00FF2C53" w:rsidRDefault="006E3766" w:rsidP="00523C37">
            <w:pPr>
              <w:ind w:left="36"/>
              <w:rPr>
                <w:lang w:val="en-US"/>
              </w:rPr>
            </w:pPr>
            <w:r w:rsidRPr="00FF2C53">
              <w:rPr>
                <w:lang w:val="en-US"/>
              </w:rPr>
              <w:t>Acids or Bases (often for basic pH in CMP).</w:t>
            </w:r>
          </w:p>
        </w:tc>
      </w:tr>
      <w:tr w:rsidR="006E3766" w:rsidRPr="001071D2" w14:paraId="12C8A0F2" w14:textId="77777777" w:rsidTr="00D3507D">
        <w:tc>
          <w:tcPr>
            <w:tcW w:w="226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0FB9F9" w14:textId="1365178A" w:rsidR="006E3766" w:rsidRPr="00FF2C53" w:rsidRDefault="000901D9">
            <w:pPr>
              <w:rPr>
                <w:lang w:val="en-US"/>
              </w:rPr>
            </w:pPr>
            <w:r w:rsidRPr="00FF2C53">
              <w:rPr>
                <w:lang w:val="en-US"/>
              </w:rPr>
              <w:t>Other a</w:t>
            </w:r>
            <w:r w:rsidR="006E3766" w:rsidRPr="00FF2C53">
              <w:rPr>
                <w:lang w:val="en-US"/>
              </w:rPr>
              <w:t>dditives</w:t>
            </w:r>
          </w:p>
        </w:tc>
        <w:tc>
          <w:tcPr>
            <w:tcW w:w="36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5E5BB2" w14:textId="2E7D41C0" w:rsidR="006E3766" w:rsidRPr="00FF2C53" w:rsidRDefault="00D3507D" w:rsidP="002215BF">
            <w:pPr>
              <w:ind w:right="-393"/>
              <w:rPr>
                <w:lang w:val="en-US"/>
              </w:rPr>
            </w:pPr>
            <w:r w:rsidRPr="00FF2C53">
              <w:rPr>
                <w:lang w:val="en-US"/>
              </w:rPr>
              <w:t>Chemical specific to improve the performance of specific paste's final purpose</w:t>
            </w:r>
            <w:r w:rsidR="006E3766" w:rsidRPr="00FF2C53">
              <w:rPr>
                <w:lang w:val="en-US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17DBE1" w14:textId="77777777" w:rsidR="001D49E4" w:rsidRPr="00FF2C53" w:rsidRDefault="006E3766" w:rsidP="007B3760">
            <w:pPr>
              <w:ind w:left="36"/>
              <w:rPr>
                <w:lang w:val="en-US"/>
              </w:rPr>
            </w:pPr>
            <w:r w:rsidRPr="00FF2C53">
              <w:rPr>
                <w:lang w:val="en-US"/>
              </w:rPr>
              <w:t>Fluoride carriers (in toothpaste), corrosion inhibitors, emulsifiers, colorants, and fragrances</w:t>
            </w:r>
            <w:r w:rsidR="007B3760" w:rsidRPr="00FF2C53">
              <w:rPr>
                <w:lang w:val="en-US"/>
              </w:rPr>
              <w:t xml:space="preserve">; </w:t>
            </w:r>
          </w:p>
          <w:p w14:paraId="13137CE3" w14:textId="5F3CDC97" w:rsidR="007B3760" w:rsidRPr="00FF2C53" w:rsidRDefault="007B3760" w:rsidP="007B3760">
            <w:pPr>
              <w:ind w:left="36"/>
              <w:rPr>
                <w:lang w:val="en-US"/>
              </w:rPr>
            </w:pPr>
            <w:r w:rsidRPr="00FF2C53">
              <w:rPr>
                <w:lang w:val="en-US"/>
              </w:rPr>
              <w:t xml:space="preserve">Preservatives /antimicrobials: </w:t>
            </w:r>
            <w:r w:rsidR="001D49E4" w:rsidRPr="00FF2C53">
              <w:rPr>
                <w:lang w:val="en-US"/>
              </w:rPr>
              <w:t>u</w:t>
            </w:r>
            <w:r w:rsidRPr="00FF2C53">
              <w:rPr>
                <w:lang w:val="en-US"/>
              </w:rPr>
              <w:t>sed in formulations like toothpaste or water-based pastes to prevent microbial growth. </w:t>
            </w:r>
          </w:p>
          <w:p w14:paraId="34F0BE7D" w14:textId="767FC5D1" w:rsidR="007B3760" w:rsidRPr="00FF2C53" w:rsidRDefault="000901D9" w:rsidP="001D49E4">
            <w:pPr>
              <w:ind w:left="36"/>
              <w:rPr>
                <w:lang w:val="en-US"/>
              </w:rPr>
            </w:pPr>
            <w:r w:rsidRPr="00FF2C53">
              <w:rPr>
                <w:lang w:val="en-US"/>
              </w:rPr>
              <w:t xml:space="preserve">For high performance: </w:t>
            </w:r>
            <w:r w:rsidR="001D49E4" w:rsidRPr="00FF2C53">
              <w:rPr>
                <w:lang w:val="en-US"/>
              </w:rPr>
              <w:t>chemicals</w:t>
            </w:r>
            <w:r w:rsidRPr="00FF2C53">
              <w:rPr>
                <w:lang w:val="en-US"/>
              </w:rPr>
              <w:t xml:space="preserve"> as </w:t>
            </w:r>
            <w:proofErr w:type="spellStart"/>
            <w:r w:rsidRPr="00FF2C53">
              <w:rPr>
                <w:lang w:val="en-US"/>
              </w:rPr>
              <w:t>aminosilanes</w:t>
            </w:r>
            <w:proofErr w:type="spellEnd"/>
            <w:r w:rsidRPr="00FF2C53">
              <w:rPr>
                <w:lang w:val="en-US"/>
              </w:rPr>
              <w:t xml:space="preserve"> or phosphorus-containing </w:t>
            </w:r>
            <w:r w:rsidR="001D49E4" w:rsidRPr="00FF2C53">
              <w:rPr>
                <w:lang w:val="en-US"/>
              </w:rPr>
              <w:t xml:space="preserve">are </w:t>
            </w:r>
            <w:r w:rsidRPr="00FF2C53">
              <w:rPr>
                <w:lang w:val="en-US"/>
              </w:rPr>
              <w:t xml:space="preserve">compounds </w:t>
            </w:r>
            <w:r w:rsidR="001D49E4" w:rsidRPr="00FF2C53">
              <w:rPr>
                <w:lang w:val="en-US"/>
              </w:rPr>
              <w:t xml:space="preserve">used </w:t>
            </w:r>
            <w:r w:rsidRPr="00FF2C53">
              <w:rPr>
                <w:lang w:val="en-US"/>
              </w:rPr>
              <w:t>for chemical-mechanical polishing of semiconductor wafers.</w:t>
            </w:r>
          </w:p>
        </w:tc>
      </w:tr>
    </w:tbl>
    <w:p w14:paraId="42322B88" w14:textId="556AB2DC" w:rsidR="00D72A0D" w:rsidRPr="00FF2C53" w:rsidRDefault="00D72A0D">
      <w:pPr>
        <w:rPr>
          <w:lang w:val="en-US"/>
        </w:rPr>
      </w:pPr>
    </w:p>
    <w:p w14:paraId="24D342F1" w14:textId="77777777" w:rsidR="00FF2C53" w:rsidRPr="00FF2C53" w:rsidRDefault="00FF2C53">
      <w:pPr>
        <w:rPr>
          <w:lang w:val="en-US"/>
        </w:rPr>
      </w:pPr>
    </w:p>
    <w:p w14:paraId="5E0073D4" w14:textId="77777777" w:rsidR="00FF2C53" w:rsidRPr="00FF2C53" w:rsidRDefault="00FF2C53">
      <w:pPr>
        <w:rPr>
          <w:lang w:val="en-US"/>
        </w:rPr>
      </w:pPr>
    </w:p>
    <w:p w14:paraId="0D9EEBA0" w14:textId="77777777" w:rsidR="00FF2C53" w:rsidRPr="00FF2C53" w:rsidRDefault="00FF2C53">
      <w:pPr>
        <w:rPr>
          <w:lang w:val="en-US"/>
        </w:rPr>
      </w:pPr>
    </w:p>
    <w:p w14:paraId="7626736A" w14:textId="26FF9354" w:rsidR="00FF2C53" w:rsidRPr="00FF2C53" w:rsidRDefault="00FF2C53" w:rsidP="00FF2C53">
      <w:pPr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t>2</w:t>
      </w:r>
      <w:r w:rsidRPr="00FF2C53">
        <w:rPr>
          <w:rFonts w:cstheme="minorHAnsi"/>
          <w:b/>
          <w:bCs/>
          <w:lang w:val="en-US"/>
        </w:rPr>
        <w:t xml:space="preserve">. </w:t>
      </w:r>
      <w:r w:rsidR="007A2E0E">
        <w:rPr>
          <w:rFonts w:cstheme="minorHAnsi"/>
          <w:b/>
          <w:bCs/>
          <w:lang w:val="en-US"/>
        </w:rPr>
        <w:t>XRD i</w:t>
      </w:r>
      <w:r w:rsidRPr="00FF2C53">
        <w:rPr>
          <w:rFonts w:cstheme="minorHAnsi"/>
          <w:b/>
          <w:bCs/>
          <w:lang w:val="en-US"/>
        </w:rPr>
        <w:t>ntensity formula and quantitative analysis</w:t>
      </w:r>
    </w:p>
    <w:p w14:paraId="3C269F25" w14:textId="77777777" w:rsidR="00FF2C53" w:rsidRPr="00FF2C53" w:rsidRDefault="00FF2C53" w:rsidP="00FF2C53">
      <w:pPr>
        <w:spacing w:after="0"/>
        <w:rPr>
          <w:lang w:val="en-US"/>
        </w:rPr>
      </w:pPr>
      <w:r w:rsidRPr="00FF2C53">
        <w:rPr>
          <w:lang w:val="en-US"/>
        </w:rPr>
        <w:t>If the following conditions are met:</w:t>
      </w:r>
    </w:p>
    <w:p w14:paraId="30B42F2D" w14:textId="4388CE42" w:rsidR="00FF2C53" w:rsidRPr="00FF2C53" w:rsidRDefault="00FF2C53" w:rsidP="00FF2C53">
      <w:pPr>
        <w:spacing w:after="0"/>
        <w:rPr>
          <w:lang w:val="en-US"/>
        </w:rPr>
      </w:pPr>
      <w:r w:rsidRPr="00FF2C53">
        <w:rPr>
          <w:lang w:val="en-US"/>
        </w:rPr>
        <w:t xml:space="preserve">-the sample is a multi-phase mixture of </w:t>
      </w:r>
      <w:r w:rsidR="00D46CC0">
        <w:rPr>
          <w:lang w:val="en-US"/>
        </w:rPr>
        <w:t xml:space="preserve">“(possibly) </w:t>
      </w:r>
      <w:r w:rsidRPr="00FF2C53">
        <w:rPr>
          <w:lang w:val="en-US"/>
        </w:rPr>
        <w:t>ideal powders”;</w:t>
      </w:r>
    </w:p>
    <w:p w14:paraId="0B8297EF" w14:textId="77777777" w:rsidR="00FF2C53" w:rsidRPr="00FF2C53" w:rsidRDefault="00FF2C53" w:rsidP="00FF2C53">
      <w:pPr>
        <w:spacing w:after="0"/>
        <w:rPr>
          <w:lang w:val="en-US"/>
        </w:rPr>
      </w:pPr>
      <w:r w:rsidRPr="00FF2C53">
        <w:rPr>
          <w:lang w:val="en-US"/>
        </w:rPr>
        <w:t xml:space="preserve">-the sample is loaded on the diffractometer as a flat-plate specimen of “infinite thickness”; </w:t>
      </w:r>
    </w:p>
    <w:p w14:paraId="2C0B6359" w14:textId="77777777" w:rsidR="00FF2C53" w:rsidRPr="00FF2C53" w:rsidRDefault="00FF2C53" w:rsidP="00FF2C53">
      <w:pPr>
        <w:spacing w:after="0"/>
        <w:rPr>
          <w:rFonts w:cs="Times New Roman"/>
          <w:lang w:val="en-US"/>
        </w:rPr>
      </w:pPr>
      <w:r w:rsidRPr="00FF2C53">
        <w:rPr>
          <w:lang w:val="en-US"/>
        </w:rPr>
        <w:t xml:space="preserve"> the integrated intensity of a reflection </w:t>
      </w:r>
      <w:proofErr w:type="spellStart"/>
      <w:r w:rsidRPr="00FF2C53">
        <w:rPr>
          <w:i/>
          <w:lang w:val="en-US"/>
        </w:rPr>
        <w:t>hkl</w:t>
      </w:r>
      <w:proofErr w:type="spellEnd"/>
      <w:r w:rsidRPr="00FF2C53">
        <w:rPr>
          <w:i/>
          <w:lang w:val="en-US"/>
        </w:rPr>
        <w:t xml:space="preserve"> (or </w:t>
      </w:r>
      <w:r w:rsidRPr="00FF2C53">
        <w:rPr>
          <w:rFonts w:ascii="Symbol" w:hAnsi="Symbol"/>
          <w:i/>
          <w:lang w:val="en-US"/>
        </w:rPr>
        <w:t>a</w:t>
      </w:r>
      <w:r w:rsidRPr="00FF2C53">
        <w:rPr>
          <w:i/>
          <w:lang w:val="en-US"/>
        </w:rPr>
        <w:t>)</w:t>
      </w:r>
      <w:r w:rsidRPr="00FF2C53">
        <w:rPr>
          <w:lang w:val="en-US"/>
        </w:rPr>
        <w:t xml:space="preserve"> belonging to a phase </w:t>
      </w:r>
      <w:r w:rsidRPr="00FF2C53">
        <w:rPr>
          <w:rFonts w:cs="Times New Roman"/>
          <w:lang w:val="en-US"/>
        </w:rPr>
        <w:t>j in the mixture is given by</w:t>
      </w:r>
    </w:p>
    <w:p w14:paraId="4BEF17A9" w14:textId="77777777" w:rsidR="00FF2C53" w:rsidRPr="00FF2C53" w:rsidRDefault="00FF2C53" w:rsidP="00FF2C53">
      <w:pPr>
        <w:rPr>
          <w:lang w:val="en-US"/>
        </w:rPr>
      </w:pPr>
    </w:p>
    <w:p w14:paraId="2E6B8F6E" w14:textId="77777777" w:rsidR="00FF2C53" w:rsidRPr="00FF2C53" w:rsidRDefault="00000000" w:rsidP="00FF2C53">
      <w:pPr>
        <w:jc w:val="center"/>
        <w:rPr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lang w:val="en-US"/>
                </w:rPr>
                <m:t>(hkl)j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λ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32πr</m:t>
                  </m:r>
                </m:den>
              </m:f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4</m:t>
                      </m:r>
                    </m:sup>
                  </m:sSup>
                </m:num>
                <m:den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e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2</m:t>
                      </m:r>
                    </m:sup>
                  </m:sSubSup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c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4</m:t>
                      </m:r>
                    </m:sup>
                  </m:sSup>
                </m:den>
              </m:f>
            </m:e>
          </m:d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hkl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j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2</m:t>
                      </m:r>
                    </m:sup>
                  </m:sSubSup>
                </m:den>
              </m:f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(hkl)j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-2B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sinθ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λ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2</m:t>
                      </m:r>
                    </m:sup>
                  </m:sSup>
                </m:sup>
              </m:sSup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1+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cos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2θ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cos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2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θ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m</m:t>
                          </m:r>
                        </m:sub>
                      </m:sSub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sin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θ cosθ</m:t>
                      </m:r>
                    </m:den>
                  </m:f>
                </m:e>
              </m:d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j</m:t>
                      </m:r>
                    </m:sub>
                  </m:sSub>
                </m:den>
              </m:f>
            </m:e>
          </m:d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j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μ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s</m:t>
                      </m:r>
                    </m:sub>
                  </m:sSub>
                </m:den>
              </m:f>
            </m:e>
          </m:d>
          <m:r>
            <w:rPr>
              <w:rFonts w:ascii="Cambria Math" w:eastAsiaTheme="minorEastAsia" w:hAnsi="Cambria Math"/>
              <w:lang w:val="en-US"/>
            </w:rPr>
            <m:t xml:space="preserve">    (1)</m:t>
          </m:r>
        </m:oMath>
      </m:oMathPara>
    </w:p>
    <w:p w14:paraId="6F6A2B0D" w14:textId="77777777" w:rsidR="00FF2C53" w:rsidRPr="00FF2C53" w:rsidRDefault="00FF2C53" w:rsidP="00FF2C53">
      <w:pPr>
        <w:rPr>
          <w:lang w:val="en-US"/>
        </w:rPr>
      </w:pPr>
      <w:r w:rsidRPr="00FF2C53">
        <w:rPr>
          <w:lang w:val="en-US"/>
        </w:rPr>
        <w:t>where:</w:t>
      </w: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8"/>
        <w:gridCol w:w="2518"/>
        <w:gridCol w:w="427"/>
        <w:gridCol w:w="2141"/>
        <w:gridCol w:w="807"/>
        <w:gridCol w:w="2977"/>
      </w:tblGrid>
      <w:tr w:rsidR="00FF2C53" w:rsidRPr="00FF2C53" w14:paraId="385CA576" w14:textId="77777777" w:rsidTr="006637A2">
        <w:trPr>
          <w:trHeight w:val="585"/>
          <w:jc w:val="center"/>
        </w:trPr>
        <w:tc>
          <w:tcPr>
            <w:tcW w:w="0" w:type="auto"/>
            <w:gridSpan w:val="2"/>
            <w:tcBorders>
              <w:right w:val="single" w:sz="4" w:space="0" w:color="A6A6A6" w:themeColor="background1" w:themeShade="A6"/>
            </w:tcBorders>
            <w:vAlign w:val="center"/>
          </w:tcPr>
          <w:p w14:paraId="5702857C" w14:textId="77777777" w:rsidR="00FF2C53" w:rsidRPr="00FF2C53" w:rsidRDefault="00FF2C53" w:rsidP="006637A2">
            <w:pPr>
              <w:rPr>
                <w:b/>
                <w:lang w:val="en-US"/>
              </w:rPr>
            </w:pPr>
            <w:r w:rsidRPr="00FF2C53">
              <w:rPr>
                <w:b/>
                <w:lang w:val="en-US"/>
              </w:rPr>
              <w:t>Instrument dependent</w:t>
            </w:r>
          </w:p>
        </w:tc>
        <w:tc>
          <w:tcPr>
            <w:tcW w:w="0" w:type="auto"/>
            <w:gridSpan w:val="2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C7D851" w14:textId="77777777" w:rsidR="00FF2C53" w:rsidRPr="00FF2C53" w:rsidRDefault="00FF2C53" w:rsidP="006637A2">
            <w:pPr>
              <w:rPr>
                <w:b/>
                <w:lang w:val="en-US"/>
              </w:rPr>
            </w:pPr>
            <w:r w:rsidRPr="00FF2C53">
              <w:rPr>
                <w:b/>
                <w:lang w:val="en-US"/>
              </w:rPr>
              <w:t>Sample dependent</w:t>
            </w:r>
          </w:p>
        </w:tc>
        <w:tc>
          <w:tcPr>
            <w:tcW w:w="0" w:type="auto"/>
            <w:gridSpan w:val="2"/>
            <w:tcBorders>
              <w:left w:val="single" w:sz="4" w:space="0" w:color="A6A6A6" w:themeColor="background1" w:themeShade="A6"/>
            </w:tcBorders>
            <w:vAlign w:val="center"/>
          </w:tcPr>
          <w:p w14:paraId="0BC24EFB" w14:textId="77777777" w:rsidR="00FF2C53" w:rsidRPr="00FF2C53" w:rsidRDefault="00FF2C53" w:rsidP="006637A2">
            <w:pPr>
              <w:rPr>
                <w:b/>
                <w:lang w:val="en-US"/>
              </w:rPr>
            </w:pPr>
            <w:r w:rsidRPr="00FF2C53">
              <w:rPr>
                <w:b/>
                <w:lang w:val="en-US"/>
              </w:rPr>
              <w:t>Phase dependent</w:t>
            </w:r>
          </w:p>
        </w:tc>
      </w:tr>
      <w:tr w:rsidR="00FF2C53" w:rsidRPr="00FF2C53" w14:paraId="457D4881" w14:textId="77777777" w:rsidTr="006637A2">
        <w:trPr>
          <w:trHeight w:val="585"/>
          <w:jc w:val="center"/>
        </w:trPr>
        <w:tc>
          <w:tcPr>
            <w:tcW w:w="0" w:type="auto"/>
            <w:vMerge w:val="restart"/>
          </w:tcPr>
          <w:p w14:paraId="55447522" w14:textId="77777777" w:rsidR="00FF2C53" w:rsidRPr="00FF2C53" w:rsidRDefault="00000000" w:rsidP="006637A2">
            <w:pPr>
              <w:jc w:val="center"/>
              <w:rPr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(hkl)j</m:t>
                    </m:r>
                  </m:sub>
                </m:sSub>
              </m:oMath>
            </m:oMathPara>
          </w:p>
        </w:tc>
        <w:tc>
          <w:tcPr>
            <w:tcW w:w="0" w:type="auto"/>
            <w:vMerge w:val="restart"/>
            <w:tcBorders>
              <w:right w:val="single" w:sz="4" w:space="0" w:color="A6A6A6" w:themeColor="background1" w:themeShade="A6"/>
            </w:tcBorders>
          </w:tcPr>
          <w:p w14:paraId="3E4E8E51" w14:textId="77777777" w:rsidR="00FF2C53" w:rsidRPr="00FF2C53" w:rsidRDefault="00FF2C53" w:rsidP="006637A2">
            <w:pPr>
              <w:rPr>
                <w:rFonts w:ascii="Symbol" w:hAnsi="Symbol"/>
                <w:lang w:val="en-US"/>
              </w:rPr>
            </w:pPr>
            <w:r w:rsidRPr="00FF2C53">
              <w:rPr>
                <w:lang w:val="en-US"/>
              </w:rPr>
              <w:t xml:space="preserve">Integrated intensity of reflection </w:t>
            </w:r>
            <w:proofErr w:type="spellStart"/>
            <w:r w:rsidRPr="00FF2C53">
              <w:rPr>
                <w:i/>
                <w:lang w:val="en-US"/>
              </w:rPr>
              <w:t>hkl</w:t>
            </w:r>
            <w:proofErr w:type="spellEnd"/>
            <w:r w:rsidRPr="00FF2C53">
              <w:rPr>
                <w:lang w:val="en-US"/>
              </w:rPr>
              <w:t xml:space="preserve"> belonging to phase j </w:t>
            </w:r>
          </w:p>
        </w:tc>
        <w:tc>
          <w:tcPr>
            <w:tcW w:w="0" w:type="auto"/>
            <w:vMerge w:val="restart"/>
            <w:tcBorders>
              <w:left w:val="single" w:sz="4" w:space="0" w:color="A6A6A6" w:themeColor="background1" w:themeShade="A6"/>
            </w:tcBorders>
          </w:tcPr>
          <w:p w14:paraId="66B681A8" w14:textId="77777777" w:rsidR="00FF2C53" w:rsidRPr="00FF2C53" w:rsidRDefault="00FF2C53" w:rsidP="006637A2">
            <w:pPr>
              <w:jc w:val="center"/>
              <w:rPr>
                <w:rFonts w:cs="Times New Roman"/>
                <w:vertAlign w:val="subscript"/>
                <w:lang w:val="en-US"/>
              </w:rPr>
            </w:pPr>
            <w:proofErr w:type="spellStart"/>
            <w:r w:rsidRPr="00FF2C53">
              <w:rPr>
                <w:i/>
                <w:lang w:val="en-US"/>
              </w:rPr>
              <w:t>w</w:t>
            </w:r>
            <w:r w:rsidRPr="00FF2C53">
              <w:rPr>
                <w:rFonts w:cs="Times New Roman"/>
                <w:vertAlign w:val="subscript"/>
                <w:lang w:val="en-US"/>
              </w:rPr>
              <w:t>j</w:t>
            </w:r>
            <w:proofErr w:type="spellEnd"/>
          </w:p>
        </w:tc>
        <w:tc>
          <w:tcPr>
            <w:tcW w:w="0" w:type="auto"/>
            <w:vMerge w:val="restart"/>
            <w:tcBorders>
              <w:right w:val="single" w:sz="4" w:space="0" w:color="A6A6A6" w:themeColor="background1" w:themeShade="A6"/>
            </w:tcBorders>
          </w:tcPr>
          <w:p w14:paraId="0298E7C5" w14:textId="77777777" w:rsidR="00FF2C53" w:rsidRPr="00FF2C53" w:rsidRDefault="00FF2C53" w:rsidP="006637A2">
            <w:pPr>
              <w:rPr>
                <w:lang w:val="en-US"/>
              </w:rPr>
            </w:pPr>
            <w:r w:rsidRPr="00FF2C53">
              <w:rPr>
                <w:lang w:val="en-US"/>
              </w:rPr>
              <w:t>mass fraction of phase j</w:t>
            </w:r>
          </w:p>
        </w:tc>
        <w:tc>
          <w:tcPr>
            <w:tcW w:w="0" w:type="auto"/>
            <w:tcBorders>
              <w:left w:val="single" w:sz="4" w:space="0" w:color="A6A6A6" w:themeColor="background1" w:themeShade="A6"/>
            </w:tcBorders>
          </w:tcPr>
          <w:p w14:paraId="3F002CF6" w14:textId="77777777" w:rsidR="00FF2C53" w:rsidRPr="00FF2C53" w:rsidRDefault="00000000" w:rsidP="006637A2">
            <w:pPr>
              <w:jc w:val="center"/>
              <w:rPr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hkl</m:t>
                    </m:r>
                  </m:sub>
                </m:sSub>
              </m:oMath>
            </m:oMathPara>
          </w:p>
        </w:tc>
        <w:tc>
          <w:tcPr>
            <w:tcW w:w="0" w:type="auto"/>
          </w:tcPr>
          <w:p w14:paraId="04C99C49" w14:textId="77777777" w:rsidR="00FF2C53" w:rsidRPr="00FF2C53" w:rsidRDefault="00FF2C53" w:rsidP="006637A2">
            <w:pPr>
              <w:jc w:val="center"/>
              <w:rPr>
                <w:lang w:val="en-US"/>
              </w:rPr>
            </w:pPr>
            <w:r w:rsidRPr="00FF2C53">
              <w:rPr>
                <w:lang w:val="en-US"/>
              </w:rPr>
              <w:t xml:space="preserve">Multiplicity of reflection </w:t>
            </w:r>
            <w:proofErr w:type="spellStart"/>
            <w:r w:rsidRPr="00FF2C53">
              <w:rPr>
                <w:lang w:val="en-US"/>
              </w:rPr>
              <w:t>hkl</w:t>
            </w:r>
            <w:proofErr w:type="spellEnd"/>
          </w:p>
        </w:tc>
      </w:tr>
      <w:tr w:rsidR="00FF2C53" w:rsidRPr="001071D2" w14:paraId="29F8017C" w14:textId="77777777" w:rsidTr="006637A2">
        <w:trPr>
          <w:trHeight w:val="584"/>
          <w:jc w:val="center"/>
        </w:trPr>
        <w:tc>
          <w:tcPr>
            <w:tcW w:w="0" w:type="auto"/>
            <w:vMerge/>
          </w:tcPr>
          <w:p w14:paraId="7253483D" w14:textId="77777777" w:rsidR="00FF2C53" w:rsidRPr="00FF2C53" w:rsidRDefault="00FF2C53" w:rsidP="006637A2">
            <w:pPr>
              <w:jc w:val="center"/>
              <w:rPr>
                <w:rFonts w:eastAsia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right w:val="single" w:sz="4" w:space="0" w:color="A6A6A6" w:themeColor="background1" w:themeShade="A6"/>
            </w:tcBorders>
          </w:tcPr>
          <w:p w14:paraId="00074207" w14:textId="77777777" w:rsidR="00FF2C53" w:rsidRPr="00FF2C53" w:rsidRDefault="00FF2C53" w:rsidP="006637A2">
            <w:pPr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6A6A6" w:themeColor="background1" w:themeShade="A6"/>
            </w:tcBorders>
          </w:tcPr>
          <w:p w14:paraId="317CAF61" w14:textId="77777777" w:rsidR="00FF2C53" w:rsidRPr="00FF2C53" w:rsidRDefault="00FF2C53" w:rsidP="006637A2">
            <w:pPr>
              <w:jc w:val="center"/>
              <w:rPr>
                <w:i/>
                <w:lang w:val="en-US"/>
              </w:rPr>
            </w:pPr>
          </w:p>
        </w:tc>
        <w:tc>
          <w:tcPr>
            <w:tcW w:w="0" w:type="auto"/>
            <w:vMerge/>
            <w:tcBorders>
              <w:right w:val="single" w:sz="4" w:space="0" w:color="A6A6A6" w:themeColor="background1" w:themeShade="A6"/>
            </w:tcBorders>
          </w:tcPr>
          <w:p w14:paraId="1760F5DB" w14:textId="77777777" w:rsidR="00FF2C53" w:rsidRPr="00FF2C53" w:rsidRDefault="00FF2C53" w:rsidP="006637A2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6A6A6" w:themeColor="background1" w:themeShade="A6"/>
            </w:tcBorders>
          </w:tcPr>
          <w:p w14:paraId="7DC49CF5" w14:textId="77777777" w:rsidR="00FF2C53" w:rsidRPr="00FF2C53" w:rsidRDefault="00FF2C53" w:rsidP="006637A2">
            <w:pPr>
              <w:jc w:val="center"/>
              <w:rPr>
                <w:rFonts w:ascii="Symbol" w:hAnsi="Symbol"/>
                <w:vertAlign w:val="subscript"/>
                <w:lang w:val="en-US"/>
              </w:rPr>
            </w:pPr>
            <w:proofErr w:type="spellStart"/>
            <w:r w:rsidRPr="00FF2C53">
              <w:rPr>
                <w:lang w:val="en-US"/>
              </w:rPr>
              <w:t>V</w:t>
            </w:r>
            <w:r w:rsidRPr="00FF2C53">
              <w:rPr>
                <w:rFonts w:cs="Times New Roman"/>
                <w:vertAlign w:val="subscript"/>
                <w:lang w:val="en-US"/>
              </w:rPr>
              <w:t>j</w:t>
            </w:r>
            <w:proofErr w:type="spellEnd"/>
          </w:p>
        </w:tc>
        <w:tc>
          <w:tcPr>
            <w:tcW w:w="0" w:type="auto"/>
          </w:tcPr>
          <w:p w14:paraId="7AC6715D" w14:textId="77777777" w:rsidR="00FF2C53" w:rsidRPr="00FF2C53" w:rsidRDefault="00FF2C53" w:rsidP="006637A2">
            <w:pPr>
              <w:jc w:val="center"/>
              <w:rPr>
                <w:rFonts w:ascii="Symbol" w:hAnsi="Symbol"/>
                <w:lang w:val="en-US"/>
              </w:rPr>
            </w:pPr>
            <w:r w:rsidRPr="00FF2C53">
              <w:rPr>
                <w:lang w:val="en-US"/>
              </w:rPr>
              <w:t xml:space="preserve">Unit cell volume of phase </w:t>
            </w:r>
            <w:r w:rsidRPr="00FF2C53">
              <w:rPr>
                <w:rFonts w:cs="Times New Roman"/>
                <w:lang w:val="en-US"/>
              </w:rPr>
              <w:t>j</w:t>
            </w:r>
          </w:p>
        </w:tc>
      </w:tr>
      <w:tr w:rsidR="00FF2C53" w:rsidRPr="001071D2" w14:paraId="689B48B3" w14:textId="77777777" w:rsidTr="006637A2">
        <w:trPr>
          <w:trHeight w:val="568"/>
          <w:jc w:val="center"/>
        </w:trPr>
        <w:tc>
          <w:tcPr>
            <w:tcW w:w="0" w:type="auto"/>
          </w:tcPr>
          <w:p w14:paraId="2A5DBFE6" w14:textId="77777777" w:rsidR="00FF2C53" w:rsidRPr="00FF2C53" w:rsidRDefault="00000000" w:rsidP="006637A2">
            <w:pPr>
              <w:jc w:val="center"/>
              <w:rPr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right w:val="single" w:sz="4" w:space="0" w:color="A6A6A6" w:themeColor="background1" w:themeShade="A6"/>
            </w:tcBorders>
          </w:tcPr>
          <w:p w14:paraId="6997A9D4" w14:textId="77777777" w:rsidR="00FF2C53" w:rsidRPr="00FF2C53" w:rsidRDefault="00FF2C53" w:rsidP="006637A2">
            <w:pPr>
              <w:rPr>
                <w:lang w:val="en-US"/>
              </w:rPr>
            </w:pPr>
            <w:r w:rsidRPr="00FF2C53">
              <w:rPr>
                <w:lang w:val="en-US"/>
              </w:rPr>
              <w:t>Incident beam intensity</w:t>
            </w:r>
          </w:p>
        </w:tc>
        <w:tc>
          <w:tcPr>
            <w:tcW w:w="0" w:type="auto"/>
            <w:vMerge w:val="restart"/>
            <w:tcBorders>
              <w:left w:val="single" w:sz="4" w:space="0" w:color="A6A6A6" w:themeColor="background1" w:themeShade="A6"/>
            </w:tcBorders>
          </w:tcPr>
          <w:p w14:paraId="7A5B0A98" w14:textId="77777777" w:rsidR="00FF2C53" w:rsidRPr="00FF2C53" w:rsidRDefault="00000000" w:rsidP="006637A2">
            <w:pPr>
              <w:jc w:val="center"/>
              <w:rPr>
                <w:i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μ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0" w:type="auto"/>
            <w:vMerge w:val="restart"/>
            <w:tcBorders>
              <w:right w:val="single" w:sz="4" w:space="0" w:color="A6A6A6" w:themeColor="background1" w:themeShade="A6"/>
            </w:tcBorders>
          </w:tcPr>
          <w:p w14:paraId="11B26E98" w14:textId="77777777" w:rsidR="00FF2C53" w:rsidRPr="00FF2C53" w:rsidRDefault="00FF2C53" w:rsidP="006637A2">
            <w:pPr>
              <w:rPr>
                <w:lang w:val="en-US"/>
              </w:rPr>
            </w:pPr>
            <w:r w:rsidRPr="00FF2C53">
              <w:rPr>
                <w:lang w:val="en-US"/>
              </w:rPr>
              <w:t>Mass attenuation coefficient of the sample</w:t>
            </w:r>
          </w:p>
        </w:tc>
        <w:tc>
          <w:tcPr>
            <w:tcW w:w="0" w:type="auto"/>
            <w:tcBorders>
              <w:left w:val="single" w:sz="4" w:space="0" w:color="A6A6A6" w:themeColor="background1" w:themeShade="A6"/>
            </w:tcBorders>
          </w:tcPr>
          <w:p w14:paraId="05497CFD" w14:textId="77777777" w:rsidR="00FF2C53" w:rsidRPr="00FF2C53" w:rsidRDefault="00000000" w:rsidP="006637A2">
            <w:pPr>
              <w:jc w:val="center"/>
              <w:rPr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(hkl)j</m:t>
                    </m:r>
                  </m:sub>
                </m:sSub>
              </m:oMath>
            </m:oMathPara>
          </w:p>
        </w:tc>
        <w:tc>
          <w:tcPr>
            <w:tcW w:w="0" w:type="auto"/>
          </w:tcPr>
          <w:p w14:paraId="6F4C9920" w14:textId="77777777" w:rsidR="00FF2C53" w:rsidRPr="00FF2C53" w:rsidRDefault="00FF2C53" w:rsidP="006637A2">
            <w:pPr>
              <w:jc w:val="center"/>
              <w:rPr>
                <w:rFonts w:ascii="Symbol" w:hAnsi="Symbol"/>
                <w:lang w:val="en-US"/>
              </w:rPr>
            </w:pPr>
            <w:r w:rsidRPr="00FF2C53">
              <w:rPr>
                <w:lang w:val="en-US"/>
              </w:rPr>
              <w:t xml:space="preserve">Structure factor of reflection </w:t>
            </w:r>
            <w:proofErr w:type="spellStart"/>
            <w:r w:rsidRPr="00FF2C53">
              <w:rPr>
                <w:i/>
                <w:lang w:val="en-US"/>
              </w:rPr>
              <w:t>hkl</w:t>
            </w:r>
            <w:proofErr w:type="spellEnd"/>
            <w:r w:rsidRPr="00FF2C53">
              <w:rPr>
                <w:lang w:val="en-US"/>
              </w:rPr>
              <w:t xml:space="preserve"> of phase </w:t>
            </w:r>
            <w:r w:rsidRPr="00FF2C53">
              <w:rPr>
                <w:rFonts w:cs="Times New Roman"/>
                <w:lang w:val="en-US"/>
              </w:rPr>
              <w:t>j</w:t>
            </w:r>
          </w:p>
        </w:tc>
      </w:tr>
      <w:tr w:rsidR="00FF2C53" w:rsidRPr="00B310C9" w14:paraId="50EDC9B6" w14:textId="77777777" w:rsidTr="006637A2">
        <w:trPr>
          <w:trHeight w:val="567"/>
          <w:jc w:val="center"/>
        </w:trPr>
        <w:tc>
          <w:tcPr>
            <w:tcW w:w="0" w:type="auto"/>
          </w:tcPr>
          <w:p w14:paraId="2840E068" w14:textId="77777777" w:rsidR="00FF2C53" w:rsidRPr="00FF2C53" w:rsidRDefault="00FF2C53" w:rsidP="006637A2">
            <w:pPr>
              <w:jc w:val="center"/>
              <w:rPr>
                <w:i/>
                <w:lang w:val="en-US"/>
              </w:rPr>
            </w:pPr>
            <w:r w:rsidRPr="00FF2C53">
              <w:rPr>
                <w:i/>
                <w:lang w:val="en-US"/>
              </w:rPr>
              <w:t>r</w:t>
            </w:r>
          </w:p>
        </w:tc>
        <w:tc>
          <w:tcPr>
            <w:tcW w:w="0" w:type="auto"/>
            <w:tcBorders>
              <w:right w:val="single" w:sz="4" w:space="0" w:color="A6A6A6" w:themeColor="background1" w:themeShade="A6"/>
            </w:tcBorders>
          </w:tcPr>
          <w:p w14:paraId="5BEDC667" w14:textId="77777777" w:rsidR="00FF2C53" w:rsidRPr="00FF2C53" w:rsidRDefault="00FF2C53" w:rsidP="006637A2">
            <w:pPr>
              <w:rPr>
                <w:lang w:val="en-US"/>
              </w:rPr>
            </w:pPr>
            <w:r w:rsidRPr="00FF2C53">
              <w:rPr>
                <w:lang w:val="en-US"/>
              </w:rPr>
              <w:t>Distance from specimen to detector</w:t>
            </w:r>
          </w:p>
        </w:tc>
        <w:tc>
          <w:tcPr>
            <w:tcW w:w="0" w:type="auto"/>
            <w:vMerge/>
            <w:tcBorders>
              <w:left w:val="single" w:sz="4" w:space="0" w:color="A6A6A6" w:themeColor="background1" w:themeShade="A6"/>
            </w:tcBorders>
          </w:tcPr>
          <w:p w14:paraId="4BE14857" w14:textId="77777777" w:rsidR="00FF2C53" w:rsidRPr="00FF2C53" w:rsidRDefault="00FF2C53" w:rsidP="006637A2">
            <w:pPr>
              <w:jc w:val="center"/>
              <w:rPr>
                <w:rFonts w:eastAsia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right w:val="single" w:sz="4" w:space="0" w:color="A6A6A6" w:themeColor="background1" w:themeShade="A6"/>
            </w:tcBorders>
          </w:tcPr>
          <w:p w14:paraId="1CA1132A" w14:textId="77777777" w:rsidR="00FF2C53" w:rsidRPr="00FF2C53" w:rsidRDefault="00FF2C53" w:rsidP="006637A2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6A6A6" w:themeColor="background1" w:themeShade="A6"/>
            </w:tcBorders>
          </w:tcPr>
          <w:p w14:paraId="6A68F8C3" w14:textId="77777777" w:rsidR="00FF2C53" w:rsidRPr="00FF2C53" w:rsidRDefault="00FF2C53" w:rsidP="006637A2">
            <w:pPr>
              <w:jc w:val="center"/>
              <w:rPr>
                <w:rFonts w:eastAsia="Calibri" w:cs="Times New Roman"/>
                <w:lang w:val="en-US"/>
              </w:rPr>
            </w:pPr>
            <w:r w:rsidRPr="00FF2C53">
              <w:rPr>
                <w:rFonts w:ascii="Symbol" w:hAnsi="Symbol"/>
                <w:lang w:val="en-US"/>
              </w:rPr>
              <w:t></w:t>
            </w:r>
            <w:r w:rsidRPr="00FF2C53">
              <w:rPr>
                <w:rFonts w:ascii="Symbol" w:hAnsi="Symbol"/>
                <w:lang w:val="en-US"/>
              </w:rPr>
              <w:t></w:t>
            </w:r>
          </w:p>
        </w:tc>
        <w:tc>
          <w:tcPr>
            <w:tcW w:w="0" w:type="auto"/>
          </w:tcPr>
          <w:p w14:paraId="581C4E1E" w14:textId="77777777" w:rsidR="00FF2C53" w:rsidRPr="00FF2C53" w:rsidRDefault="00FF2C53" w:rsidP="006637A2">
            <w:pPr>
              <w:jc w:val="center"/>
              <w:rPr>
                <w:rFonts w:ascii="Symbol" w:hAnsi="Symbol"/>
                <w:lang w:val="en-US"/>
              </w:rPr>
            </w:pPr>
            <w:r w:rsidRPr="00FF2C53">
              <w:rPr>
                <w:lang w:val="en-US"/>
              </w:rPr>
              <w:t xml:space="preserve">Diffraction angle for reflection </w:t>
            </w:r>
            <w:proofErr w:type="spellStart"/>
            <w:r w:rsidRPr="00FF2C53">
              <w:rPr>
                <w:i/>
                <w:lang w:val="en-US"/>
              </w:rPr>
              <w:t>hkl</w:t>
            </w:r>
            <w:proofErr w:type="spellEnd"/>
            <w:r w:rsidRPr="00FF2C53">
              <w:rPr>
                <w:lang w:val="en-US"/>
              </w:rPr>
              <w:t xml:space="preserve">, phase j </w:t>
            </w:r>
          </w:p>
        </w:tc>
      </w:tr>
      <w:tr w:rsidR="00FF2C53" w:rsidRPr="001071D2" w14:paraId="07E7023B" w14:textId="77777777" w:rsidTr="006637A2">
        <w:trPr>
          <w:jc w:val="center"/>
        </w:trPr>
        <w:tc>
          <w:tcPr>
            <w:tcW w:w="0" w:type="auto"/>
          </w:tcPr>
          <w:p w14:paraId="4D602BC6" w14:textId="77777777" w:rsidR="00FF2C53" w:rsidRPr="00FF2C53" w:rsidRDefault="00FF2C53" w:rsidP="006637A2">
            <w:pPr>
              <w:jc w:val="center"/>
              <w:rPr>
                <w:rFonts w:ascii="Symbol" w:hAnsi="Symbol"/>
                <w:lang w:val="en-US"/>
              </w:rPr>
            </w:pPr>
            <w:r w:rsidRPr="00FF2C53">
              <w:rPr>
                <w:rFonts w:ascii="Symbol" w:hAnsi="Symbol"/>
                <w:lang w:val="en-US"/>
              </w:rPr>
              <w:t></w:t>
            </w:r>
          </w:p>
        </w:tc>
        <w:tc>
          <w:tcPr>
            <w:tcW w:w="0" w:type="auto"/>
            <w:tcBorders>
              <w:right w:val="single" w:sz="4" w:space="0" w:color="A6A6A6" w:themeColor="background1" w:themeShade="A6"/>
            </w:tcBorders>
          </w:tcPr>
          <w:p w14:paraId="7D7C30E7" w14:textId="77777777" w:rsidR="00FF2C53" w:rsidRPr="00FF2C53" w:rsidRDefault="00FF2C53" w:rsidP="006637A2">
            <w:pPr>
              <w:rPr>
                <w:lang w:val="en-US"/>
              </w:rPr>
            </w:pPr>
            <w:r w:rsidRPr="00FF2C53">
              <w:rPr>
                <w:lang w:val="en-US"/>
              </w:rPr>
              <w:t>X-Ray wavelength</w:t>
            </w:r>
          </w:p>
        </w:tc>
        <w:tc>
          <w:tcPr>
            <w:tcW w:w="0" w:type="auto"/>
            <w:tcBorders>
              <w:left w:val="single" w:sz="4" w:space="0" w:color="A6A6A6" w:themeColor="background1" w:themeShade="A6"/>
            </w:tcBorders>
          </w:tcPr>
          <w:p w14:paraId="206D164A" w14:textId="77777777" w:rsidR="00FF2C53" w:rsidRPr="00FF2C53" w:rsidRDefault="00FF2C53" w:rsidP="006637A2">
            <w:pPr>
              <w:rPr>
                <w:vertAlign w:val="subscript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6A6A6" w:themeColor="background1" w:themeShade="A6"/>
            </w:tcBorders>
          </w:tcPr>
          <w:p w14:paraId="13FCDED7" w14:textId="77777777" w:rsidR="00FF2C53" w:rsidRPr="00FF2C53" w:rsidRDefault="00FF2C53" w:rsidP="006637A2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6A6A6" w:themeColor="background1" w:themeShade="A6"/>
            </w:tcBorders>
          </w:tcPr>
          <w:p w14:paraId="66FD9C4B" w14:textId="77777777" w:rsidR="00FF2C53" w:rsidRPr="00FF2C53" w:rsidRDefault="00FF2C53" w:rsidP="006637A2">
            <w:pPr>
              <w:jc w:val="center"/>
              <w:rPr>
                <w:lang w:val="en-US"/>
              </w:rPr>
            </w:pPr>
            <w:r w:rsidRPr="00FF2C53">
              <w:rPr>
                <w:rFonts w:ascii="Symbol" w:hAnsi="Symbol"/>
                <w:lang w:val="en-US"/>
              </w:rPr>
              <w:t></w:t>
            </w:r>
            <w:r w:rsidRPr="00FF2C53">
              <w:rPr>
                <w:rFonts w:ascii="Symbol" w:hAnsi="Symbol"/>
                <w:lang w:val="en-US"/>
              </w:rPr>
              <w:t></w:t>
            </w:r>
            <w:r w:rsidRPr="00FF2C53">
              <w:rPr>
                <w:rFonts w:cs="Times New Roman"/>
                <w:vertAlign w:val="subscript"/>
                <w:lang w:val="en-US"/>
              </w:rPr>
              <w:t>m</w:t>
            </w:r>
          </w:p>
        </w:tc>
        <w:tc>
          <w:tcPr>
            <w:tcW w:w="0" w:type="auto"/>
          </w:tcPr>
          <w:p w14:paraId="2A61E04F" w14:textId="77777777" w:rsidR="00FF2C53" w:rsidRPr="00FF2C53" w:rsidRDefault="00FF2C53" w:rsidP="006637A2">
            <w:pPr>
              <w:jc w:val="center"/>
              <w:rPr>
                <w:lang w:val="en-US"/>
              </w:rPr>
            </w:pPr>
            <w:r w:rsidRPr="00FF2C53">
              <w:rPr>
                <w:lang w:val="en-US"/>
              </w:rPr>
              <w:t xml:space="preserve">Diffraction angle for monochromator. If not present, it </w:t>
            </w:r>
            <w:r w:rsidRPr="00FF2C53">
              <w:rPr>
                <w:rFonts w:ascii="Symbol" w:hAnsi="Symbol"/>
                <w:lang w:val="en-US"/>
              </w:rPr>
              <w:t></w:t>
            </w:r>
            <w:r w:rsidRPr="00FF2C53">
              <w:rPr>
                <w:rFonts w:ascii="Symbol" w:hAnsi="Symbol"/>
                <w:lang w:val="en-US"/>
              </w:rPr>
              <w:t></w:t>
            </w:r>
            <w:r w:rsidRPr="00FF2C53">
              <w:rPr>
                <w:rFonts w:cs="Times New Roman"/>
                <w:vertAlign w:val="subscript"/>
                <w:lang w:val="en-US"/>
              </w:rPr>
              <w:t>m</w:t>
            </w:r>
            <w:r w:rsidRPr="00FF2C53">
              <w:rPr>
                <w:rFonts w:cs="Times New Roman"/>
                <w:lang w:val="en-US"/>
              </w:rPr>
              <w:t>=0</w:t>
            </w:r>
          </w:p>
        </w:tc>
      </w:tr>
      <w:tr w:rsidR="00FF2C53" w:rsidRPr="00FF2C53" w14:paraId="2C4D1A6A" w14:textId="77777777" w:rsidTr="006637A2">
        <w:trPr>
          <w:jc w:val="center"/>
        </w:trPr>
        <w:tc>
          <w:tcPr>
            <w:tcW w:w="0" w:type="auto"/>
          </w:tcPr>
          <w:p w14:paraId="444D4882" w14:textId="77777777" w:rsidR="00FF2C53" w:rsidRPr="00FF2C53" w:rsidRDefault="00000000" w:rsidP="006637A2">
            <w:pPr>
              <w:jc w:val="center"/>
              <w:rPr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4</m:t>
                        </m:r>
                      </m:sup>
                    </m:sSup>
                  </m:num>
                  <m:den>
                    <m:sSubSup>
                      <m:sSubSup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e</m:t>
                        </m:r>
                      </m:sub>
                      <m:sup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2</m:t>
                        </m:r>
                      </m:sup>
                    </m:sSubSup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4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0" w:type="auto"/>
            <w:tcBorders>
              <w:right w:val="single" w:sz="4" w:space="0" w:color="A6A6A6" w:themeColor="background1" w:themeShade="A6"/>
            </w:tcBorders>
          </w:tcPr>
          <w:p w14:paraId="63E36A1B" w14:textId="77777777" w:rsidR="00FF2C53" w:rsidRPr="00FF2C53" w:rsidRDefault="00FF2C53" w:rsidP="006637A2">
            <w:pPr>
              <w:rPr>
                <w:lang w:val="en-US"/>
              </w:rPr>
            </w:pPr>
            <w:r w:rsidRPr="00FF2C53">
              <w:rPr>
                <w:lang w:val="en-US"/>
              </w:rPr>
              <w:t>Square of classical electron radius</w:t>
            </w:r>
          </w:p>
        </w:tc>
        <w:tc>
          <w:tcPr>
            <w:tcW w:w="0" w:type="auto"/>
            <w:tcBorders>
              <w:left w:val="single" w:sz="4" w:space="0" w:color="A6A6A6" w:themeColor="background1" w:themeShade="A6"/>
            </w:tcBorders>
          </w:tcPr>
          <w:p w14:paraId="266A8792" w14:textId="77777777" w:rsidR="00FF2C53" w:rsidRPr="00FF2C53" w:rsidRDefault="00FF2C53" w:rsidP="006637A2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6A6A6" w:themeColor="background1" w:themeShade="A6"/>
            </w:tcBorders>
          </w:tcPr>
          <w:p w14:paraId="5FDFA5E2" w14:textId="77777777" w:rsidR="00FF2C53" w:rsidRPr="00FF2C53" w:rsidRDefault="00FF2C53" w:rsidP="006637A2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6A6A6" w:themeColor="background1" w:themeShade="A6"/>
            </w:tcBorders>
          </w:tcPr>
          <w:p w14:paraId="21EBB1A2" w14:textId="77777777" w:rsidR="00FF2C53" w:rsidRPr="00FF2C53" w:rsidRDefault="00FF2C53" w:rsidP="006637A2">
            <w:pPr>
              <w:jc w:val="center"/>
              <w:rPr>
                <w:rFonts w:ascii="Symbol" w:hAnsi="Symbol"/>
                <w:vertAlign w:val="subscript"/>
                <w:lang w:val="en-US"/>
              </w:rPr>
            </w:pPr>
            <w:r w:rsidRPr="00FF2C53">
              <w:rPr>
                <w:rFonts w:ascii="Symbol" w:hAnsi="Symbol"/>
                <w:i/>
                <w:lang w:val="en-US"/>
              </w:rPr>
              <w:t></w:t>
            </w:r>
            <w:r w:rsidRPr="00FF2C53">
              <w:rPr>
                <w:rFonts w:cs="Times New Roman"/>
                <w:vertAlign w:val="subscript"/>
                <w:lang w:val="en-US"/>
              </w:rPr>
              <w:t>j</w:t>
            </w:r>
          </w:p>
        </w:tc>
        <w:tc>
          <w:tcPr>
            <w:tcW w:w="0" w:type="auto"/>
          </w:tcPr>
          <w:p w14:paraId="6A0A6838" w14:textId="77777777" w:rsidR="00FF2C53" w:rsidRPr="00FF2C53" w:rsidRDefault="00FF2C53" w:rsidP="006637A2">
            <w:pPr>
              <w:jc w:val="center"/>
              <w:rPr>
                <w:rFonts w:ascii="Symbol" w:hAnsi="Symbol"/>
                <w:lang w:val="en-US"/>
              </w:rPr>
            </w:pPr>
            <w:r w:rsidRPr="00FF2C53">
              <w:rPr>
                <w:lang w:val="en-US"/>
              </w:rPr>
              <w:t>Density of phase j</w:t>
            </w:r>
          </w:p>
        </w:tc>
      </w:tr>
      <w:tr w:rsidR="00FF2C53" w:rsidRPr="001071D2" w14:paraId="0A329194" w14:textId="77777777" w:rsidTr="006637A2">
        <w:trPr>
          <w:jc w:val="center"/>
        </w:trPr>
        <w:tc>
          <w:tcPr>
            <w:tcW w:w="0" w:type="auto"/>
          </w:tcPr>
          <w:p w14:paraId="24FB27D4" w14:textId="77777777" w:rsidR="00FF2C53" w:rsidRPr="00FF2C53" w:rsidRDefault="00FF2C53" w:rsidP="006637A2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6A6A6" w:themeColor="background1" w:themeShade="A6"/>
            </w:tcBorders>
          </w:tcPr>
          <w:p w14:paraId="5233C941" w14:textId="77777777" w:rsidR="00FF2C53" w:rsidRPr="00FF2C53" w:rsidRDefault="00FF2C53" w:rsidP="006637A2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6A6A6" w:themeColor="background1" w:themeShade="A6"/>
            </w:tcBorders>
          </w:tcPr>
          <w:p w14:paraId="27BCA944" w14:textId="77777777" w:rsidR="00FF2C53" w:rsidRPr="00FF2C53" w:rsidRDefault="00FF2C53" w:rsidP="006637A2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6A6A6" w:themeColor="background1" w:themeShade="A6"/>
            </w:tcBorders>
          </w:tcPr>
          <w:p w14:paraId="0BB669B4" w14:textId="77777777" w:rsidR="00FF2C53" w:rsidRPr="00FF2C53" w:rsidRDefault="00FF2C53" w:rsidP="006637A2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6A6A6" w:themeColor="background1" w:themeShade="A6"/>
            </w:tcBorders>
          </w:tcPr>
          <w:p w14:paraId="7001C341" w14:textId="77777777" w:rsidR="00FF2C53" w:rsidRPr="00FF2C53" w:rsidRDefault="00FF2C53" w:rsidP="006637A2">
            <w:pPr>
              <w:jc w:val="center"/>
              <w:rPr>
                <w:rFonts w:cs="Times New Roman"/>
                <w:lang w:val="en-US"/>
              </w:rPr>
            </w:pPr>
            <w:r w:rsidRPr="00FF2C53">
              <w:rPr>
                <w:rFonts w:cs="Times New Roman"/>
                <w:lang w:val="en-US"/>
              </w:rPr>
              <w:t>B</w:t>
            </w:r>
          </w:p>
        </w:tc>
        <w:tc>
          <w:tcPr>
            <w:tcW w:w="0" w:type="auto"/>
          </w:tcPr>
          <w:p w14:paraId="0EAC7C8B" w14:textId="77777777" w:rsidR="00FF2C53" w:rsidRPr="00FF2C53" w:rsidRDefault="00FF2C53" w:rsidP="006637A2">
            <w:pPr>
              <w:jc w:val="center"/>
              <w:rPr>
                <w:lang w:val="en-US"/>
              </w:rPr>
            </w:pPr>
            <w:r w:rsidRPr="00FF2C53">
              <w:rPr>
                <w:lang w:val="en-US"/>
              </w:rPr>
              <w:t xml:space="preserve">Atomic displacement parameter (if isotropic). </w:t>
            </w:r>
          </w:p>
        </w:tc>
      </w:tr>
    </w:tbl>
    <w:p w14:paraId="51078D44" w14:textId="77777777" w:rsidR="00FF2C53" w:rsidRPr="00FF2C53" w:rsidRDefault="00FF2C53" w:rsidP="00FF2C53">
      <w:pPr>
        <w:rPr>
          <w:lang w:val="en-US"/>
        </w:rPr>
      </w:pPr>
    </w:p>
    <w:p w14:paraId="29C353E1" w14:textId="77777777" w:rsidR="00FF2C53" w:rsidRPr="00FF2C53" w:rsidRDefault="00FF2C53" w:rsidP="00FF2C53">
      <w:pPr>
        <w:rPr>
          <w:lang w:val="en-US"/>
        </w:rPr>
      </w:pPr>
      <w:r w:rsidRPr="00FF2C53">
        <w:rPr>
          <w:lang w:val="en-US"/>
        </w:rPr>
        <w:t>By grouping Instrument dependent and Phase dependent terms together in 2 constants C and k we get:</w:t>
      </w:r>
    </w:p>
    <w:p w14:paraId="4575A0FA" w14:textId="77777777" w:rsidR="00FF2C53" w:rsidRPr="00FF2C53" w:rsidRDefault="00000000" w:rsidP="00FF2C53">
      <w:pPr>
        <w:jc w:val="center"/>
        <w:rPr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lang w:val="en-US"/>
                </w:rPr>
                <m:t>(hkl)j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Inst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hkl,j</m:t>
              </m:r>
            </m:sub>
          </m:sSub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j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μ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s</m:t>
                  </m:r>
                </m:sub>
              </m:sSub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j,α</m:t>
              </m:r>
            </m:sub>
          </m:sSub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j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μ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s</m:t>
                  </m:r>
                </m:sub>
              </m:sSub>
            </m:den>
          </m:f>
          <m:r>
            <w:rPr>
              <w:rFonts w:ascii="Cambria Math" w:eastAsiaTheme="minorEastAsia" w:hAnsi="Cambria Math"/>
              <w:lang w:val="en-US"/>
            </w:rPr>
            <m:t xml:space="preserve">    (2)</m:t>
          </m:r>
        </m:oMath>
      </m:oMathPara>
    </w:p>
    <w:p w14:paraId="4CAD602D" w14:textId="77777777" w:rsidR="00FF2C53" w:rsidRPr="00FF2C53" w:rsidRDefault="00FF2C53" w:rsidP="00FF2C53">
      <w:pPr>
        <w:rPr>
          <w:lang w:val="en-US"/>
        </w:rPr>
      </w:pPr>
      <w:proofErr w:type="spellStart"/>
      <w:r w:rsidRPr="00FF2C53">
        <w:rPr>
          <w:lang w:val="en-US"/>
        </w:rPr>
        <w:t>K</w:t>
      </w:r>
      <w:r w:rsidRPr="00FF2C53">
        <w:rPr>
          <w:vertAlign w:val="subscript"/>
          <w:lang w:val="en-US"/>
        </w:rPr>
        <w:t>j</w:t>
      </w:r>
      <w:proofErr w:type="spellEnd"/>
      <w:r w:rsidRPr="00FF2C53">
        <w:rPr>
          <w:vertAlign w:val="subscript"/>
          <w:lang w:val="en-US"/>
        </w:rPr>
        <w:t>,</w:t>
      </w:r>
      <w:r w:rsidRPr="00FF2C53">
        <w:rPr>
          <w:rFonts w:ascii="Symbol" w:hAnsi="Symbol"/>
          <w:vertAlign w:val="subscript"/>
          <w:lang w:val="en-US"/>
        </w:rPr>
        <w:t>a</w:t>
      </w:r>
      <w:r w:rsidRPr="00FF2C53">
        <w:rPr>
          <w:rFonts w:ascii="Symbol" w:hAnsi="Symbol"/>
          <w:lang w:val="en-US"/>
        </w:rPr>
        <w:t xml:space="preserve"> </w:t>
      </w:r>
      <w:r w:rsidRPr="00FF2C53">
        <w:rPr>
          <w:rFonts w:cs="Times New Roman"/>
          <w:lang w:val="en-US"/>
        </w:rPr>
        <w:t xml:space="preserve">is a global constant for reflection </w:t>
      </w:r>
      <w:r w:rsidRPr="00FF2C53">
        <w:rPr>
          <w:rFonts w:ascii="Symbol" w:hAnsi="Symbol" w:cs="Times New Roman"/>
          <w:lang w:val="en-US"/>
        </w:rPr>
        <w:t>a</w:t>
      </w:r>
      <w:r w:rsidRPr="00FF2C53">
        <w:rPr>
          <w:rFonts w:cs="Times New Roman"/>
          <w:lang w:val="en-US"/>
        </w:rPr>
        <w:t>(=</w:t>
      </w:r>
      <w:proofErr w:type="spellStart"/>
      <w:r w:rsidRPr="00FF2C53">
        <w:rPr>
          <w:rFonts w:cs="Times New Roman"/>
          <w:i/>
          <w:iCs/>
          <w:lang w:val="en-US"/>
        </w:rPr>
        <w:t>hkl</w:t>
      </w:r>
      <w:proofErr w:type="spellEnd"/>
      <w:r w:rsidRPr="00FF2C53">
        <w:rPr>
          <w:rFonts w:cs="Times New Roman"/>
          <w:lang w:val="en-US"/>
        </w:rPr>
        <w:t>) and phase j, including the instrumental one (</w:t>
      </w:r>
      <w:proofErr w:type="spellStart"/>
      <w:r w:rsidRPr="00FF2C53">
        <w:rPr>
          <w:rFonts w:cs="Times New Roman"/>
          <w:lang w:val="en-US"/>
        </w:rPr>
        <w:t>C</w:t>
      </w:r>
      <w:r w:rsidRPr="00FF2C53">
        <w:rPr>
          <w:rFonts w:cs="Times New Roman"/>
          <w:vertAlign w:val="subscript"/>
          <w:lang w:val="en-US"/>
        </w:rPr>
        <w:t>Inst</w:t>
      </w:r>
      <w:proofErr w:type="spellEnd"/>
      <w:r w:rsidRPr="00FF2C53">
        <w:rPr>
          <w:rFonts w:cs="Times New Roman"/>
          <w:lang w:val="en-US"/>
        </w:rPr>
        <w:t xml:space="preserve">), to make the notation simpler. </w:t>
      </w:r>
      <w:r w:rsidRPr="00FF2C53">
        <w:rPr>
          <w:lang w:val="en-US"/>
        </w:rPr>
        <w:t xml:space="preserve">The formula can be expressed as a function of the volume fraction of phase j by the relation: </w:t>
      </w:r>
    </w:p>
    <w:p w14:paraId="324F7185" w14:textId="77777777" w:rsidR="00FF2C53" w:rsidRPr="00FF2C53" w:rsidRDefault="00000000" w:rsidP="00FF2C53">
      <w:pPr>
        <w:rPr>
          <w:rFonts w:cs="Times New Roman"/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j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j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S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Vj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S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S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Vj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S,Lin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lang w:val="en-US"/>
            </w:rPr>
            <m:t xml:space="preserve">    (3)</m:t>
          </m:r>
        </m:oMath>
      </m:oMathPara>
    </w:p>
    <w:p w14:paraId="2CC2C69F" w14:textId="77777777" w:rsidR="00FF2C53" w:rsidRPr="00FF2C53" w:rsidRDefault="00FF2C53" w:rsidP="00FF2C53">
      <w:pPr>
        <w:rPr>
          <w:rFonts w:eastAsiaTheme="minorEastAsia" w:cstheme="minorHAnsi"/>
          <w:iCs/>
          <w:lang w:val="en-US"/>
        </w:rPr>
      </w:pPr>
      <w:r w:rsidRPr="00FF2C53">
        <w:rPr>
          <w:rFonts w:eastAsiaTheme="minorEastAsia" w:cs="Times New Roman"/>
          <w:iCs/>
          <w:lang w:val="en-US"/>
        </w:rPr>
        <w:t xml:space="preserve">where </w:t>
      </w:r>
      <m:oMath>
        <m:sSub>
          <m:sSubPr>
            <m:ctrlPr>
              <w:rPr>
                <w:rFonts w:ascii="Cambria Math" w:hAnsi="Cambria Math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w</m:t>
            </m:r>
          </m:e>
          <m:sub>
            <m:r>
              <w:rPr>
                <w:rFonts w:ascii="Cambria Math" w:hAnsi="Cambria Math"/>
                <w:lang w:val="en-US"/>
              </w:rPr>
              <m:t>Vj</m:t>
            </m:r>
          </m:sub>
        </m:sSub>
      </m:oMath>
      <w:r w:rsidRPr="00FF2C53">
        <w:rPr>
          <w:rFonts w:eastAsiaTheme="minorEastAsia" w:cstheme="minorHAnsi"/>
          <w:iCs/>
          <w:lang w:val="en-US"/>
        </w:rPr>
        <w:t xml:space="preserve"> volume fraction of phase j,  </w:t>
      </w:r>
      <m:oMath>
        <m:sSub>
          <m:sSubPr>
            <m:ctrlPr>
              <w:rPr>
                <w:rFonts w:ascii="Cambria Math" w:hAnsi="Cambria Math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μ</m:t>
            </m:r>
          </m:e>
          <m:sub>
            <m:r>
              <w:rPr>
                <w:rFonts w:ascii="Cambria Math" w:hAnsi="Cambria Math"/>
                <w:lang w:val="en-US"/>
              </w:rPr>
              <m:t>S,Lin</m:t>
            </m:r>
          </m:sub>
        </m:sSub>
      </m:oMath>
      <w:r w:rsidRPr="00FF2C53">
        <w:rPr>
          <w:rFonts w:eastAsiaTheme="minorEastAsia" w:cstheme="minorHAnsi"/>
          <w:iCs/>
          <w:lang w:val="en-US"/>
        </w:rPr>
        <w:t xml:space="preserve"> linear attenuation coefficient of the sample, </w:t>
      </w:r>
      <m:oMath>
        <m:sSub>
          <m:sSubPr>
            <m:ctrlPr>
              <w:rPr>
                <w:rFonts w:ascii="Cambria Math" w:hAnsi="Cambria Math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ρ</m:t>
            </m:r>
          </m:e>
          <m:sub>
            <m:r>
              <w:rPr>
                <w:rFonts w:ascii="Cambria Math" w:hAnsi="Cambria Math"/>
                <w:lang w:val="en-US"/>
              </w:rPr>
              <m:t>S</m:t>
            </m:r>
          </m:sub>
        </m:sSub>
      </m:oMath>
      <w:r w:rsidRPr="00FF2C53">
        <w:rPr>
          <w:rFonts w:eastAsiaTheme="minorEastAsia" w:cstheme="minorHAnsi"/>
          <w:iCs/>
          <w:lang w:val="en-US"/>
        </w:rPr>
        <w:t xml:space="preserve"> density of the sample.</w:t>
      </w:r>
    </w:p>
    <w:p w14:paraId="474A8A4B" w14:textId="77777777" w:rsidR="00FF2C53" w:rsidRPr="00FF2C53" w:rsidRDefault="00FF2C53" w:rsidP="00FF2C53">
      <w:pPr>
        <w:rPr>
          <w:rFonts w:eastAsiaTheme="minorEastAsia" w:cstheme="minorHAnsi"/>
          <w:iCs/>
          <w:lang w:val="en-US"/>
        </w:rPr>
      </w:pPr>
      <w:r w:rsidRPr="00FF2C53">
        <w:rPr>
          <w:rFonts w:eastAsiaTheme="minorEastAsia" w:cstheme="minorHAnsi"/>
          <w:iCs/>
          <w:lang w:val="en-US"/>
        </w:rPr>
        <w:t xml:space="preserve">For Rietveld refinement, a scale factor </w:t>
      </w:r>
      <w:proofErr w:type="spellStart"/>
      <w:r w:rsidRPr="00FF2C53">
        <w:rPr>
          <w:rFonts w:eastAsiaTheme="minorEastAsia" w:cstheme="minorHAnsi"/>
          <w:iCs/>
          <w:lang w:val="en-US"/>
        </w:rPr>
        <w:t>S</w:t>
      </w:r>
      <w:r w:rsidRPr="00FF2C53">
        <w:rPr>
          <w:rFonts w:eastAsiaTheme="minorEastAsia" w:cstheme="minorHAnsi"/>
          <w:iCs/>
          <w:vertAlign w:val="subscript"/>
          <w:lang w:val="en-US"/>
        </w:rPr>
        <w:t>j</w:t>
      </w:r>
      <w:proofErr w:type="spellEnd"/>
      <w:r w:rsidRPr="00FF2C53">
        <w:rPr>
          <w:rFonts w:eastAsiaTheme="minorEastAsia" w:cstheme="minorHAnsi"/>
          <w:iCs/>
          <w:lang w:val="en-US"/>
        </w:rPr>
        <w:t xml:space="preserve"> for the whole crystalline phase is considered instead of its single reflections</w:t>
      </w:r>
    </w:p>
    <w:p w14:paraId="11A8327F" w14:textId="77777777" w:rsidR="00FF2C53" w:rsidRPr="00FF2C53" w:rsidRDefault="00000000" w:rsidP="00FF2C53">
      <w:pPr>
        <w:rPr>
          <w:rFonts w:eastAsiaTheme="minorEastAsia" w:cstheme="minorHAnsi"/>
          <w:iCs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lang w:val="en-US"/>
                </w:rPr>
                <m:t>j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Inst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μ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s</m:t>
                  </m:r>
                </m:sub>
              </m:sSub>
            </m:den>
          </m:f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j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ZMV</m:t>
                      </m:r>
                    </m:e>
                  </m:d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j</m:t>
                  </m:r>
                </m:sub>
              </m:sSub>
            </m:den>
          </m:f>
          <m:r>
            <w:rPr>
              <w:rFonts w:ascii="Cambria Math" w:eastAsiaTheme="minorEastAsia" w:hAnsi="Cambria Math"/>
              <w:lang w:val="en-US"/>
            </w:rPr>
            <m:t xml:space="preserve">   (4)</m:t>
          </m:r>
        </m:oMath>
      </m:oMathPara>
    </w:p>
    <w:p w14:paraId="7CA5DE0B" w14:textId="246A5CD8" w:rsidR="00FF2C53" w:rsidRPr="00FF2C53" w:rsidRDefault="00FF2C53" w:rsidP="00FF2C53">
      <w:pPr>
        <w:rPr>
          <w:rFonts w:eastAsiaTheme="minorEastAsia" w:cstheme="minorHAnsi"/>
          <w:iCs/>
          <w:lang w:val="en-US"/>
        </w:rPr>
      </w:pPr>
      <w:r w:rsidRPr="00FF2C53">
        <w:rPr>
          <w:rFonts w:eastAsiaTheme="minorEastAsia" w:cstheme="minorHAnsi"/>
          <w:iCs/>
          <w:lang w:val="en-US"/>
        </w:rPr>
        <w:lastRenderedPageBreak/>
        <w:t>where (</w:t>
      </w:r>
      <w:r w:rsidRPr="00FF2C53">
        <w:rPr>
          <w:rFonts w:eastAsiaTheme="minorEastAsia" w:cstheme="minorHAnsi"/>
          <w:i/>
          <w:lang w:val="en-US"/>
        </w:rPr>
        <w:t>ZMV</w:t>
      </w:r>
      <w:r w:rsidRPr="00FF2C53">
        <w:rPr>
          <w:rFonts w:eastAsiaTheme="minorEastAsia" w:cstheme="minorHAnsi"/>
          <w:iCs/>
          <w:lang w:val="en-US"/>
        </w:rPr>
        <w:t>)</w:t>
      </w:r>
      <w:r w:rsidRPr="00FF2C53">
        <w:rPr>
          <w:rFonts w:eastAsiaTheme="minorEastAsia" w:cstheme="minorHAnsi"/>
          <w:iCs/>
          <w:vertAlign w:val="subscript"/>
          <w:lang w:val="en-US"/>
        </w:rPr>
        <w:t>j</w:t>
      </w:r>
      <w:r w:rsidRPr="00FF2C53">
        <w:rPr>
          <w:rFonts w:eastAsiaTheme="minorEastAsia" w:cstheme="minorHAnsi"/>
          <w:iCs/>
          <w:lang w:val="en-US"/>
        </w:rPr>
        <w:t xml:space="preserve"> are structural parameters of the phase</w:t>
      </w:r>
      <w:r w:rsidR="004A033E">
        <w:rPr>
          <w:rFonts w:eastAsiaTheme="minorEastAsia" w:cstheme="minorHAnsi"/>
          <w:iCs/>
          <w:lang w:val="en-US"/>
        </w:rPr>
        <w:t xml:space="preserve"> (</w:t>
      </w:r>
      <w:r w:rsidR="004A033E" w:rsidRPr="004A033E">
        <w:rPr>
          <w:rFonts w:eastAsiaTheme="minorEastAsia" w:cstheme="minorHAnsi"/>
          <w:i/>
          <w:lang w:val="en-US"/>
        </w:rPr>
        <w:t>Z</w:t>
      </w:r>
      <w:r w:rsidR="004A033E">
        <w:rPr>
          <w:rFonts w:eastAsiaTheme="minorEastAsia" w:cstheme="minorHAnsi"/>
          <w:iCs/>
          <w:lang w:val="en-US"/>
        </w:rPr>
        <w:t xml:space="preserve">=number of formula units in the unit cell, </w:t>
      </w:r>
      <w:r w:rsidR="004A033E" w:rsidRPr="00602223">
        <w:rPr>
          <w:rFonts w:eastAsiaTheme="minorEastAsia" w:cstheme="minorHAnsi"/>
          <w:i/>
          <w:lang w:val="en-US"/>
        </w:rPr>
        <w:t>M</w:t>
      </w:r>
      <w:r w:rsidR="004A033E">
        <w:rPr>
          <w:rFonts w:eastAsiaTheme="minorEastAsia" w:cstheme="minorHAnsi"/>
          <w:iCs/>
          <w:lang w:val="en-US"/>
        </w:rPr>
        <w:t xml:space="preserve">=formula mass in </w:t>
      </w:r>
      <w:proofErr w:type="spellStart"/>
      <w:r w:rsidR="004A033E">
        <w:rPr>
          <w:rFonts w:eastAsiaTheme="minorEastAsia" w:cstheme="minorHAnsi"/>
          <w:iCs/>
          <w:lang w:val="en-US"/>
        </w:rPr>
        <w:t>a</w:t>
      </w:r>
      <w:r w:rsidR="00602223">
        <w:rPr>
          <w:rFonts w:eastAsiaTheme="minorEastAsia" w:cstheme="minorHAnsi"/>
          <w:iCs/>
          <w:lang w:val="en-US"/>
        </w:rPr>
        <w:t>.</w:t>
      </w:r>
      <w:r w:rsidR="004A033E">
        <w:rPr>
          <w:rFonts w:eastAsiaTheme="minorEastAsia" w:cstheme="minorHAnsi"/>
          <w:iCs/>
          <w:lang w:val="en-US"/>
        </w:rPr>
        <w:t>m</w:t>
      </w:r>
      <w:r w:rsidR="00602223">
        <w:rPr>
          <w:rFonts w:eastAsiaTheme="minorEastAsia" w:cstheme="minorHAnsi"/>
          <w:iCs/>
          <w:lang w:val="en-US"/>
        </w:rPr>
        <w:t>.</w:t>
      </w:r>
      <w:r w:rsidR="004A033E">
        <w:rPr>
          <w:rFonts w:eastAsiaTheme="minorEastAsia" w:cstheme="minorHAnsi"/>
          <w:iCs/>
          <w:lang w:val="en-US"/>
        </w:rPr>
        <w:t>u</w:t>
      </w:r>
      <w:r w:rsidR="00602223">
        <w:rPr>
          <w:rFonts w:eastAsiaTheme="minorEastAsia" w:cstheme="minorHAnsi"/>
          <w:iCs/>
          <w:lang w:val="en-US"/>
        </w:rPr>
        <w:t>.</w:t>
      </w:r>
      <w:proofErr w:type="spellEnd"/>
      <w:r w:rsidR="004A033E">
        <w:rPr>
          <w:rFonts w:eastAsiaTheme="minorEastAsia" w:cstheme="minorHAnsi"/>
          <w:iCs/>
          <w:lang w:val="en-US"/>
        </w:rPr>
        <w:t xml:space="preserve">, </w:t>
      </w:r>
      <w:r w:rsidR="004A033E" w:rsidRPr="00602223">
        <w:rPr>
          <w:rFonts w:eastAsiaTheme="minorEastAsia" w:cstheme="minorHAnsi"/>
          <w:i/>
          <w:lang w:val="en-US"/>
        </w:rPr>
        <w:t>V</w:t>
      </w:r>
      <w:r w:rsidR="004A033E">
        <w:rPr>
          <w:rFonts w:eastAsiaTheme="minorEastAsia" w:cstheme="minorHAnsi"/>
          <w:iCs/>
          <w:lang w:val="en-US"/>
        </w:rPr>
        <w:t>=unit cell volume)</w:t>
      </w:r>
      <w:r w:rsidRPr="00FF2C53">
        <w:rPr>
          <w:rFonts w:eastAsiaTheme="minorEastAsia" w:cstheme="minorHAnsi"/>
          <w:iCs/>
          <w:lang w:val="en-US"/>
        </w:rPr>
        <w:t xml:space="preserve">. </w:t>
      </w:r>
    </w:p>
    <w:p w14:paraId="024436C6" w14:textId="76D5C0F0" w:rsidR="00FF2C53" w:rsidRPr="00FF2C53" w:rsidRDefault="00FF2C53" w:rsidP="00FF2C53">
      <w:pPr>
        <w:rPr>
          <w:rFonts w:eastAsiaTheme="minorEastAsia" w:cstheme="minorHAnsi"/>
          <w:iCs/>
          <w:lang w:val="en-US"/>
        </w:rPr>
      </w:pPr>
      <w:r w:rsidRPr="00FF2C53">
        <w:rPr>
          <w:rFonts w:eastAsiaTheme="minorEastAsia" w:cstheme="minorHAnsi"/>
          <w:iCs/>
          <w:lang w:val="en-US"/>
        </w:rPr>
        <w:t>The basic quantitative analysis assumes that all the phases in the sample are crystalline and identified. If not, a known amount of a crystalline internal standard can be added (</w:t>
      </w:r>
      <w:proofErr w:type="spellStart"/>
      <w:r w:rsidRPr="00FF2C53">
        <w:rPr>
          <w:rFonts w:eastAsiaTheme="minorEastAsia" w:cstheme="minorHAnsi"/>
          <w:iCs/>
          <w:lang w:val="en-US"/>
        </w:rPr>
        <w:t>m</w:t>
      </w:r>
      <w:r w:rsidRPr="00FF2C53">
        <w:rPr>
          <w:rFonts w:eastAsiaTheme="minorEastAsia" w:cstheme="minorHAnsi"/>
          <w:iCs/>
          <w:vertAlign w:val="subscript"/>
          <w:lang w:val="en-US"/>
        </w:rPr>
        <w:t>IS</w:t>
      </w:r>
      <w:proofErr w:type="spellEnd"/>
      <w:r w:rsidRPr="00FF2C53">
        <w:rPr>
          <w:rFonts w:eastAsiaTheme="minorEastAsia" w:cstheme="minorHAnsi"/>
          <w:iCs/>
          <w:lang w:val="en-US"/>
        </w:rPr>
        <w:t>) to the sample of mass M, realizing a new sample of mass M’</w:t>
      </w:r>
      <w:r w:rsidR="00660078">
        <w:rPr>
          <w:rFonts w:eastAsiaTheme="minorEastAsia" w:cstheme="minorHAnsi"/>
          <w:iCs/>
          <w:lang w:val="en-US"/>
        </w:rPr>
        <w:t>=</w:t>
      </w:r>
      <w:proofErr w:type="spellStart"/>
      <w:r w:rsidR="00660078">
        <w:rPr>
          <w:rFonts w:eastAsiaTheme="minorEastAsia" w:cstheme="minorHAnsi"/>
          <w:iCs/>
          <w:lang w:val="en-US"/>
        </w:rPr>
        <w:t>M+</w:t>
      </w:r>
      <w:r w:rsidR="00660078" w:rsidRPr="00FF2C53">
        <w:rPr>
          <w:rFonts w:eastAsiaTheme="minorEastAsia" w:cstheme="minorHAnsi"/>
          <w:iCs/>
          <w:lang w:val="en-US"/>
        </w:rPr>
        <w:t>m</w:t>
      </w:r>
      <w:r w:rsidR="00660078" w:rsidRPr="00FF2C53">
        <w:rPr>
          <w:rFonts w:eastAsiaTheme="minorEastAsia" w:cstheme="minorHAnsi"/>
          <w:iCs/>
          <w:vertAlign w:val="subscript"/>
          <w:lang w:val="en-US"/>
        </w:rPr>
        <w:t>IS</w:t>
      </w:r>
      <w:proofErr w:type="spellEnd"/>
      <w:r w:rsidRPr="00FF2C53">
        <w:rPr>
          <w:rFonts w:eastAsiaTheme="minorEastAsia" w:cstheme="minorHAnsi"/>
          <w:iCs/>
          <w:lang w:val="en-US"/>
        </w:rPr>
        <w:t>. The mass fractions of each phase in the original (</w:t>
      </w:r>
      <w:proofErr w:type="spellStart"/>
      <w:r w:rsidRPr="00FF2C53">
        <w:rPr>
          <w:rFonts w:eastAsiaTheme="minorEastAsia" w:cstheme="minorHAnsi"/>
          <w:i/>
          <w:lang w:val="en-US"/>
        </w:rPr>
        <w:t>w</w:t>
      </w:r>
      <w:r w:rsidRPr="00FF2C53">
        <w:rPr>
          <w:rFonts w:eastAsiaTheme="minorEastAsia" w:cstheme="minorHAnsi"/>
          <w:iCs/>
          <w:vertAlign w:val="subscript"/>
          <w:lang w:val="en-US"/>
        </w:rPr>
        <w:t>j</w:t>
      </w:r>
      <w:proofErr w:type="spellEnd"/>
      <w:r w:rsidRPr="00FF2C53">
        <w:rPr>
          <w:rFonts w:eastAsiaTheme="minorEastAsia" w:cstheme="minorHAnsi"/>
          <w:iCs/>
          <w:lang w:val="en-US"/>
        </w:rPr>
        <w:t>) and new sample (</w:t>
      </w:r>
      <w:proofErr w:type="spellStart"/>
      <w:proofErr w:type="gramStart"/>
      <w:r w:rsidRPr="00FF2C53">
        <w:rPr>
          <w:rFonts w:eastAsiaTheme="minorEastAsia" w:cstheme="minorHAnsi"/>
          <w:i/>
          <w:lang w:val="en-US"/>
        </w:rPr>
        <w:t>w</w:t>
      </w:r>
      <w:r w:rsidRPr="00FF2C53">
        <w:rPr>
          <w:rFonts w:eastAsiaTheme="minorEastAsia" w:cstheme="minorHAnsi"/>
          <w:iCs/>
          <w:vertAlign w:val="subscript"/>
          <w:lang w:val="en-US"/>
        </w:rPr>
        <w:t>j,T</w:t>
      </w:r>
      <w:proofErr w:type="spellEnd"/>
      <w:proofErr w:type="gramEnd"/>
      <w:r w:rsidRPr="00FF2C53">
        <w:rPr>
          <w:rFonts w:eastAsiaTheme="minorEastAsia" w:cstheme="minorHAnsi"/>
          <w:iCs/>
          <w:lang w:val="en-US"/>
        </w:rPr>
        <w:t>’) are related by the equations below:</w:t>
      </w:r>
    </w:p>
    <w:p w14:paraId="0DF5F744" w14:textId="77777777" w:rsidR="00FF2C53" w:rsidRPr="00FF2C53" w:rsidRDefault="00FF2C53" w:rsidP="00FF2C53">
      <w:pPr>
        <w:jc w:val="center"/>
        <w:rPr>
          <w:rFonts w:eastAsiaTheme="minorEastAsia" w:cstheme="minorHAnsi"/>
          <w:iCs/>
          <w:lang w:val="en-US"/>
        </w:rPr>
      </w:pPr>
      <m:oMathPara>
        <m:oMath>
          <m:r>
            <w:rPr>
              <w:rFonts w:ascii="Cambria Math" w:eastAsiaTheme="minorEastAsia" w:hAnsi="Cambria Math" w:cstheme="minorHAnsi"/>
              <w:lang w:val="en-US"/>
            </w:rPr>
            <m:t xml:space="preserve"> 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IS,T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bSup>
          <m:r>
            <w:rPr>
              <w:rFonts w:ascii="Cambria Math" w:eastAsiaTheme="minorEastAsia" w:hAnsi="Cambria Math" w:cstheme="minorHAnsi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IS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IS</m:t>
                  </m:r>
                </m:sub>
              </m:sSub>
              <m:r>
                <w:rPr>
                  <w:rFonts w:ascii="Cambria Math" w:eastAsiaTheme="minorEastAsia" w:hAnsi="Cambria Math" w:cstheme="minorHAnsi"/>
                  <w:lang w:val="en-US"/>
                </w:rPr>
                <m:t>+M</m:t>
              </m:r>
            </m:den>
          </m:f>
          <m:r>
            <w:rPr>
              <w:rFonts w:ascii="Cambria Math" w:eastAsiaTheme="minorEastAsia" w:hAnsi="Cambria Math" w:cstheme="minorHAnsi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IS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IS</m:t>
                  </m:r>
                </m:sub>
              </m:sSub>
              <m:r>
                <w:rPr>
                  <w:rFonts w:ascii="Cambria Math" w:eastAsiaTheme="minorEastAsia" w:hAnsi="Cambria Math" w:cstheme="minorHAnsi"/>
                  <w:lang w:val="en-US"/>
                </w:rPr>
                <m:t>+1</m:t>
              </m:r>
            </m:den>
          </m:f>
          <m:r>
            <w:rPr>
              <w:rFonts w:ascii="Cambria Math" w:eastAsiaTheme="minorEastAsia" w:hAnsi="Cambria Math" w:cstheme="minorHAnsi"/>
              <w:lang w:val="en-US"/>
            </w:rPr>
            <m:t xml:space="preserve">                   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j,T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bSup>
          <m:r>
            <w:rPr>
              <w:rFonts w:ascii="Cambria Math" w:eastAsiaTheme="minorEastAsia" w:hAnsi="Cambria Math" w:cstheme="minorHAnsi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j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IS</m:t>
                  </m:r>
                </m:sub>
              </m:sSub>
              <m:r>
                <w:rPr>
                  <w:rFonts w:ascii="Cambria Math" w:eastAsiaTheme="minorEastAsia" w:hAnsi="Cambria Math" w:cstheme="minorHAnsi"/>
                  <w:lang w:val="en-US"/>
                </w:rPr>
                <m:t>+M</m:t>
              </m:r>
            </m:den>
          </m:f>
          <m:r>
            <w:rPr>
              <w:rFonts w:ascii="Cambria Math" w:eastAsiaTheme="minorEastAsia" w:hAnsi="Cambria Math" w:cstheme="minorHAnsi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j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IS</m:t>
                  </m:r>
                </m:sub>
              </m:sSub>
              <m:r>
                <w:rPr>
                  <w:rFonts w:ascii="Cambria Math" w:eastAsiaTheme="minorEastAsia" w:hAnsi="Cambria Math" w:cstheme="minorHAnsi"/>
                  <w:lang w:val="en-US"/>
                </w:rPr>
                <m:t>+1</m:t>
              </m:r>
            </m:den>
          </m:f>
          <m:r>
            <w:rPr>
              <w:rFonts w:ascii="Cambria Math" w:eastAsiaTheme="minorEastAsia" w:hAnsi="Cambria Math" w:cstheme="minorHAnsi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 w:cstheme="minorHAnsi"/>
                  <w:lang w:val="en-US"/>
                </w:rPr>
                <m:t>j</m:t>
              </m:r>
            </m:sub>
          </m:sSub>
          <m:d>
            <m:dPr>
              <m:ctrlPr>
                <w:rPr>
                  <w:rFonts w:ascii="Cambria Math" w:eastAsiaTheme="minorEastAsia" w:hAnsi="Cambria Math" w:cstheme="minorHAnsi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lang w:val="en-US"/>
                </w:rPr>
                <m:t>1-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IS,T</m:t>
                  </m:r>
                </m:sub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'</m:t>
                  </m:r>
                </m:sup>
              </m:sSubSup>
            </m:e>
          </m:d>
          <m:r>
            <w:rPr>
              <w:rFonts w:ascii="Cambria Math" w:eastAsiaTheme="minorEastAsia" w:hAnsi="Cambria Math" w:cstheme="minorHAnsi"/>
              <w:lang w:val="en-US"/>
            </w:rPr>
            <m:t xml:space="preserve">   (5)</m:t>
          </m:r>
        </m:oMath>
      </m:oMathPara>
    </w:p>
    <w:p w14:paraId="301B9B10" w14:textId="64586AFE" w:rsidR="00FF2C53" w:rsidRPr="00FF2C53" w:rsidRDefault="00FF2C53" w:rsidP="00FF2C53">
      <w:pPr>
        <w:spacing w:after="0"/>
        <w:rPr>
          <w:rFonts w:cstheme="minorHAnsi"/>
          <w:lang w:val="en-US"/>
        </w:rPr>
      </w:pPr>
      <w:r w:rsidRPr="00FF2C53">
        <w:rPr>
          <w:rFonts w:cstheme="minorHAnsi"/>
          <w:lang w:val="en-US"/>
        </w:rPr>
        <w:t xml:space="preserve">Where the suffix </w:t>
      </w:r>
      <w:r w:rsidRPr="00FF2C53">
        <w:rPr>
          <w:rFonts w:cstheme="minorHAnsi"/>
          <w:i/>
          <w:iCs/>
          <w:lang w:val="en-US"/>
        </w:rPr>
        <w:t>T</w:t>
      </w:r>
      <w:r w:rsidRPr="00FF2C53">
        <w:rPr>
          <w:rFonts w:cstheme="minorHAnsi"/>
          <w:lang w:val="en-US"/>
        </w:rPr>
        <w:t xml:space="preserve"> stands for “true”, referring to the actual mass fraction, taking into account possible unknown crystalline o</w:t>
      </w:r>
      <w:r w:rsidR="00660078">
        <w:rPr>
          <w:rFonts w:cstheme="minorHAnsi"/>
          <w:lang w:val="en-US"/>
        </w:rPr>
        <w:t xml:space="preserve">r </w:t>
      </w:r>
      <w:r w:rsidRPr="00FF2C53">
        <w:rPr>
          <w:rFonts w:cstheme="minorHAnsi"/>
          <w:lang w:val="en-US"/>
        </w:rPr>
        <w:t>amorphous phase in the sample.</w:t>
      </w:r>
    </w:p>
    <w:p w14:paraId="2835CB04" w14:textId="14102E05" w:rsidR="00710A86" w:rsidRDefault="00FF2C53" w:rsidP="00710A86">
      <w:pPr>
        <w:spacing w:after="0"/>
        <w:rPr>
          <w:rFonts w:cstheme="minorHAnsi"/>
          <w:lang w:val="en-US"/>
        </w:rPr>
      </w:pPr>
      <w:r w:rsidRPr="00FF2C53">
        <w:rPr>
          <w:rFonts w:cstheme="minorHAnsi"/>
          <w:lang w:val="en-US"/>
        </w:rPr>
        <w:t>The calculations</w:t>
      </w:r>
      <w:r w:rsidR="00710A86">
        <w:rPr>
          <w:rFonts w:cstheme="minorHAnsi"/>
          <w:lang w:val="en-US"/>
        </w:rPr>
        <w:t xml:space="preserve"> for </w:t>
      </w:r>
      <w:r w:rsidR="00710A86" w:rsidRPr="00FF2C53">
        <w:rPr>
          <w:rFonts w:cstheme="minorHAnsi"/>
          <w:lang w:val="en-US"/>
        </w:rPr>
        <w:t>the mass fractions of the crystalline phases, including the internal standard</w:t>
      </w:r>
      <w:r w:rsidR="00710A86">
        <w:rPr>
          <w:rFonts w:cstheme="minorHAnsi"/>
          <w:lang w:val="en-US"/>
        </w:rPr>
        <w:t>,</w:t>
      </w:r>
      <w:r w:rsidRPr="00FF2C53">
        <w:rPr>
          <w:rFonts w:cstheme="minorHAnsi"/>
          <w:lang w:val="en-US"/>
        </w:rPr>
        <w:t xml:space="preserve"> are carried out, by either RIR (eq. 6) or Rietveld analysis (eq. 7), assuming that all the phases are crystalline and identified</w:t>
      </w:r>
      <w:r w:rsidR="00710A86">
        <w:rPr>
          <w:rFonts w:cstheme="minorHAnsi"/>
          <w:lang w:val="en-US"/>
        </w:rPr>
        <w:t>. The first steps are: cal</w:t>
      </w:r>
      <w:r w:rsidR="00710A86" w:rsidRPr="00710A86">
        <w:rPr>
          <w:rFonts w:cstheme="minorHAnsi"/>
          <w:lang w:val="en-US"/>
        </w:rPr>
        <w:t xml:space="preserve">culating the integrated net intensity (or area) </w:t>
      </w:r>
      <w:proofErr w:type="spellStart"/>
      <w:proofErr w:type="gramStart"/>
      <w:r w:rsidR="00710A86" w:rsidRPr="00710A86">
        <w:rPr>
          <w:rFonts w:cstheme="minorHAnsi"/>
          <w:lang w:val="en-US"/>
        </w:rPr>
        <w:t>I</w:t>
      </w:r>
      <w:r w:rsidR="00710A86" w:rsidRPr="00710A86">
        <w:rPr>
          <w:rFonts w:cstheme="minorHAnsi"/>
          <w:vertAlign w:val="subscript"/>
          <w:lang w:val="en-US"/>
        </w:rPr>
        <w:t>hkl,j</w:t>
      </w:r>
      <w:proofErr w:type="spellEnd"/>
      <w:proofErr w:type="gramEnd"/>
      <w:r w:rsidR="00710A86" w:rsidRPr="00710A86">
        <w:rPr>
          <w:rFonts w:cstheme="minorHAnsi"/>
          <w:lang w:val="en-US"/>
        </w:rPr>
        <w:t xml:space="preserve"> of a (</w:t>
      </w:r>
      <w:proofErr w:type="spellStart"/>
      <w:r w:rsidR="00710A86" w:rsidRPr="00710A86">
        <w:rPr>
          <w:rFonts w:cstheme="minorHAnsi"/>
          <w:lang w:val="en-US"/>
        </w:rPr>
        <w:t>hkl</w:t>
      </w:r>
      <w:proofErr w:type="spellEnd"/>
      <w:r w:rsidR="00710A86" w:rsidRPr="00710A86">
        <w:rPr>
          <w:rFonts w:cstheme="minorHAnsi"/>
          <w:lang w:val="en-US"/>
        </w:rPr>
        <w:t xml:space="preserve">) peak belonging to a crystalline phase j (eq. </w:t>
      </w:r>
      <w:r w:rsidR="00710A86">
        <w:rPr>
          <w:rFonts w:cstheme="minorHAnsi"/>
          <w:lang w:val="en-US"/>
        </w:rPr>
        <w:t>6</w:t>
      </w:r>
      <w:r w:rsidR="00710A86" w:rsidRPr="00710A86">
        <w:rPr>
          <w:rFonts w:cstheme="minorHAnsi"/>
          <w:lang w:val="en-US"/>
        </w:rPr>
        <w:t xml:space="preserve">) or its scale factor </w:t>
      </w:r>
      <w:proofErr w:type="spellStart"/>
      <w:r w:rsidR="00710A86" w:rsidRPr="00710A86">
        <w:rPr>
          <w:rFonts w:cstheme="minorHAnsi"/>
          <w:lang w:val="en-US"/>
        </w:rPr>
        <w:t>Sj</w:t>
      </w:r>
      <w:proofErr w:type="spellEnd"/>
      <w:r w:rsidR="00710A86" w:rsidRPr="00710A86">
        <w:rPr>
          <w:rFonts w:cstheme="minorHAnsi"/>
          <w:lang w:val="en-US"/>
        </w:rPr>
        <w:t xml:space="preserve"> (eq. </w:t>
      </w:r>
      <w:r w:rsidR="00710A86">
        <w:rPr>
          <w:rFonts w:cstheme="minorHAnsi"/>
          <w:lang w:val="en-US"/>
        </w:rPr>
        <w:t>7</w:t>
      </w:r>
      <w:r w:rsidR="00710A86" w:rsidRPr="00710A86">
        <w:rPr>
          <w:rFonts w:cstheme="minorHAnsi"/>
          <w:lang w:val="en-US"/>
        </w:rPr>
        <w:t xml:space="preserve">) and providing phase dependent scattering factors, </w:t>
      </w:r>
      <w:proofErr w:type="spellStart"/>
      <w:r w:rsidR="00710A86" w:rsidRPr="00710A86">
        <w:rPr>
          <w:rFonts w:cstheme="minorHAnsi"/>
          <w:lang w:val="en-US"/>
        </w:rPr>
        <w:t>k</w:t>
      </w:r>
      <w:r w:rsidR="00710A86" w:rsidRPr="00710A86">
        <w:rPr>
          <w:rFonts w:cstheme="minorHAnsi"/>
          <w:vertAlign w:val="subscript"/>
          <w:lang w:val="en-US"/>
        </w:rPr>
        <w:t>hkl</w:t>
      </w:r>
      <w:proofErr w:type="spellEnd"/>
      <w:r w:rsidR="00710A86" w:rsidRPr="00710A86">
        <w:rPr>
          <w:rFonts w:cstheme="minorHAnsi"/>
          <w:lang w:val="en-US"/>
        </w:rPr>
        <w:t xml:space="preserve"> (eq. 8) and (ZMV)</w:t>
      </w:r>
      <w:r w:rsidR="00710A86" w:rsidRPr="00FD6572">
        <w:rPr>
          <w:rFonts w:cstheme="minorHAnsi"/>
          <w:vertAlign w:val="subscript"/>
          <w:lang w:val="en-US"/>
        </w:rPr>
        <w:t>j</w:t>
      </w:r>
      <w:r w:rsidR="00710A86" w:rsidRPr="00710A86">
        <w:rPr>
          <w:rFonts w:cstheme="minorHAnsi"/>
          <w:lang w:val="en-US"/>
        </w:rPr>
        <w:t xml:space="preserve"> (eq. 9). In case of RIR, the required phase dependent factors (</w:t>
      </w:r>
      <w:proofErr w:type="spellStart"/>
      <w:r w:rsidR="00710A86" w:rsidRPr="00710A86">
        <w:rPr>
          <w:rFonts w:cstheme="minorHAnsi"/>
          <w:lang w:val="en-US"/>
        </w:rPr>
        <w:t>k</w:t>
      </w:r>
      <w:r w:rsidR="00710A86" w:rsidRPr="00710A86">
        <w:rPr>
          <w:rFonts w:cstheme="minorHAnsi"/>
          <w:vertAlign w:val="subscript"/>
          <w:lang w:val="en-US"/>
        </w:rPr>
        <w:t>hkl</w:t>
      </w:r>
      <w:proofErr w:type="spellEnd"/>
      <w:r w:rsidR="00710A86" w:rsidRPr="00710A86">
        <w:rPr>
          <w:rFonts w:cstheme="minorHAnsi"/>
          <w:lang w:val="en-US"/>
        </w:rPr>
        <w:t>) are retrieved from tabulated RIRs factors (I/</w:t>
      </w:r>
      <w:proofErr w:type="gramStart"/>
      <w:r w:rsidR="00710A86" w:rsidRPr="00710A86">
        <w:rPr>
          <w:rFonts w:cstheme="minorHAnsi"/>
          <w:lang w:val="en-US"/>
        </w:rPr>
        <w:t>I</w:t>
      </w:r>
      <w:r w:rsidR="00710A86" w:rsidRPr="00710A86">
        <w:rPr>
          <w:rFonts w:cstheme="minorHAnsi"/>
          <w:vertAlign w:val="subscript"/>
          <w:lang w:val="en-US"/>
        </w:rPr>
        <w:t>C</w:t>
      </w:r>
      <w:r w:rsidR="00710A86" w:rsidRPr="00710A86">
        <w:rPr>
          <w:rFonts w:cstheme="minorHAnsi"/>
          <w:lang w:val="en-US"/>
        </w:rPr>
        <w:t>)</w:t>
      </w:r>
      <w:r w:rsidR="00710A86" w:rsidRPr="00710A86">
        <w:rPr>
          <w:rFonts w:cstheme="minorHAnsi"/>
          <w:vertAlign w:val="subscript"/>
          <w:lang w:val="en-US"/>
        </w:rPr>
        <w:t>j</w:t>
      </w:r>
      <w:proofErr w:type="gramEnd"/>
      <w:r w:rsidR="00710A86" w:rsidRPr="00710A86">
        <w:rPr>
          <w:rFonts w:cstheme="minorHAnsi"/>
          <w:lang w:val="en-US"/>
        </w:rPr>
        <w:t xml:space="preserve"> (eq. 10), while for Rietveld refinement they are calculated from structural parameters. </w:t>
      </w:r>
    </w:p>
    <w:p w14:paraId="2E187780" w14:textId="3F8C5B21" w:rsidR="00FF2C53" w:rsidRPr="00FF2C53" w:rsidRDefault="00FF2C53" w:rsidP="00FF2C53">
      <w:pPr>
        <w:spacing w:after="0"/>
        <w:rPr>
          <w:rFonts w:cstheme="minorHAnsi"/>
          <w:lang w:val="en-US"/>
        </w:rPr>
      </w:pPr>
    </w:p>
    <w:p w14:paraId="7BAD364C" w14:textId="77777777" w:rsidR="00FF2C53" w:rsidRPr="00FF2C53" w:rsidRDefault="00000000" w:rsidP="00FF2C53">
      <w:pPr>
        <w:jc w:val="center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I</m:t>
              </m:r>
            </m:e>
            <m:sub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hkl</m:t>
                  </m:r>
                </m:e>
              </m:d>
              <m:r>
                <w:rPr>
                  <w:rFonts w:ascii="Cambria Math" w:hAnsi="Cambria Math"/>
                  <w:lang w:val="en-US"/>
                </w:rPr>
                <m:t>j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Inst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hkl,j</m:t>
              </m:r>
            </m:sub>
          </m:sSub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j</m:t>
                  </m:r>
                </m:sub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'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μ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s</m:t>
                  </m:r>
                </m:sub>
              </m:sSub>
            </m:den>
          </m:f>
          <m:r>
            <w:rPr>
              <w:rFonts w:ascii="Cambria Math" w:eastAsiaTheme="minorEastAsia" w:hAnsi="Cambria Math"/>
              <w:lang w:val="en-US"/>
            </w:rPr>
            <m:t xml:space="preserve">                 (6)</m:t>
          </m:r>
        </m:oMath>
      </m:oMathPara>
    </w:p>
    <w:p w14:paraId="3F0908C8" w14:textId="77777777" w:rsidR="00FF2C53" w:rsidRPr="00FF2C53" w:rsidRDefault="00000000" w:rsidP="00FF2C53">
      <w:pPr>
        <w:jc w:val="center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lang w:val="en-US"/>
                </w:rPr>
                <m:t>j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Inst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μ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s</m:t>
                  </m:r>
                </m:sub>
              </m:sSub>
            </m:den>
          </m:f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j</m:t>
                  </m:r>
                </m:sub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'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ZMV</m:t>
                      </m:r>
                    </m:e>
                  </m:d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j</m:t>
                  </m:r>
                </m:sub>
              </m:sSub>
            </m:den>
          </m:f>
          <m:r>
            <w:rPr>
              <w:rFonts w:ascii="Cambria Math" w:eastAsiaTheme="minorEastAsia" w:hAnsi="Cambria Math"/>
              <w:lang w:val="en-US"/>
            </w:rPr>
            <m:t xml:space="preserve">                          (7)</m:t>
          </m:r>
        </m:oMath>
      </m:oMathPara>
    </w:p>
    <w:p w14:paraId="58A2AE35" w14:textId="77777777" w:rsidR="00FF2C53" w:rsidRPr="00FF2C53" w:rsidRDefault="00FF2C53" w:rsidP="00FF2C53">
      <w:pPr>
        <w:jc w:val="center"/>
        <w:rPr>
          <w:rFonts w:eastAsiaTheme="minorEastAsia"/>
          <w:lang w:val="en-US"/>
        </w:rPr>
      </w:pPr>
    </w:p>
    <w:p w14:paraId="74020104" w14:textId="77777777" w:rsidR="00FF2C53" w:rsidRPr="00FF2C53" w:rsidRDefault="00000000" w:rsidP="00FF2C53">
      <w:pPr>
        <w:jc w:val="center"/>
        <w:rPr>
          <w:rFonts w:eastAsiaTheme="minorEastAsia"/>
          <w:lang w:val="en-US"/>
        </w:rPr>
      </w:pPr>
      <m:oMathPara>
        <m:oMath>
          <m:nary>
            <m:naryPr>
              <m:chr m:val="∑"/>
              <m:limLoc m:val="undOvr"/>
              <m:sup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k</m:t>
              </m:r>
            </m:sub>
            <m:sup/>
            <m:e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k</m:t>
                  </m:r>
                </m:sub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'</m:t>
                  </m:r>
                </m:sup>
              </m:sSubSup>
            </m:e>
          </m:nary>
          <m:r>
            <w:rPr>
              <w:rFonts w:ascii="Cambria Math" w:eastAsiaTheme="minorEastAsia" w:hAnsi="Cambria Math"/>
              <w:lang w:val="en-US"/>
            </w:rPr>
            <m:t>+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IS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bSup>
          <m:r>
            <w:rPr>
              <w:rFonts w:ascii="Cambria Math" w:eastAsiaTheme="minorEastAsia" w:hAnsi="Cambria Math"/>
              <w:lang w:val="en-US"/>
            </w:rPr>
            <m:t>=1=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s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Inst</m:t>
                          </m:r>
                        </m:sub>
                      </m:sSub>
                    </m:den>
                  </m:f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nary>
                        <m:naryPr>
                          <m:chr m:val="∑"/>
                          <m:limLoc m:val="undOvr"/>
                          <m:supHide m:val="1"/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k</m:t>
                          </m:r>
                        </m:sub>
                        <m:sup/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n-US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I</m:t>
                                  </m:r>
                                </m:e>
                                <m:sub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en-US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hkl</m:t>
                                      </m:r>
                                    </m:e>
                                  </m:d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k</m:t>
                                  </m:r>
                                </m:sub>
                              </m:sSub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lang w:val="en-US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/>
                                      <w:lang w:val="en-US"/>
                                    </w:rPr>
                                    <m:t>hkl,k</m:t>
                                  </m:r>
                                </m:sub>
                              </m:sSub>
                            </m:den>
                          </m:f>
                        </m:e>
                      </m:nary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I</m:t>
                              </m:r>
                            </m:e>
                            <m:sub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dPr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h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'</m:t>
                                      </m:r>
                                    </m:sup>
                                  </m:sSup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k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'</m:t>
                                      </m:r>
                                    </m:sup>
                                  </m:sSup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l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'</m:t>
                                      </m:r>
                                    </m:sup>
                                  </m:sSup>
                                </m:e>
                              </m:d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IS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k</m:t>
                              </m:r>
                            </m:e>
                            <m:sub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lang w:val="en-US"/>
                                    </w:rPr>
                                    <m:t>h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lang w:val="en-US"/>
                                    </w:rPr>
                                    <m:t>'</m:t>
                                  </m:r>
                                </m:sup>
                              </m:sSup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lang w:val="en-US"/>
                                    </w:rPr>
                                    <m:t>k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lang w:val="en-US"/>
                                    </w:rPr>
                                    <m:t>'</m:t>
                                  </m:r>
                                </m:sup>
                              </m:sSup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lang w:val="en-US"/>
                                    </w:rPr>
                                    <m:t>l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lang w:val="en-US"/>
                                    </w:rPr>
                                    <m:t>'</m:t>
                                  </m:r>
                                </m:sup>
                              </m:sSup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,IS</m:t>
                              </m:r>
                            </m:sub>
                          </m:sSub>
                        </m:den>
                      </m:f>
                    </m:e>
                  </m:d>
                  <m:box>
                    <m:boxPr>
                      <m:opEmu m:val="1"/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boxPr>
                    <m:e>
                      <m:groupChr>
                        <m:groupChrPr>
                          <m:chr m:val="⇒"/>
                          <m:pos m:val="top"/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groupChrPr>
                        <m:e/>
                      </m:groupChr>
                    </m:e>
                  </m:box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  </m:t>
                  </m:r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j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'</m:t>
                      </m:r>
                    </m:sup>
                  </m:sSubSup>
                  <m:r>
                    <w:rPr>
                      <w:rFonts w:ascii="Cambria Math" w:eastAsiaTheme="minorEastAsia" w:hAnsi="Cambria Math"/>
                      <w:lang w:val="en-US"/>
                    </w:rPr>
                    <m:t>=</m:t>
                  </m:r>
                  <m:f>
                    <m:fPr>
                      <m:type m:val="lin"/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I</m:t>
                              </m:r>
                            </m:e>
                            <m:sub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hkl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j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hkl,j</m:t>
                              </m:r>
                            </m:sub>
                          </m:sSub>
                        </m:den>
                      </m:f>
                    </m:num>
                    <m:den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dPr>
                        <m:e>
                          <m:nary>
                            <m:naryPr>
                              <m:chr m:val="∑"/>
                              <m:limLoc m:val="undOvr"/>
                              <m:supHide m:val="1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n-US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k</m:t>
                              </m:r>
                            </m:sub>
                            <m:sup/>
                            <m:e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lang w:val="en-US"/>
                                    </w:rPr>
                                  </m:ctrlPr>
                                </m:fPr>
                                <m:num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en-US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I</m:t>
                                      </m:r>
                                    </m:e>
                                    <m:sub>
                                      <m:d>
                                        <m:d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val="en-US"/>
                                            </w:rPr>
                                          </m:ctrlPr>
                                        </m:d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hkl</m:t>
                                          </m:r>
                                        </m:e>
                                      </m:d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k</m:t>
                                      </m:r>
                                    </m:sub>
                                  </m:sSub>
                                </m:num>
                                <m:den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lang w:val="en-US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  <w:lang w:val="en-US"/>
                                        </w:rPr>
                                        <m:t>k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Theme="minorEastAsia" w:hAnsi="Cambria Math"/>
                                          <w:lang w:val="en-US"/>
                                        </w:rPr>
                                        <m:t>hkl,k</m:t>
                                      </m:r>
                                    </m:sub>
                                  </m:sSub>
                                </m:den>
                              </m:f>
                            </m:e>
                          </m:nary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+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n-US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I</m:t>
                                  </m:r>
                                </m:e>
                                <m:sub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en-US"/>
                                        </w:rPr>
                                      </m:ctrlPr>
                                    </m:dPr>
                                    <m:e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val="en-US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h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'</m:t>
                                          </m:r>
                                        </m:sup>
                                      </m:sSup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val="en-US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k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'</m:t>
                                          </m:r>
                                        </m:sup>
                                      </m:sSup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val="en-US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l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'</m:t>
                                          </m:r>
                                        </m:sup>
                                      </m:sSup>
                                    </m:e>
                                  </m:d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IS</m:t>
                                  </m:r>
                                </m:sub>
                              </m:sSub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lang w:val="en-US"/>
                                    </w:rPr>
                                    <m:t>k</m:t>
                                  </m:r>
                                </m:e>
                                <m:sub>
                                  <m:sSup>
                                    <m:sSup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  <w:lang w:val="en-US"/>
                                        </w:rPr>
                                        <m:t>h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Theme="minorEastAsia" w:hAnsi="Cambria Math"/>
                                          <w:lang w:val="en-US"/>
                                        </w:rPr>
                                        <m:t>'</m:t>
                                      </m:r>
                                    </m:sup>
                                  </m:sSup>
                                  <m:sSup>
                                    <m:sSup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  <w:lang w:val="en-US"/>
                                        </w:rPr>
                                        <m:t>k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Theme="minorEastAsia" w:hAnsi="Cambria Math"/>
                                          <w:lang w:val="en-US"/>
                                        </w:rPr>
                                        <m:t>'</m:t>
                                      </m:r>
                                    </m:sup>
                                  </m:sSup>
                                  <m:sSup>
                                    <m:sSup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  <w:lang w:val="en-US"/>
                                        </w:rPr>
                                        <m:t>l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Theme="minorEastAsia" w:hAnsi="Cambria Math"/>
                                          <w:lang w:val="en-US"/>
                                        </w:rPr>
                                        <m:t>'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eastAsiaTheme="minorEastAsia" w:hAnsi="Cambria Math"/>
                                      <w:lang w:val="en-US"/>
                                    </w:rPr>
                                    <m:t>,IS</m:t>
                                  </m:r>
                                </m:sub>
                              </m:sSub>
                            </m:den>
                          </m:f>
                        </m:e>
                      </m:d>
                    </m:den>
                  </m:f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                                    (8)</m:t>
                  </m:r>
                </m: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s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Inst</m:t>
                          </m:r>
                        </m:sub>
                      </m:sSub>
                    </m:den>
                  </m:f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nary>
                        <m:naryPr>
                          <m:chr m:val="∑"/>
                          <m:limLoc m:val="undOvr"/>
                          <m:supHide m:val="1"/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k</m:t>
                          </m:r>
                        </m:sub>
                        <m:sup/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S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k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lang w:val="en-US"/>
                                    </w:rPr>
                                    <m:t>ZMV</m:t>
                                  </m:r>
                                </m:e>
                              </m:d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k</m:t>
                              </m:r>
                            </m:sub>
                          </m:sSub>
                        </m:e>
                      </m:nary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IS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ZMV</m:t>
                              </m:r>
                            </m:e>
                          </m:d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IS</m:t>
                          </m:r>
                        </m:sub>
                      </m:sSub>
                    </m:e>
                  </m:d>
                  <m:box>
                    <m:boxPr>
                      <m:opEmu m:val="1"/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boxPr>
                    <m:e>
                      <m:groupChr>
                        <m:groupChrPr>
                          <m:chr m:val="⇒"/>
                          <m:pos m:val="top"/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groupChrPr>
                        <m:e/>
                      </m:groupChr>
                    </m:e>
                  </m:box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  </m:t>
                  </m:r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j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'</m:t>
                      </m:r>
                    </m:sup>
                  </m:sSubSup>
                  <m:r>
                    <w:rPr>
                      <w:rFonts w:ascii="Cambria Math" w:eastAsiaTheme="minorEastAsia" w:hAnsi="Cambria Math"/>
                      <w:lang w:val="en-US"/>
                    </w:rPr>
                    <m:t>=</m:t>
                  </m:r>
                  <m:f>
                    <m:fPr>
                      <m:type m:val="lin"/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j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ZMV</m:t>
                              </m:r>
                            </m:e>
                          </m:d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j</m:t>
                          </m:r>
                        </m:sub>
                      </m:sSub>
                    </m:num>
                    <m:den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dPr>
                        <m:e>
                          <m:nary>
                            <m:naryPr>
                              <m:chr m:val="∑"/>
                              <m:limLoc m:val="undOvr"/>
                              <m:supHide m:val="1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n-US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k</m:t>
                              </m:r>
                            </m:sub>
                            <m:sup/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S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k</m:t>
                                  </m:r>
                                </m:sub>
                              </m:sSub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lang w:val="en-US"/>
                                    </w:rPr>
                                  </m:ctrlPr>
                                </m:sSubPr>
                                <m:e>
                                  <m:d>
                                    <m:d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lang w:val="en-US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  <w:lang w:val="en-US"/>
                                        </w:rPr>
                                        <m:t>ZMV</m:t>
                                      </m:r>
                                    </m:e>
                                  </m:d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/>
                                      <w:lang w:val="en-US"/>
                                    </w:rPr>
                                    <m:t>k</m:t>
                                  </m:r>
                                </m:sub>
                              </m:sSub>
                            </m:e>
                          </m:nary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S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IS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lang w:val="en-US"/>
                                    </w:rPr>
                                    <m:t>ZMV</m:t>
                                  </m:r>
                                </m:e>
                              </m:d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IS</m:t>
                              </m:r>
                            </m:sub>
                          </m:sSub>
                        </m:e>
                      </m:d>
                    </m:den>
                  </m:f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    (9)</m:t>
                  </m:r>
                </m:e>
              </m:eqArr>
            </m:e>
          </m:d>
        </m:oMath>
      </m:oMathPara>
    </w:p>
    <w:p w14:paraId="0BEDE786" w14:textId="77777777" w:rsidR="00FF2C53" w:rsidRPr="00FF2C53" w:rsidRDefault="00000000" w:rsidP="00FF2C53">
      <w:pPr>
        <w:spacing w:after="0"/>
        <w:rPr>
          <w:rFonts w:ascii="Arial" w:hAnsi="Arial" w:cs="Arial"/>
          <w:sz w:val="20"/>
          <w:szCs w:val="20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k</m:t>
              </m:r>
            </m:e>
            <m:sub>
              <m:r>
                <w:rPr>
                  <w:rFonts w:ascii="Cambria Math" w:hAnsi="Cambria Math"/>
                  <w:lang w:val="en-US"/>
                </w:rPr>
                <m:t>hkl,j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(hkl)j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(h'k'l')c</m:t>
                      </m:r>
                    </m:sub>
                  </m:sSub>
                </m:den>
              </m:f>
            </m:e>
          </m:d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k</m:t>
              </m:r>
            </m:e>
            <m:sub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h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'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k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'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l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,c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≡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I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c</m:t>
                          </m:r>
                        </m:sub>
                      </m:sSub>
                    </m:den>
                  </m:f>
                </m:e>
              </m:d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j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c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       (10)</m:t>
          </m:r>
        </m:oMath>
      </m:oMathPara>
    </w:p>
    <w:p w14:paraId="40D7B6E7" w14:textId="77777777" w:rsidR="00FF2C53" w:rsidRPr="00FF2C53" w:rsidRDefault="00FF2C53" w:rsidP="00FF2C53">
      <w:pPr>
        <w:rPr>
          <w:rFonts w:eastAsiaTheme="minorEastAsia" w:cstheme="minorHAnsi"/>
          <w:iCs/>
          <w:lang w:val="en-US"/>
        </w:rPr>
      </w:pPr>
    </w:p>
    <w:p w14:paraId="26E69C4E" w14:textId="64497193" w:rsidR="00710A86" w:rsidRDefault="00710A86" w:rsidP="00FF2C53">
      <w:pPr>
        <w:spacing w:after="0"/>
        <w:rPr>
          <w:rFonts w:cstheme="minorHAnsi"/>
          <w:lang w:val="en-US"/>
        </w:rPr>
      </w:pPr>
    </w:p>
    <w:p w14:paraId="47D2ECBA" w14:textId="77777777" w:rsidR="00710A86" w:rsidRDefault="00710A86" w:rsidP="00FF2C53">
      <w:pPr>
        <w:spacing w:after="0"/>
        <w:rPr>
          <w:rFonts w:cstheme="minorHAnsi"/>
          <w:lang w:val="en-US"/>
        </w:rPr>
      </w:pPr>
    </w:p>
    <w:p w14:paraId="2E9090BD" w14:textId="780736EC" w:rsidR="00FF2C53" w:rsidRPr="00FF2C53" w:rsidRDefault="00FF2C53" w:rsidP="00FF2C53">
      <w:pPr>
        <w:spacing w:after="0"/>
        <w:rPr>
          <w:rFonts w:eastAsiaTheme="minorEastAsia" w:cstheme="minorHAnsi"/>
          <w:lang w:val="en-US"/>
        </w:rPr>
      </w:pPr>
      <w:r w:rsidRPr="00FF2C53">
        <w:rPr>
          <w:rFonts w:cstheme="minorHAnsi"/>
          <w:lang w:val="en-US"/>
        </w:rPr>
        <w:t xml:space="preserve">The relation between </w:t>
      </w:r>
      <m:oMath>
        <m:sSubSup>
          <m:sSub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SupPr>
          <m:e>
            <m:r>
              <w:rPr>
                <w:rFonts w:ascii="Cambria Math" w:eastAsiaTheme="minorEastAsia" w:hAnsi="Cambria Math"/>
                <w:lang w:val="en-US"/>
              </w:rPr>
              <m:t>w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IS,T</m:t>
            </m:r>
          </m:sub>
          <m:sup>
            <m:r>
              <w:rPr>
                <w:rFonts w:ascii="Cambria Math" w:eastAsiaTheme="minorEastAsia" w:hAnsi="Cambria Math"/>
                <w:lang w:val="en-US"/>
              </w:rPr>
              <m:t>'</m:t>
            </m:r>
          </m:sup>
        </m:sSubSup>
      </m:oMath>
      <w:r w:rsidRPr="00FF2C53">
        <w:rPr>
          <w:rFonts w:eastAsiaTheme="minorEastAsia" w:cstheme="minorHAnsi"/>
          <w:lang w:val="en-US"/>
        </w:rPr>
        <w:t xml:space="preserve"> and </w:t>
      </w:r>
      <m:oMath>
        <m:sSubSup>
          <m:sSub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SupPr>
          <m:e>
            <m:r>
              <w:rPr>
                <w:rFonts w:ascii="Cambria Math" w:eastAsiaTheme="minorEastAsia" w:hAnsi="Cambria Math"/>
                <w:lang w:val="en-US"/>
              </w:rPr>
              <m:t>w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IS</m:t>
            </m:r>
          </m:sub>
          <m:sup>
            <m:r>
              <w:rPr>
                <w:rFonts w:ascii="Cambria Math" w:eastAsiaTheme="minorEastAsia" w:hAnsi="Cambria Math"/>
                <w:lang w:val="en-US"/>
              </w:rPr>
              <m:t>'</m:t>
            </m:r>
          </m:sup>
        </m:sSubSup>
      </m:oMath>
      <w:r w:rsidRPr="00FF2C53">
        <w:rPr>
          <w:rFonts w:eastAsiaTheme="minorEastAsia" w:cstheme="minorHAnsi"/>
          <w:lang w:val="en-US"/>
        </w:rPr>
        <w:t xml:space="preserve"> is given by:</w:t>
      </w:r>
    </w:p>
    <w:p w14:paraId="7B0D6DCF" w14:textId="77777777" w:rsidR="00FF2C53" w:rsidRPr="00FF2C53" w:rsidRDefault="00000000" w:rsidP="00FF2C53">
      <w:pPr>
        <w:spacing w:after="0"/>
        <w:rPr>
          <w:rFonts w:eastAsiaTheme="minorEastAsia" w:cstheme="minorHAnsi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IS,T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bSup>
          <m:r>
            <w:rPr>
              <w:rFonts w:ascii="Cambria Math" w:eastAsiaTheme="minorEastAsia" w:hAnsi="Cambria Math" w:cstheme="minorHAnsi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IS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IS</m:t>
                  </m:r>
                </m:sub>
              </m:sSub>
              <m:r>
                <w:rPr>
                  <w:rFonts w:ascii="Cambria Math" w:eastAsiaTheme="minorEastAsia" w:hAnsi="Cambria Math" w:cstheme="minorHAnsi"/>
                  <w:lang w:val="en-US"/>
                </w:rPr>
                <m:t>+M</m:t>
              </m:r>
            </m:den>
          </m:f>
          <m:r>
            <w:rPr>
              <w:rFonts w:ascii="Cambria Math" w:eastAsiaTheme="minorEastAsia" w:hAnsi="Cambria Math" w:cstheme="minorHAnsi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IS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IS</m:t>
                  </m:r>
                </m:sub>
              </m:sSub>
              <m:r>
                <w:rPr>
                  <w:rFonts w:ascii="Cambria Math" w:eastAsiaTheme="minorEastAsia" w:hAnsi="Cambria Math" w:cstheme="minorHAnsi"/>
                  <w:lang w:val="en-US"/>
                </w:rPr>
                <m:t>+M-</m:t>
              </m:r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A</m:t>
                  </m:r>
                </m:sub>
              </m:sSub>
              <m:r>
                <w:rPr>
                  <w:rFonts w:ascii="Cambria Math" w:eastAsiaTheme="minorEastAsia" w:hAnsi="Cambria Math" w:cstheme="minorHAnsi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A</m:t>
                  </m:r>
                </m:sub>
              </m:sSub>
            </m:den>
          </m:f>
          <m:r>
            <w:rPr>
              <w:rFonts w:ascii="Cambria Math" w:eastAsiaTheme="minorEastAsia" w:hAnsi="Cambria Math" w:cstheme="minorHAnsi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lang w:val="en-US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lang w:val="en-US"/>
                        </w:rPr>
                        <m:t>IS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lang w:val="en-US"/>
                        </w:rPr>
                        <m:t>IS</m:t>
                      </m:r>
                    </m:sub>
                  </m:sSub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+M-</m:t>
                  </m:r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lang w:val="en-US"/>
                        </w:rPr>
                        <m:t>A</m:t>
                      </m:r>
                    </m:sub>
                  </m:sSub>
                </m:den>
              </m:f>
            </m:num>
            <m:den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lang w:val="en-US"/>
                        </w:rPr>
                        <m:t>IS</m:t>
                      </m:r>
                    </m:sub>
                  </m:sSub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+M-</m:t>
                  </m:r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lang w:val="en-US"/>
                        </w:rPr>
                        <m:t>A</m:t>
                      </m:r>
                    </m:sub>
                  </m:sSub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lang w:val="en-US"/>
                        </w:rPr>
                        <m:t>A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lang w:val="en-US"/>
                        </w:rPr>
                        <m:t>IS</m:t>
                      </m:r>
                    </m:sub>
                  </m:sSub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+M-</m:t>
                  </m:r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lang w:val="en-US"/>
                        </w:rPr>
                        <m:t>A</m:t>
                      </m:r>
                    </m:sub>
                  </m:sSub>
                </m:den>
              </m:f>
            </m:den>
          </m:f>
          <m:r>
            <w:rPr>
              <w:rFonts w:ascii="Cambria Math" w:eastAsiaTheme="minorEastAsia" w:hAnsi="Cambria Math" w:cstheme="minorHAnsi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IS</m:t>
                  </m:r>
                </m:sub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'</m:t>
                  </m:r>
                </m:sup>
              </m:sSubSup>
            </m:num>
            <m:den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lang w:val="en-US"/>
                        </w:rPr>
                        <m:t>IS</m:t>
                      </m:r>
                    </m:sub>
                  </m:sSub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+M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lang w:val="en-US"/>
                        </w:rPr>
                        <m:t>IS</m:t>
                      </m:r>
                    </m:sub>
                  </m:sSub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+M-</m:t>
                  </m:r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lang w:val="en-US"/>
                        </w:rPr>
                        <m:t>A</m:t>
                      </m:r>
                    </m:sub>
                  </m:sSub>
                </m:den>
              </m:f>
            </m:den>
          </m:f>
          <m:r>
            <w:rPr>
              <w:rFonts w:ascii="Cambria Math" w:eastAsiaTheme="minorEastAsia" w:hAnsi="Cambria Math" w:cstheme="minorHAnsi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IS</m:t>
                  </m:r>
                </m:sub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'</m:t>
                  </m:r>
                </m:sup>
              </m:sSubSup>
            </m:num>
            <m:den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1-</m:t>
                  </m:r>
                  <m:sSubSup>
                    <m:sSubSupPr>
                      <m:ctrlPr>
                        <w:rPr>
                          <w:rFonts w:ascii="Cambria Math" w:eastAsiaTheme="minorEastAsia" w:hAnsi="Cambria Math" w:cstheme="minorHAnsi"/>
                          <w:i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 w:cstheme="minorHAnsi"/>
                          <w:lang w:val="en-U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lang w:val="en-US"/>
                        </w:rPr>
                        <m:t>A</m:t>
                      </m:r>
                    </m:sub>
                    <m:sup>
                      <m:r>
                        <w:rPr>
                          <w:rFonts w:ascii="Cambria Math" w:eastAsiaTheme="minorEastAsia" w:hAnsi="Cambria Math" w:cstheme="minorHAnsi"/>
                          <w:lang w:val="en-US"/>
                        </w:rPr>
                        <m:t>'</m:t>
                      </m:r>
                    </m:sup>
                  </m:sSubSup>
                </m:den>
              </m:f>
            </m:den>
          </m:f>
          <m:r>
            <w:rPr>
              <w:rFonts w:ascii="Cambria Math" w:eastAsiaTheme="minorEastAsia" w:hAnsi="Cambria Math" w:cstheme="minorHAnsi"/>
              <w:lang w:val="en-US"/>
            </w:rPr>
            <m:t xml:space="preserve"> =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IS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b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lang w:val="en-US"/>
                </w:rPr>
                <m:t>1-</m:t>
              </m:r>
              <m:sSubSup>
                <m:sSubSupPr>
                  <m:ctrlPr>
                    <w:rPr>
                      <w:rFonts w:ascii="Cambria Math" w:eastAsiaTheme="minorEastAsia" w:hAnsi="Cambria Math" w:cstheme="minorHAnsi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A</m:t>
                  </m:r>
                </m:sub>
                <m:sup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'</m:t>
                  </m:r>
                </m:sup>
              </m:sSubSup>
            </m:e>
          </m:d>
          <m:r>
            <w:rPr>
              <w:rFonts w:ascii="Cambria Math" w:eastAsiaTheme="minorEastAsia" w:hAnsi="Cambria Math"/>
              <w:lang w:val="en-US"/>
            </w:rPr>
            <m:t xml:space="preserve">                                                                                                                 (11)</m:t>
          </m:r>
        </m:oMath>
      </m:oMathPara>
    </w:p>
    <w:p w14:paraId="4D3AA585" w14:textId="77777777" w:rsidR="00FF2C53" w:rsidRPr="00FF2C53" w:rsidRDefault="00FF2C53" w:rsidP="00FF2C53">
      <w:pPr>
        <w:spacing w:after="0"/>
        <w:rPr>
          <w:rFonts w:eastAsiaTheme="minorEastAsia" w:cstheme="minorHAnsi"/>
          <w:lang w:val="en-US"/>
        </w:rPr>
      </w:pPr>
    </w:p>
    <w:p w14:paraId="5DECBAF4" w14:textId="77777777" w:rsidR="00FF2C53" w:rsidRPr="00FF2C53" w:rsidRDefault="00FF2C53" w:rsidP="00FF2C53">
      <w:pPr>
        <w:spacing w:after="0"/>
        <w:rPr>
          <w:rFonts w:eastAsiaTheme="minorEastAsia" w:cstheme="minorHAnsi"/>
          <w:lang w:val="en-US"/>
        </w:rPr>
      </w:pPr>
      <w:r w:rsidRPr="00FF2C53">
        <w:rPr>
          <w:rFonts w:eastAsiaTheme="minorEastAsia" w:cstheme="minorHAnsi"/>
          <w:lang w:val="en-US"/>
        </w:rPr>
        <w:t xml:space="preserve">Similarly, for </w:t>
      </w:r>
      <m:oMath>
        <m:sSubSup>
          <m:sSub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SupPr>
          <m:e>
            <m:r>
              <w:rPr>
                <w:rFonts w:ascii="Cambria Math" w:eastAsiaTheme="minorEastAsia" w:hAnsi="Cambria Math"/>
                <w:lang w:val="en-US"/>
              </w:rPr>
              <m:t>w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j,T</m:t>
            </m:r>
          </m:sub>
          <m:sup>
            <m:r>
              <w:rPr>
                <w:rFonts w:ascii="Cambria Math" w:eastAsiaTheme="minorEastAsia" w:hAnsi="Cambria Math"/>
                <w:lang w:val="en-US"/>
              </w:rPr>
              <m:t>'</m:t>
            </m:r>
          </m:sup>
        </m:sSubSup>
      </m:oMath>
      <w:r w:rsidRPr="00FF2C53">
        <w:rPr>
          <w:rFonts w:eastAsiaTheme="minorEastAsia" w:cstheme="minorHAnsi"/>
          <w:lang w:val="en-US"/>
        </w:rPr>
        <w:t xml:space="preserve"> and </w:t>
      </w:r>
      <m:oMath>
        <m:sSubSup>
          <m:sSub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SupPr>
          <m:e>
            <m:r>
              <w:rPr>
                <w:rFonts w:ascii="Cambria Math" w:eastAsiaTheme="minorEastAsia" w:hAnsi="Cambria Math"/>
                <w:lang w:val="en-US"/>
              </w:rPr>
              <m:t>w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j</m:t>
            </m:r>
          </m:sub>
          <m:sup>
            <m:r>
              <w:rPr>
                <w:rFonts w:ascii="Cambria Math" w:eastAsiaTheme="minorEastAsia" w:hAnsi="Cambria Math"/>
                <w:lang w:val="en-US"/>
              </w:rPr>
              <m:t>'</m:t>
            </m:r>
          </m:sup>
        </m:sSubSup>
      </m:oMath>
      <w:r w:rsidRPr="00FF2C53">
        <w:rPr>
          <w:rFonts w:eastAsiaTheme="minorEastAsia" w:cstheme="minorHAnsi"/>
          <w:lang w:val="en-US"/>
        </w:rPr>
        <w:t>:</w:t>
      </w:r>
    </w:p>
    <w:p w14:paraId="5DCD0219" w14:textId="77777777" w:rsidR="00FF2C53" w:rsidRPr="00FF2C53" w:rsidRDefault="00000000" w:rsidP="00FF2C53">
      <w:pPr>
        <w:spacing w:after="0"/>
        <w:rPr>
          <w:rFonts w:eastAsiaTheme="minorEastAsia" w:cstheme="minorHAnsi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j,T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bSup>
          <m:r>
            <w:rPr>
              <w:rFonts w:ascii="Cambria Math" w:eastAsiaTheme="minorEastAsia" w:hAnsi="Cambria Math" w:cstheme="minorHAnsi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j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IS</m:t>
                  </m:r>
                </m:sub>
              </m:sSub>
              <m:r>
                <w:rPr>
                  <w:rFonts w:ascii="Cambria Math" w:eastAsiaTheme="minorEastAsia" w:hAnsi="Cambria Math" w:cstheme="minorHAnsi"/>
                  <w:lang w:val="en-US"/>
                </w:rPr>
                <m:t>+M</m:t>
              </m:r>
            </m:den>
          </m:f>
          <m:r>
            <w:rPr>
              <w:rFonts w:ascii="Cambria Math" w:eastAsiaTheme="minorEastAsia" w:hAnsi="Cambria Math" w:cstheme="minorHAnsi"/>
              <w:lang w:val="en-US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j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b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lang w:val="en-US"/>
                </w:rPr>
                <m:t>1-</m:t>
              </m:r>
              <m:sSubSup>
                <m:sSubSupPr>
                  <m:ctrlPr>
                    <w:rPr>
                      <w:rFonts w:ascii="Cambria Math" w:eastAsiaTheme="minorEastAsia" w:hAnsi="Cambria Math" w:cstheme="minorHAnsi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A</m:t>
                  </m:r>
                </m:sub>
                <m:sup>
                  <m:r>
                    <w:rPr>
                      <w:rFonts w:ascii="Cambria Math" w:eastAsiaTheme="minorEastAsia" w:hAnsi="Cambria Math" w:cstheme="minorHAnsi"/>
                      <w:lang w:val="en-US"/>
                    </w:rPr>
                    <m:t>'</m:t>
                  </m:r>
                </m:sup>
              </m:sSubSup>
            </m:e>
          </m:d>
          <m:r>
            <w:rPr>
              <w:rFonts w:ascii="Cambria Math" w:eastAsiaTheme="minorEastAsia" w:hAnsi="Cambria Math"/>
              <w:lang w:val="en-US"/>
            </w:rPr>
            <m:t xml:space="preserve">                      (12)</m:t>
          </m:r>
        </m:oMath>
      </m:oMathPara>
    </w:p>
    <w:p w14:paraId="1CD662A9" w14:textId="77777777" w:rsidR="00FF2C53" w:rsidRPr="00FF2C53" w:rsidRDefault="00FF2C53" w:rsidP="00FF2C53">
      <w:pPr>
        <w:spacing w:after="0"/>
        <w:rPr>
          <w:rFonts w:cstheme="minorHAnsi"/>
          <w:lang w:val="en-US"/>
        </w:rPr>
      </w:pPr>
    </w:p>
    <w:p w14:paraId="67939E3F" w14:textId="77777777" w:rsidR="00FF2C53" w:rsidRPr="00FF2C53" w:rsidRDefault="00FF2C53" w:rsidP="00FF2C53">
      <w:pPr>
        <w:spacing w:after="0"/>
        <w:rPr>
          <w:rFonts w:eastAsiaTheme="minorEastAsia" w:cstheme="minorHAnsi"/>
          <w:lang w:val="en-US"/>
        </w:rPr>
      </w:pPr>
      <w:r w:rsidRPr="00FF2C53">
        <w:rPr>
          <w:rFonts w:cstheme="minorHAnsi"/>
          <w:lang w:val="en-US"/>
        </w:rPr>
        <w:t xml:space="preserve">where </w:t>
      </w:r>
      <m:oMath>
        <m:sSubSup>
          <m:sSubSupPr>
            <m:ctrlPr>
              <w:rPr>
                <w:rFonts w:ascii="Cambria Math" w:eastAsiaTheme="minorEastAsia" w:hAnsi="Cambria Math" w:cstheme="minorHAnsi"/>
                <w:i/>
                <w:lang w:val="en-US"/>
              </w:rPr>
            </m:ctrlPr>
          </m:sSubSupPr>
          <m:e>
            <m:r>
              <w:rPr>
                <w:rFonts w:ascii="Cambria Math" w:eastAsiaTheme="minorEastAsia" w:hAnsi="Cambria Math" w:cstheme="minorHAnsi"/>
                <w:lang w:val="en-US"/>
              </w:rPr>
              <m:t>w</m:t>
            </m:r>
          </m:e>
          <m:sub>
            <m:r>
              <w:rPr>
                <w:rFonts w:ascii="Cambria Math" w:eastAsiaTheme="minorEastAsia" w:hAnsi="Cambria Math" w:cstheme="minorHAnsi"/>
                <w:lang w:val="en-US"/>
              </w:rPr>
              <m:t>A</m:t>
            </m:r>
          </m:sub>
          <m:sup>
            <m:r>
              <w:rPr>
                <w:rFonts w:ascii="Cambria Math" w:eastAsiaTheme="minorEastAsia" w:hAnsi="Cambria Math" w:cstheme="minorHAnsi"/>
                <w:lang w:val="en-US"/>
              </w:rPr>
              <m:t>'</m:t>
            </m:r>
          </m:sup>
        </m:sSubSup>
      </m:oMath>
      <w:r w:rsidRPr="00FF2C53">
        <w:rPr>
          <w:rFonts w:eastAsiaTheme="minorEastAsia" w:cstheme="minorHAnsi"/>
          <w:lang w:val="en-US"/>
        </w:rPr>
        <w:t xml:space="preserve"> is the unidentified/amorphous fraction with respect to the sample M’.</w:t>
      </w:r>
    </w:p>
    <w:p w14:paraId="252AC136" w14:textId="77777777" w:rsidR="00FF2C53" w:rsidRPr="00FF2C53" w:rsidRDefault="00FF2C53" w:rsidP="00FF2C53">
      <w:pPr>
        <w:spacing w:after="0"/>
        <w:rPr>
          <w:rFonts w:eastAsiaTheme="minorEastAsia" w:cstheme="minorHAnsi"/>
          <w:lang w:val="en-US"/>
        </w:rPr>
      </w:pPr>
      <w:r w:rsidRPr="00FF2C53">
        <w:rPr>
          <w:rFonts w:cstheme="minorHAnsi"/>
          <w:lang w:val="en-US"/>
        </w:rPr>
        <w:t xml:space="preserve">Since the true value </w:t>
      </w:r>
      <m:oMath>
        <m:sSubSup>
          <m:sSub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SupPr>
          <m:e>
            <m:r>
              <w:rPr>
                <w:rFonts w:ascii="Cambria Math" w:eastAsiaTheme="minorEastAsia" w:hAnsi="Cambria Math"/>
                <w:lang w:val="en-US"/>
              </w:rPr>
              <m:t>w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IS,T</m:t>
            </m:r>
          </m:sub>
          <m:sup>
            <m:r>
              <w:rPr>
                <w:rFonts w:ascii="Cambria Math" w:eastAsiaTheme="minorEastAsia" w:hAnsi="Cambria Math"/>
                <w:lang w:val="en-US"/>
              </w:rPr>
              <m:t>'</m:t>
            </m:r>
          </m:sup>
        </m:sSubSup>
      </m:oMath>
      <w:r w:rsidRPr="00FF2C53">
        <w:rPr>
          <w:rFonts w:eastAsiaTheme="minorEastAsia" w:cstheme="minorHAnsi"/>
          <w:lang w:val="en-US"/>
        </w:rPr>
        <w:t xml:space="preserve"> is known, the ratio with its calculated value </w:t>
      </w:r>
      <m:oMath>
        <m:sSubSup>
          <m:sSub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SupPr>
          <m:e>
            <m:r>
              <w:rPr>
                <w:rFonts w:ascii="Cambria Math" w:eastAsiaTheme="minorEastAsia" w:hAnsi="Cambria Math"/>
                <w:lang w:val="en-US"/>
              </w:rPr>
              <m:t>w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IS</m:t>
            </m:r>
          </m:sub>
          <m:sup>
            <m:r>
              <w:rPr>
                <w:rFonts w:ascii="Cambria Math" w:eastAsiaTheme="minorEastAsia" w:hAnsi="Cambria Math"/>
                <w:lang w:val="en-US"/>
              </w:rPr>
              <m:t>'</m:t>
            </m:r>
          </m:sup>
        </m:sSubSup>
      </m:oMath>
      <w:r w:rsidRPr="00FF2C53">
        <w:rPr>
          <w:rFonts w:eastAsiaTheme="minorEastAsia" w:cstheme="minorHAnsi"/>
          <w:lang w:val="en-US"/>
        </w:rPr>
        <w:t xml:space="preserve"> provides the correction factor to retrieve </w:t>
      </w:r>
      <m:oMath>
        <m:sSubSup>
          <m:sSub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SupPr>
          <m:e>
            <m:r>
              <w:rPr>
                <w:rFonts w:ascii="Cambria Math" w:eastAsiaTheme="minorEastAsia" w:hAnsi="Cambria Math"/>
                <w:lang w:val="en-US"/>
              </w:rPr>
              <m:t>w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j,T</m:t>
            </m:r>
          </m:sub>
          <m:sup>
            <m:r>
              <w:rPr>
                <w:rFonts w:ascii="Cambria Math" w:eastAsiaTheme="minorEastAsia" w:hAnsi="Cambria Math"/>
                <w:lang w:val="en-US"/>
              </w:rPr>
              <m:t>'</m:t>
            </m:r>
          </m:sup>
        </m:sSubSup>
      </m:oMath>
      <w:r w:rsidRPr="00FF2C53">
        <w:rPr>
          <w:rFonts w:eastAsiaTheme="minorEastAsia" w:cstheme="minorHAnsi"/>
          <w:lang w:val="en-US"/>
        </w:rPr>
        <w:t>, after dividing equations (12) and (11)</w:t>
      </w:r>
    </w:p>
    <w:p w14:paraId="744304CA" w14:textId="77777777" w:rsidR="00FF2C53" w:rsidRPr="00FF2C53" w:rsidRDefault="00000000" w:rsidP="00FF2C53">
      <w:pPr>
        <w:spacing w:after="0"/>
        <w:rPr>
          <w:rFonts w:eastAsiaTheme="minorEastAsia" w:cstheme="minorHAnsi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j,T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bSup>
          <m:r>
            <w:rPr>
              <w:rFonts w:ascii="Cambria Math" w:eastAsiaTheme="minorEastAsia" w:hAnsi="Cambria Math" w:cstheme="minorHAnsi"/>
              <w:lang w:val="en-US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j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bSup>
          <m:f>
            <m:fPr>
              <m:ctrlPr>
                <w:rPr>
                  <w:rFonts w:ascii="Cambria Math" w:eastAsiaTheme="minorEastAsia" w:hAnsi="Cambria Math" w:cstheme="minorHAnsi"/>
                  <w:i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IS,T</m:t>
                  </m:r>
                </m:sub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'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IS</m:t>
                  </m:r>
                </m:sub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'</m:t>
                  </m:r>
                </m:sup>
              </m:sSubSup>
            </m:den>
          </m:f>
          <m:r>
            <w:rPr>
              <w:rFonts w:ascii="Cambria Math" w:eastAsiaTheme="minorEastAsia" w:hAnsi="Cambria Math" w:cstheme="minorHAnsi"/>
              <w:lang w:val="en-US"/>
            </w:rPr>
            <m:t xml:space="preserve">  (13)</m:t>
          </m:r>
        </m:oMath>
      </m:oMathPara>
    </w:p>
    <w:p w14:paraId="4A1BA0DC" w14:textId="77777777" w:rsidR="00FF2C53" w:rsidRPr="00FF2C53" w:rsidRDefault="00FF2C53" w:rsidP="00FF2C53">
      <w:pPr>
        <w:spacing w:after="0"/>
        <w:rPr>
          <w:rFonts w:eastAsiaTheme="minorEastAsia" w:cstheme="minorHAnsi"/>
          <w:lang w:val="en-US"/>
        </w:rPr>
      </w:pPr>
      <w:r w:rsidRPr="00FF2C53">
        <w:rPr>
          <w:rFonts w:eastAsiaTheme="minorEastAsia" w:cstheme="minorHAnsi"/>
          <w:lang w:val="en-US"/>
        </w:rPr>
        <w:t xml:space="preserve">where necessarily </w:t>
      </w:r>
      <m:oMath>
        <m:sSubSup>
          <m:sSub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SupPr>
          <m:e>
            <m:r>
              <w:rPr>
                <w:rFonts w:ascii="Cambria Math" w:eastAsiaTheme="minorEastAsia" w:hAnsi="Cambria Math"/>
                <w:lang w:val="en-US"/>
              </w:rPr>
              <m:t>w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IS</m:t>
            </m:r>
          </m:sub>
          <m:sup>
            <m:r>
              <w:rPr>
                <w:rFonts w:ascii="Cambria Math" w:eastAsiaTheme="minorEastAsia" w:hAnsi="Cambria Math"/>
                <w:lang w:val="en-US"/>
              </w:rPr>
              <m:t>'</m:t>
            </m:r>
          </m:sup>
        </m:sSubSup>
        <m:r>
          <w:rPr>
            <w:rFonts w:ascii="Cambria Math" w:eastAsiaTheme="minorEastAsia" w:hAnsi="Cambria Math"/>
            <w:lang w:val="en-US"/>
          </w:rPr>
          <m:t>≥</m:t>
        </m:r>
        <m:sSubSup>
          <m:sSub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SupPr>
          <m:e>
            <m:r>
              <w:rPr>
                <w:rFonts w:ascii="Cambria Math" w:eastAsiaTheme="minorEastAsia" w:hAnsi="Cambria Math"/>
                <w:lang w:val="en-US"/>
              </w:rPr>
              <m:t>w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IS,T</m:t>
            </m:r>
          </m:sub>
          <m:sup>
            <m:r>
              <w:rPr>
                <w:rFonts w:ascii="Cambria Math" w:eastAsiaTheme="minorEastAsia" w:hAnsi="Cambria Math"/>
                <w:lang w:val="en-US"/>
              </w:rPr>
              <m:t>'</m:t>
            </m:r>
          </m:sup>
        </m:sSubSup>
      </m:oMath>
      <w:r w:rsidRPr="00FF2C53">
        <w:rPr>
          <w:rFonts w:eastAsiaTheme="minorEastAsia" w:cstheme="minorHAnsi"/>
          <w:lang w:val="en-US"/>
        </w:rPr>
        <w:t>.</w:t>
      </w:r>
    </w:p>
    <w:p w14:paraId="20F6EBEB" w14:textId="77777777" w:rsidR="00FF2C53" w:rsidRPr="00FF2C53" w:rsidRDefault="00FF2C53" w:rsidP="00FF2C53">
      <w:pPr>
        <w:spacing w:after="0"/>
        <w:rPr>
          <w:rFonts w:eastAsiaTheme="minorEastAsia" w:cstheme="minorHAnsi"/>
          <w:lang w:val="en-US"/>
        </w:rPr>
      </w:pPr>
    </w:p>
    <w:p w14:paraId="3BC5619A" w14:textId="77777777" w:rsidR="00FF2C53" w:rsidRPr="00FF2C53" w:rsidRDefault="00FF2C53" w:rsidP="00FF2C53">
      <w:pPr>
        <w:spacing w:after="0"/>
        <w:rPr>
          <w:rFonts w:eastAsiaTheme="minorEastAsia" w:cstheme="minorHAnsi"/>
          <w:lang w:val="en-US"/>
        </w:rPr>
      </w:pPr>
    </w:p>
    <w:p w14:paraId="1E3E1283" w14:textId="77777777" w:rsidR="00FF2C53" w:rsidRPr="00FF2C53" w:rsidRDefault="00FF2C53" w:rsidP="00FF2C53">
      <w:pPr>
        <w:spacing w:after="0"/>
        <w:rPr>
          <w:rFonts w:eastAsiaTheme="minorEastAsia" w:cstheme="minorHAnsi"/>
          <w:iCs/>
          <w:lang w:val="en-US"/>
        </w:rPr>
      </w:pPr>
      <w:r w:rsidRPr="00FF2C53">
        <w:rPr>
          <w:rFonts w:eastAsiaTheme="minorEastAsia" w:cstheme="minorHAnsi"/>
          <w:lang w:val="en-US"/>
        </w:rPr>
        <w:t xml:space="preserve">The mass fraction </w:t>
      </w:r>
      <w:proofErr w:type="spellStart"/>
      <w:r w:rsidRPr="00FF2C53">
        <w:rPr>
          <w:rFonts w:eastAsiaTheme="minorEastAsia" w:cstheme="minorHAnsi"/>
          <w:i/>
          <w:iCs/>
          <w:lang w:val="en-US"/>
        </w:rPr>
        <w:t>w</w:t>
      </w:r>
      <w:r w:rsidRPr="00FF2C53">
        <w:rPr>
          <w:rFonts w:eastAsiaTheme="minorEastAsia" w:cstheme="minorHAnsi"/>
          <w:vertAlign w:val="subscript"/>
          <w:lang w:val="en-US"/>
        </w:rPr>
        <w:t>j</w:t>
      </w:r>
      <w:proofErr w:type="spellEnd"/>
      <w:r w:rsidRPr="00FF2C53">
        <w:rPr>
          <w:rFonts w:eastAsiaTheme="minorEastAsia" w:cstheme="minorHAnsi"/>
          <w:lang w:val="en-US"/>
        </w:rPr>
        <w:t xml:space="preserve"> with respect to the original sample (M) can be retrieved by eq. 5:</w:t>
      </w:r>
    </w:p>
    <w:p w14:paraId="4E58DC98" w14:textId="77777777" w:rsidR="00FF2C53" w:rsidRPr="00FF2C53" w:rsidRDefault="00000000" w:rsidP="00FF2C53">
      <w:pPr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theme="minorHAnsi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 w:cstheme="minorHAnsi"/>
                  <w:lang w:val="en-US"/>
                </w:rPr>
                <m:t>j</m:t>
              </m:r>
            </m:sub>
          </m:sSub>
          <m:r>
            <w:rPr>
              <w:rFonts w:ascii="Cambria Math" w:eastAsiaTheme="minorEastAsia" w:hAnsi="Cambria Math" w:cstheme="minorHAnsi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j,T</m:t>
                  </m:r>
                </m:sub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'</m:t>
                  </m:r>
                </m:sup>
              </m:sSubSup>
            </m:num>
            <m:den>
              <m:r>
                <w:rPr>
                  <w:rFonts w:ascii="Cambria Math" w:eastAsiaTheme="minorEastAsia" w:hAnsi="Cambria Math" w:cstheme="minorHAnsi"/>
                  <w:lang w:val="en-US"/>
                </w:rPr>
                <m:t>1-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IS,T</m:t>
                  </m:r>
                </m:sub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'</m:t>
                  </m:r>
                </m:sup>
              </m:sSubSup>
            </m:den>
          </m:f>
          <m:r>
            <w:rPr>
              <w:rFonts w:ascii="Cambria Math" w:eastAsiaTheme="minorEastAsia" w:hAnsi="Cambria Math" w:cstheme="minorHAnsi"/>
              <w:lang w:val="en-US"/>
            </w:rPr>
            <m:t xml:space="preserve">  (14)</m:t>
          </m:r>
        </m:oMath>
      </m:oMathPara>
    </w:p>
    <w:p w14:paraId="4213851E" w14:textId="77777777" w:rsidR="00FF2C53" w:rsidRPr="00FF2C53" w:rsidRDefault="00000000" w:rsidP="00FF2C53">
      <w:pPr>
        <w:rPr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theme="minorHAnsi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 w:cstheme="minorHAnsi"/>
                  <w:lang w:val="en-US"/>
                </w:rPr>
                <m:t>A</m:t>
              </m:r>
            </m:sub>
          </m:sSub>
          <m:r>
            <w:rPr>
              <w:rFonts w:ascii="Cambria Math" w:eastAsiaTheme="minorEastAsia" w:hAnsi="Cambria Math" w:cstheme="minorHAnsi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A</m:t>
                  </m:r>
                </m:sub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'</m:t>
                  </m:r>
                </m:sup>
              </m:sSubSup>
            </m:num>
            <m:den>
              <m:r>
                <w:rPr>
                  <w:rFonts w:ascii="Cambria Math" w:eastAsiaTheme="minorEastAsia" w:hAnsi="Cambria Math" w:cstheme="minorHAnsi"/>
                  <w:lang w:val="en-US"/>
                </w:rPr>
                <m:t>1-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IS,T</m:t>
                  </m:r>
                </m:sub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'</m:t>
                  </m:r>
                </m:sup>
              </m:sSubSup>
            </m:den>
          </m:f>
          <m:r>
            <w:rPr>
              <w:rFonts w:ascii="Cambria Math" w:eastAsiaTheme="minorEastAsia" w:hAnsi="Cambria Math" w:cstheme="minorHAnsi"/>
              <w:lang w:val="en-US"/>
            </w:rPr>
            <m:t xml:space="preserve">  (15)</m:t>
          </m:r>
        </m:oMath>
      </m:oMathPara>
    </w:p>
    <w:p w14:paraId="01E697D5" w14:textId="77777777" w:rsidR="00FF2C53" w:rsidRPr="00FF2C53" w:rsidRDefault="00FF2C53" w:rsidP="00FF2C53">
      <w:pPr>
        <w:rPr>
          <w:lang w:val="en-US"/>
        </w:rPr>
      </w:pPr>
    </w:p>
    <w:p w14:paraId="065B883F" w14:textId="77777777" w:rsidR="00FF2C53" w:rsidRPr="001071D2" w:rsidRDefault="00FF2C53" w:rsidP="00FF2C53">
      <w:pPr>
        <w:rPr>
          <w:lang w:val="fr-FR"/>
        </w:rPr>
      </w:pPr>
      <w:r w:rsidRPr="00FF2C53">
        <w:rPr>
          <w:lang w:val="en-US"/>
        </w:rPr>
        <w:t xml:space="preserve">For further details see: </w:t>
      </w:r>
      <w:r w:rsidRPr="00FF2C53">
        <w:rPr>
          <w:i/>
          <w:iCs/>
          <w:lang w:val="en-US"/>
        </w:rPr>
        <w:t xml:space="preserve">Powder Diffraction Theory and Practice, edited by R.E. Dinnebier, S.J.L. </w:t>
      </w:r>
      <w:proofErr w:type="spellStart"/>
      <w:r w:rsidRPr="00FF2C53">
        <w:rPr>
          <w:i/>
          <w:iCs/>
          <w:lang w:val="en-US"/>
        </w:rPr>
        <w:t>Billinge</w:t>
      </w:r>
      <w:proofErr w:type="spellEnd"/>
      <w:r w:rsidRPr="00FF2C53">
        <w:rPr>
          <w:lang w:val="en-US"/>
        </w:rPr>
        <w:t xml:space="preserve">, chapter 11 “Quantitative Phase Analysis”; </w:t>
      </w:r>
      <w:r w:rsidRPr="00FF2C53">
        <w:rPr>
          <w:i/>
          <w:iCs/>
          <w:lang w:val="en-US"/>
        </w:rPr>
        <w:t>B. D. Cullity, Elements of X-Ray Diffraction, Second Edition,</w:t>
      </w:r>
      <w:r w:rsidRPr="00FF2C53">
        <w:rPr>
          <w:lang w:val="en-US"/>
        </w:rPr>
        <w:t xml:space="preserve"> chapter 14; </w:t>
      </w:r>
      <w:r w:rsidRPr="00FF2C53">
        <w:rPr>
          <w:i/>
          <w:iCs/>
          <w:lang w:val="en-US"/>
        </w:rPr>
        <w:t>International Tables for Crystallography (2019)</w:t>
      </w:r>
      <w:r w:rsidRPr="00FF2C53">
        <w:rPr>
          <w:lang w:val="en-US"/>
        </w:rPr>
        <w:t xml:space="preserve">. </w:t>
      </w:r>
      <w:r w:rsidRPr="001071D2">
        <w:rPr>
          <w:lang w:val="fr-FR"/>
        </w:rPr>
        <w:t xml:space="preserve">Vol. H, </w:t>
      </w:r>
      <w:proofErr w:type="spellStart"/>
      <w:r w:rsidRPr="001071D2">
        <w:rPr>
          <w:lang w:val="fr-FR"/>
        </w:rPr>
        <w:t>Chapter</w:t>
      </w:r>
      <w:proofErr w:type="spellEnd"/>
      <w:r w:rsidRPr="001071D2">
        <w:rPr>
          <w:lang w:val="fr-FR"/>
        </w:rPr>
        <w:t xml:space="preserve"> 3.9, Quantitative Phase </w:t>
      </w:r>
      <w:proofErr w:type="spellStart"/>
      <w:r w:rsidRPr="001071D2">
        <w:rPr>
          <w:lang w:val="fr-FR"/>
        </w:rPr>
        <w:t>Analysis</w:t>
      </w:r>
      <w:proofErr w:type="spellEnd"/>
      <w:r w:rsidRPr="001071D2">
        <w:rPr>
          <w:lang w:val="fr-FR"/>
        </w:rPr>
        <w:t xml:space="preserve">, pp. 344–373 </w:t>
      </w:r>
      <w:hyperlink r:id="rId10" w:history="1">
        <w:r w:rsidRPr="001071D2">
          <w:rPr>
            <w:rStyle w:val="Collegamentoipertestuale"/>
            <w:lang w:val="fr-FR"/>
          </w:rPr>
          <w:t>https://doi.org/10.1107/97809553602060000954</w:t>
        </w:r>
      </w:hyperlink>
    </w:p>
    <w:p w14:paraId="44293518" w14:textId="77777777" w:rsidR="00FF2C53" w:rsidRPr="001071D2" w:rsidRDefault="00FF2C53" w:rsidP="00FF2C53">
      <w:pPr>
        <w:rPr>
          <w:rFonts w:cstheme="minorHAnsi"/>
          <w:b/>
          <w:bCs/>
          <w:lang w:val="fr-FR"/>
        </w:rPr>
      </w:pPr>
    </w:p>
    <w:p w14:paraId="5C2A2AA1" w14:textId="77777777" w:rsidR="00FF2C53" w:rsidRPr="001071D2" w:rsidRDefault="00FF2C53" w:rsidP="00FF2C53">
      <w:pPr>
        <w:rPr>
          <w:rFonts w:cstheme="minorHAnsi"/>
          <w:b/>
          <w:bCs/>
          <w:lang w:val="fr-FR"/>
        </w:rPr>
      </w:pPr>
    </w:p>
    <w:p w14:paraId="4A989EFA" w14:textId="77777777" w:rsidR="00FF2C53" w:rsidRPr="001071D2" w:rsidRDefault="00FF2C53" w:rsidP="00FF2C53">
      <w:pPr>
        <w:rPr>
          <w:rFonts w:cstheme="minorHAnsi"/>
          <w:b/>
          <w:bCs/>
          <w:lang w:val="fr-FR"/>
        </w:rPr>
      </w:pPr>
    </w:p>
    <w:p w14:paraId="16E96A7F" w14:textId="77777777" w:rsidR="00FF2C53" w:rsidRPr="001071D2" w:rsidRDefault="00FF2C53" w:rsidP="00FF2C53">
      <w:pPr>
        <w:rPr>
          <w:rFonts w:cstheme="minorHAnsi"/>
          <w:b/>
          <w:bCs/>
          <w:lang w:val="fr-FR"/>
        </w:rPr>
      </w:pPr>
    </w:p>
    <w:p w14:paraId="15465B6E" w14:textId="77777777" w:rsidR="00FF2C53" w:rsidRPr="001071D2" w:rsidRDefault="00FF2C53" w:rsidP="00FF2C53">
      <w:pPr>
        <w:rPr>
          <w:rFonts w:cstheme="minorHAnsi"/>
          <w:b/>
          <w:bCs/>
          <w:lang w:val="fr-FR"/>
        </w:rPr>
      </w:pPr>
    </w:p>
    <w:p w14:paraId="5537D3AF" w14:textId="77777777" w:rsidR="00FF2C53" w:rsidRPr="001071D2" w:rsidRDefault="00FF2C53" w:rsidP="00FF2C53">
      <w:pPr>
        <w:rPr>
          <w:rFonts w:cstheme="minorHAnsi"/>
          <w:b/>
          <w:bCs/>
          <w:lang w:val="fr-FR"/>
        </w:rPr>
      </w:pPr>
    </w:p>
    <w:p w14:paraId="5462A7A8" w14:textId="77777777" w:rsidR="00FF2C53" w:rsidRPr="001071D2" w:rsidRDefault="00FF2C53" w:rsidP="00FF2C53">
      <w:pPr>
        <w:rPr>
          <w:rFonts w:cstheme="minorHAnsi"/>
          <w:b/>
          <w:bCs/>
          <w:lang w:val="fr-FR"/>
        </w:rPr>
      </w:pPr>
    </w:p>
    <w:p w14:paraId="504B9F86" w14:textId="77777777" w:rsidR="00FF2C53" w:rsidRPr="001071D2" w:rsidRDefault="00FF2C53" w:rsidP="00FF2C53">
      <w:pPr>
        <w:rPr>
          <w:rFonts w:cstheme="minorHAnsi"/>
          <w:b/>
          <w:bCs/>
          <w:lang w:val="fr-FR"/>
        </w:rPr>
      </w:pPr>
    </w:p>
    <w:p w14:paraId="5A000F0E" w14:textId="77777777" w:rsidR="00FF2C53" w:rsidRPr="001071D2" w:rsidRDefault="00FF2C53" w:rsidP="00FF2C53">
      <w:pPr>
        <w:rPr>
          <w:rFonts w:cstheme="minorHAnsi"/>
          <w:b/>
          <w:bCs/>
          <w:lang w:val="fr-FR"/>
        </w:rPr>
      </w:pPr>
    </w:p>
    <w:p w14:paraId="11B9A658" w14:textId="77777777" w:rsidR="00FF2C53" w:rsidRPr="001071D2" w:rsidRDefault="00FF2C53" w:rsidP="00FF2C53">
      <w:pPr>
        <w:rPr>
          <w:rFonts w:cstheme="minorHAnsi"/>
          <w:b/>
          <w:bCs/>
          <w:lang w:val="fr-FR"/>
        </w:rPr>
      </w:pPr>
    </w:p>
    <w:p w14:paraId="1F6635A4" w14:textId="77777777" w:rsidR="00FF2C53" w:rsidRPr="001071D2" w:rsidRDefault="00FF2C53" w:rsidP="00FF2C53">
      <w:pPr>
        <w:rPr>
          <w:rFonts w:cstheme="minorHAnsi"/>
          <w:b/>
          <w:bCs/>
          <w:lang w:val="fr-FR"/>
        </w:rPr>
      </w:pPr>
    </w:p>
    <w:p w14:paraId="291C8065" w14:textId="77777777" w:rsidR="00FF2C53" w:rsidRPr="001071D2" w:rsidRDefault="00FF2C53" w:rsidP="00FF2C53">
      <w:pPr>
        <w:rPr>
          <w:rFonts w:cstheme="minorHAnsi"/>
          <w:b/>
          <w:bCs/>
          <w:lang w:val="fr-FR"/>
        </w:rPr>
      </w:pPr>
    </w:p>
    <w:p w14:paraId="6C0D50AA" w14:textId="77777777" w:rsidR="00FF2C53" w:rsidRPr="001071D2" w:rsidRDefault="00FF2C53" w:rsidP="00FF2C53">
      <w:pPr>
        <w:rPr>
          <w:rFonts w:cstheme="minorHAnsi"/>
          <w:b/>
          <w:bCs/>
          <w:lang w:val="fr-FR"/>
        </w:rPr>
      </w:pPr>
    </w:p>
    <w:p w14:paraId="06554EC2" w14:textId="77777777" w:rsidR="00FF2C53" w:rsidRPr="001071D2" w:rsidRDefault="00FF2C53" w:rsidP="00FF2C53">
      <w:pPr>
        <w:rPr>
          <w:rFonts w:cstheme="minorHAnsi"/>
          <w:b/>
          <w:bCs/>
          <w:lang w:val="fr-FR"/>
        </w:rPr>
      </w:pPr>
    </w:p>
    <w:p w14:paraId="53E3FD86" w14:textId="77777777" w:rsidR="00FF2C53" w:rsidRPr="001071D2" w:rsidRDefault="00FF2C53" w:rsidP="00FF2C53">
      <w:pPr>
        <w:rPr>
          <w:rFonts w:cstheme="minorHAnsi"/>
          <w:b/>
          <w:bCs/>
          <w:lang w:val="fr-FR"/>
        </w:rPr>
      </w:pPr>
    </w:p>
    <w:p w14:paraId="4F635663" w14:textId="77777777" w:rsidR="00FF2C53" w:rsidRPr="001071D2" w:rsidRDefault="00FF2C53" w:rsidP="00FF2C53">
      <w:pPr>
        <w:rPr>
          <w:rFonts w:cstheme="minorHAnsi"/>
          <w:b/>
          <w:bCs/>
          <w:lang w:val="fr-FR"/>
        </w:rPr>
      </w:pPr>
    </w:p>
    <w:p w14:paraId="00867F68" w14:textId="0690E087" w:rsidR="00FF2C53" w:rsidRPr="00FF2C53" w:rsidRDefault="00FF2C53" w:rsidP="00FF2C53">
      <w:pPr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lastRenderedPageBreak/>
        <w:t>3</w:t>
      </w:r>
      <w:r w:rsidRPr="00FF2C53">
        <w:rPr>
          <w:rFonts w:cstheme="minorHAnsi"/>
          <w:b/>
          <w:bCs/>
          <w:lang w:val="en-US"/>
        </w:rPr>
        <w:t>. Crystallinity estimation of quartz and zincite powders</w:t>
      </w:r>
    </w:p>
    <w:p w14:paraId="42D26AD3" w14:textId="5EE584EA" w:rsidR="00FF2C53" w:rsidRPr="00FF2C53" w:rsidRDefault="00FF2C53" w:rsidP="00FF2C53">
      <w:pPr>
        <w:spacing w:after="0"/>
        <w:jc w:val="both"/>
        <w:rPr>
          <w:rFonts w:eastAsiaTheme="minorEastAsia" w:cstheme="minorHAnsi"/>
          <w:lang w:val="en-US"/>
        </w:rPr>
      </w:pPr>
      <w:r w:rsidRPr="00FF2C53">
        <w:rPr>
          <w:rFonts w:eastAsiaTheme="minorEastAsia" w:cstheme="minorHAnsi"/>
          <w:lang w:val="en-US"/>
        </w:rPr>
        <w:t>The crystallinity of powders was estimated by means of the internal standard method and Rietveld refinement (equations 7 to 15), by using reference materials with certified crystallinity, NIST SRM 676a and 1879b. Refined diffraction patterns from</w:t>
      </w:r>
      <w:r w:rsidR="001349E8">
        <w:rPr>
          <w:rFonts w:eastAsiaTheme="minorEastAsia" w:cstheme="minorHAnsi"/>
          <w:lang w:val="en-US"/>
        </w:rPr>
        <w:t xml:space="preserve"> Rietveld refinement (</w:t>
      </w:r>
      <w:proofErr w:type="spellStart"/>
      <w:r w:rsidRPr="00FF2C53">
        <w:rPr>
          <w:rFonts w:eastAsiaTheme="minorEastAsia" w:cstheme="minorHAnsi"/>
          <w:lang w:val="en-US"/>
        </w:rPr>
        <w:t>Profex</w:t>
      </w:r>
      <w:proofErr w:type="spellEnd"/>
      <w:r w:rsidR="001349E8">
        <w:rPr>
          <w:rFonts w:eastAsiaTheme="minorEastAsia" w:cstheme="minorHAnsi"/>
          <w:lang w:val="en-US"/>
        </w:rPr>
        <w:t>)</w:t>
      </w:r>
      <w:r w:rsidRPr="00FF2C53">
        <w:rPr>
          <w:rFonts w:eastAsiaTheme="minorEastAsia" w:cstheme="minorHAnsi"/>
          <w:lang w:val="en-US"/>
        </w:rPr>
        <w:t xml:space="preserve"> are reported in the figures below:</w:t>
      </w:r>
    </w:p>
    <w:p w14:paraId="5EE81EEA" w14:textId="77777777" w:rsidR="00FF2C53" w:rsidRPr="00FF2C53" w:rsidRDefault="00FF2C53" w:rsidP="00FF2C53">
      <w:pPr>
        <w:spacing w:after="0"/>
        <w:jc w:val="both"/>
        <w:rPr>
          <w:rFonts w:eastAsiaTheme="minorEastAsia" w:cstheme="minorHAnsi"/>
          <w:lang w:val="en-US"/>
        </w:rPr>
      </w:pPr>
    </w:p>
    <w:p w14:paraId="09F6F0C5" w14:textId="77777777" w:rsidR="00FF2C53" w:rsidRPr="00FF2C53" w:rsidRDefault="00FF2C53" w:rsidP="00FF2C53">
      <w:pPr>
        <w:spacing w:after="0"/>
        <w:jc w:val="both"/>
        <w:rPr>
          <w:rFonts w:eastAsiaTheme="minorEastAsia" w:cstheme="minorHAnsi"/>
          <w:i/>
          <w:iCs/>
          <w:lang w:val="en-US"/>
        </w:rPr>
      </w:pPr>
      <w:r w:rsidRPr="00FF2C53">
        <w:rPr>
          <w:rFonts w:eastAsiaTheme="minorEastAsia" w:cstheme="minorHAnsi"/>
          <w:i/>
          <w:iCs/>
          <w:lang w:val="en-US"/>
        </w:rPr>
        <w:t>Quartz + NIST SRM 676a Corundum</w:t>
      </w:r>
    </w:p>
    <w:p w14:paraId="617F6F69" w14:textId="77777777" w:rsidR="00FF2C53" w:rsidRDefault="00FF2C53" w:rsidP="00FF2C53">
      <w:pPr>
        <w:spacing w:after="0"/>
        <w:jc w:val="both"/>
        <w:rPr>
          <w:rFonts w:eastAsiaTheme="minorEastAsia" w:cstheme="minorHAnsi"/>
          <w:lang w:val="en-US"/>
        </w:rPr>
      </w:pPr>
      <w:r w:rsidRPr="00FF2C53">
        <w:rPr>
          <w:rFonts w:eastAsiaTheme="minorEastAsia" w:cstheme="minorHAnsi"/>
          <w:noProof/>
          <w:lang w:val="en-US"/>
        </w:rPr>
        <w:drawing>
          <wp:inline distT="0" distB="0" distL="0" distR="0" wp14:anchorId="4B464371" wp14:editId="0937847B">
            <wp:extent cx="6120000" cy="3083942"/>
            <wp:effectExtent l="0" t="0" r="0" b="2540"/>
            <wp:docPr id="168330526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0839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E4820D" w14:textId="77777777" w:rsidR="00FD6572" w:rsidRPr="00FF2C53" w:rsidRDefault="00FD6572" w:rsidP="00FF2C53">
      <w:pPr>
        <w:spacing w:after="0"/>
        <w:jc w:val="both"/>
        <w:rPr>
          <w:rFonts w:eastAsiaTheme="minorEastAsia" w:cstheme="minorHAnsi"/>
          <w:lang w:val="en-US"/>
        </w:rPr>
      </w:pPr>
    </w:p>
    <w:p w14:paraId="70E1F1AC" w14:textId="77777777" w:rsidR="00FF2C53" w:rsidRPr="00FF2C53" w:rsidRDefault="00FF2C53" w:rsidP="00FF2C53">
      <w:pPr>
        <w:spacing w:after="0"/>
        <w:jc w:val="both"/>
        <w:rPr>
          <w:rFonts w:eastAsiaTheme="minorEastAsia" w:cstheme="minorHAnsi"/>
          <w:i/>
          <w:iCs/>
          <w:lang w:val="en-US"/>
        </w:rPr>
      </w:pPr>
      <w:r w:rsidRPr="00FF2C53">
        <w:rPr>
          <w:rFonts w:eastAsiaTheme="minorEastAsia" w:cstheme="minorHAnsi"/>
          <w:i/>
          <w:iCs/>
          <w:lang w:val="en-US"/>
        </w:rPr>
        <w:t>Quartz + NIST SRM 1879b Cristobalite</w:t>
      </w:r>
    </w:p>
    <w:p w14:paraId="27014E38" w14:textId="77777777" w:rsidR="00FF2C53" w:rsidRPr="00FF2C53" w:rsidRDefault="00FF2C53" w:rsidP="00FF2C53">
      <w:pPr>
        <w:spacing w:after="0"/>
        <w:jc w:val="both"/>
        <w:rPr>
          <w:rFonts w:eastAsiaTheme="minorEastAsia" w:cstheme="minorHAnsi"/>
          <w:lang w:val="en-US"/>
        </w:rPr>
      </w:pPr>
      <w:r w:rsidRPr="00FF2C53">
        <w:rPr>
          <w:rFonts w:eastAsiaTheme="minorEastAsia" w:cstheme="minorHAnsi"/>
          <w:noProof/>
          <w:lang w:val="en-US"/>
        </w:rPr>
        <w:drawing>
          <wp:inline distT="0" distB="0" distL="0" distR="0" wp14:anchorId="582CB5AC" wp14:editId="46425A94">
            <wp:extent cx="6120130" cy="3074670"/>
            <wp:effectExtent l="0" t="0" r="0" b="0"/>
            <wp:docPr id="193698958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98958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7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28232" w14:textId="77777777" w:rsidR="00FF2C53" w:rsidRPr="00FF2C53" w:rsidRDefault="00FF2C53" w:rsidP="00FF2C53">
      <w:pPr>
        <w:spacing w:after="0"/>
        <w:jc w:val="both"/>
        <w:rPr>
          <w:rFonts w:eastAsiaTheme="minorEastAsia" w:cstheme="minorHAnsi"/>
          <w:lang w:val="en-US"/>
        </w:rPr>
      </w:pPr>
    </w:p>
    <w:p w14:paraId="5EE9BFC8" w14:textId="77777777" w:rsidR="00FF2C53" w:rsidRPr="00FF2C53" w:rsidRDefault="00FF2C53" w:rsidP="00FF2C53">
      <w:pPr>
        <w:spacing w:after="0"/>
        <w:jc w:val="both"/>
        <w:rPr>
          <w:rFonts w:eastAsiaTheme="minorEastAsia" w:cstheme="minorHAnsi"/>
          <w:lang w:val="en-US"/>
        </w:rPr>
      </w:pPr>
    </w:p>
    <w:p w14:paraId="486F532B" w14:textId="77777777" w:rsidR="00FF2C53" w:rsidRPr="00FF2C53" w:rsidRDefault="00FF2C53" w:rsidP="00FF2C53">
      <w:pPr>
        <w:spacing w:after="0"/>
        <w:jc w:val="both"/>
        <w:rPr>
          <w:rFonts w:eastAsiaTheme="minorEastAsia" w:cstheme="minorHAnsi"/>
          <w:lang w:val="en-US"/>
        </w:rPr>
      </w:pPr>
    </w:p>
    <w:p w14:paraId="71D66798" w14:textId="77777777" w:rsidR="00FF2C53" w:rsidRPr="00FF2C53" w:rsidRDefault="00FF2C53" w:rsidP="00FF2C53">
      <w:pPr>
        <w:spacing w:after="0"/>
        <w:jc w:val="both"/>
        <w:rPr>
          <w:rFonts w:eastAsiaTheme="minorEastAsia" w:cstheme="minorHAnsi"/>
          <w:lang w:val="en-US"/>
        </w:rPr>
      </w:pPr>
    </w:p>
    <w:p w14:paraId="49511D4B" w14:textId="77777777" w:rsidR="00FF2C53" w:rsidRPr="00FF2C53" w:rsidRDefault="00FF2C53" w:rsidP="00FF2C53">
      <w:pPr>
        <w:spacing w:after="0"/>
        <w:jc w:val="both"/>
        <w:rPr>
          <w:rFonts w:eastAsiaTheme="minorEastAsia" w:cstheme="minorHAnsi"/>
          <w:lang w:val="en-US"/>
        </w:rPr>
      </w:pPr>
    </w:p>
    <w:p w14:paraId="47DD8F73" w14:textId="77777777" w:rsidR="00FF2C53" w:rsidRPr="00FF2C53" w:rsidRDefault="00FF2C53" w:rsidP="00FF2C53">
      <w:pPr>
        <w:spacing w:after="0"/>
        <w:jc w:val="both"/>
        <w:rPr>
          <w:rFonts w:eastAsiaTheme="minorEastAsia" w:cstheme="minorHAnsi"/>
          <w:lang w:val="en-US"/>
        </w:rPr>
      </w:pPr>
    </w:p>
    <w:p w14:paraId="19D51A61" w14:textId="77777777" w:rsidR="00FF2C53" w:rsidRPr="00FF2C53" w:rsidRDefault="00FF2C53" w:rsidP="00FF2C53">
      <w:pPr>
        <w:spacing w:after="0"/>
        <w:jc w:val="both"/>
        <w:rPr>
          <w:rFonts w:eastAsiaTheme="minorEastAsia" w:cstheme="minorHAnsi"/>
          <w:lang w:val="en-US"/>
        </w:rPr>
      </w:pPr>
    </w:p>
    <w:p w14:paraId="1F61A86C" w14:textId="77777777" w:rsidR="00FF2C53" w:rsidRPr="00FF2C53" w:rsidRDefault="00FF2C53" w:rsidP="00FF2C53">
      <w:pPr>
        <w:spacing w:after="0"/>
        <w:jc w:val="both"/>
        <w:rPr>
          <w:rFonts w:eastAsiaTheme="minorEastAsia" w:cstheme="minorHAnsi"/>
          <w:lang w:val="en-US"/>
        </w:rPr>
      </w:pPr>
    </w:p>
    <w:p w14:paraId="0086FF05" w14:textId="77777777" w:rsidR="00FF2C53" w:rsidRPr="00FF2C53" w:rsidRDefault="00FF2C53" w:rsidP="00FF2C53">
      <w:pPr>
        <w:spacing w:after="0"/>
        <w:jc w:val="both"/>
        <w:rPr>
          <w:rFonts w:eastAsiaTheme="minorEastAsia" w:cstheme="minorHAnsi"/>
          <w:lang w:val="en-US"/>
        </w:rPr>
      </w:pPr>
    </w:p>
    <w:p w14:paraId="55F216BE" w14:textId="77777777" w:rsidR="00FF2C53" w:rsidRPr="00FF2C53" w:rsidRDefault="00FF2C53" w:rsidP="00FF2C53">
      <w:pPr>
        <w:spacing w:after="0"/>
        <w:jc w:val="both"/>
        <w:rPr>
          <w:rFonts w:eastAsiaTheme="minorEastAsia" w:cstheme="minorHAnsi"/>
          <w:lang w:val="en-US"/>
        </w:rPr>
      </w:pPr>
    </w:p>
    <w:p w14:paraId="435F4C25" w14:textId="77777777" w:rsidR="00FF2C53" w:rsidRPr="00FF2C53" w:rsidRDefault="00FF2C53" w:rsidP="00FF2C53">
      <w:pPr>
        <w:spacing w:after="0"/>
        <w:jc w:val="both"/>
        <w:rPr>
          <w:rFonts w:eastAsiaTheme="minorEastAsia" w:cstheme="minorHAnsi"/>
          <w:lang w:val="en-US"/>
        </w:rPr>
      </w:pPr>
    </w:p>
    <w:p w14:paraId="39F8F392" w14:textId="77777777" w:rsidR="00FF2C53" w:rsidRPr="00FF2C53" w:rsidRDefault="00FF2C53" w:rsidP="00FF2C53">
      <w:pPr>
        <w:spacing w:after="0"/>
        <w:jc w:val="both"/>
        <w:rPr>
          <w:rFonts w:eastAsiaTheme="minorEastAsia" w:cstheme="minorHAnsi"/>
          <w:lang w:val="en-US"/>
        </w:rPr>
      </w:pPr>
    </w:p>
    <w:p w14:paraId="1EA4F07F" w14:textId="77777777" w:rsidR="00FF2C53" w:rsidRPr="00B310C9" w:rsidRDefault="00FF2C53" w:rsidP="00FF2C53">
      <w:pPr>
        <w:spacing w:after="0"/>
        <w:jc w:val="both"/>
        <w:rPr>
          <w:rFonts w:eastAsiaTheme="minorEastAsia" w:cstheme="minorHAnsi"/>
          <w:i/>
          <w:iCs/>
        </w:rPr>
      </w:pPr>
      <w:r w:rsidRPr="00B310C9">
        <w:rPr>
          <w:rFonts w:eastAsiaTheme="minorEastAsia" w:cstheme="minorHAnsi"/>
          <w:i/>
          <w:iCs/>
        </w:rPr>
        <w:t>Zincite (</w:t>
      </w:r>
      <w:proofErr w:type="spellStart"/>
      <w:r w:rsidRPr="00B310C9">
        <w:rPr>
          <w:rFonts w:eastAsiaTheme="minorEastAsia" w:cstheme="minorHAnsi"/>
          <w:i/>
          <w:iCs/>
        </w:rPr>
        <w:t>ZnO</w:t>
      </w:r>
      <w:proofErr w:type="spellEnd"/>
      <w:r w:rsidRPr="00B310C9">
        <w:rPr>
          <w:rFonts w:eastAsiaTheme="minorEastAsia" w:cstheme="minorHAnsi"/>
          <w:i/>
          <w:iCs/>
        </w:rPr>
        <w:t xml:space="preserve">) + NIST SRM 1879b </w:t>
      </w:r>
      <w:proofErr w:type="spellStart"/>
      <w:r w:rsidRPr="00B310C9">
        <w:rPr>
          <w:rFonts w:eastAsiaTheme="minorEastAsia" w:cstheme="minorHAnsi"/>
          <w:i/>
          <w:iCs/>
        </w:rPr>
        <w:t>Cristobalite</w:t>
      </w:r>
      <w:proofErr w:type="spellEnd"/>
    </w:p>
    <w:p w14:paraId="38AB046A" w14:textId="77777777" w:rsidR="00FF2C53" w:rsidRDefault="00FF2C53" w:rsidP="00FF2C53">
      <w:pPr>
        <w:spacing w:after="0"/>
        <w:jc w:val="both"/>
        <w:rPr>
          <w:rFonts w:eastAsiaTheme="minorEastAsia" w:cstheme="minorHAnsi"/>
          <w:lang w:val="en-US"/>
        </w:rPr>
      </w:pPr>
      <w:r w:rsidRPr="00FF2C53">
        <w:rPr>
          <w:rFonts w:eastAsiaTheme="minorEastAsia" w:cstheme="minorHAnsi"/>
          <w:noProof/>
          <w:lang w:val="en-US"/>
        </w:rPr>
        <w:drawing>
          <wp:inline distT="0" distB="0" distL="0" distR="0" wp14:anchorId="7A99CA76" wp14:editId="78F903E1">
            <wp:extent cx="6120130" cy="3101975"/>
            <wp:effectExtent l="0" t="0" r="0" b="3175"/>
            <wp:docPr id="14376479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6479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0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AF139" w14:textId="77777777" w:rsidR="00FD6572" w:rsidRPr="00FF2C53" w:rsidRDefault="00FD6572" w:rsidP="00FF2C53">
      <w:pPr>
        <w:spacing w:after="0"/>
        <w:jc w:val="both"/>
        <w:rPr>
          <w:rFonts w:eastAsiaTheme="minorEastAsia" w:cstheme="minorHAnsi"/>
          <w:lang w:val="en-US"/>
        </w:rPr>
      </w:pPr>
    </w:p>
    <w:p w14:paraId="13D52CE7" w14:textId="77777777" w:rsidR="00FF2C53" w:rsidRPr="00B310C9" w:rsidRDefault="00FF2C53" w:rsidP="00FF2C53">
      <w:pPr>
        <w:spacing w:after="0"/>
        <w:jc w:val="both"/>
        <w:rPr>
          <w:rFonts w:eastAsiaTheme="minorEastAsia" w:cstheme="minorHAnsi"/>
        </w:rPr>
      </w:pPr>
      <w:r w:rsidRPr="00B310C9">
        <w:rPr>
          <w:rFonts w:eastAsiaTheme="minorEastAsia" w:cstheme="minorHAnsi"/>
          <w:i/>
          <w:iCs/>
        </w:rPr>
        <w:t>Zincite (</w:t>
      </w:r>
      <w:proofErr w:type="spellStart"/>
      <w:r w:rsidRPr="00B310C9">
        <w:rPr>
          <w:rFonts w:eastAsiaTheme="minorEastAsia" w:cstheme="minorHAnsi"/>
          <w:i/>
          <w:iCs/>
        </w:rPr>
        <w:t>ZnO</w:t>
      </w:r>
      <w:proofErr w:type="spellEnd"/>
      <w:r w:rsidRPr="00B310C9">
        <w:rPr>
          <w:rFonts w:eastAsiaTheme="minorEastAsia" w:cstheme="minorHAnsi"/>
          <w:i/>
          <w:iCs/>
        </w:rPr>
        <w:t xml:space="preserve">) + NIST SRM 676a </w:t>
      </w:r>
      <w:proofErr w:type="spellStart"/>
      <w:r w:rsidRPr="00B310C9">
        <w:rPr>
          <w:rFonts w:eastAsiaTheme="minorEastAsia" w:cstheme="minorHAnsi"/>
          <w:i/>
          <w:iCs/>
        </w:rPr>
        <w:t>Corundum</w:t>
      </w:r>
      <w:proofErr w:type="spellEnd"/>
    </w:p>
    <w:p w14:paraId="74285DF3" w14:textId="77777777" w:rsidR="00FF2C53" w:rsidRPr="00FF2C53" w:rsidRDefault="00FF2C53" w:rsidP="00FF2C53">
      <w:pPr>
        <w:spacing w:after="0"/>
        <w:jc w:val="both"/>
        <w:rPr>
          <w:rFonts w:eastAsiaTheme="minorEastAsia" w:cstheme="minorHAnsi"/>
          <w:lang w:val="en-US"/>
        </w:rPr>
      </w:pPr>
      <w:r w:rsidRPr="00FF2C53">
        <w:rPr>
          <w:rFonts w:eastAsiaTheme="minorEastAsia" w:cstheme="minorHAnsi"/>
          <w:noProof/>
          <w:lang w:val="en-US"/>
        </w:rPr>
        <w:drawing>
          <wp:inline distT="0" distB="0" distL="0" distR="0" wp14:anchorId="0416C80D" wp14:editId="79055131">
            <wp:extent cx="6120130" cy="3082290"/>
            <wp:effectExtent l="0" t="0" r="0" b="3810"/>
            <wp:docPr id="60021145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21145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8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930C8" w14:textId="77777777" w:rsidR="00FF2C53" w:rsidRDefault="00FF2C53" w:rsidP="00FF2C53">
      <w:pPr>
        <w:jc w:val="center"/>
        <w:rPr>
          <w:lang w:val="en-US"/>
        </w:rPr>
      </w:pPr>
    </w:p>
    <w:p w14:paraId="29EB4FFC" w14:textId="77777777" w:rsidR="00FF2C53" w:rsidRDefault="00FF2C53" w:rsidP="00FF2C53">
      <w:pPr>
        <w:jc w:val="center"/>
        <w:rPr>
          <w:lang w:val="en-US"/>
        </w:rPr>
      </w:pPr>
    </w:p>
    <w:p w14:paraId="10294272" w14:textId="77777777" w:rsidR="00FF2C53" w:rsidRDefault="00FF2C53" w:rsidP="00FF2C53">
      <w:pPr>
        <w:jc w:val="center"/>
        <w:rPr>
          <w:lang w:val="en-US"/>
        </w:rPr>
      </w:pPr>
    </w:p>
    <w:p w14:paraId="47F1726B" w14:textId="77777777" w:rsidR="00FF2C53" w:rsidRDefault="00FF2C53" w:rsidP="00FF2C53">
      <w:pPr>
        <w:jc w:val="center"/>
        <w:rPr>
          <w:lang w:val="en-US"/>
        </w:rPr>
      </w:pPr>
    </w:p>
    <w:p w14:paraId="34C14C16" w14:textId="478BC049" w:rsidR="00FF2C53" w:rsidRPr="00FF2C53" w:rsidRDefault="00607ECE" w:rsidP="00FF2C53">
      <w:pPr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lastRenderedPageBreak/>
        <w:t>4</w:t>
      </w:r>
      <w:r w:rsidR="00FF2C53" w:rsidRPr="00FF2C53">
        <w:rPr>
          <w:rFonts w:cstheme="minorHAnsi"/>
          <w:b/>
          <w:bCs/>
          <w:lang w:val="en-US"/>
        </w:rPr>
        <w:t>. Standard additions</w:t>
      </w:r>
    </w:p>
    <w:p w14:paraId="7690C340" w14:textId="68AA3EF1" w:rsidR="00FF2C53" w:rsidRPr="00FF2C53" w:rsidRDefault="00602223" w:rsidP="00FF2C53">
      <w:pPr>
        <w:rPr>
          <w:lang w:val="en-US"/>
        </w:rPr>
      </w:pPr>
      <w:r>
        <w:rPr>
          <w:lang w:val="en-US"/>
        </w:rPr>
        <w:t>The method requires the s</w:t>
      </w:r>
      <w:r w:rsidR="00FF2C53" w:rsidRPr="00FF2C53">
        <w:rPr>
          <w:lang w:val="en-US"/>
        </w:rPr>
        <w:t>piking</w:t>
      </w:r>
      <w:r>
        <w:rPr>
          <w:lang w:val="en-US"/>
        </w:rPr>
        <w:t xml:space="preserve"> of</w:t>
      </w:r>
      <w:r w:rsidR="00FF2C53" w:rsidRPr="00FF2C53">
        <w:rPr>
          <w:lang w:val="en-US"/>
        </w:rPr>
        <w:t xml:space="preserve"> a sample containing an unknown amount </w:t>
      </w:r>
      <w:proofErr w:type="spellStart"/>
      <w:r w:rsidR="00FF2C53" w:rsidRPr="00FF2C53">
        <w:rPr>
          <w:lang w:val="en-US"/>
        </w:rPr>
        <w:t>w</w:t>
      </w:r>
      <w:r w:rsidR="00FF2C53" w:rsidRPr="00FF2C53">
        <w:rPr>
          <w:vertAlign w:val="subscript"/>
          <w:lang w:val="en-US"/>
        </w:rPr>
        <w:t>j</w:t>
      </w:r>
      <w:proofErr w:type="spellEnd"/>
      <w:r w:rsidR="00FF2C53" w:rsidRPr="00FF2C53">
        <w:rPr>
          <w:lang w:val="en-US"/>
        </w:rPr>
        <w:t xml:space="preserve"> (mass fraction) of phase j represented by its peak </w:t>
      </w:r>
      <w:proofErr w:type="spellStart"/>
      <w:r w:rsidR="00FF2C53" w:rsidRPr="00FF2C53">
        <w:rPr>
          <w:lang w:val="en-US"/>
        </w:rPr>
        <w:t>hkl</w:t>
      </w:r>
      <w:proofErr w:type="spellEnd"/>
      <w:r w:rsidR="00FF2C53" w:rsidRPr="00FF2C53">
        <w:rPr>
          <w:lang w:val="en-US"/>
        </w:rPr>
        <w:t>=</w:t>
      </w:r>
      <w:r w:rsidR="00FF2C53" w:rsidRPr="00FF2C53">
        <w:rPr>
          <w:rFonts w:ascii="Symbol" w:hAnsi="Symbol"/>
          <w:lang w:val="en-US"/>
        </w:rPr>
        <w:t>a:</w:t>
      </w:r>
    </w:p>
    <w:p w14:paraId="2A9F7798" w14:textId="77777777" w:rsidR="00FF2C53" w:rsidRPr="00FF2C53" w:rsidRDefault="00000000" w:rsidP="00FF2C53">
      <w:pPr>
        <w:jc w:val="center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lang w:val="en-US"/>
                </w:rPr>
                <m:t>(hkl)j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j,α</m:t>
              </m:r>
            </m:sub>
          </m:sSub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j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μ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s</m:t>
                  </m:r>
                </m:sub>
              </m:sSub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j,α</m:t>
              </m:r>
            </m:sub>
          </m:sSub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f>
                <m:fPr>
                  <m:type m:val="lin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j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den>
              </m:f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μ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s</m:t>
                  </m:r>
                </m:sub>
              </m:sSub>
            </m:den>
          </m:f>
          <m:r>
            <w:rPr>
              <w:rFonts w:ascii="Cambria Math" w:eastAsiaTheme="minorEastAsia" w:hAnsi="Cambria Math"/>
              <w:lang w:val="en-US"/>
            </w:rPr>
            <m:t xml:space="preserve">      (16)</m:t>
          </m:r>
        </m:oMath>
      </m:oMathPara>
    </w:p>
    <w:p w14:paraId="42BBDA1C" w14:textId="2B787051" w:rsidR="00FF2C53" w:rsidRPr="00FF2C53" w:rsidRDefault="00FF2C53" w:rsidP="00FF2C53">
      <w:pPr>
        <w:rPr>
          <w:lang w:val="en-US"/>
        </w:rPr>
      </w:pPr>
      <w:r w:rsidRPr="00FF2C53">
        <w:rPr>
          <w:lang w:val="en-US"/>
        </w:rPr>
        <w:t>A known amount m</w:t>
      </w:r>
      <w:r w:rsidRPr="00FF2C53">
        <w:rPr>
          <w:vertAlign w:val="subscript"/>
          <w:lang w:val="en-US"/>
        </w:rPr>
        <w:t>x</w:t>
      </w:r>
      <w:r w:rsidRPr="00FF2C53">
        <w:rPr>
          <w:lang w:val="en-US"/>
        </w:rPr>
        <w:t xml:space="preserve"> of phase j is added:</w:t>
      </w:r>
    </w:p>
    <w:p w14:paraId="3BAB407C" w14:textId="77777777" w:rsidR="00FF2C53" w:rsidRPr="00FF2C53" w:rsidRDefault="00000000" w:rsidP="00FF2C53">
      <w:pPr>
        <w:jc w:val="center"/>
        <w:rPr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α,</m:t>
              </m:r>
              <m:r>
                <w:rPr>
                  <w:rFonts w:ascii="Cambria Math" w:hAnsi="Cambria Math"/>
                  <w:lang w:val="en-US"/>
                </w:rPr>
                <m:t>j</m:t>
              </m:r>
            </m:sub>
            <m:sup>
              <m:r>
                <w:rPr>
                  <w:rFonts w:ascii="Cambria Math" w:hAnsi="Cambria Math"/>
                  <w:lang w:val="en-US"/>
                </w:rPr>
                <m:t>x</m:t>
              </m:r>
            </m:sup>
          </m:sSub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j,α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μ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s</m:t>
                  </m:r>
                </m:sub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sup>
              </m:sSubSup>
            </m:den>
          </m:f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j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M+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sub>
              </m:sSub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j,α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μ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s</m:t>
                  </m:r>
                </m:sub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sup>
              </m:sSubSup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j</m:t>
                  </m:r>
                </m:sub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sup>
              </m:sSubSup>
              <m:r>
                <w:rPr>
                  <w:rFonts w:ascii="Cambria Math" w:eastAsiaTheme="minorEastAsia" w:hAnsi="Cambria Math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sub>
              </m:sSub>
            </m:e>
          </m:d>
          <m:r>
            <w:rPr>
              <w:rFonts w:ascii="Cambria Math" w:eastAsiaTheme="minorEastAsia" w:hAnsi="Cambria Math"/>
              <w:lang w:val="en-US"/>
            </w:rPr>
            <m:t xml:space="preserve">   (17)</m:t>
          </m:r>
        </m:oMath>
      </m:oMathPara>
    </w:p>
    <w:p w14:paraId="33D5A67F" w14:textId="77777777" w:rsidR="00FF2C53" w:rsidRPr="00FF2C53" w:rsidRDefault="00FF2C53" w:rsidP="00FF2C53">
      <w:pPr>
        <w:rPr>
          <w:lang w:val="en-US"/>
        </w:rPr>
      </w:pPr>
      <w:proofErr w:type="gramStart"/>
      <w:r w:rsidRPr="00FF2C53">
        <w:rPr>
          <w:lang w:val="en-US"/>
        </w:rPr>
        <w:t>where</w:t>
      </w:r>
      <w:proofErr w:type="gramEnd"/>
    </w:p>
    <w:p w14:paraId="26611AA0" w14:textId="77777777" w:rsidR="00FF2C53" w:rsidRPr="00FF2C53" w:rsidRDefault="00000000" w:rsidP="00FF2C53">
      <w:pPr>
        <w:rPr>
          <w:rFonts w:eastAsiaTheme="minorEastAsia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j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sup>
          </m:sSub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j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M+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sub>
              </m:sSub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j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1+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sub>
              </m:sSub>
            </m:den>
          </m:f>
          <m:r>
            <w:rPr>
              <w:rFonts w:ascii="Cambria Math" w:eastAsiaTheme="minorEastAsia" w:hAnsi="Cambria Math"/>
              <w:lang w:val="en-US"/>
            </w:rPr>
            <m:t xml:space="preserve">    (18)</m:t>
          </m:r>
        </m:oMath>
      </m:oMathPara>
    </w:p>
    <w:p w14:paraId="76472059" w14:textId="77777777" w:rsidR="00FF2C53" w:rsidRPr="00FF2C53" w:rsidRDefault="00000000" w:rsidP="00FF2C53">
      <w:pPr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M+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sub>
              </m:sSub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1+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sub>
              </m:sSub>
            </m:den>
          </m:f>
          <m:r>
            <w:rPr>
              <w:rFonts w:ascii="Cambria Math" w:eastAsiaTheme="minorEastAsia" w:hAnsi="Cambria Math"/>
              <w:lang w:val="en-US"/>
            </w:rPr>
            <m:t xml:space="preserve">      (19)</m:t>
          </m:r>
        </m:oMath>
      </m:oMathPara>
    </w:p>
    <w:p w14:paraId="21B0E753" w14:textId="77777777" w:rsidR="00FF2C53" w:rsidRPr="00FF2C53" w:rsidRDefault="00000000" w:rsidP="00FF2C53">
      <w:pPr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j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j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 xml:space="preserve">;   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 xml:space="preserve">          (20)  </m:t>
          </m:r>
        </m:oMath>
      </m:oMathPara>
    </w:p>
    <w:p w14:paraId="1AA731B2" w14:textId="77777777" w:rsidR="00FF2C53" w:rsidRPr="00FF2C53" w:rsidRDefault="00FF2C53" w:rsidP="00FF2C53">
      <w:pPr>
        <w:rPr>
          <w:rFonts w:eastAsiaTheme="minorEastAsia"/>
          <w:lang w:val="en-US"/>
        </w:rPr>
      </w:pPr>
      <w:r w:rsidRPr="00FF2C53">
        <w:rPr>
          <w:rFonts w:eastAsiaTheme="minorEastAsia"/>
          <w:lang w:val="en-US"/>
        </w:rPr>
        <w:t>Assuming c</w:t>
      </w:r>
      <w:r w:rsidRPr="00FF2C53">
        <w:rPr>
          <w:rFonts w:eastAsiaTheme="minorEastAsia"/>
          <w:vertAlign w:val="subscript"/>
          <w:lang w:val="en-US"/>
        </w:rPr>
        <w:t>x</w:t>
      </w:r>
      <w:r w:rsidRPr="00FF2C53">
        <w:rPr>
          <w:rFonts w:eastAsiaTheme="minorEastAsia"/>
          <w:lang w:val="en-US"/>
        </w:rPr>
        <w:t xml:space="preserve">&lt;0.1, </w:t>
      </w:r>
      <m:oMath>
        <m:sSubSup>
          <m:sSub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SupPr>
          <m:e>
            <m:r>
              <w:rPr>
                <w:rFonts w:ascii="Cambria Math" w:eastAsiaTheme="minorEastAsia" w:hAnsi="Cambria Math"/>
                <w:lang w:val="en-US"/>
              </w:rPr>
              <m:t>μ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s</m:t>
            </m:r>
          </m:sub>
          <m:sup>
            <m:r>
              <w:rPr>
                <w:rFonts w:ascii="Cambria Math" w:eastAsiaTheme="minorEastAsia" w:hAnsi="Cambria Math"/>
                <w:lang w:val="en-US"/>
              </w:rPr>
              <m:t>x</m:t>
            </m:r>
          </m:sup>
        </m:sSubSup>
      </m:oMath>
      <w:r w:rsidRPr="00FF2C53">
        <w:rPr>
          <w:rFonts w:eastAsiaTheme="minorEastAsia"/>
          <w:lang w:val="en-US"/>
        </w:rPr>
        <w:t xml:space="preserve"> can be considered constant:</w:t>
      </w:r>
    </w:p>
    <w:p w14:paraId="1B2A4BA3" w14:textId="77777777" w:rsidR="00FF2C53" w:rsidRPr="00FF2C53" w:rsidRDefault="00000000" w:rsidP="00FF2C53">
      <w:pPr>
        <w:rPr>
          <w:rFonts w:eastAsiaTheme="minorEastAsia"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α,</m:t>
              </m:r>
              <m:r>
                <w:rPr>
                  <w:rFonts w:ascii="Cambria Math" w:hAnsi="Cambria Math"/>
                  <w:lang w:val="en-US"/>
                </w:rPr>
                <m:t>j</m:t>
              </m:r>
            </m:sub>
            <m:sup>
              <m:r>
                <w:rPr>
                  <w:rFonts w:ascii="Cambria Math" w:hAnsi="Cambria Math"/>
                  <w:lang w:val="en-US"/>
                </w:rPr>
                <m:t>x</m:t>
              </m:r>
            </m:sup>
          </m:sSub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j,α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μ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s</m:t>
                  </m:r>
                </m:sub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sup>
              </m:sSubSup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j</m:t>
                  </m:r>
                </m:sub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sup>
              </m:sSubSup>
              <m:r>
                <w:rPr>
                  <w:rFonts w:ascii="Cambria Math" w:eastAsiaTheme="minorEastAsia" w:hAnsi="Cambria Math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sub>
              </m:sSub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j,α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μ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s</m:t>
                  </m:r>
                </m:sub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sup>
              </m:sSubSup>
            </m:den>
          </m:f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j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sup>
          </m:sSubSup>
          <m:r>
            <w:rPr>
              <w:rFonts w:ascii="Cambria Math" w:eastAsiaTheme="minorEastAsia" w:hAnsi="Cambria Math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j,α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μ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s</m:t>
                  </m:r>
                </m:sub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sup>
              </m:sSubSup>
            </m:den>
          </m:f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=a+bx    (21)</m:t>
          </m:r>
        </m:oMath>
      </m:oMathPara>
    </w:p>
    <w:p w14:paraId="40A47B1D" w14:textId="0C86FFC4" w:rsidR="00FF2C53" w:rsidRPr="00FF2C53" w:rsidRDefault="00602223" w:rsidP="00FF2C53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By adding increasing amounts m</w:t>
      </w:r>
      <w:r>
        <w:rPr>
          <w:rFonts w:eastAsiaTheme="minorEastAsia"/>
          <w:vertAlign w:val="subscript"/>
          <w:lang w:val="en-US"/>
        </w:rPr>
        <w:t>x</w:t>
      </w:r>
      <w:r>
        <w:rPr>
          <w:rFonts w:eastAsiaTheme="minorEastAsia"/>
          <w:lang w:val="en-US"/>
        </w:rPr>
        <w:t xml:space="preserve"> (c</w:t>
      </w:r>
      <w:r>
        <w:rPr>
          <w:rFonts w:eastAsiaTheme="minorEastAsia"/>
          <w:vertAlign w:val="subscript"/>
          <w:lang w:val="en-US"/>
        </w:rPr>
        <w:t>x</w:t>
      </w:r>
      <w:r>
        <w:rPr>
          <w:rFonts w:eastAsiaTheme="minorEastAsia"/>
          <w:lang w:val="en-US"/>
        </w:rPr>
        <w:t xml:space="preserve"> increases),</w:t>
      </w:r>
      <w:r w:rsidR="00FF2C53" w:rsidRPr="00FF2C53">
        <w:rPr>
          <w:rFonts w:eastAsiaTheme="minorEastAsia"/>
          <w:lang w:val="en-US"/>
        </w:rPr>
        <w:t xml:space="preserve"> plotting c</w:t>
      </w:r>
      <w:r w:rsidR="00FF2C53" w:rsidRPr="00FF2C53">
        <w:rPr>
          <w:rFonts w:eastAsiaTheme="minorEastAsia"/>
          <w:vertAlign w:val="subscript"/>
          <w:lang w:val="en-US"/>
        </w:rPr>
        <w:t>x</w:t>
      </w:r>
      <w:r w:rsidR="00FF2C53" w:rsidRPr="00FF2C53">
        <w:rPr>
          <w:rFonts w:eastAsiaTheme="minorEastAsia"/>
          <w:lang w:val="en-US"/>
        </w:rPr>
        <w:t xml:space="preserve"> vs </w:t>
      </w:r>
      <m:oMath>
        <m:sSubSup>
          <m:sSubSupPr>
            <m:ctrlPr>
              <w:rPr>
                <w:rFonts w:ascii="Cambria Math" w:hAnsi="Cambria Math"/>
                <w:i/>
                <w:lang w:val="en-US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α,</m:t>
            </m:r>
            <m:r>
              <w:rPr>
                <w:rFonts w:ascii="Cambria Math" w:hAnsi="Cambria Math"/>
                <w:lang w:val="en-US"/>
              </w:rPr>
              <m:t>j</m:t>
            </m:r>
          </m:sub>
          <m:sup>
            <m:r>
              <w:rPr>
                <w:rFonts w:ascii="Cambria Math" w:hAnsi="Cambria Math"/>
                <w:lang w:val="en-US"/>
              </w:rPr>
              <m:t>x</m:t>
            </m:r>
          </m:sup>
        </m:sSubSup>
      </m:oMath>
      <w:r w:rsidR="00FF2C53" w:rsidRPr="00FF2C53">
        <w:rPr>
          <w:rFonts w:eastAsiaTheme="minorEastAsia"/>
          <w:lang w:val="en-US"/>
        </w:rPr>
        <w:t xml:space="preserve"> and performing the linear regression, it is possible to find where it intersects the x-axis:</w:t>
      </w:r>
    </w:p>
    <w:p w14:paraId="0113EBA5" w14:textId="77777777" w:rsidR="00FF2C53" w:rsidRPr="00FF2C53" w:rsidRDefault="00000000" w:rsidP="00FF2C53">
      <w:pPr>
        <w:rPr>
          <w:rFonts w:eastAsiaTheme="minorEastAsia"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α,</m:t>
              </m:r>
              <m:r>
                <w:rPr>
                  <w:rFonts w:ascii="Cambria Math" w:hAnsi="Cambria Math"/>
                  <w:lang w:val="en-US"/>
                </w:rPr>
                <m:t>j</m:t>
              </m:r>
            </m:sub>
            <m:sup>
              <m:r>
                <w:rPr>
                  <w:rFonts w:ascii="Cambria Math" w:hAnsi="Cambria Math"/>
                  <w:lang w:val="en-US"/>
                </w:rPr>
                <m:t>x</m:t>
              </m:r>
            </m:sup>
          </m:sSubSup>
          <m:r>
            <w:rPr>
              <w:rFonts w:ascii="Cambria Math" w:eastAsiaTheme="minorEastAsia" w:hAnsi="Cambria Math"/>
              <w:lang w:val="en-US"/>
            </w:rPr>
            <m:t>=0 ⇔x=-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a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b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=-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j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sup>
          </m:sSubSup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S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   (22)</m:t>
          </m:r>
        </m:oMath>
      </m:oMathPara>
    </w:p>
    <w:p w14:paraId="7443BFD4" w14:textId="77777777" w:rsidR="00FF2C53" w:rsidRPr="00FF2C53" w:rsidRDefault="00FF2C53" w:rsidP="00FF2C53">
      <w:pPr>
        <w:rPr>
          <w:rFonts w:eastAsiaTheme="minorEastAsia"/>
          <w:lang w:val="en-US"/>
        </w:rPr>
      </w:pPr>
      <w:r w:rsidRPr="00FF2C53">
        <w:rPr>
          <w:rFonts w:eastAsiaTheme="minorEastAsia"/>
          <w:lang w:val="en-US"/>
        </w:rPr>
        <w:t>(</w:t>
      </w:r>
      <w:r w:rsidRPr="00FF2C53">
        <w:rPr>
          <w:rFonts w:eastAsiaTheme="minorEastAsia"/>
          <w:i/>
          <w:iCs/>
          <w:lang w:val="en-US"/>
        </w:rPr>
        <w:t>S</w:t>
      </w:r>
      <w:r w:rsidRPr="00FF2C53">
        <w:rPr>
          <w:rFonts w:eastAsiaTheme="minorEastAsia"/>
          <w:i/>
          <w:iCs/>
          <w:vertAlign w:val="subscript"/>
          <w:lang w:val="en-US"/>
        </w:rPr>
        <w:t>0</w:t>
      </w:r>
      <w:r w:rsidRPr="00FF2C53">
        <w:rPr>
          <w:rFonts w:eastAsiaTheme="minorEastAsia"/>
          <w:i/>
          <w:iCs/>
          <w:lang w:val="en-US"/>
        </w:rPr>
        <w:t xml:space="preserve"> </w:t>
      </w:r>
      <w:r w:rsidRPr="00FF2C53">
        <w:rPr>
          <w:rFonts w:eastAsiaTheme="minorEastAsia"/>
          <w:lang w:val="en-US"/>
        </w:rPr>
        <w:t>is negative).</w:t>
      </w:r>
    </w:p>
    <w:p w14:paraId="66230C45" w14:textId="77777777" w:rsidR="00FF2C53" w:rsidRPr="00FF2C53" w:rsidRDefault="00FF2C53" w:rsidP="00FF2C53">
      <w:pPr>
        <w:rPr>
          <w:rFonts w:eastAsiaTheme="minorEastAsia"/>
          <w:lang w:val="en-US"/>
        </w:rPr>
      </w:pPr>
      <w:r w:rsidRPr="00FF2C53">
        <w:rPr>
          <w:rFonts w:eastAsiaTheme="minorEastAsia"/>
          <w:lang w:val="en-US"/>
        </w:rPr>
        <w:t xml:space="preserve">Thus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x</m:t>
            </m:r>
          </m:sub>
        </m:sSub>
        <m:r>
          <w:rPr>
            <w:rFonts w:ascii="Cambria Math" w:eastAsiaTheme="minorEastAsia" w:hAnsi="Cambria Math"/>
            <w:lang w:val="en-US"/>
          </w:rPr>
          <m:t>=-</m:t>
        </m:r>
        <m:sSubSup>
          <m:sSub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SupPr>
          <m:e>
            <m:r>
              <w:rPr>
                <w:rFonts w:ascii="Cambria Math" w:eastAsiaTheme="minorEastAsia" w:hAnsi="Cambria Math"/>
                <w:lang w:val="en-US"/>
              </w:rPr>
              <m:t>w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j</m:t>
            </m:r>
          </m:sub>
          <m:sup>
            <m:r>
              <w:rPr>
                <w:rFonts w:ascii="Cambria Math" w:eastAsiaTheme="minorEastAsia" w:hAnsi="Cambria Math"/>
                <w:lang w:val="en-US"/>
              </w:rPr>
              <m:t>x</m:t>
            </m:r>
          </m:sup>
        </m:sSubSup>
        <m:r>
          <w:rPr>
            <w:rFonts w:ascii="Cambria Math" w:eastAsiaTheme="minorEastAsia" w:hAnsi="Cambria Math"/>
            <w:lang w:val="en-US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S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0</m:t>
            </m:r>
          </m:sub>
        </m:sSub>
      </m:oMath>
      <w:r w:rsidRPr="00FF2C53">
        <w:rPr>
          <w:rFonts w:eastAsiaTheme="minorEastAsia"/>
          <w:lang w:val="en-US"/>
        </w:rPr>
        <w:t xml:space="preserve">, 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w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x</m:t>
            </m:r>
          </m:sub>
        </m:sSub>
        <m:r>
          <w:rPr>
            <w:rFonts w:ascii="Cambria Math" w:eastAsiaTheme="minorEastAsia" w:hAnsi="Cambria Math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sub>
            </m:sSub>
          </m:num>
          <m:den>
            <m:r>
              <w:rPr>
                <w:rFonts w:ascii="Cambria Math" w:eastAsiaTheme="minorEastAsia" w:hAnsi="Cambria Math"/>
                <w:lang w:val="en-US"/>
              </w:rPr>
              <m:t>1-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sub>
            </m:sSub>
          </m:den>
        </m:f>
      </m:oMath>
      <w:r w:rsidRPr="00FF2C53">
        <w:rPr>
          <w:rFonts w:eastAsiaTheme="minorEastAsia"/>
          <w:lang w:val="en-US"/>
        </w:rPr>
        <w:t xml:space="preserve"> providing (eq. 18, 19):</w:t>
      </w:r>
    </w:p>
    <w:p w14:paraId="699A99CA" w14:textId="77777777" w:rsidR="00FF2C53" w:rsidRPr="00FF2C53" w:rsidRDefault="00000000" w:rsidP="00FF2C53">
      <w:pPr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j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-w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1-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-1</m:t>
              </m:r>
            </m:den>
          </m:f>
        </m:oMath>
      </m:oMathPara>
    </w:p>
    <w:p w14:paraId="6B0ADBB5" w14:textId="77777777" w:rsidR="00FF2C53" w:rsidRPr="00FF2C53" w:rsidRDefault="00000000" w:rsidP="00FF2C53">
      <w:pPr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j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%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-1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*100</m:t>
          </m:r>
        </m:oMath>
      </m:oMathPara>
    </w:p>
    <w:p w14:paraId="1A9B9C3A" w14:textId="77777777" w:rsidR="00FF2C53" w:rsidRPr="00FF2C53" w:rsidRDefault="00FF2C53" w:rsidP="00FF2C53">
      <w:pPr>
        <w:rPr>
          <w:rFonts w:eastAsiaTheme="minorEastAsia"/>
          <w:lang w:val="en-US"/>
        </w:rPr>
      </w:pPr>
    </w:p>
    <w:p w14:paraId="5EC51F15" w14:textId="2FBF915D" w:rsidR="00FF2C53" w:rsidRPr="00FF2C53" w:rsidRDefault="00FF2C53" w:rsidP="00FF2C53">
      <w:pPr>
        <w:rPr>
          <w:rFonts w:eastAsiaTheme="minorEastAsia"/>
          <w:lang w:val="en-US"/>
        </w:rPr>
      </w:pPr>
      <w:r w:rsidRPr="00FF2C53">
        <w:rPr>
          <w:rFonts w:eastAsiaTheme="minorEastAsia"/>
          <w:lang w:val="en-US"/>
        </w:rPr>
        <w:t xml:space="preserve">If Crystallinity </w:t>
      </w:r>
      <w:proofErr w:type="spellStart"/>
      <w:r w:rsidRPr="00FF2C53">
        <w:rPr>
          <w:rFonts w:eastAsiaTheme="minorEastAsia"/>
          <w:i/>
          <w:iCs/>
          <w:lang w:val="en-US"/>
        </w:rPr>
        <w:t>w</w:t>
      </w:r>
      <w:r w:rsidRPr="00FF2C53">
        <w:rPr>
          <w:rFonts w:eastAsiaTheme="minorEastAsia"/>
          <w:vertAlign w:val="subscript"/>
          <w:lang w:val="en-US"/>
        </w:rPr>
        <w:t>Cry</w:t>
      </w:r>
      <w:proofErr w:type="spellEnd"/>
      <w:r w:rsidRPr="00FF2C53">
        <w:rPr>
          <w:rFonts w:eastAsiaTheme="minorEastAsia"/>
          <w:lang w:val="en-US"/>
        </w:rPr>
        <w:t xml:space="preserve"> of standard is &lt;100%, a correction factor must be taken into account, i.e.  </w:t>
      </w:r>
      <w:r w:rsidRPr="00FF2C53">
        <w:rPr>
          <w:rFonts w:ascii="Cambria Math" w:eastAsiaTheme="minorEastAsia" w:hAnsi="Cambria Math"/>
          <w:i/>
          <w:lang w:val="en-US"/>
        </w:rPr>
        <w:br/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w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j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%</m:t>
            </m:r>
          </m:e>
        </m:d>
        <m:r>
          <w:rPr>
            <w:rFonts w:ascii="Cambria Math" w:eastAsiaTheme="minorEastAsia" w:hAnsi="Cambria Math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  <w:lang w:val="en-US"/>
              </w:rPr>
              <m:t>-1</m:t>
            </m:r>
          </m:den>
        </m:f>
        <m:r>
          <w:rPr>
            <w:rFonts w:ascii="Cambria Math" w:eastAsiaTheme="minorEastAsia" w:hAnsi="Cambria Math"/>
            <w:lang w:val="en-US"/>
          </w:rPr>
          <m:t>*</m:t>
        </m:r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w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Cry</m:t>
            </m:r>
          </m:sub>
        </m:sSub>
      </m:oMath>
      <w:r w:rsidRPr="00FF2C53">
        <w:rPr>
          <w:rFonts w:ascii="Cambria Math" w:eastAsiaTheme="minorEastAsia" w:hAnsi="Cambria Math"/>
          <w:i/>
          <w:lang w:val="en-US"/>
        </w:rPr>
        <w:t xml:space="preserve">, </w:t>
      </w:r>
      <w:r w:rsidRPr="00FF2C53">
        <w:rPr>
          <w:rFonts w:eastAsiaTheme="minorEastAsia"/>
          <w:lang w:val="en-US"/>
        </w:rPr>
        <w:t>see EN 17289 C.2.2.2</w:t>
      </w:r>
    </w:p>
    <w:p w14:paraId="44E5B08C" w14:textId="77777777" w:rsidR="00FF2C53" w:rsidRDefault="00FF2C53">
      <w:pPr>
        <w:rPr>
          <w:lang w:val="en-US"/>
        </w:rPr>
      </w:pPr>
    </w:p>
    <w:p w14:paraId="3B80A934" w14:textId="77777777" w:rsidR="003F0102" w:rsidRDefault="003F0102">
      <w:pPr>
        <w:rPr>
          <w:lang w:val="en-US"/>
        </w:rPr>
      </w:pPr>
    </w:p>
    <w:p w14:paraId="4B601869" w14:textId="77777777" w:rsidR="003F0102" w:rsidRDefault="003F0102">
      <w:pPr>
        <w:rPr>
          <w:lang w:val="en-US"/>
        </w:rPr>
      </w:pPr>
    </w:p>
    <w:p w14:paraId="3B5928A9" w14:textId="77777777" w:rsidR="003F0102" w:rsidRDefault="003F0102">
      <w:pPr>
        <w:rPr>
          <w:lang w:val="en-US"/>
        </w:rPr>
      </w:pPr>
    </w:p>
    <w:p w14:paraId="628A1A3D" w14:textId="77777777" w:rsidR="003F0102" w:rsidRDefault="003F0102">
      <w:pPr>
        <w:rPr>
          <w:lang w:val="en-US"/>
        </w:rPr>
      </w:pPr>
    </w:p>
    <w:p w14:paraId="2EE262C6" w14:textId="37DA9850" w:rsidR="003F0102" w:rsidRDefault="003F0102" w:rsidP="003F0102">
      <w:pPr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lastRenderedPageBreak/>
        <w:t>5</w:t>
      </w:r>
      <w:r w:rsidRPr="00FF2C53">
        <w:rPr>
          <w:rFonts w:cstheme="minorHAnsi"/>
          <w:b/>
          <w:bCs/>
          <w:lang w:val="en-US"/>
        </w:rPr>
        <w:t xml:space="preserve">. </w:t>
      </w:r>
      <w:r>
        <w:rPr>
          <w:rFonts w:cstheme="minorHAnsi"/>
          <w:b/>
          <w:bCs/>
          <w:lang w:val="en-US"/>
        </w:rPr>
        <w:t>Linear regression</w:t>
      </w:r>
      <w:r w:rsidR="00F01F4D">
        <w:rPr>
          <w:rFonts w:cstheme="minorHAnsi"/>
          <w:b/>
          <w:bCs/>
          <w:lang w:val="en-US"/>
        </w:rPr>
        <w:t>s</w:t>
      </w:r>
    </w:p>
    <w:p w14:paraId="362D0D38" w14:textId="77777777" w:rsidR="00CF083E" w:rsidRDefault="00CF083E" w:rsidP="003F0102">
      <w:pPr>
        <w:rPr>
          <w:rFonts w:cstheme="minorHAnsi"/>
          <w:lang w:val="en-US"/>
        </w:rPr>
      </w:pPr>
    </w:p>
    <w:p w14:paraId="173CC028" w14:textId="10A470F6" w:rsidR="00CF083E" w:rsidRDefault="00CF083E" w:rsidP="003F0102">
      <w:pPr>
        <w:rPr>
          <w:rFonts w:cstheme="minorHAnsi"/>
          <w:lang w:val="en-US"/>
        </w:rPr>
      </w:pPr>
      <m:oMathPara>
        <m:oMath>
          <m:r>
            <w:rPr>
              <w:rFonts w:ascii="Cambria Math" w:hAnsi="Cambria Math" w:cstheme="minorHAnsi"/>
              <w:lang w:val="en-US"/>
            </w:rPr>
            <m:t>y=a+bx</m:t>
          </m:r>
        </m:oMath>
      </m:oMathPara>
    </w:p>
    <w:p w14:paraId="56272509" w14:textId="065FE18A" w:rsidR="002730D4" w:rsidRPr="00CF083E" w:rsidRDefault="00CF083E" w:rsidP="003F0102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A. </w:t>
      </w:r>
      <w:r w:rsidR="003F0102">
        <w:rPr>
          <w:rFonts w:cstheme="minorHAnsi"/>
          <w:lang w:val="en-US"/>
        </w:rPr>
        <w:t xml:space="preserve">Weighted </w:t>
      </w:r>
      <w:r w:rsidR="00CD168D">
        <w:rPr>
          <w:rFonts w:cstheme="minorHAnsi"/>
          <w:lang w:val="en-US"/>
        </w:rPr>
        <w:t>linear regression</w:t>
      </w:r>
      <w:r w:rsidR="00BA103E">
        <w:rPr>
          <w:rFonts w:cstheme="minorHAnsi"/>
          <w:lang w:val="en-US"/>
        </w:rPr>
        <w:t xml:space="preserve"> W</w:t>
      </w:r>
      <w:r w:rsidR="00CD168D">
        <w:rPr>
          <w:rFonts w:cstheme="minorHAnsi"/>
          <w:lang w:val="en-US"/>
        </w:rPr>
        <w:t>LR</w:t>
      </w:r>
      <w:r w:rsidR="00BA103E">
        <w:rPr>
          <w:rFonts w:cstheme="minorHAnsi"/>
          <w:lang w:val="en-US"/>
        </w:rPr>
        <w:t xml:space="preserve"> for S1 (Figure 8d in the manuscript) (</w:t>
      </w:r>
      <w:r w:rsidR="00BA103E" w:rsidRPr="00BA103E">
        <w:rPr>
          <w:rFonts w:cstheme="minorHAnsi"/>
          <w:lang w:val="en-US"/>
        </w:rPr>
        <w:t>I. Hughes and T. Hase, Measurements and their Uncertainties: A practical guide to modern error analysis, Oxford University Press</w:t>
      </w:r>
      <w:r w:rsidR="00BA103E">
        <w:rPr>
          <w:rFonts w:cstheme="minorHAnsi"/>
          <w:lang w:val="en-US"/>
        </w:rPr>
        <w:t>)</w:t>
      </w:r>
      <w:r w:rsidR="003F0102">
        <w:rPr>
          <w:rFonts w:cstheme="minorHAnsi"/>
          <w:lang w:val="en-US"/>
        </w:rPr>
        <w:t xml:space="preserve"> </w:t>
      </w:r>
    </w:p>
    <w:tbl>
      <w:tblPr>
        <w:tblW w:w="9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"/>
        <w:gridCol w:w="977"/>
        <w:gridCol w:w="977"/>
        <w:gridCol w:w="977"/>
        <w:gridCol w:w="977"/>
        <w:gridCol w:w="977"/>
        <w:gridCol w:w="977"/>
        <w:gridCol w:w="1476"/>
        <w:gridCol w:w="1316"/>
      </w:tblGrid>
      <w:tr w:rsidR="003F0102" w:rsidRPr="003F0102" w14:paraId="0C69948E" w14:textId="77777777" w:rsidTr="003F0102">
        <w:trPr>
          <w:trHeight w:val="336"/>
        </w:trPr>
        <w:tc>
          <w:tcPr>
            <w:tcW w:w="977" w:type="dxa"/>
            <w:noWrap/>
            <w:vAlign w:val="bottom"/>
            <w:hideMark/>
          </w:tcPr>
          <w:p w14:paraId="28B50355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x</w:t>
            </w: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it-IT"/>
              </w:rPr>
              <w:t>i</w:t>
            </w:r>
          </w:p>
        </w:tc>
        <w:tc>
          <w:tcPr>
            <w:tcW w:w="977" w:type="dxa"/>
            <w:noWrap/>
            <w:vAlign w:val="bottom"/>
            <w:hideMark/>
          </w:tcPr>
          <w:p w14:paraId="434DAF24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proofErr w:type="spellStart"/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y</w:t>
            </w: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it-IT"/>
              </w:rPr>
              <w:t>i</w:t>
            </w:r>
            <w:proofErr w:type="spellEnd"/>
          </w:p>
        </w:tc>
        <w:tc>
          <w:tcPr>
            <w:tcW w:w="977" w:type="dxa"/>
            <w:noWrap/>
            <w:vAlign w:val="bottom"/>
            <w:hideMark/>
          </w:tcPr>
          <w:p w14:paraId="1644DB10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proofErr w:type="spellStart"/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sy</w:t>
            </w: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it-IT"/>
              </w:rPr>
              <w:t>i</w:t>
            </w:r>
            <w:proofErr w:type="spellEnd"/>
          </w:p>
        </w:tc>
        <w:tc>
          <w:tcPr>
            <w:tcW w:w="977" w:type="dxa"/>
            <w:noWrap/>
            <w:vAlign w:val="bottom"/>
            <w:hideMark/>
          </w:tcPr>
          <w:p w14:paraId="6A94A643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w</w:t>
            </w: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it-IT"/>
              </w:rPr>
              <w:t>i</w:t>
            </w:r>
          </w:p>
        </w:tc>
        <w:tc>
          <w:tcPr>
            <w:tcW w:w="977" w:type="dxa"/>
            <w:noWrap/>
            <w:vAlign w:val="bottom"/>
            <w:hideMark/>
          </w:tcPr>
          <w:p w14:paraId="63BB540B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proofErr w:type="spellStart"/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w</w:t>
            </w: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it-IT"/>
              </w:rPr>
              <w:t>i</w:t>
            </w: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x</w:t>
            </w: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it-IT"/>
              </w:rPr>
              <w:t>i</w:t>
            </w:r>
            <w:proofErr w:type="spellEnd"/>
          </w:p>
        </w:tc>
        <w:tc>
          <w:tcPr>
            <w:tcW w:w="977" w:type="dxa"/>
            <w:noWrap/>
            <w:vAlign w:val="bottom"/>
            <w:hideMark/>
          </w:tcPr>
          <w:p w14:paraId="249425EE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w</w:t>
            </w: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it-IT"/>
              </w:rPr>
              <w:t>i</w:t>
            </w: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x</w:t>
            </w: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it-IT"/>
              </w:rPr>
              <w:t>i</w:t>
            </w: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it-IT"/>
              </w:rPr>
              <w:t>2</w:t>
            </w:r>
          </w:p>
        </w:tc>
        <w:tc>
          <w:tcPr>
            <w:tcW w:w="977" w:type="dxa"/>
            <w:noWrap/>
            <w:vAlign w:val="bottom"/>
            <w:hideMark/>
          </w:tcPr>
          <w:p w14:paraId="627FDF92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proofErr w:type="spellStart"/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w</w:t>
            </w: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it-IT"/>
              </w:rPr>
              <w:t>i</w:t>
            </w: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y</w:t>
            </w: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it-IT"/>
              </w:rPr>
              <w:t>i</w:t>
            </w:r>
            <w:proofErr w:type="spellEnd"/>
          </w:p>
        </w:tc>
        <w:tc>
          <w:tcPr>
            <w:tcW w:w="1476" w:type="dxa"/>
            <w:noWrap/>
            <w:vAlign w:val="bottom"/>
            <w:hideMark/>
          </w:tcPr>
          <w:p w14:paraId="5EB0C226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proofErr w:type="spellStart"/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w</w:t>
            </w: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it-IT"/>
              </w:rPr>
              <w:t>i</w:t>
            </w: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x</w:t>
            </w: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it-IT"/>
              </w:rPr>
              <w:t>i</w:t>
            </w: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y</w:t>
            </w: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it-IT"/>
              </w:rPr>
              <w:t>i</w:t>
            </w:r>
            <w:proofErr w:type="spellEnd"/>
          </w:p>
        </w:tc>
        <w:tc>
          <w:tcPr>
            <w:tcW w:w="1316" w:type="dxa"/>
            <w:noWrap/>
            <w:vAlign w:val="bottom"/>
            <w:hideMark/>
          </w:tcPr>
          <w:p w14:paraId="4855534D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Symbol" w:eastAsia="Times New Roman" w:hAnsi="Symbol" w:cs="Calibri"/>
                <w:b/>
                <w:bCs/>
                <w:color w:val="000000"/>
                <w:lang w:eastAsia="it-IT"/>
              </w:rPr>
            </w:pPr>
            <w:r w:rsidRPr="003F0102">
              <w:rPr>
                <w:rFonts w:ascii="Symbol" w:eastAsia="Times New Roman" w:hAnsi="Symbol" w:cs="Calibri"/>
                <w:b/>
                <w:bCs/>
                <w:color w:val="000000"/>
                <w:lang w:eastAsia="it-IT"/>
              </w:rPr>
              <w:t>D</w:t>
            </w:r>
            <w:r w:rsidRPr="003F010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'</w:t>
            </w:r>
          </w:p>
        </w:tc>
      </w:tr>
      <w:tr w:rsidR="003F0102" w:rsidRPr="003F0102" w14:paraId="7C9567ED" w14:textId="77777777" w:rsidTr="003F0102">
        <w:trPr>
          <w:trHeight w:val="288"/>
        </w:trPr>
        <w:tc>
          <w:tcPr>
            <w:tcW w:w="977" w:type="dxa"/>
            <w:noWrap/>
            <w:vAlign w:val="bottom"/>
            <w:hideMark/>
          </w:tcPr>
          <w:p w14:paraId="4974CE6C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0</w:t>
            </w:r>
          </w:p>
        </w:tc>
        <w:tc>
          <w:tcPr>
            <w:tcW w:w="977" w:type="dxa"/>
            <w:noWrap/>
            <w:vAlign w:val="bottom"/>
            <w:hideMark/>
          </w:tcPr>
          <w:p w14:paraId="211FDFFA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197.0894</w:t>
            </w:r>
          </w:p>
        </w:tc>
        <w:tc>
          <w:tcPr>
            <w:tcW w:w="977" w:type="dxa"/>
            <w:noWrap/>
            <w:vAlign w:val="bottom"/>
            <w:hideMark/>
          </w:tcPr>
          <w:p w14:paraId="5EE02C05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2.768524</w:t>
            </w:r>
          </w:p>
        </w:tc>
        <w:tc>
          <w:tcPr>
            <w:tcW w:w="977" w:type="dxa"/>
            <w:noWrap/>
            <w:vAlign w:val="bottom"/>
            <w:hideMark/>
          </w:tcPr>
          <w:p w14:paraId="5905B07B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0.130468</w:t>
            </w:r>
          </w:p>
        </w:tc>
        <w:tc>
          <w:tcPr>
            <w:tcW w:w="977" w:type="dxa"/>
            <w:noWrap/>
            <w:vAlign w:val="bottom"/>
            <w:hideMark/>
          </w:tcPr>
          <w:p w14:paraId="4A503167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0</w:t>
            </w:r>
          </w:p>
        </w:tc>
        <w:tc>
          <w:tcPr>
            <w:tcW w:w="977" w:type="dxa"/>
            <w:noWrap/>
            <w:vAlign w:val="bottom"/>
            <w:hideMark/>
          </w:tcPr>
          <w:p w14:paraId="01842AA4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0</w:t>
            </w:r>
          </w:p>
        </w:tc>
        <w:tc>
          <w:tcPr>
            <w:tcW w:w="977" w:type="dxa"/>
            <w:noWrap/>
            <w:vAlign w:val="bottom"/>
            <w:hideMark/>
          </w:tcPr>
          <w:p w14:paraId="46649079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25.71382</w:t>
            </w:r>
          </w:p>
        </w:tc>
        <w:tc>
          <w:tcPr>
            <w:tcW w:w="1476" w:type="dxa"/>
            <w:noWrap/>
            <w:vAlign w:val="bottom"/>
            <w:hideMark/>
          </w:tcPr>
          <w:p w14:paraId="1B0742F5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0</w:t>
            </w:r>
          </w:p>
        </w:tc>
        <w:tc>
          <w:tcPr>
            <w:tcW w:w="1316" w:type="dxa"/>
            <w:noWrap/>
            <w:vAlign w:val="bottom"/>
            <w:hideMark/>
          </w:tcPr>
          <w:p w14:paraId="27FBA92A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8.04565E-05</w:t>
            </w:r>
          </w:p>
        </w:tc>
      </w:tr>
      <w:tr w:rsidR="003F0102" w:rsidRPr="003F0102" w14:paraId="22539F33" w14:textId="77777777" w:rsidTr="003F0102">
        <w:trPr>
          <w:trHeight w:val="288"/>
        </w:trPr>
        <w:tc>
          <w:tcPr>
            <w:tcW w:w="977" w:type="dxa"/>
            <w:noWrap/>
            <w:vAlign w:val="bottom"/>
            <w:hideMark/>
          </w:tcPr>
          <w:p w14:paraId="0AC0F93B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0.035042</w:t>
            </w:r>
          </w:p>
        </w:tc>
        <w:tc>
          <w:tcPr>
            <w:tcW w:w="977" w:type="dxa"/>
            <w:noWrap/>
            <w:vAlign w:val="bottom"/>
            <w:hideMark/>
          </w:tcPr>
          <w:p w14:paraId="28260D8C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292.2245</w:t>
            </w:r>
          </w:p>
        </w:tc>
        <w:tc>
          <w:tcPr>
            <w:tcW w:w="977" w:type="dxa"/>
            <w:noWrap/>
            <w:vAlign w:val="bottom"/>
            <w:hideMark/>
          </w:tcPr>
          <w:p w14:paraId="56E287C7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16.2119</w:t>
            </w:r>
          </w:p>
        </w:tc>
        <w:tc>
          <w:tcPr>
            <w:tcW w:w="977" w:type="dxa"/>
            <w:noWrap/>
            <w:vAlign w:val="bottom"/>
            <w:hideMark/>
          </w:tcPr>
          <w:p w14:paraId="4B7FC7EA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0.003805</w:t>
            </w:r>
          </w:p>
        </w:tc>
        <w:tc>
          <w:tcPr>
            <w:tcW w:w="977" w:type="dxa"/>
            <w:noWrap/>
            <w:vAlign w:val="bottom"/>
            <w:hideMark/>
          </w:tcPr>
          <w:p w14:paraId="0025480F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0.000133</w:t>
            </w:r>
          </w:p>
        </w:tc>
        <w:tc>
          <w:tcPr>
            <w:tcW w:w="977" w:type="dxa"/>
            <w:noWrap/>
            <w:vAlign w:val="bottom"/>
            <w:hideMark/>
          </w:tcPr>
          <w:p w14:paraId="314A1814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4.67E-06</w:t>
            </w:r>
          </w:p>
        </w:tc>
        <w:tc>
          <w:tcPr>
            <w:tcW w:w="977" w:type="dxa"/>
            <w:noWrap/>
            <w:vAlign w:val="bottom"/>
            <w:hideMark/>
          </w:tcPr>
          <w:p w14:paraId="028A8CB0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1.111857</w:t>
            </w:r>
          </w:p>
        </w:tc>
        <w:tc>
          <w:tcPr>
            <w:tcW w:w="1476" w:type="dxa"/>
            <w:noWrap/>
            <w:vAlign w:val="bottom"/>
            <w:hideMark/>
          </w:tcPr>
          <w:p w14:paraId="18440080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0.038961396</w:t>
            </w:r>
          </w:p>
        </w:tc>
        <w:tc>
          <w:tcPr>
            <w:tcW w:w="1316" w:type="dxa"/>
            <w:noWrap/>
            <w:vAlign w:val="bottom"/>
            <w:hideMark/>
          </w:tcPr>
          <w:p w14:paraId="73B92F2C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3F0102" w:rsidRPr="003F0102" w14:paraId="65667320" w14:textId="77777777" w:rsidTr="003F0102">
        <w:trPr>
          <w:trHeight w:val="312"/>
        </w:trPr>
        <w:tc>
          <w:tcPr>
            <w:tcW w:w="977" w:type="dxa"/>
            <w:noWrap/>
            <w:vAlign w:val="bottom"/>
            <w:hideMark/>
          </w:tcPr>
          <w:p w14:paraId="7D0F36DF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0.070292</w:t>
            </w:r>
          </w:p>
        </w:tc>
        <w:tc>
          <w:tcPr>
            <w:tcW w:w="977" w:type="dxa"/>
            <w:noWrap/>
            <w:vAlign w:val="bottom"/>
            <w:hideMark/>
          </w:tcPr>
          <w:p w14:paraId="4BB916ED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358.8556</w:t>
            </w:r>
          </w:p>
        </w:tc>
        <w:tc>
          <w:tcPr>
            <w:tcW w:w="977" w:type="dxa"/>
            <w:noWrap/>
            <w:vAlign w:val="bottom"/>
            <w:hideMark/>
          </w:tcPr>
          <w:p w14:paraId="16B15D23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11.40994</w:t>
            </w:r>
          </w:p>
        </w:tc>
        <w:tc>
          <w:tcPr>
            <w:tcW w:w="977" w:type="dxa"/>
            <w:noWrap/>
            <w:vAlign w:val="bottom"/>
            <w:hideMark/>
          </w:tcPr>
          <w:p w14:paraId="2D4ED5CB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0.007681</w:t>
            </w:r>
          </w:p>
        </w:tc>
        <w:tc>
          <w:tcPr>
            <w:tcW w:w="977" w:type="dxa"/>
            <w:noWrap/>
            <w:vAlign w:val="bottom"/>
            <w:hideMark/>
          </w:tcPr>
          <w:p w14:paraId="446C8A90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0.00054</w:t>
            </w:r>
          </w:p>
        </w:tc>
        <w:tc>
          <w:tcPr>
            <w:tcW w:w="977" w:type="dxa"/>
            <w:noWrap/>
            <w:vAlign w:val="bottom"/>
            <w:hideMark/>
          </w:tcPr>
          <w:p w14:paraId="130C8A89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3.8E-05</w:t>
            </w:r>
          </w:p>
        </w:tc>
        <w:tc>
          <w:tcPr>
            <w:tcW w:w="977" w:type="dxa"/>
            <w:noWrap/>
            <w:vAlign w:val="bottom"/>
            <w:hideMark/>
          </w:tcPr>
          <w:p w14:paraId="632B638A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2.756471</w:t>
            </w:r>
          </w:p>
        </w:tc>
        <w:tc>
          <w:tcPr>
            <w:tcW w:w="1476" w:type="dxa"/>
            <w:noWrap/>
            <w:vAlign w:val="bottom"/>
            <w:hideMark/>
          </w:tcPr>
          <w:p w14:paraId="129680B3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0.193756809</w:t>
            </w:r>
          </w:p>
        </w:tc>
        <w:tc>
          <w:tcPr>
            <w:tcW w:w="1316" w:type="dxa"/>
            <w:noWrap/>
            <w:vAlign w:val="bottom"/>
            <w:hideMark/>
          </w:tcPr>
          <w:p w14:paraId="0AD696DE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3F0102" w:rsidRPr="003F0102" w14:paraId="51B2B781" w14:textId="77777777" w:rsidTr="003F0102">
        <w:trPr>
          <w:trHeight w:val="288"/>
        </w:trPr>
        <w:tc>
          <w:tcPr>
            <w:tcW w:w="977" w:type="dxa"/>
            <w:noWrap/>
            <w:vAlign w:val="bottom"/>
            <w:hideMark/>
          </w:tcPr>
          <w:p w14:paraId="265B8079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0.159542</w:t>
            </w:r>
          </w:p>
        </w:tc>
        <w:tc>
          <w:tcPr>
            <w:tcW w:w="977" w:type="dxa"/>
            <w:noWrap/>
            <w:vAlign w:val="bottom"/>
            <w:hideMark/>
          </w:tcPr>
          <w:p w14:paraId="1F5C6060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642.1857</w:t>
            </w:r>
          </w:p>
        </w:tc>
        <w:tc>
          <w:tcPr>
            <w:tcW w:w="977" w:type="dxa"/>
            <w:noWrap/>
            <w:vAlign w:val="bottom"/>
            <w:hideMark/>
          </w:tcPr>
          <w:p w14:paraId="35EA021E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6.779904</w:t>
            </w:r>
          </w:p>
        </w:tc>
        <w:tc>
          <w:tcPr>
            <w:tcW w:w="977" w:type="dxa"/>
            <w:noWrap/>
            <w:vAlign w:val="bottom"/>
            <w:hideMark/>
          </w:tcPr>
          <w:p w14:paraId="6D5FF810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0.021755</w:t>
            </w:r>
          </w:p>
        </w:tc>
        <w:tc>
          <w:tcPr>
            <w:tcW w:w="977" w:type="dxa"/>
            <w:noWrap/>
            <w:vAlign w:val="bottom"/>
            <w:hideMark/>
          </w:tcPr>
          <w:p w14:paraId="15BC5C60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0.003471</w:t>
            </w:r>
          </w:p>
        </w:tc>
        <w:tc>
          <w:tcPr>
            <w:tcW w:w="977" w:type="dxa"/>
            <w:noWrap/>
            <w:vAlign w:val="bottom"/>
            <w:hideMark/>
          </w:tcPr>
          <w:p w14:paraId="76308B57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0.000554</w:t>
            </w:r>
          </w:p>
        </w:tc>
        <w:tc>
          <w:tcPr>
            <w:tcW w:w="977" w:type="dxa"/>
            <w:noWrap/>
            <w:vAlign w:val="bottom"/>
            <w:hideMark/>
          </w:tcPr>
          <w:p w14:paraId="3F5E78D9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13.97055</w:t>
            </w:r>
          </w:p>
        </w:tc>
        <w:tc>
          <w:tcPr>
            <w:tcW w:w="1476" w:type="dxa"/>
            <w:noWrap/>
            <w:vAlign w:val="bottom"/>
            <w:hideMark/>
          </w:tcPr>
          <w:p w14:paraId="264EFA92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2.228892817</w:t>
            </w:r>
          </w:p>
        </w:tc>
        <w:tc>
          <w:tcPr>
            <w:tcW w:w="1316" w:type="dxa"/>
            <w:noWrap/>
            <w:vAlign w:val="bottom"/>
            <w:hideMark/>
          </w:tcPr>
          <w:p w14:paraId="0292B83D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734F7447" w14:textId="77777777" w:rsidR="003F0102" w:rsidRDefault="003F0102" w:rsidP="003F0102">
      <w:pPr>
        <w:jc w:val="center"/>
        <w:rPr>
          <w:lang w:val="en-US"/>
        </w:rPr>
      </w:pPr>
    </w:p>
    <w:tbl>
      <w:tblPr>
        <w:tblW w:w="8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9"/>
        <w:gridCol w:w="1157"/>
        <w:gridCol w:w="1316"/>
        <w:gridCol w:w="977"/>
        <w:gridCol w:w="977"/>
        <w:gridCol w:w="1003"/>
        <w:gridCol w:w="1696"/>
      </w:tblGrid>
      <w:tr w:rsidR="003F0102" w:rsidRPr="003F0102" w14:paraId="5F272D7B" w14:textId="77777777" w:rsidTr="003F0102">
        <w:trPr>
          <w:trHeight w:val="288"/>
        </w:trPr>
        <w:tc>
          <w:tcPr>
            <w:tcW w:w="2776" w:type="dxa"/>
            <w:gridSpan w:val="2"/>
            <w:noWrap/>
            <w:vAlign w:val="bottom"/>
            <w:hideMark/>
          </w:tcPr>
          <w:p w14:paraId="68D04542" w14:textId="77777777" w:rsidR="003F0102" w:rsidRPr="003F0102" w:rsidRDefault="003F0102" w:rsidP="003F01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proofErr w:type="spellStart"/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Weighted</w:t>
            </w:r>
            <w:proofErr w:type="spellEnd"/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 </w:t>
            </w:r>
            <w:proofErr w:type="spellStart"/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Fit</w:t>
            </w:r>
            <w:proofErr w:type="spellEnd"/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 </w:t>
            </w:r>
            <w:proofErr w:type="spellStart"/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Parameters</w:t>
            </w:r>
            <w:proofErr w:type="spellEnd"/>
          </w:p>
        </w:tc>
        <w:tc>
          <w:tcPr>
            <w:tcW w:w="1316" w:type="dxa"/>
            <w:noWrap/>
            <w:vAlign w:val="bottom"/>
            <w:hideMark/>
          </w:tcPr>
          <w:p w14:paraId="18FDF422" w14:textId="77777777" w:rsidR="003F0102" w:rsidRPr="003F0102" w:rsidRDefault="003F0102" w:rsidP="003F01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977" w:type="dxa"/>
            <w:noWrap/>
            <w:vAlign w:val="bottom"/>
            <w:hideMark/>
          </w:tcPr>
          <w:p w14:paraId="618B7931" w14:textId="77777777" w:rsidR="003F0102" w:rsidRPr="003F0102" w:rsidRDefault="003F0102" w:rsidP="003F01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7" w:type="dxa"/>
            <w:noWrap/>
            <w:vAlign w:val="bottom"/>
            <w:hideMark/>
          </w:tcPr>
          <w:p w14:paraId="496C92A9" w14:textId="77777777" w:rsidR="003F0102" w:rsidRPr="003F0102" w:rsidRDefault="003F0102" w:rsidP="003F01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03" w:type="dxa"/>
            <w:noWrap/>
            <w:vAlign w:val="bottom"/>
            <w:hideMark/>
          </w:tcPr>
          <w:p w14:paraId="65433416" w14:textId="77777777" w:rsidR="003F0102" w:rsidRPr="003F0102" w:rsidRDefault="003F0102" w:rsidP="003F01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96" w:type="dxa"/>
            <w:noWrap/>
            <w:vAlign w:val="bottom"/>
            <w:hideMark/>
          </w:tcPr>
          <w:p w14:paraId="5E320FE6" w14:textId="77777777" w:rsidR="003F0102" w:rsidRPr="003F0102" w:rsidRDefault="003F0102" w:rsidP="003F01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3F0102" w:rsidRPr="003F0102" w14:paraId="3FA35A22" w14:textId="77777777" w:rsidTr="003F0102">
        <w:trPr>
          <w:trHeight w:val="336"/>
        </w:trPr>
        <w:tc>
          <w:tcPr>
            <w:tcW w:w="1619" w:type="dxa"/>
            <w:noWrap/>
            <w:vAlign w:val="bottom"/>
            <w:hideMark/>
          </w:tcPr>
          <w:p w14:paraId="7D08A69D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a</w:t>
            </w:r>
          </w:p>
        </w:tc>
        <w:tc>
          <w:tcPr>
            <w:tcW w:w="1157" w:type="dxa"/>
            <w:noWrap/>
            <w:vAlign w:val="bottom"/>
            <w:hideMark/>
          </w:tcPr>
          <w:p w14:paraId="4FECDA8F" w14:textId="77777777" w:rsidR="003F0102" w:rsidRPr="003F0102" w:rsidRDefault="003F0102" w:rsidP="003F01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</w:t>
            </w: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it-IT"/>
              </w:rPr>
              <w:t>a</w:t>
            </w:r>
          </w:p>
        </w:tc>
        <w:tc>
          <w:tcPr>
            <w:tcW w:w="1316" w:type="dxa"/>
            <w:noWrap/>
            <w:vAlign w:val="bottom"/>
            <w:hideMark/>
          </w:tcPr>
          <w:p w14:paraId="4C896DCD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b</w:t>
            </w:r>
          </w:p>
        </w:tc>
        <w:tc>
          <w:tcPr>
            <w:tcW w:w="977" w:type="dxa"/>
            <w:noWrap/>
            <w:vAlign w:val="bottom"/>
            <w:hideMark/>
          </w:tcPr>
          <w:p w14:paraId="4F4620BF" w14:textId="77777777" w:rsidR="003F0102" w:rsidRPr="003F0102" w:rsidRDefault="003F0102" w:rsidP="003F01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proofErr w:type="spellStart"/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</w:t>
            </w: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it-IT"/>
              </w:rPr>
              <w:t>b</w:t>
            </w:r>
            <w:proofErr w:type="spellEnd"/>
          </w:p>
        </w:tc>
        <w:tc>
          <w:tcPr>
            <w:tcW w:w="977" w:type="dxa"/>
            <w:noWrap/>
            <w:vAlign w:val="bottom"/>
            <w:hideMark/>
          </w:tcPr>
          <w:p w14:paraId="05CE4C1B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Model</w:t>
            </w:r>
          </w:p>
        </w:tc>
        <w:tc>
          <w:tcPr>
            <w:tcW w:w="1003" w:type="dxa"/>
            <w:noWrap/>
            <w:vAlign w:val="bottom"/>
            <w:hideMark/>
          </w:tcPr>
          <w:p w14:paraId="564A6792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proofErr w:type="spellStart"/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Residuals</w:t>
            </w:r>
            <w:proofErr w:type="spellEnd"/>
          </w:p>
        </w:tc>
        <w:tc>
          <w:tcPr>
            <w:tcW w:w="1696" w:type="dxa"/>
            <w:noWrap/>
            <w:vAlign w:val="bottom"/>
            <w:hideMark/>
          </w:tcPr>
          <w:p w14:paraId="7F743BFA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Norm. </w:t>
            </w:r>
            <w:proofErr w:type="spellStart"/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Residuals</w:t>
            </w:r>
            <w:proofErr w:type="spellEnd"/>
          </w:p>
        </w:tc>
      </w:tr>
      <w:tr w:rsidR="003F0102" w:rsidRPr="003F0102" w14:paraId="7FF88D28" w14:textId="77777777" w:rsidTr="003F0102">
        <w:trPr>
          <w:trHeight w:val="288"/>
        </w:trPr>
        <w:tc>
          <w:tcPr>
            <w:tcW w:w="1619" w:type="dxa"/>
            <w:noWrap/>
            <w:vAlign w:val="bottom"/>
            <w:hideMark/>
          </w:tcPr>
          <w:p w14:paraId="78C5ABE8" w14:textId="77777777" w:rsidR="003F0102" w:rsidRPr="003F0102" w:rsidRDefault="003F0102" w:rsidP="003F01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196.0333852</w:t>
            </w:r>
          </w:p>
        </w:tc>
        <w:tc>
          <w:tcPr>
            <w:tcW w:w="1157" w:type="dxa"/>
            <w:noWrap/>
            <w:vAlign w:val="bottom"/>
            <w:hideMark/>
          </w:tcPr>
          <w:p w14:paraId="5260D027" w14:textId="77777777" w:rsidR="003F0102" w:rsidRPr="003F0102" w:rsidRDefault="003F0102" w:rsidP="003F01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2.722542</w:t>
            </w:r>
          </w:p>
        </w:tc>
        <w:tc>
          <w:tcPr>
            <w:tcW w:w="1316" w:type="dxa"/>
            <w:noWrap/>
            <w:vAlign w:val="bottom"/>
            <w:hideMark/>
          </w:tcPr>
          <w:p w14:paraId="671E3F28" w14:textId="77777777" w:rsidR="003F0102" w:rsidRPr="003F0102" w:rsidRDefault="003F0102" w:rsidP="003F01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2765.4991</w:t>
            </w:r>
          </w:p>
        </w:tc>
        <w:tc>
          <w:tcPr>
            <w:tcW w:w="977" w:type="dxa"/>
            <w:noWrap/>
            <w:vAlign w:val="bottom"/>
            <w:hideMark/>
          </w:tcPr>
          <w:p w14:paraId="0E69DD51" w14:textId="77777777" w:rsidR="003F0102" w:rsidRPr="003F0102" w:rsidRDefault="003F0102" w:rsidP="003F01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45.10817</w:t>
            </w:r>
          </w:p>
        </w:tc>
        <w:tc>
          <w:tcPr>
            <w:tcW w:w="977" w:type="dxa"/>
            <w:noWrap/>
            <w:vAlign w:val="bottom"/>
            <w:hideMark/>
          </w:tcPr>
          <w:p w14:paraId="7FA82DEE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196.0334</w:t>
            </w:r>
          </w:p>
        </w:tc>
        <w:tc>
          <w:tcPr>
            <w:tcW w:w="1003" w:type="dxa"/>
            <w:noWrap/>
            <w:vAlign w:val="bottom"/>
            <w:hideMark/>
          </w:tcPr>
          <w:p w14:paraId="71F7084E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1.056061</w:t>
            </w:r>
          </w:p>
        </w:tc>
        <w:tc>
          <w:tcPr>
            <w:tcW w:w="1696" w:type="dxa"/>
            <w:noWrap/>
            <w:vAlign w:val="bottom"/>
            <w:hideMark/>
          </w:tcPr>
          <w:p w14:paraId="2D069A7D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0.381452717</w:t>
            </w:r>
          </w:p>
        </w:tc>
      </w:tr>
      <w:tr w:rsidR="003F0102" w:rsidRPr="003F0102" w14:paraId="1391E0D1" w14:textId="77777777" w:rsidTr="003F0102">
        <w:trPr>
          <w:trHeight w:val="288"/>
        </w:trPr>
        <w:tc>
          <w:tcPr>
            <w:tcW w:w="4092" w:type="dxa"/>
            <w:gridSpan w:val="3"/>
            <w:noWrap/>
            <w:vAlign w:val="bottom"/>
            <w:hideMark/>
          </w:tcPr>
          <w:p w14:paraId="7D4C27B2" w14:textId="77777777" w:rsidR="003F0102" w:rsidRPr="003F0102" w:rsidRDefault="003F0102" w:rsidP="003F01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proofErr w:type="spellStart"/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Scaled</w:t>
            </w:r>
            <w:proofErr w:type="spellEnd"/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 </w:t>
            </w:r>
            <w:proofErr w:type="spellStart"/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Weighted</w:t>
            </w:r>
            <w:proofErr w:type="spellEnd"/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 </w:t>
            </w:r>
            <w:proofErr w:type="spellStart"/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Fit</w:t>
            </w:r>
            <w:proofErr w:type="spellEnd"/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 </w:t>
            </w:r>
            <w:proofErr w:type="spellStart"/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Parameters</w:t>
            </w:r>
            <w:proofErr w:type="spellEnd"/>
          </w:p>
        </w:tc>
        <w:tc>
          <w:tcPr>
            <w:tcW w:w="977" w:type="dxa"/>
            <w:noWrap/>
            <w:vAlign w:val="bottom"/>
            <w:hideMark/>
          </w:tcPr>
          <w:p w14:paraId="6D9BD4B8" w14:textId="77777777" w:rsidR="003F0102" w:rsidRPr="003F0102" w:rsidRDefault="003F0102" w:rsidP="003F01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977" w:type="dxa"/>
            <w:noWrap/>
            <w:vAlign w:val="bottom"/>
            <w:hideMark/>
          </w:tcPr>
          <w:p w14:paraId="40A770B7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292.9413</w:t>
            </w:r>
          </w:p>
        </w:tc>
        <w:tc>
          <w:tcPr>
            <w:tcW w:w="1003" w:type="dxa"/>
            <w:noWrap/>
            <w:vAlign w:val="bottom"/>
            <w:hideMark/>
          </w:tcPr>
          <w:p w14:paraId="729C042E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-0.71674</w:t>
            </w:r>
          </w:p>
        </w:tc>
        <w:tc>
          <w:tcPr>
            <w:tcW w:w="1696" w:type="dxa"/>
            <w:noWrap/>
            <w:vAlign w:val="bottom"/>
            <w:hideMark/>
          </w:tcPr>
          <w:p w14:paraId="66594189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-0.044210504</w:t>
            </w:r>
          </w:p>
        </w:tc>
      </w:tr>
      <w:tr w:rsidR="003F0102" w:rsidRPr="003F0102" w14:paraId="270E048B" w14:textId="77777777" w:rsidTr="003F0102">
        <w:trPr>
          <w:trHeight w:val="312"/>
        </w:trPr>
        <w:tc>
          <w:tcPr>
            <w:tcW w:w="1619" w:type="dxa"/>
            <w:noWrap/>
            <w:vAlign w:val="bottom"/>
            <w:hideMark/>
          </w:tcPr>
          <w:p w14:paraId="5E6A6A32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a</w:t>
            </w:r>
          </w:p>
        </w:tc>
        <w:tc>
          <w:tcPr>
            <w:tcW w:w="1157" w:type="dxa"/>
            <w:noWrap/>
            <w:vAlign w:val="bottom"/>
            <w:hideMark/>
          </w:tcPr>
          <w:p w14:paraId="3378E9D0" w14:textId="77777777" w:rsidR="003F0102" w:rsidRPr="003F0102" w:rsidRDefault="003F0102" w:rsidP="003F01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</w:t>
            </w: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it-IT"/>
              </w:rPr>
              <w:t>a</w:t>
            </w:r>
          </w:p>
        </w:tc>
        <w:tc>
          <w:tcPr>
            <w:tcW w:w="1316" w:type="dxa"/>
            <w:noWrap/>
            <w:vAlign w:val="bottom"/>
            <w:hideMark/>
          </w:tcPr>
          <w:p w14:paraId="40AEAEBF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b</w:t>
            </w:r>
          </w:p>
        </w:tc>
        <w:tc>
          <w:tcPr>
            <w:tcW w:w="977" w:type="dxa"/>
            <w:noWrap/>
            <w:vAlign w:val="bottom"/>
            <w:hideMark/>
          </w:tcPr>
          <w:p w14:paraId="0872BB98" w14:textId="77777777" w:rsidR="003F0102" w:rsidRPr="003F0102" w:rsidRDefault="003F0102" w:rsidP="003F01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proofErr w:type="spellStart"/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</w:t>
            </w: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it-IT"/>
              </w:rPr>
              <w:t>b</w:t>
            </w:r>
            <w:proofErr w:type="spellEnd"/>
          </w:p>
        </w:tc>
        <w:tc>
          <w:tcPr>
            <w:tcW w:w="977" w:type="dxa"/>
            <w:noWrap/>
            <w:vAlign w:val="bottom"/>
            <w:hideMark/>
          </w:tcPr>
          <w:p w14:paraId="14E63360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390.4248</w:t>
            </w:r>
          </w:p>
        </w:tc>
        <w:tc>
          <w:tcPr>
            <w:tcW w:w="1003" w:type="dxa"/>
            <w:noWrap/>
            <w:vAlign w:val="bottom"/>
            <w:hideMark/>
          </w:tcPr>
          <w:p w14:paraId="5E4DA930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-31.5692</w:t>
            </w:r>
          </w:p>
        </w:tc>
        <w:tc>
          <w:tcPr>
            <w:tcW w:w="1696" w:type="dxa"/>
            <w:noWrap/>
            <w:vAlign w:val="bottom"/>
            <w:hideMark/>
          </w:tcPr>
          <w:p w14:paraId="646082EF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-2.766814415</w:t>
            </w:r>
          </w:p>
        </w:tc>
      </w:tr>
      <w:tr w:rsidR="003F0102" w:rsidRPr="003F0102" w14:paraId="2B432D15" w14:textId="77777777" w:rsidTr="003F0102">
        <w:trPr>
          <w:trHeight w:val="288"/>
        </w:trPr>
        <w:tc>
          <w:tcPr>
            <w:tcW w:w="1619" w:type="dxa"/>
            <w:noWrap/>
            <w:vAlign w:val="bottom"/>
            <w:hideMark/>
          </w:tcPr>
          <w:p w14:paraId="5FD11E70" w14:textId="77777777" w:rsidR="003F0102" w:rsidRPr="003F0102" w:rsidRDefault="003F0102" w:rsidP="003F01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196.0333852</w:t>
            </w:r>
          </w:p>
        </w:tc>
        <w:tc>
          <w:tcPr>
            <w:tcW w:w="1157" w:type="dxa"/>
            <w:noWrap/>
            <w:vAlign w:val="bottom"/>
            <w:hideMark/>
          </w:tcPr>
          <w:p w14:paraId="748995A3" w14:textId="77777777" w:rsidR="003F0102" w:rsidRPr="003F0102" w:rsidRDefault="003F0102" w:rsidP="003F01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5.557356</w:t>
            </w:r>
          </w:p>
        </w:tc>
        <w:tc>
          <w:tcPr>
            <w:tcW w:w="1316" w:type="dxa"/>
            <w:noWrap/>
            <w:vAlign w:val="bottom"/>
            <w:hideMark/>
          </w:tcPr>
          <w:p w14:paraId="5D3E7E15" w14:textId="77777777" w:rsidR="003F0102" w:rsidRPr="003F0102" w:rsidRDefault="003F0102" w:rsidP="003F01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2765.4991</w:t>
            </w:r>
          </w:p>
        </w:tc>
        <w:tc>
          <w:tcPr>
            <w:tcW w:w="977" w:type="dxa"/>
            <w:noWrap/>
            <w:vAlign w:val="bottom"/>
            <w:hideMark/>
          </w:tcPr>
          <w:p w14:paraId="4177CCD0" w14:textId="77777777" w:rsidR="003F0102" w:rsidRPr="003F0102" w:rsidRDefault="003F0102" w:rsidP="003F01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92.07651</w:t>
            </w:r>
          </w:p>
        </w:tc>
        <w:tc>
          <w:tcPr>
            <w:tcW w:w="977" w:type="dxa"/>
            <w:noWrap/>
            <w:vAlign w:val="bottom"/>
            <w:hideMark/>
          </w:tcPr>
          <w:p w14:paraId="0D24B962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637.2472</w:t>
            </w:r>
          </w:p>
        </w:tc>
        <w:tc>
          <w:tcPr>
            <w:tcW w:w="1003" w:type="dxa"/>
            <w:noWrap/>
            <w:vAlign w:val="bottom"/>
            <w:hideMark/>
          </w:tcPr>
          <w:p w14:paraId="54E88AD0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4.938555</w:t>
            </w:r>
          </w:p>
        </w:tc>
        <w:tc>
          <w:tcPr>
            <w:tcW w:w="1696" w:type="dxa"/>
            <w:noWrap/>
            <w:vAlign w:val="bottom"/>
            <w:hideMark/>
          </w:tcPr>
          <w:p w14:paraId="78223FD3" w14:textId="77777777" w:rsidR="003F0102" w:rsidRPr="003F0102" w:rsidRDefault="003F0102" w:rsidP="003F01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0.728410791</w:t>
            </w:r>
          </w:p>
        </w:tc>
      </w:tr>
    </w:tbl>
    <w:p w14:paraId="0B7B150A" w14:textId="77777777" w:rsidR="003F0102" w:rsidRDefault="003F0102">
      <w:pPr>
        <w:rPr>
          <w:lang w:val="en-US"/>
        </w:rPr>
      </w:pPr>
    </w:p>
    <w:tbl>
      <w:tblPr>
        <w:tblW w:w="3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"/>
        <w:gridCol w:w="1316"/>
        <w:gridCol w:w="977"/>
      </w:tblGrid>
      <w:tr w:rsidR="003F0102" w:rsidRPr="003F0102" w14:paraId="1D5BBE04" w14:textId="77777777" w:rsidTr="003F0102">
        <w:trPr>
          <w:trHeight w:val="336"/>
        </w:trPr>
        <w:tc>
          <w:tcPr>
            <w:tcW w:w="976" w:type="dxa"/>
            <w:noWrap/>
            <w:vAlign w:val="bottom"/>
            <w:hideMark/>
          </w:tcPr>
          <w:p w14:paraId="5093E59C" w14:textId="77777777" w:rsidR="003F0102" w:rsidRPr="003F0102" w:rsidRDefault="003F0102" w:rsidP="003F0102">
            <w:pPr>
              <w:spacing w:after="0" w:line="240" w:lineRule="auto"/>
              <w:rPr>
                <w:rFonts w:ascii="Symbol" w:eastAsia="Times New Roman" w:hAnsi="Symbol" w:cs="Calibri"/>
                <w:b/>
                <w:bCs/>
                <w:color w:val="000000"/>
                <w:lang w:eastAsia="it-IT"/>
              </w:rPr>
            </w:pPr>
            <w:r w:rsidRPr="003F0102">
              <w:rPr>
                <w:rFonts w:ascii="Symbol" w:eastAsia="Times New Roman" w:hAnsi="Symbol" w:cs="Calibri"/>
                <w:b/>
                <w:bCs/>
                <w:color w:val="000000"/>
                <w:lang w:eastAsia="it-IT"/>
              </w:rPr>
              <w:t>c</w:t>
            </w:r>
            <w:r w:rsidRPr="003F0102">
              <w:rPr>
                <w:rFonts w:ascii="Symbol" w:eastAsia="Times New Roman" w:hAnsi="Symbol" w:cs="Calibri"/>
                <w:b/>
                <w:bCs/>
                <w:color w:val="000000"/>
                <w:vertAlign w:val="superscript"/>
                <w:lang w:eastAsia="it-IT"/>
              </w:rPr>
              <w:t>2</w:t>
            </w:r>
          </w:p>
        </w:tc>
        <w:tc>
          <w:tcPr>
            <w:tcW w:w="1316" w:type="dxa"/>
            <w:noWrap/>
            <w:vAlign w:val="bottom"/>
            <w:hideMark/>
          </w:tcPr>
          <w:p w14:paraId="54DC6E0F" w14:textId="77777777" w:rsidR="003F0102" w:rsidRPr="003F0102" w:rsidRDefault="003F0102" w:rsidP="003F0102">
            <w:pPr>
              <w:spacing w:after="0" w:line="240" w:lineRule="auto"/>
              <w:rPr>
                <w:rFonts w:ascii="Symbol" w:eastAsia="Times New Roman" w:hAnsi="Symbol" w:cs="Calibri"/>
                <w:b/>
                <w:bCs/>
                <w:color w:val="000000"/>
                <w:lang w:eastAsia="it-IT"/>
              </w:rPr>
            </w:pPr>
            <w:proofErr w:type="spellStart"/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Reduced</w:t>
            </w:r>
            <w:proofErr w:type="spellEnd"/>
            <w:r w:rsidRPr="003F010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 xml:space="preserve"> </w:t>
            </w:r>
            <w:r w:rsidRPr="003F0102">
              <w:rPr>
                <w:rFonts w:ascii="Symbol" w:eastAsia="Times New Roman" w:hAnsi="Symbol" w:cs="Calibri"/>
                <w:b/>
                <w:bCs/>
                <w:color w:val="000000"/>
                <w:lang w:eastAsia="it-IT"/>
              </w:rPr>
              <w:t>c</w:t>
            </w:r>
            <w:r w:rsidRPr="003F0102">
              <w:rPr>
                <w:rFonts w:ascii="Symbol" w:eastAsia="Times New Roman" w:hAnsi="Symbol" w:cs="Calibri"/>
                <w:b/>
                <w:bCs/>
                <w:color w:val="000000"/>
                <w:vertAlign w:val="superscript"/>
                <w:lang w:eastAsia="it-IT"/>
              </w:rPr>
              <w:t>2</w:t>
            </w:r>
          </w:p>
        </w:tc>
        <w:tc>
          <w:tcPr>
            <w:tcW w:w="976" w:type="dxa"/>
            <w:noWrap/>
            <w:vAlign w:val="bottom"/>
            <w:hideMark/>
          </w:tcPr>
          <w:p w14:paraId="27770DDE" w14:textId="77777777" w:rsidR="003F0102" w:rsidRPr="003F0102" w:rsidRDefault="003F0102" w:rsidP="003F0102">
            <w:pPr>
              <w:spacing w:after="0" w:line="240" w:lineRule="auto"/>
              <w:rPr>
                <w:rFonts w:ascii="Symbol" w:eastAsia="Times New Roman" w:hAnsi="Symbol" w:cs="Calibri"/>
                <w:b/>
                <w:bCs/>
                <w:color w:val="000000"/>
                <w:lang w:eastAsia="it-IT"/>
              </w:rPr>
            </w:pPr>
            <w:r w:rsidRPr="003F0102">
              <w:rPr>
                <w:rFonts w:ascii="Symbol" w:eastAsia="Times New Roman" w:hAnsi="Symbol" w:cs="Calibri"/>
                <w:b/>
                <w:bCs/>
                <w:color w:val="000000"/>
                <w:lang w:eastAsia="it-IT"/>
              </w:rPr>
              <w:t>c</w:t>
            </w:r>
            <w:r w:rsidRPr="003F0102">
              <w:rPr>
                <w:rFonts w:ascii="Symbol" w:eastAsia="Times New Roman" w:hAnsi="Symbol" w:cs="Calibri"/>
                <w:b/>
                <w:bCs/>
                <w:color w:val="000000"/>
                <w:vertAlign w:val="superscript"/>
                <w:lang w:eastAsia="it-IT"/>
              </w:rPr>
              <w:t>2</w:t>
            </w:r>
            <w:r w:rsidRPr="003F0102">
              <w:rPr>
                <w:rFonts w:ascii="Symbol" w:eastAsia="Times New Roman" w:hAnsi="Symbol" w:cs="Calibri"/>
                <w:b/>
                <w:bCs/>
                <w:color w:val="000000"/>
                <w:lang w:eastAsia="it-IT"/>
              </w:rPr>
              <w:t xml:space="preserve"> </w:t>
            </w: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test</w:t>
            </w:r>
          </w:p>
        </w:tc>
      </w:tr>
      <w:tr w:rsidR="003F0102" w:rsidRPr="003F0102" w14:paraId="24847D4B" w14:textId="77777777" w:rsidTr="003F0102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395540D" w14:textId="77777777" w:rsidR="003F0102" w:rsidRPr="003F0102" w:rsidRDefault="003F0102" w:rsidP="003F01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8.333305</w:t>
            </w:r>
          </w:p>
        </w:tc>
        <w:tc>
          <w:tcPr>
            <w:tcW w:w="1316" w:type="dxa"/>
            <w:noWrap/>
            <w:vAlign w:val="bottom"/>
            <w:hideMark/>
          </w:tcPr>
          <w:p w14:paraId="72C66431" w14:textId="77777777" w:rsidR="003F0102" w:rsidRPr="003F0102" w:rsidRDefault="003F0102" w:rsidP="003F01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4.166652516</w:t>
            </w:r>
          </w:p>
        </w:tc>
        <w:tc>
          <w:tcPr>
            <w:tcW w:w="976" w:type="dxa"/>
            <w:noWrap/>
            <w:vAlign w:val="bottom"/>
            <w:hideMark/>
          </w:tcPr>
          <w:p w14:paraId="3FFE941A" w14:textId="77777777" w:rsidR="003F0102" w:rsidRPr="003F0102" w:rsidRDefault="003F0102" w:rsidP="003F01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color w:val="000000"/>
                <w:lang w:eastAsia="it-IT"/>
              </w:rPr>
              <w:t>0.015504</w:t>
            </w:r>
          </w:p>
        </w:tc>
      </w:tr>
    </w:tbl>
    <w:p w14:paraId="46D5B4C1" w14:textId="77777777" w:rsidR="003F0102" w:rsidRDefault="003F0102">
      <w:pPr>
        <w:rPr>
          <w:lang w:val="en-US"/>
        </w:rPr>
      </w:pPr>
    </w:p>
    <w:p w14:paraId="6ABE423C" w14:textId="2CB9C822" w:rsidR="003F0102" w:rsidRDefault="002730D4" w:rsidP="002730D4">
      <w:pPr>
        <w:jc w:val="center"/>
        <w:rPr>
          <w:lang w:val="en-US"/>
        </w:rPr>
      </w:pPr>
      <w:r w:rsidRPr="002730D4">
        <w:rPr>
          <w:noProof/>
        </w:rPr>
        <w:drawing>
          <wp:inline distT="0" distB="0" distL="0" distR="0" wp14:anchorId="01DB6DB5" wp14:editId="7EE4DB30">
            <wp:extent cx="4869180" cy="2842260"/>
            <wp:effectExtent l="0" t="0" r="7620" b="0"/>
            <wp:docPr id="211224632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180" cy="284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B6072" w14:textId="77777777" w:rsidR="00BA103E" w:rsidRDefault="00BA103E" w:rsidP="00FB4557">
      <w:pPr>
        <w:rPr>
          <w:rFonts w:cstheme="minorHAnsi"/>
          <w:lang w:val="en-US"/>
        </w:rPr>
      </w:pPr>
    </w:p>
    <w:p w14:paraId="2A14100D" w14:textId="77777777" w:rsidR="00BA103E" w:rsidRDefault="00BA103E" w:rsidP="00FB4557">
      <w:pPr>
        <w:rPr>
          <w:rFonts w:cstheme="minorHAnsi"/>
          <w:lang w:val="en-US"/>
        </w:rPr>
      </w:pPr>
    </w:p>
    <w:p w14:paraId="6A723C75" w14:textId="77777777" w:rsidR="00BA103E" w:rsidRDefault="00BA103E" w:rsidP="00FB4557">
      <w:pPr>
        <w:rPr>
          <w:rFonts w:cstheme="minorHAnsi"/>
          <w:lang w:val="en-US"/>
        </w:rPr>
      </w:pPr>
    </w:p>
    <w:p w14:paraId="29A369FE" w14:textId="77777777" w:rsidR="00BA103E" w:rsidRDefault="00BA103E" w:rsidP="00FB4557">
      <w:pPr>
        <w:rPr>
          <w:rFonts w:cstheme="minorHAnsi"/>
          <w:lang w:val="en-US"/>
        </w:rPr>
      </w:pPr>
    </w:p>
    <w:p w14:paraId="12BA3271" w14:textId="163D5EE9" w:rsidR="00FB4557" w:rsidRDefault="00CF083E" w:rsidP="00FB4557">
      <w:pPr>
        <w:rPr>
          <w:rFonts w:cstheme="minorHAnsi"/>
          <w:lang w:val="en-US"/>
        </w:rPr>
      </w:pPr>
      <w:r>
        <w:rPr>
          <w:rFonts w:cstheme="minorHAnsi"/>
          <w:lang w:val="en-US"/>
        </w:rPr>
        <w:lastRenderedPageBreak/>
        <w:t xml:space="preserve">B. </w:t>
      </w:r>
      <w:r w:rsidR="00FB4557">
        <w:rPr>
          <w:rFonts w:cstheme="minorHAnsi"/>
          <w:lang w:val="en-US"/>
        </w:rPr>
        <w:t>Lack of fit test</w:t>
      </w:r>
      <w:r w:rsidR="00BA103E">
        <w:rPr>
          <w:rFonts w:cstheme="minorHAnsi"/>
          <w:lang w:val="en-US"/>
        </w:rPr>
        <w:t xml:space="preserve"> (ISO 11095)</w:t>
      </w:r>
      <w:r w:rsidR="00FB4557">
        <w:rPr>
          <w:rFonts w:cstheme="minorHAnsi"/>
          <w:lang w:val="en-US"/>
        </w:rPr>
        <w:t xml:space="preserve"> for S1 (</w:t>
      </w:r>
      <w:r w:rsidR="00BA103E">
        <w:rPr>
          <w:rFonts w:cstheme="minorHAnsi"/>
          <w:lang w:val="en-US"/>
        </w:rPr>
        <w:t>refer to f</w:t>
      </w:r>
      <w:r w:rsidR="00FB4557">
        <w:rPr>
          <w:rFonts w:cstheme="minorHAnsi"/>
          <w:lang w:val="en-US"/>
        </w:rPr>
        <w:t>igure 8d in the manuscript)</w:t>
      </w:r>
    </w:p>
    <w:tbl>
      <w:tblPr>
        <w:tblW w:w="89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6"/>
        <w:gridCol w:w="1429"/>
        <w:gridCol w:w="992"/>
        <w:gridCol w:w="977"/>
        <w:gridCol w:w="1008"/>
        <w:gridCol w:w="1559"/>
        <w:gridCol w:w="1134"/>
        <w:gridCol w:w="922"/>
      </w:tblGrid>
      <w:tr w:rsidR="00FB4557" w:rsidRPr="00FB4557" w14:paraId="6F22147D" w14:textId="59525A02" w:rsidTr="00FB4557">
        <w:trPr>
          <w:trHeight w:val="336"/>
          <w:jc w:val="center"/>
        </w:trPr>
        <w:tc>
          <w:tcPr>
            <w:tcW w:w="976" w:type="dxa"/>
            <w:noWrap/>
            <w:vAlign w:val="bottom"/>
            <w:hideMark/>
          </w:tcPr>
          <w:p w14:paraId="7697AD4D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proofErr w:type="spellStart"/>
            <w:r w:rsidRPr="00FB4557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Cx</w:t>
            </w:r>
            <w:proofErr w:type="spellEnd"/>
            <w:r w:rsidRPr="00FB4557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 (=x</w:t>
            </w:r>
            <w:r w:rsidRPr="00FB4557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it-IT"/>
              </w:rPr>
              <w:t>i</w:t>
            </w:r>
            <w:r w:rsidRPr="00FB4557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)</w:t>
            </w:r>
          </w:p>
        </w:tc>
        <w:tc>
          <w:tcPr>
            <w:tcW w:w="1429" w:type="dxa"/>
            <w:noWrap/>
            <w:vAlign w:val="bottom"/>
            <w:hideMark/>
          </w:tcPr>
          <w:p w14:paraId="33E04CFF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Peak area (=</w:t>
            </w:r>
            <w:proofErr w:type="spellStart"/>
            <w:r w:rsidRPr="00FB4557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y</w:t>
            </w:r>
            <w:r w:rsidRPr="00FB4557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it-IT"/>
              </w:rPr>
              <w:t>i</w:t>
            </w:r>
            <w:proofErr w:type="spellEnd"/>
            <w:r w:rsidRPr="00FB4557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)</w:t>
            </w:r>
          </w:p>
        </w:tc>
        <w:tc>
          <w:tcPr>
            <w:tcW w:w="992" w:type="dxa"/>
            <w:noWrap/>
            <w:vAlign w:val="bottom"/>
            <w:hideMark/>
          </w:tcPr>
          <w:p w14:paraId="56680203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proofErr w:type="spellStart"/>
            <w:r w:rsidRPr="00FB4557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mean_y</w:t>
            </w:r>
            <w:proofErr w:type="spellEnd"/>
          </w:p>
        </w:tc>
        <w:tc>
          <w:tcPr>
            <w:tcW w:w="977" w:type="dxa"/>
          </w:tcPr>
          <w:p w14:paraId="4F1BC321" w14:textId="3630DF8F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FB4557">
              <w:rPr>
                <w:b/>
                <w:bCs/>
              </w:rPr>
              <w:t>Model</w:t>
            </w:r>
          </w:p>
        </w:tc>
        <w:tc>
          <w:tcPr>
            <w:tcW w:w="1008" w:type="dxa"/>
          </w:tcPr>
          <w:p w14:paraId="610FE01A" w14:textId="0BFD4A31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proofErr w:type="spellStart"/>
            <w:r w:rsidRPr="00FB4557">
              <w:rPr>
                <w:b/>
                <w:bCs/>
              </w:rPr>
              <w:t>Residuals</w:t>
            </w:r>
            <w:proofErr w:type="spellEnd"/>
          </w:p>
        </w:tc>
        <w:tc>
          <w:tcPr>
            <w:tcW w:w="1559" w:type="dxa"/>
          </w:tcPr>
          <w:p w14:paraId="6B6CAB17" w14:textId="0F13FA18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FB4557">
              <w:rPr>
                <w:b/>
                <w:bCs/>
              </w:rPr>
              <w:t xml:space="preserve">Norm. </w:t>
            </w:r>
            <w:proofErr w:type="spellStart"/>
            <w:r w:rsidRPr="00FB4557">
              <w:rPr>
                <w:b/>
                <w:bCs/>
              </w:rPr>
              <w:t>Residuals</w:t>
            </w:r>
            <w:proofErr w:type="spellEnd"/>
          </w:p>
        </w:tc>
        <w:tc>
          <w:tcPr>
            <w:tcW w:w="1134" w:type="dxa"/>
          </w:tcPr>
          <w:p w14:paraId="27D65EA4" w14:textId="0C6E185B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proofErr w:type="spellStart"/>
            <w:r w:rsidRPr="00FB4557">
              <w:rPr>
                <w:b/>
                <w:bCs/>
              </w:rPr>
              <w:t>yij_pred-yi</w:t>
            </w:r>
            <w:proofErr w:type="spellEnd"/>
          </w:p>
        </w:tc>
        <w:tc>
          <w:tcPr>
            <w:tcW w:w="922" w:type="dxa"/>
          </w:tcPr>
          <w:p w14:paraId="4753F56A" w14:textId="76A8FFEC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proofErr w:type="spellStart"/>
            <w:r w:rsidRPr="00FB4557">
              <w:rPr>
                <w:b/>
                <w:bCs/>
              </w:rPr>
              <w:t>yij-yi</w:t>
            </w:r>
            <w:proofErr w:type="spellEnd"/>
          </w:p>
        </w:tc>
      </w:tr>
      <w:tr w:rsidR="00FB4557" w:rsidRPr="00FB4557" w14:paraId="0D53A3F3" w14:textId="7AFAB28E" w:rsidTr="00FB4557">
        <w:trPr>
          <w:trHeight w:val="288"/>
          <w:jc w:val="center"/>
        </w:trPr>
        <w:tc>
          <w:tcPr>
            <w:tcW w:w="976" w:type="dxa"/>
            <w:noWrap/>
            <w:vAlign w:val="bottom"/>
            <w:hideMark/>
          </w:tcPr>
          <w:p w14:paraId="0978F2BA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0.000</w:t>
            </w:r>
          </w:p>
        </w:tc>
        <w:tc>
          <w:tcPr>
            <w:tcW w:w="1429" w:type="dxa"/>
            <w:noWrap/>
            <w:vAlign w:val="bottom"/>
            <w:hideMark/>
          </w:tcPr>
          <w:p w14:paraId="00049208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200.9</w:t>
            </w:r>
          </w:p>
        </w:tc>
        <w:tc>
          <w:tcPr>
            <w:tcW w:w="992" w:type="dxa"/>
            <w:noWrap/>
            <w:vAlign w:val="bottom"/>
            <w:hideMark/>
          </w:tcPr>
          <w:p w14:paraId="1248C8FF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197.1</w:t>
            </w:r>
          </w:p>
        </w:tc>
        <w:tc>
          <w:tcPr>
            <w:tcW w:w="977" w:type="dxa"/>
          </w:tcPr>
          <w:p w14:paraId="2E828570" w14:textId="4C6EE8A9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188.1218</w:t>
            </w:r>
          </w:p>
        </w:tc>
        <w:tc>
          <w:tcPr>
            <w:tcW w:w="1008" w:type="dxa"/>
          </w:tcPr>
          <w:p w14:paraId="7BB415CC" w14:textId="55E072D6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12.7671</w:t>
            </w:r>
          </w:p>
        </w:tc>
        <w:tc>
          <w:tcPr>
            <w:tcW w:w="1559" w:type="dxa"/>
          </w:tcPr>
          <w:p w14:paraId="070F1E7E" w14:textId="1EA2549C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12.76710442</w:t>
            </w:r>
          </w:p>
        </w:tc>
        <w:tc>
          <w:tcPr>
            <w:tcW w:w="1134" w:type="dxa"/>
          </w:tcPr>
          <w:p w14:paraId="30ADB7A9" w14:textId="5494A87B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80.42</w:t>
            </w:r>
          </w:p>
        </w:tc>
        <w:tc>
          <w:tcPr>
            <w:tcW w:w="922" w:type="dxa"/>
          </w:tcPr>
          <w:p w14:paraId="7EA0E3A0" w14:textId="66105F48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14.44</w:t>
            </w:r>
          </w:p>
        </w:tc>
      </w:tr>
      <w:tr w:rsidR="00FB4557" w:rsidRPr="00FB4557" w14:paraId="15907F32" w14:textId="7D495CA5" w:rsidTr="00FB4557">
        <w:trPr>
          <w:trHeight w:val="288"/>
          <w:jc w:val="center"/>
        </w:trPr>
        <w:tc>
          <w:tcPr>
            <w:tcW w:w="976" w:type="dxa"/>
            <w:noWrap/>
            <w:vAlign w:val="bottom"/>
            <w:hideMark/>
          </w:tcPr>
          <w:p w14:paraId="5CC5556D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0.000</w:t>
            </w:r>
          </w:p>
        </w:tc>
        <w:tc>
          <w:tcPr>
            <w:tcW w:w="1429" w:type="dxa"/>
            <w:noWrap/>
            <w:vAlign w:val="bottom"/>
            <w:hideMark/>
          </w:tcPr>
          <w:p w14:paraId="196B20A0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198.7</w:t>
            </w:r>
          </w:p>
        </w:tc>
        <w:tc>
          <w:tcPr>
            <w:tcW w:w="992" w:type="dxa"/>
            <w:noWrap/>
            <w:vAlign w:val="bottom"/>
            <w:hideMark/>
          </w:tcPr>
          <w:p w14:paraId="7704FDFB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197.1</w:t>
            </w:r>
          </w:p>
        </w:tc>
        <w:tc>
          <w:tcPr>
            <w:tcW w:w="977" w:type="dxa"/>
          </w:tcPr>
          <w:p w14:paraId="74912B40" w14:textId="1D243CE0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188.1218</w:t>
            </w:r>
          </w:p>
        </w:tc>
        <w:tc>
          <w:tcPr>
            <w:tcW w:w="1008" w:type="dxa"/>
          </w:tcPr>
          <w:p w14:paraId="31AC2828" w14:textId="1240308C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10.55618</w:t>
            </w:r>
          </w:p>
        </w:tc>
        <w:tc>
          <w:tcPr>
            <w:tcW w:w="1559" w:type="dxa"/>
          </w:tcPr>
          <w:p w14:paraId="3C16B365" w14:textId="4393362A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10.55617942</w:t>
            </w:r>
          </w:p>
        </w:tc>
        <w:tc>
          <w:tcPr>
            <w:tcW w:w="1134" w:type="dxa"/>
          </w:tcPr>
          <w:p w14:paraId="20702205" w14:textId="0191B1CB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80.42</w:t>
            </w:r>
          </w:p>
        </w:tc>
        <w:tc>
          <w:tcPr>
            <w:tcW w:w="922" w:type="dxa"/>
          </w:tcPr>
          <w:p w14:paraId="027418F6" w14:textId="4D5E65A1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2.52</w:t>
            </w:r>
          </w:p>
        </w:tc>
      </w:tr>
      <w:tr w:rsidR="00FB4557" w:rsidRPr="00FB4557" w14:paraId="64DCCE53" w14:textId="3AEE41F3" w:rsidTr="00FB4557">
        <w:trPr>
          <w:trHeight w:val="312"/>
          <w:jc w:val="center"/>
        </w:trPr>
        <w:tc>
          <w:tcPr>
            <w:tcW w:w="976" w:type="dxa"/>
            <w:noWrap/>
            <w:vAlign w:val="bottom"/>
            <w:hideMark/>
          </w:tcPr>
          <w:p w14:paraId="636C6220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0.000</w:t>
            </w:r>
          </w:p>
        </w:tc>
        <w:tc>
          <w:tcPr>
            <w:tcW w:w="1429" w:type="dxa"/>
            <w:noWrap/>
            <w:vAlign w:val="bottom"/>
            <w:hideMark/>
          </w:tcPr>
          <w:p w14:paraId="4FFD51F8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191.7</w:t>
            </w:r>
          </w:p>
        </w:tc>
        <w:tc>
          <w:tcPr>
            <w:tcW w:w="992" w:type="dxa"/>
            <w:noWrap/>
            <w:vAlign w:val="bottom"/>
            <w:hideMark/>
          </w:tcPr>
          <w:p w14:paraId="46EBF32D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197.1</w:t>
            </w:r>
          </w:p>
        </w:tc>
        <w:tc>
          <w:tcPr>
            <w:tcW w:w="977" w:type="dxa"/>
          </w:tcPr>
          <w:p w14:paraId="11D07069" w14:textId="396DA3C3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188.1218</w:t>
            </w:r>
          </w:p>
        </w:tc>
        <w:tc>
          <w:tcPr>
            <w:tcW w:w="1008" w:type="dxa"/>
          </w:tcPr>
          <w:p w14:paraId="2D0AA174" w14:textId="3E303FB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3.579785</w:t>
            </w:r>
          </w:p>
        </w:tc>
        <w:tc>
          <w:tcPr>
            <w:tcW w:w="1559" w:type="dxa"/>
          </w:tcPr>
          <w:p w14:paraId="19FD9AF3" w14:textId="5C091B15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3.579785415</w:t>
            </w:r>
          </w:p>
        </w:tc>
        <w:tc>
          <w:tcPr>
            <w:tcW w:w="1134" w:type="dxa"/>
          </w:tcPr>
          <w:p w14:paraId="0F175211" w14:textId="6460D908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80.42</w:t>
            </w:r>
          </w:p>
        </w:tc>
        <w:tc>
          <w:tcPr>
            <w:tcW w:w="922" w:type="dxa"/>
          </w:tcPr>
          <w:p w14:paraId="6164E40A" w14:textId="7272F10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29.03</w:t>
            </w:r>
          </w:p>
        </w:tc>
      </w:tr>
      <w:tr w:rsidR="00FB4557" w:rsidRPr="00FB4557" w14:paraId="7F6F7E69" w14:textId="768D3F87" w:rsidTr="00FB4557">
        <w:trPr>
          <w:trHeight w:val="288"/>
          <w:jc w:val="center"/>
        </w:trPr>
        <w:tc>
          <w:tcPr>
            <w:tcW w:w="976" w:type="dxa"/>
            <w:noWrap/>
            <w:vAlign w:val="bottom"/>
            <w:hideMark/>
          </w:tcPr>
          <w:p w14:paraId="05E44336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0.035</w:t>
            </w:r>
          </w:p>
        </w:tc>
        <w:tc>
          <w:tcPr>
            <w:tcW w:w="1429" w:type="dxa"/>
            <w:noWrap/>
            <w:vAlign w:val="bottom"/>
            <w:hideMark/>
          </w:tcPr>
          <w:p w14:paraId="20F3282A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303.8</w:t>
            </w:r>
          </w:p>
        </w:tc>
        <w:tc>
          <w:tcPr>
            <w:tcW w:w="992" w:type="dxa"/>
            <w:noWrap/>
            <w:vAlign w:val="bottom"/>
            <w:hideMark/>
          </w:tcPr>
          <w:p w14:paraId="5895A1DD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292.2</w:t>
            </w:r>
          </w:p>
        </w:tc>
        <w:tc>
          <w:tcPr>
            <w:tcW w:w="977" w:type="dxa"/>
          </w:tcPr>
          <w:p w14:paraId="1F4A7446" w14:textId="3E9593AD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285.7381</w:t>
            </w:r>
          </w:p>
        </w:tc>
        <w:tc>
          <w:tcPr>
            <w:tcW w:w="1008" w:type="dxa"/>
          </w:tcPr>
          <w:p w14:paraId="471CA73E" w14:textId="0B4F30B0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18.07615</w:t>
            </w:r>
          </w:p>
        </w:tc>
        <w:tc>
          <w:tcPr>
            <w:tcW w:w="1559" w:type="dxa"/>
          </w:tcPr>
          <w:p w14:paraId="518934FB" w14:textId="780B856F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18.07614728</w:t>
            </w:r>
          </w:p>
        </w:tc>
        <w:tc>
          <w:tcPr>
            <w:tcW w:w="1134" w:type="dxa"/>
          </w:tcPr>
          <w:p w14:paraId="70EEC854" w14:textId="6D0AE7AF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42.07</w:t>
            </w:r>
          </w:p>
        </w:tc>
        <w:tc>
          <w:tcPr>
            <w:tcW w:w="922" w:type="dxa"/>
          </w:tcPr>
          <w:p w14:paraId="23CB0D77" w14:textId="56672839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134.32</w:t>
            </w:r>
          </w:p>
        </w:tc>
      </w:tr>
      <w:tr w:rsidR="00FB4557" w:rsidRPr="00FB4557" w14:paraId="51304A3E" w14:textId="3FD0459A" w:rsidTr="00FB4557">
        <w:trPr>
          <w:trHeight w:val="288"/>
          <w:jc w:val="center"/>
        </w:trPr>
        <w:tc>
          <w:tcPr>
            <w:tcW w:w="976" w:type="dxa"/>
            <w:noWrap/>
            <w:vAlign w:val="bottom"/>
            <w:hideMark/>
          </w:tcPr>
          <w:p w14:paraId="73518E42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0.035</w:t>
            </w:r>
          </w:p>
        </w:tc>
        <w:tc>
          <w:tcPr>
            <w:tcW w:w="1429" w:type="dxa"/>
            <w:noWrap/>
            <w:vAlign w:val="bottom"/>
            <w:hideMark/>
          </w:tcPr>
          <w:p w14:paraId="1ACB6D98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312.7</w:t>
            </w:r>
          </w:p>
        </w:tc>
        <w:tc>
          <w:tcPr>
            <w:tcW w:w="992" w:type="dxa"/>
            <w:noWrap/>
            <w:vAlign w:val="bottom"/>
            <w:hideMark/>
          </w:tcPr>
          <w:p w14:paraId="0520AA42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292.2</w:t>
            </w:r>
          </w:p>
        </w:tc>
        <w:tc>
          <w:tcPr>
            <w:tcW w:w="977" w:type="dxa"/>
          </w:tcPr>
          <w:p w14:paraId="7B0D8865" w14:textId="4E7EF21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285.7381</w:t>
            </w:r>
          </w:p>
        </w:tc>
        <w:tc>
          <w:tcPr>
            <w:tcW w:w="1008" w:type="dxa"/>
          </w:tcPr>
          <w:p w14:paraId="5310FFE5" w14:textId="771A3EF5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26.91628</w:t>
            </w:r>
          </w:p>
        </w:tc>
        <w:tc>
          <w:tcPr>
            <w:tcW w:w="1559" w:type="dxa"/>
          </w:tcPr>
          <w:p w14:paraId="158CADF8" w14:textId="44EE3EB4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26.91627628</w:t>
            </w:r>
          </w:p>
        </w:tc>
        <w:tc>
          <w:tcPr>
            <w:tcW w:w="1134" w:type="dxa"/>
          </w:tcPr>
          <w:p w14:paraId="6D8A42A0" w14:textId="02E8696B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42.07</w:t>
            </w:r>
          </w:p>
        </w:tc>
        <w:tc>
          <w:tcPr>
            <w:tcW w:w="922" w:type="dxa"/>
          </w:tcPr>
          <w:p w14:paraId="340B07B4" w14:textId="2920E22C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417.38</w:t>
            </w:r>
          </w:p>
        </w:tc>
      </w:tr>
      <w:tr w:rsidR="00FB4557" w:rsidRPr="00FB4557" w14:paraId="0189832C" w14:textId="2633474E" w:rsidTr="00FB4557">
        <w:trPr>
          <w:trHeight w:val="288"/>
          <w:jc w:val="center"/>
        </w:trPr>
        <w:tc>
          <w:tcPr>
            <w:tcW w:w="976" w:type="dxa"/>
            <w:noWrap/>
            <w:vAlign w:val="bottom"/>
            <w:hideMark/>
          </w:tcPr>
          <w:p w14:paraId="449D0311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0.035</w:t>
            </w:r>
          </w:p>
        </w:tc>
        <w:tc>
          <w:tcPr>
            <w:tcW w:w="1429" w:type="dxa"/>
            <w:noWrap/>
            <w:vAlign w:val="bottom"/>
            <w:hideMark/>
          </w:tcPr>
          <w:p w14:paraId="568B7525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260.2</w:t>
            </w:r>
          </w:p>
        </w:tc>
        <w:tc>
          <w:tcPr>
            <w:tcW w:w="992" w:type="dxa"/>
            <w:noWrap/>
            <w:vAlign w:val="bottom"/>
            <w:hideMark/>
          </w:tcPr>
          <w:p w14:paraId="5B87BDCF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292.2</w:t>
            </w:r>
          </w:p>
        </w:tc>
        <w:tc>
          <w:tcPr>
            <w:tcW w:w="977" w:type="dxa"/>
          </w:tcPr>
          <w:p w14:paraId="3347B2B4" w14:textId="6D918395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285.7381</w:t>
            </w:r>
          </w:p>
        </w:tc>
        <w:tc>
          <w:tcPr>
            <w:tcW w:w="1008" w:type="dxa"/>
          </w:tcPr>
          <w:p w14:paraId="00A6C0A9" w14:textId="0271D48F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-25.5332</w:t>
            </w:r>
          </w:p>
        </w:tc>
        <w:tc>
          <w:tcPr>
            <w:tcW w:w="1559" w:type="dxa"/>
          </w:tcPr>
          <w:p w14:paraId="3CA27791" w14:textId="63F414F0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-25.53315372</w:t>
            </w:r>
          </w:p>
        </w:tc>
        <w:tc>
          <w:tcPr>
            <w:tcW w:w="1134" w:type="dxa"/>
          </w:tcPr>
          <w:p w14:paraId="43AD51B6" w14:textId="25D434BA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42.07</w:t>
            </w:r>
          </w:p>
        </w:tc>
        <w:tc>
          <w:tcPr>
            <w:tcW w:w="922" w:type="dxa"/>
          </w:tcPr>
          <w:p w14:paraId="184336AF" w14:textId="58F77F83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1025.25</w:t>
            </w:r>
          </w:p>
        </w:tc>
      </w:tr>
      <w:tr w:rsidR="00FB4557" w:rsidRPr="00FB4557" w14:paraId="72E9D761" w14:textId="659585A7" w:rsidTr="00FB4557">
        <w:trPr>
          <w:trHeight w:val="288"/>
          <w:jc w:val="center"/>
        </w:trPr>
        <w:tc>
          <w:tcPr>
            <w:tcW w:w="976" w:type="dxa"/>
            <w:noWrap/>
            <w:vAlign w:val="bottom"/>
            <w:hideMark/>
          </w:tcPr>
          <w:p w14:paraId="1379E1B7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0.070</w:t>
            </w:r>
          </w:p>
        </w:tc>
        <w:tc>
          <w:tcPr>
            <w:tcW w:w="1429" w:type="dxa"/>
            <w:noWrap/>
            <w:vAlign w:val="bottom"/>
            <w:hideMark/>
          </w:tcPr>
          <w:p w14:paraId="45D4DBD5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381.4</w:t>
            </w:r>
          </w:p>
        </w:tc>
        <w:tc>
          <w:tcPr>
            <w:tcW w:w="992" w:type="dxa"/>
            <w:noWrap/>
            <w:vAlign w:val="bottom"/>
            <w:hideMark/>
          </w:tcPr>
          <w:p w14:paraId="26890DF9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358.9</w:t>
            </w:r>
          </w:p>
        </w:tc>
        <w:tc>
          <w:tcPr>
            <w:tcW w:w="977" w:type="dxa"/>
          </w:tcPr>
          <w:p w14:paraId="5E9A5460" w14:textId="29E3AA6B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383.9343</w:t>
            </w:r>
          </w:p>
        </w:tc>
        <w:tc>
          <w:tcPr>
            <w:tcW w:w="1008" w:type="dxa"/>
          </w:tcPr>
          <w:p w14:paraId="7BC5C839" w14:textId="1E0D9EF1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-2.49623</w:t>
            </w:r>
          </w:p>
        </w:tc>
        <w:tc>
          <w:tcPr>
            <w:tcW w:w="1559" w:type="dxa"/>
          </w:tcPr>
          <w:p w14:paraId="6D3E41B4" w14:textId="0B9755C0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-2.496228377</w:t>
            </w:r>
          </w:p>
        </w:tc>
        <w:tc>
          <w:tcPr>
            <w:tcW w:w="1134" w:type="dxa"/>
          </w:tcPr>
          <w:p w14:paraId="768ACA4A" w14:textId="47C16431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628.94</w:t>
            </w:r>
          </w:p>
        </w:tc>
        <w:tc>
          <w:tcPr>
            <w:tcW w:w="922" w:type="dxa"/>
          </w:tcPr>
          <w:p w14:paraId="34354CB5" w14:textId="612D838A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509.97</w:t>
            </w:r>
          </w:p>
        </w:tc>
      </w:tr>
      <w:tr w:rsidR="00FB4557" w:rsidRPr="00FB4557" w14:paraId="09EE26B4" w14:textId="7BCC8AF3" w:rsidTr="00FB4557">
        <w:trPr>
          <w:trHeight w:val="288"/>
          <w:jc w:val="center"/>
        </w:trPr>
        <w:tc>
          <w:tcPr>
            <w:tcW w:w="976" w:type="dxa"/>
            <w:noWrap/>
            <w:vAlign w:val="bottom"/>
            <w:hideMark/>
          </w:tcPr>
          <w:p w14:paraId="0FF8A0D9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0.070</w:t>
            </w:r>
          </w:p>
        </w:tc>
        <w:tc>
          <w:tcPr>
            <w:tcW w:w="1429" w:type="dxa"/>
            <w:noWrap/>
            <w:vAlign w:val="bottom"/>
            <w:hideMark/>
          </w:tcPr>
          <w:p w14:paraId="503F5B01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344.7</w:t>
            </w:r>
          </w:p>
        </w:tc>
        <w:tc>
          <w:tcPr>
            <w:tcW w:w="992" w:type="dxa"/>
            <w:noWrap/>
            <w:vAlign w:val="bottom"/>
            <w:hideMark/>
          </w:tcPr>
          <w:p w14:paraId="58171E31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358.9</w:t>
            </w:r>
          </w:p>
        </w:tc>
        <w:tc>
          <w:tcPr>
            <w:tcW w:w="977" w:type="dxa"/>
          </w:tcPr>
          <w:p w14:paraId="64C2C004" w14:textId="2A1C39DF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383.9343</w:t>
            </w:r>
          </w:p>
        </w:tc>
        <w:tc>
          <w:tcPr>
            <w:tcW w:w="1008" w:type="dxa"/>
          </w:tcPr>
          <w:p w14:paraId="10DC85FF" w14:textId="17E4F9B4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-39.2132</w:t>
            </w:r>
          </w:p>
        </w:tc>
        <w:tc>
          <w:tcPr>
            <w:tcW w:w="1559" w:type="dxa"/>
          </w:tcPr>
          <w:p w14:paraId="1F9A5848" w14:textId="464C3220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-39.21318438</w:t>
            </w:r>
          </w:p>
        </w:tc>
        <w:tc>
          <w:tcPr>
            <w:tcW w:w="1134" w:type="dxa"/>
          </w:tcPr>
          <w:p w14:paraId="46C80D91" w14:textId="742BD741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628.94</w:t>
            </w:r>
          </w:p>
        </w:tc>
        <w:tc>
          <w:tcPr>
            <w:tcW w:w="922" w:type="dxa"/>
          </w:tcPr>
          <w:p w14:paraId="70FB8C41" w14:textId="50EDCC74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199.78</w:t>
            </w:r>
          </w:p>
        </w:tc>
      </w:tr>
      <w:tr w:rsidR="00FB4557" w:rsidRPr="00FB4557" w14:paraId="03052BBF" w14:textId="7D407CBD" w:rsidTr="00FB4557">
        <w:trPr>
          <w:trHeight w:val="288"/>
          <w:jc w:val="center"/>
        </w:trPr>
        <w:tc>
          <w:tcPr>
            <w:tcW w:w="976" w:type="dxa"/>
            <w:noWrap/>
            <w:vAlign w:val="bottom"/>
            <w:hideMark/>
          </w:tcPr>
          <w:p w14:paraId="104F8642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0.070</w:t>
            </w:r>
          </w:p>
        </w:tc>
        <w:tc>
          <w:tcPr>
            <w:tcW w:w="1429" w:type="dxa"/>
            <w:noWrap/>
            <w:vAlign w:val="bottom"/>
            <w:hideMark/>
          </w:tcPr>
          <w:p w14:paraId="55DE54A9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350.4</w:t>
            </w:r>
          </w:p>
        </w:tc>
        <w:tc>
          <w:tcPr>
            <w:tcW w:w="992" w:type="dxa"/>
            <w:noWrap/>
            <w:vAlign w:val="bottom"/>
            <w:hideMark/>
          </w:tcPr>
          <w:p w14:paraId="2C959F18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358.9</w:t>
            </w:r>
          </w:p>
        </w:tc>
        <w:tc>
          <w:tcPr>
            <w:tcW w:w="977" w:type="dxa"/>
          </w:tcPr>
          <w:p w14:paraId="1838F66C" w14:textId="4DC95116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383.9343</w:t>
            </w:r>
          </w:p>
        </w:tc>
        <w:tc>
          <w:tcPr>
            <w:tcW w:w="1008" w:type="dxa"/>
          </w:tcPr>
          <w:p w14:paraId="5475F89E" w14:textId="3F3895C1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-33.5267</w:t>
            </w:r>
          </w:p>
        </w:tc>
        <w:tc>
          <w:tcPr>
            <w:tcW w:w="1559" w:type="dxa"/>
          </w:tcPr>
          <w:p w14:paraId="5A263C3D" w14:textId="78D5E201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-33.52666838</w:t>
            </w:r>
          </w:p>
        </w:tc>
        <w:tc>
          <w:tcPr>
            <w:tcW w:w="1134" w:type="dxa"/>
          </w:tcPr>
          <w:p w14:paraId="0F98BB09" w14:textId="404C38D9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628.94</w:t>
            </w:r>
          </w:p>
        </w:tc>
        <w:tc>
          <w:tcPr>
            <w:tcW w:w="922" w:type="dxa"/>
          </w:tcPr>
          <w:p w14:paraId="2DFE6ADA" w14:textId="472DB9AB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71.37</w:t>
            </w:r>
          </w:p>
        </w:tc>
      </w:tr>
      <w:tr w:rsidR="00FB4557" w:rsidRPr="00FB4557" w14:paraId="3F63C9C3" w14:textId="14560158" w:rsidTr="00FB4557">
        <w:trPr>
          <w:trHeight w:val="288"/>
          <w:jc w:val="center"/>
        </w:trPr>
        <w:tc>
          <w:tcPr>
            <w:tcW w:w="976" w:type="dxa"/>
            <w:noWrap/>
            <w:vAlign w:val="bottom"/>
            <w:hideMark/>
          </w:tcPr>
          <w:p w14:paraId="786BF18F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0.160</w:t>
            </w:r>
          </w:p>
        </w:tc>
        <w:tc>
          <w:tcPr>
            <w:tcW w:w="1429" w:type="dxa"/>
            <w:noWrap/>
            <w:vAlign w:val="bottom"/>
            <w:hideMark/>
          </w:tcPr>
          <w:p w14:paraId="601EFD7A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633.1</w:t>
            </w:r>
          </w:p>
        </w:tc>
        <w:tc>
          <w:tcPr>
            <w:tcW w:w="992" w:type="dxa"/>
            <w:noWrap/>
            <w:vAlign w:val="bottom"/>
            <w:hideMark/>
          </w:tcPr>
          <w:p w14:paraId="4A5BD0BD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642.2</w:t>
            </w:r>
          </w:p>
        </w:tc>
        <w:tc>
          <w:tcPr>
            <w:tcW w:w="977" w:type="dxa"/>
          </w:tcPr>
          <w:p w14:paraId="5BF0A79F" w14:textId="4038B0FC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632.5612</w:t>
            </w:r>
          </w:p>
        </w:tc>
        <w:tc>
          <w:tcPr>
            <w:tcW w:w="1008" w:type="dxa"/>
          </w:tcPr>
          <w:p w14:paraId="53A9BE01" w14:textId="59EA818C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0.587267</w:t>
            </w:r>
          </w:p>
        </w:tc>
        <w:tc>
          <w:tcPr>
            <w:tcW w:w="1559" w:type="dxa"/>
          </w:tcPr>
          <w:p w14:paraId="7D796360" w14:textId="1478B513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0.587267013</w:t>
            </w:r>
          </w:p>
        </w:tc>
        <w:tc>
          <w:tcPr>
            <w:tcW w:w="1134" w:type="dxa"/>
          </w:tcPr>
          <w:p w14:paraId="0ADA8201" w14:textId="75C74BE0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92.63</w:t>
            </w:r>
          </w:p>
        </w:tc>
        <w:tc>
          <w:tcPr>
            <w:tcW w:w="922" w:type="dxa"/>
          </w:tcPr>
          <w:p w14:paraId="427E3FC5" w14:textId="79B6D67E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81.67</w:t>
            </w:r>
          </w:p>
        </w:tc>
      </w:tr>
      <w:tr w:rsidR="00FB4557" w:rsidRPr="00FB4557" w14:paraId="135F692A" w14:textId="00614841" w:rsidTr="00FB4557">
        <w:trPr>
          <w:trHeight w:val="288"/>
          <w:jc w:val="center"/>
        </w:trPr>
        <w:tc>
          <w:tcPr>
            <w:tcW w:w="976" w:type="dxa"/>
            <w:noWrap/>
            <w:vAlign w:val="bottom"/>
            <w:hideMark/>
          </w:tcPr>
          <w:p w14:paraId="72401547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0.160</w:t>
            </w:r>
          </w:p>
        </w:tc>
        <w:tc>
          <w:tcPr>
            <w:tcW w:w="1429" w:type="dxa"/>
            <w:noWrap/>
            <w:vAlign w:val="bottom"/>
            <w:hideMark/>
          </w:tcPr>
          <w:p w14:paraId="1F7D4406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655.5</w:t>
            </w:r>
          </w:p>
        </w:tc>
        <w:tc>
          <w:tcPr>
            <w:tcW w:w="992" w:type="dxa"/>
            <w:noWrap/>
            <w:vAlign w:val="bottom"/>
            <w:hideMark/>
          </w:tcPr>
          <w:p w14:paraId="14621F82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642.2</w:t>
            </w:r>
          </w:p>
        </w:tc>
        <w:tc>
          <w:tcPr>
            <w:tcW w:w="977" w:type="dxa"/>
          </w:tcPr>
          <w:p w14:paraId="609BD880" w14:textId="764FA55E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632.5612</w:t>
            </w:r>
          </w:p>
        </w:tc>
        <w:tc>
          <w:tcPr>
            <w:tcW w:w="1008" w:type="dxa"/>
          </w:tcPr>
          <w:p w14:paraId="21FD77AF" w14:textId="68880241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22.89804</w:t>
            </w:r>
          </w:p>
        </w:tc>
        <w:tc>
          <w:tcPr>
            <w:tcW w:w="1559" w:type="dxa"/>
          </w:tcPr>
          <w:p w14:paraId="00F5A73A" w14:textId="44CB623C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22.89803601</w:t>
            </w:r>
          </w:p>
        </w:tc>
        <w:tc>
          <w:tcPr>
            <w:tcW w:w="1134" w:type="dxa"/>
          </w:tcPr>
          <w:p w14:paraId="2A4D8B29" w14:textId="498483D8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92.63</w:t>
            </w:r>
          </w:p>
        </w:tc>
        <w:tc>
          <w:tcPr>
            <w:tcW w:w="922" w:type="dxa"/>
          </w:tcPr>
          <w:p w14:paraId="2F1D975E" w14:textId="7BC2CC75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176.18</w:t>
            </w:r>
          </w:p>
        </w:tc>
      </w:tr>
      <w:tr w:rsidR="00FB4557" w:rsidRPr="00FB4557" w14:paraId="6A1F69DE" w14:textId="1D44BC01" w:rsidTr="00FB4557">
        <w:trPr>
          <w:trHeight w:val="288"/>
          <w:jc w:val="center"/>
        </w:trPr>
        <w:tc>
          <w:tcPr>
            <w:tcW w:w="976" w:type="dxa"/>
            <w:noWrap/>
            <w:vAlign w:val="bottom"/>
            <w:hideMark/>
          </w:tcPr>
          <w:p w14:paraId="4E5226CE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0.160</w:t>
            </w:r>
          </w:p>
        </w:tc>
        <w:tc>
          <w:tcPr>
            <w:tcW w:w="1429" w:type="dxa"/>
            <w:noWrap/>
            <w:vAlign w:val="bottom"/>
            <w:hideMark/>
          </w:tcPr>
          <w:p w14:paraId="40A78FAB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637.9</w:t>
            </w:r>
          </w:p>
        </w:tc>
        <w:tc>
          <w:tcPr>
            <w:tcW w:w="992" w:type="dxa"/>
            <w:noWrap/>
            <w:vAlign w:val="bottom"/>
            <w:hideMark/>
          </w:tcPr>
          <w:p w14:paraId="1BB782BE" w14:textId="7777777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B4557">
              <w:rPr>
                <w:rFonts w:ascii="Calibri" w:eastAsia="Times New Roman" w:hAnsi="Calibri" w:cs="Calibri"/>
                <w:color w:val="000000"/>
                <w:lang w:eastAsia="it-IT"/>
              </w:rPr>
              <w:t>642.2</w:t>
            </w:r>
          </w:p>
        </w:tc>
        <w:tc>
          <w:tcPr>
            <w:tcW w:w="977" w:type="dxa"/>
          </w:tcPr>
          <w:p w14:paraId="48AA30CD" w14:textId="7B2AA048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632.5612</w:t>
            </w:r>
          </w:p>
        </w:tc>
        <w:tc>
          <w:tcPr>
            <w:tcW w:w="1008" w:type="dxa"/>
          </w:tcPr>
          <w:p w14:paraId="5AFEB838" w14:textId="2D53ED0F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5.388439</w:t>
            </w:r>
          </w:p>
        </w:tc>
        <w:tc>
          <w:tcPr>
            <w:tcW w:w="1559" w:type="dxa"/>
          </w:tcPr>
          <w:p w14:paraId="56574F1B" w14:textId="07BA1884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5.388439013</w:t>
            </w:r>
          </w:p>
        </w:tc>
        <w:tc>
          <w:tcPr>
            <w:tcW w:w="1134" w:type="dxa"/>
          </w:tcPr>
          <w:p w14:paraId="6DBA6D2D" w14:textId="094B3F0C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92.63</w:t>
            </w:r>
          </w:p>
        </w:tc>
        <w:tc>
          <w:tcPr>
            <w:tcW w:w="922" w:type="dxa"/>
          </w:tcPr>
          <w:p w14:paraId="70ED45D5" w14:textId="26BE6097" w:rsidR="00FB4557" w:rsidRPr="00FB4557" w:rsidRDefault="00FB4557" w:rsidP="00FB45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74017">
              <w:t>17.94</w:t>
            </w:r>
          </w:p>
        </w:tc>
      </w:tr>
    </w:tbl>
    <w:p w14:paraId="2B4FC1AE" w14:textId="77777777" w:rsidR="00FB4557" w:rsidRDefault="00FB4557" w:rsidP="00FB4557">
      <w:pPr>
        <w:rPr>
          <w:lang w:val="en-US"/>
        </w:rPr>
      </w:pPr>
    </w:p>
    <w:tbl>
      <w:tblPr>
        <w:tblW w:w="78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6"/>
        <w:gridCol w:w="976"/>
        <w:gridCol w:w="976"/>
        <w:gridCol w:w="977"/>
        <w:gridCol w:w="977"/>
        <w:gridCol w:w="1365"/>
        <w:gridCol w:w="1585"/>
      </w:tblGrid>
      <w:tr w:rsidR="00FB4557" w:rsidRPr="00FB4557" w14:paraId="09421164" w14:textId="77777777" w:rsidTr="004604F8">
        <w:trPr>
          <w:trHeight w:val="336"/>
          <w:jc w:val="center"/>
        </w:trPr>
        <w:tc>
          <w:tcPr>
            <w:tcW w:w="1952" w:type="dxa"/>
            <w:gridSpan w:val="2"/>
          </w:tcPr>
          <w:p w14:paraId="780D273D" w14:textId="77777777" w:rsidR="00FB4557" w:rsidRPr="00FB4557" w:rsidRDefault="00FB4557" w:rsidP="005B4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FB4557">
              <w:rPr>
                <w:b/>
                <w:bCs/>
              </w:rPr>
              <w:t>a</w:t>
            </w:r>
          </w:p>
        </w:tc>
        <w:tc>
          <w:tcPr>
            <w:tcW w:w="1953" w:type="dxa"/>
            <w:gridSpan w:val="2"/>
          </w:tcPr>
          <w:p w14:paraId="2BA74C11" w14:textId="77777777" w:rsidR="00FB4557" w:rsidRPr="00FB4557" w:rsidRDefault="00FB4557" w:rsidP="005B4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</w:t>
            </w:r>
            <w:r w:rsidRPr="003F0102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it-IT"/>
              </w:rPr>
              <w:t>a</w:t>
            </w:r>
          </w:p>
        </w:tc>
        <w:tc>
          <w:tcPr>
            <w:tcW w:w="2342" w:type="dxa"/>
            <w:gridSpan w:val="2"/>
          </w:tcPr>
          <w:p w14:paraId="4C1DFA39" w14:textId="77777777" w:rsidR="00FB4557" w:rsidRPr="00FB4557" w:rsidRDefault="00FB4557" w:rsidP="005B4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FB4557">
              <w:rPr>
                <w:b/>
                <w:bCs/>
              </w:rPr>
              <w:t>b</w:t>
            </w:r>
          </w:p>
        </w:tc>
        <w:tc>
          <w:tcPr>
            <w:tcW w:w="1585" w:type="dxa"/>
          </w:tcPr>
          <w:p w14:paraId="35153293" w14:textId="77777777" w:rsidR="00FB4557" w:rsidRPr="00FB4557" w:rsidRDefault="00FB4557" w:rsidP="005B4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proofErr w:type="spellStart"/>
            <w:r w:rsidRPr="00FB4557">
              <w:rPr>
                <w:b/>
                <w:bCs/>
              </w:rPr>
              <w:t>s</w:t>
            </w:r>
            <w:r w:rsidRPr="00FB4557">
              <w:rPr>
                <w:b/>
                <w:bCs/>
                <w:vertAlign w:val="subscript"/>
              </w:rPr>
              <w:t>b</w:t>
            </w:r>
            <w:proofErr w:type="spellEnd"/>
          </w:p>
        </w:tc>
      </w:tr>
      <w:tr w:rsidR="00FB4557" w:rsidRPr="00FB4557" w14:paraId="02A753BC" w14:textId="77777777" w:rsidTr="004604F8">
        <w:trPr>
          <w:trHeight w:val="288"/>
          <w:jc w:val="center"/>
        </w:trPr>
        <w:tc>
          <w:tcPr>
            <w:tcW w:w="1952" w:type="dxa"/>
            <w:gridSpan w:val="2"/>
            <w:tcBorders>
              <w:bottom w:val="single" w:sz="4" w:space="0" w:color="auto"/>
            </w:tcBorders>
          </w:tcPr>
          <w:p w14:paraId="46A1D097" w14:textId="77777777" w:rsidR="00FB4557" w:rsidRPr="00FB4557" w:rsidRDefault="00FB4557" w:rsidP="005B4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E09FC">
              <w:t>188.1217566</w:t>
            </w:r>
          </w:p>
        </w:tc>
        <w:tc>
          <w:tcPr>
            <w:tcW w:w="1953" w:type="dxa"/>
            <w:gridSpan w:val="2"/>
            <w:tcBorders>
              <w:bottom w:val="single" w:sz="4" w:space="0" w:color="auto"/>
            </w:tcBorders>
          </w:tcPr>
          <w:p w14:paraId="48CC1196" w14:textId="77777777" w:rsidR="00FB4557" w:rsidRPr="00FB4557" w:rsidRDefault="00FB4557" w:rsidP="005B4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E09FC">
              <w:t>9.875712855</w:t>
            </w:r>
          </w:p>
        </w:tc>
        <w:tc>
          <w:tcPr>
            <w:tcW w:w="2342" w:type="dxa"/>
            <w:gridSpan w:val="2"/>
            <w:tcBorders>
              <w:bottom w:val="single" w:sz="4" w:space="0" w:color="auto"/>
            </w:tcBorders>
          </w:tcPr>
          <w:p w14:paraId="57CB9470" w14:textId="77777777" w:rsidR="00FB4557" w:rsidRPr="00FB4557" w:rsidRDefault="00FB4557" w:rsidP="005B4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E09FC">
              <w:t>2785.716967</w:t>
            </w:r>
          </w:p>
        </w:tc>
        <w:tc>
          <w:tcPr>
            <w:tcW w:w="1585" w:type="dxa"/>
          </w:tcPr>
          <w:p w14:paraId="380A6A93" w14:textId="77777777" w:rsidR="00FB4557" w:rsidRPr="00FB4557" w:rsidRDefault="00FB4557" w:rsidP="005B4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E09FC">
              <w:t>111.0708308</w:t>
            </w:r>
          </w:p>
        </w:tc>
      </w:tr>
      <w:tr w:rsidR="00BA103E" w:rsidRPr="00BA103E" w14:paraId="116367A1" w14:textId="77777777" w:rsidTr="004604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85" w:type="dxa"/>
          <w:trHeight w:val="336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814A8" w14:textId="77777777" w:rsidR="00BA103E" w:rsidRPr="00BA103E" w:rsidRDefault="00BA103E" w:rsidP="00BA10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BA103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n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D62C5" w14:textId="420FCB32" w:rsidR="00BA103E" w:rsidRPr="00BA103E" w:rsidRDefault="00BA103E" w:rsidP="00BA10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31594" w14:textId="77777777" w:rsidR="00BA103E" w:rsidRPr="00BA103E" w:rsidRDefault="00BA103E" w:rsidP="00BA10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BA103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MSLF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FABE8" w14:textId="77777777" w:rsidR="00BA103E" w:rsidRPr="00BA103E" w:rsidRDefault="00BA103E" w:rsidP="00BA10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BA103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MSPE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28E49" w14:textId="77777777" w:rsidR="00BA103E" w:rsidRPr="00BA103E" w:rsidRDefault="00BA103E" w:rsidP="00BA10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BA103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F*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990C2" w14:textId="77777777" w:rsidR="00BA103E" w:rsidRPr="00BA103E" w:rsidRDefault="00BA103E" w:rsidP="00BA10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BA103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P(F&gt;F*)</w:t>
            </w:r>
          </w:p>
        </w:tc>
      </w:tr>
      <w:tr w:rsidR="00BA103E" w:rsidRPr="00BA103E" w14:paraId="7CAA4CC1" w14:textId="77777777" w:rsidTr="004604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85" w:type="dxa"/>
          <w:trHeight w:val="288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B366C" w14:textId="77777777" w:rsidR="00BA103E" w:rsidRPr="00BA103E" w:rsidRDefault="00BA103E" w:rsidP="00BA10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A103E">
              <w:rPr>
                <w:rFonts w:ascii="Calibri" w:eastAsia="Times New Roman" w:hAnsi="Calibri" w:cs="Calibri"/>
                <w:color w:val="000000"/>
                <w:lang w:eastAsia="it-IT"/>
              </w:rPr>
              <w:t>12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3AA25" w14:textId="77777777" w:rsidR="00BA103E" w:rsidRPr="00BA103E" w:rsidRDefault="00BA103E" w:rsidP="00BA10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A103E">
              <w:rPr>
                <w:rFonts w:ascii="Calibri" w:eastAsia="Times New Roman" w:hAnsi="Calibri" w:cs="Calibri"/>
                <w:color w:val="000000"/>
                <w:lang w:eastAsia="it-IT"/>
              </w:rPr>
              <w:t>4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33046" w14:textId="77777777" w:rsidR="00BA103E" w:rsidRPr="00BA103E" w:rsidRDefault="00BA103E" w:rsidP="00BA10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A103E">
              <w:rPr>
                <w:rFonts w:ascii="Calibri" w:eastAsia="Times New Roman" w:hAnsi="Calibri" w:cs="Calibri"/>
                <w:color w:val="000000"/>
                <w:lang w:eastAsia="it-IT"/>
              </w:rPr>
              <w:t>1266.1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FB750" w14:textId="77777777" w:rsidR="00BA103E" w:rsidRPr="00BA103E" w:rsidRDefault="00BA103E" w:rsidP="00BA10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A103E">
              <w:rPr>
                <w:rFonts w:ascii="Calibri" w:eastAsia="Times New Roman" w:hAnsi="Calibri" w:cs="Calibri"/>
                <w:color w:val="000000"/>
                <w:lang w:eastAsia="it-IT"/>
              </w:rPr>
              <w:t>334.9831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82F48" w14:textId="77777777" w:rsidR="00BA103E" w:rsidRPr="00BA103E" w:rsidRDefault="00BA103E" w:rsidP="00BA10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A103E">
              <w:rPr>
                <w:rFonts w:ascii="Calibri" w:eastAsia="Times New Roman" w:hAnsi="Calibri" w:cs="Calibri"/>
                <w:color w:val="000000"/>
                <w:lang w:eastAsia="it-IT"/>
              </w:rPr>
              <w:t>3.779593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AD857" w14:textId="2D965296" w:rsidR="00BA103E" w:rsidRPr="00BA103E" w:rsidRDefault="00BA103E" w:rsidP="00BA10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A103E">
              <w:rPr>
                <w:rFonts w:ascii="Calibri" w:eastAsia="Times New Roman" w:hAnsi="Calibri" w:cs="Calibri"/>
                <w:color w:val="000000"/>
                <w:lang w:eastAsia="it-IT"/>
              </w:rPr>
              <w:t>0.06989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&gt;0.05</w:t>
            </w:r>
          </w:p>
        </w:tc>
      </w:tr>
    </w:tbl>
    <w:p w14:paraId="1E492B41" w14:textId="1F81372E" w:rsidR="00FB4557" w:rsidRPr="001071D2" w:rsidRDefault="004604F8" w:rsidP="004604F8">
      <w:pPr>
        <w:ind w:left="708" w:firstLine="708"/>
        <w:rPr>
          <w:lang w:val="en-GB"/>
        </w:rPr>
      </w:pPr>
      <w:r w:rsidRPr="001071D2">
        <w:rPr>
          <w:b/>
          <w:bCs/>
          <w:lang w:val="en-GB"/>
        </w:rPr>
        <w:t xml:space="preserve">MSLF: </w:t>
      </w:r>
      <w:r w:rsidRPr="001071D2">
        <w:rPr>
          <w:lang w:val="en-GB"/>
        </w:rPr>
        <w:t xml:space="preserve">Lack of fit mean square; </w:t>
      </w:r>
      <w:r w:rsidRPr="001071D2">
        <w:rPr>
          <w:b/>
          <w:bCs/>
          <w:lang w:val="en-GB"/>
        </w:rPr>
        <w:t>MSPE</w:t>
      </w:r>
      <w:r w:rsidRPr="001071D2">
        <w:rPr>
          <w:lang w:val="en-GB"/>
        </w:rPr>
        <w:t xml:space="preserve">: pure error mean square; </w:t>
      </w:r>
      <w:r w:rsidRPr="001071D2">
        <w:rPr>
          <w:rFonts w:ascii="Calibri" w:eastAsia="Times New Roman" w:hAnsi="Calibri" w:cs="Calibri"/>
          <w:b/>
          <w:bCs/>
          <w:color w:val="000000"/>
          <w:lang w:val="en-GB" w:eastAsia="it-IT"/>
        </w:rPr>
        <w:t>F*=MSLF/MSPE</w:t>
      </w:r>
      <w:r w:rsidRPr="001071D2">
        <w:rPr>
          <w:lang w:val="en-GB"/>
        </w:rPr>
        <w:t xml:space="preserve"> </w:t>
      </w:r>
    </w:p>
    <w:p w14:paraId="0879D49D" w14:textId="77777777" w:rsidR="003C6C64" w:rsidRDefault="003C6C64" w:rsidP="00174457">
      <w:pPr>
        <w:rPr>
          <w:lang w:val="en-US"/>
        </w:rPr>
      </w:pPr>
    </w:p>
    <w:p w14:paraId="732DCE60" w14:textId="32F5177D" w:rsidR="00BA103E" w:rsidRDefault="00174457" w:rsidP="00BA103E">
      <w:pPr>
        <w:jc w:val="center"/>
        <w:rPr>
          <w:lang w:val="en-US"/>
        </w:rPr>
      </w:pPr>
      <w:r w:rsidRPr="00174457">
        <w:rPr>
          <w:noProof/>
        </w:rPr>
        <w:drawing>
          <wp:inline distT="0" distB="0" distL="0" distR="0" wp14:anchorId="312C1350" wp14:editId="69531262">
            <wp:extent cx="4861560" cy="2827020"/>
            <wp:effectExtent l="0" t="0" r="0" b="0"/>
            <wp:docPr id="89484307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560" cy="282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9BBAB" w14:textId="316AC191" w:rsidR="00F01F4D" w:rsidRDefault="00F01F4D" w:rsidP="003C6C64">
      <w:pPr>
        <w:spacing w:after="240" w:line="240" w:lineRule="auto"/>
        <w:jc w:val="both"/>
        <w:rPr>
          <w:rFonts w:eastAsia="Times New Roman" w:cstheme="minorHAnsi"/>
          <w:color w:val="1B1C1D"/>
          <w:lang w:val="en-US" w:eastAsia="it-IT"/>
        </w:rPr>
      </w:pPr>
      <w:r>
        <w:rPr>
          <w:lang w:val="en-US"/>
        </w:rPr>
        <w:t>Following the same approach for samples S</w:t>
      </w:r>
      <w:r w:rsidR="00E2360A">
        <w:rPr>
          <w:lang w:val="en-US"/>
        </w:rPr>
        <w:t>2</w:t>
      </w:r>
      <w:r>
        <w:rPr>
          <w:lang w:val="en-US"/>
        </w:rPr>
        <w:t xml:space="preserve"> and S</w:t>
      </w:r>
      <w:r w:rsidR="00E2360A">
        <w:rPr>
          <w:lang w:val="en-US"/>
        </w:rPr>
        <w:t>3</w:t>
      </w:r>
      <w:r>
        <w:rPr>
          <w:lang w:val="en-US"/>
        </w:rPr>
        <w:t xml:space="preserve">, it is possible to compare the results obtained with the </w:t>
      </w:r>
      <w:r w:rsidR="00CD168D">
        <w:rPr>
          <w:lang w:val="en-US"/>
        </w:rPr>
        <w:t>WLR</w:t>
      </w:r>
      <w:r>
        <w:rPr>
          <w:lang w:val="en-US"/>
        </w:rPr>
        <w:t xml:space="preserve"> (selected method in the manuscript) and simple l</w:t>
      </w:r>
      <w:r w:rsidR="00CD168D">
        <w:rPr>
          <w:lang w:val="en-US"/>
        </w:rPr>
        <w:t>inear regression</w:t>
      </w:r>
      <w:r>
        <w:rPr>
          <w:lang w:val="en-US"/>
        </w:rPr>
        <w:t xml:space="preserve"> (ISO 11095), taking into account the replicates. The </w:t>
      </w:r>
      <w:r w:rsidR="003C6C64">
        <w:rPr>
          <w:lang w:val="en-US"/>
        </w:rPr>
        <w:t xml:space="preserve">corresponding </w:t>
      </w:r>
      <w:r>
        <w:rPr>
          <w:lang w:val="en-US"/>
        </w:rPr>
        <w:t xml:space="preserve">estimated quartz content with the standard </w:t>
      </w:r>
      <w:proofErr w:type="gramStart"/>
      <w:r>
        <w:rPr>
          <w:lang w:val="en-US"/>
        </w:rPr>
        <w:t>additions</w:t>
      </w:r>
      <w:proofErr w:type="gramEnd"/>
      <w:r>
        <w:rPr>
          <w:lang w:val="en-US"/>
        </w:rPr>
        <w:t xml:space="preserve"> method</w:t>
      </w:r>
      <w:r w:rsidR="003C6C64">
        <w:rPr>
          <w:lang w:val="en-US"/>
        </w:rPr>
        <w:t xml:space="preserve"> </w:t>
      </w:r>
      <w:r>
        <w:rPr>
          <w:lang w:val="en-US"/>
        </w:rPr>
        <w:t xml:space="preserve">is reported in </w:t>
      </w:r>
      <w:r w:rsidRPr="00A25E9B">
        <w:rPr>
          <w:rFonts w:eastAsia="Times New Roman" w:cstheme="minorHAnsi"/>
          <w:b/>
          <w:bCs/>
          <w:color w:val="1B1C1D"/>
          <w:lang w:val="en-US" w:eastAsia="it-IT"/>
        </w:rPr>
        <w:t xml:space="preserve">Table </w:t>
      </w:r>
      <w:r w:rsidR="00CD168D">
        <w:rPr>
          <w:rFonts w:eastAsia="Times New Roman" w:cstheme="minorHAnsi"/>
          <w:b/>
          <w:bCs/>
          <w:color w:val="1B1C1D"/>
          <w:lang w:val="en-US" w:eastAsia="it-IT"/>
        </w:rPr>
        <w:t>SM-</w:t>
      </w:r>
      <w:r>
        <w:rPr>
          <w:rFonts w:eastAsia="Times New Roman" w:cstheme="minorHAnsi"/>
          <w:b/>
          <w:bCs/>
          <w:color w:val="1B1C1D"/>
          <w:lang w:val="en-US" w:eastAsia="it-IT"/>
        </w:rPr>
        <w:t>2</w:t>
      </w:r>
      <w:r w:rsidR="003C6C64">
        <w:rPr>
          <w:rFonts w:eastAsia="Times New Roman" w:cstheme="minorHAnsi"/>
          <w:color w:val="1B1C1D"/>
          <w:lang w:val="en-US" w:eastAsia="it-IT"/>
        </w:rPr>
        <w:t>, where the compatibility is good.</w:t>
      </w:r>
    </w:p>
    <w:p w14:paraId="40C493B1" w14:textId="77777777" w:rsidR="00174457" w:rsidRDefault="00174457" w:rsidP="003C6C64">
      <w:pPr>
        <w:spacing w:after="240" w:line="240" w:lineRule="auto"/>
        <w:jc w:val="both"/>
        <w:rPr>
          <w:rFonts w:eastAsia="Times New Roman" w:cstheme="minorHAnsi"/>
          <w:color w:val="1B1C1D"/>
          <w:lang w:val="en-US" w:eastAsia="it-IT"/>
        </w:rPr>
      </w:pPr>
    </w:p>
    <w:p w14:paraId="79CBF2BF" w14:textId="77777777" w:rsidR="00174457" w:rsidRPr="003C6C64" w:rsidRDefault="00174457" w:rsidP="003C6C64">
      <w:pPr>
        <w:spacing w:after="240" w:line="240" w:lineRule="auto"/>
        <w:jc w:val="both"/>
        <w:rPr>
          <w:rFonts w:eastAsia="Times New Roman" w:cstheme="minorHAnsi"/>
          <w:color w:val="1B1C1D"/>
          <w:lang w:val="en-US" w:eastAsia="it-IT"/>
        </w:rPr>
      </w:pPr>
    </w:p>
    <w:p w14:paraId="40C3CE47" w14:textId="185AD87C" w:rsidR="00F01F4D" w:rsidRPr="00F01F4D" w:rsidRDefault="00F01F4D" w:rsidP="00F01F4D">
      <w:pPr>
        <w:spacing w:after="240" w:line="240" w:lineRule="auto"/>
        <w:rPr>
          <w:rFonts w:eastAsia="Times New Roman" w:cstheme="minorHAnsi"/>
          <w:b/>
          <w:bCs/>
          <w:color w:val="1B1C1D"/>
          <w:lang w:val="en-US" w:eastAsia="it-IT"/>
        </w:rPr>
      </w:pPr>
      <w:r w:rsidRPr="00A25E9B">
        <w:rPr>
          <w:rFonts w:eastAsia="Times New Roman" w:cstheme="minorHAnsi"/>
          <w:b/>
          <w:bCs/>
          <w:color w:val="1B1C1D"/>
          <w:lang w:val="en-US" w:eastAsia="it-IT"/>
        </w:rPr>
        <w:lastRenderedPageBreak/>
        <w:t xml:space="preserve">Table </w:t>
      </w:r>
      <w:r w:rsidR="00CD168D">
        <w:rPr>
          <w:rFonts w:eastAsia="Times New Roman" w:cstheme="minorHAnsi"/>
          <w:b/>
          <w:bCs/>
          <w:color w:val="1B1C1D"/>
          <w:lang w:val="en-US" w:eastAsia="it-IT"/>
        </w:rPr>
        <w:t>SM-</w:t>
      </w:r>
      <w:r>
        <w:rPr>
          <w:rFonts w:eastAsia="Times New Roman" w:cstheme="minorHAnsi"/>
          <w:b/>
          <w:bCs/>
          <w:color w:val="1B1C1D"/>
          <w:lang w:val="en-US" w:eastAsia="it-IT"/>
        </w:rPr>
        <w:t>2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39"/>
        <w:gridCol w:w="1226"/>
        <w:gridCol w:w="1325"/>
      </w:tblGrid>
      <w:tr w:rsidR="00F01F4D" w:rsidRPr="00023282" w14:paraId="4C9AB19F" w14:textId="366AF046" w:rsidTr="00F01F4D">
        <w:trPr>
          <w:jc w:val="center"/>
        </w:trPr>
        <w:tc>
          <w:tcPr>
            <w:tcW w:w="939" w:type="dxa"/>
          </w:tcPr>
          <w:p w14:paraId="1DDFB18F" w14:textId="77777777" w:rsidR="00F01F4D" w:rsidRPr="00F01F4D" w:rsidRDefault="00F01F4D" w:rsidP="005B46EC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01F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Sample</w:t>
            </w:r>
          </w:p>
        </w:tc>
        <w:tc>
          <w:tcPr>
            <w:tcW w:w="2551" w:type="dxa"/>
            <w:gridSpan w:val="2"/>
          </w:tcPr>
          <w:p w14:paraId="7594AB44" w14:textId="77777777" w:rsidR="00F01F4D" w:rsidRPr="00F01F4D" w:rsidRDefault="00F01F4D" w:rsidP="005B46EC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01F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Mass fraction</w:t>
            </w:r>
          </w:p>
          <w:p w14:paraId="3F906CE5" w14:textId="637B33E1" w:rsidR="00F01F4D" w:rsidRPr="00F01F4D" w:rsidRDefault="00F01F4D" w:rsidP="005B46EC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01F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(%)</w:t>
            </w:r>
          </w:p>
        </w:tc>
      </w:tr>
      <w:tr w:rsidR="00F01F4D" w:rsidRPr="00023282" w14:paraId="399920BB" w14:textId="22AE6143" w:rsidTr="00F01F4D">
        <w:trPr>
          <w:jc w:val="center"/>
        </w:trPr>
        <w:tc>
          <w:tcPr>
            <w:tcW w:w="939" w:type="dxa"/>
          </w:tcPr>
          <w:p w14:paraId="5F82FC36" w14:textId="77777777" w:rsidR="00F01F4D" w:rsidRPr="00023282" w:rsidRDefault="00F01F4D" w:rsidP="00F01F4D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26" w:type="dxa"/>
          </w:tcPr>
          <w:p w14:paraId="4571CB82" w14:textId="329B41C9" w:rsidR="00F01F4D" w:rsidRPr="00F01F4D" w:rsidRDefault="00F01F4D" w:rsidP="00F01F4D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01F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WL</w:t>
            </w:r>
            <w:r w:rsidR="00CD168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325" w:type="dxa"/>
          </w:tcPr>
          <w:p w14:paraId="16D6198A" w14:textId="505C7C3B" w:rsidR="00F01F4D" w:rsidRPr="00F01F4D" w:rsidRDefault="00F01F4D" w:rsidP="00F01F4D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01F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ISO 11095</w:t>
            </w:r>
          </w:p>
        </w:tc>
      </w:tr>
      <w:tr w:rsidR="00F01F4D" w:rsidRPr="00023282" w14:paraId="130CF2EF" w14:textId="2E9E8093" w:rsidTr="00F01F4D">
        <w:trPr>
          <w:jc w:val="center"/>
        </w:trPr>
        <w:tc>
          <w:tcPr>
            <w:tcW w:w="939" w:type="dxa"/>
          </w:tcPr>
          <w:p w14:paraId="659D0217" w14:textId="77777777" w:rsidR="00F01F4D" w:rsidRPr="00023282" w:rsidRDefault="00F01F4D" w:rsidP="00F01F4D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32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S1</w:t>
            </w:r>
          </w:p>
        </w:tc>
        <w:tc>
          <w:tcPr>
            <w:tcW w:w="1226" w:type="dxa"/>
          </w:tcPr>
          <w:p w14:paraId="6A45CE6C" w14:textId="77777777" w:rsidR="00F01F4D" w:rsidRPr="00023282" w:rsidRDefault="00F01F4D" w:rsidP="00F01F4D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32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0.071±0.004</w:t>
            </w:r>
          </w:p>
        </w:tc>
        <w:tc>
          <w:tcPr>
            <w:tcW w:w="1325" w:type="dxa"/>
          </w:tcPr>
          <w:p w14:paraId="11B75F26" w14:textId="12569E2A" w:rsidR="00F01F4D" w:rsidRPr="00023282" w:rsidRDefault="00F01F4D" w:rsidP="00F01F4D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32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  <w:r w:rsidRPr="000232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±0.00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</w:tr>
      <w:tr w:rsidR="00F01F4D" w:rsidRPr="00023282" w14:paraId="642F71ED" w14:textId="42C9DCD1" w:rsidTr="00F01F4D">
        <w:trPr>
          <w:jc w:val="center"/>
        </w:trPr>
        <w:tc>
          <w:tcPr>
            <w:tcW w:w="939" w:type="dxa"/>
          </w:tcPr>
          <w:p w14:paraId="72D06B4D" w14:textId="049E10E3" w:rsidR="00F01F4D" w:rsidRPr="00023282" w:rsidRDefault="00F01F4D" w:rsidP="00F01F4D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S2</w:t>
            </w:r>
          </w:p>
        </w:tc>
        <w:tc>
          <w:tcPr>
            <w:tcW w:w="1226" w:type="dxa"/>
          </w:tcPr>
          <w:p w14:paraId="5DCB880E" w14:textId="48B1360C" w:rsidR="00F01F4D" w:rsidRPr="00023282" w:rsidRDefault="00F01F4D" w:rsidP="00F01F4D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32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</w:t>
            </w:r>
            <w:r w:rsidR="00CF08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0232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±0.003</w:t>
            </w:r>
          </w:p>
        </w:tc>
        <w:tc>
          <w:tcPr>
            <w:tcW w:w="1325" w:type="dxa"/>
          </w:tcPr>
          <w:p w14:paraId="5529179D" w14:textId="6DD730A1" w:rsidR="00F01F4D" w:rsidRPr="00023282" w:rsidRDefault="00F01F4D" w:rsidP="00F01F4D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32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</w:t>
            </w:r>
            <w:r w:rsidRPr="000232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±0.00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</w:tr>
      <w:tr w:rsidR="00F01F4D" w:rsidRPr="00023282" w14:paraId="2E37D76C" w14:textId="348542A4" w:rsidTr="00F01F4D">
        <w:trPr>
          <w:jc w:val="center"/>
        </w:trPr>
        <w:tc>
          <w:tcPr>
            <w:tcW w:w="939" w:type="dxa"/>
          </w:tcPr>
          <w:p w14:paraId="224719EF" w14:textId="77777777" w:rsidR="00F01F4D" w:rsidRPr="00023282" w:rsidRDefault="00F01F4D" w:rsidP="00F01F4D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32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S3</w:t>
            </w:r>
          </w:p>
        </w:tc>
        <w:tc>
          <w:tcPr>
            <w:tcW w:w="1226" w:type="dxa"/>
          </w:tcPr>
          <w:p w14:paraId="0501B98C" w14:textId="77777777" w:rsidR="00F01F4D" w:rsidRPr="00023282" w:rsidRDefault="00F01F4D" w:rsidP="00F01F4D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32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0.109±0.017</w:t>
            </w:r>
          </w:p>
        </w:tc>
        <w:tc>
          <w:tcPr>
            <w:tcW w:w="1325" w:type="dxa"/>
          </w:tcPr>
          <w:p w14:paraId="775A4B3E" w14:textId="05497C12" w:rsidR="00F01F4D" w:rsidRPr="00023282" w:rsidRDefault="00F01F4D" w:rsidP="00F01F4D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32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0232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±0.01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</w:tbl>
    <w:p w14:paraId="19BAE777" w14:textId="77777777" w:rsidR="00BA103E" w:rsidRPr="00FF2C53" w:rsidRDefault="00BA103E" w:rsidP="00BA103E">
      <w:pPr>
        <w:rPr>
          <w:lang w:val="en-US"/>
        </w:rPr>
      </w:pPr>
    </w:p>
    <w:sectPr w:rsidR="00BA103E" w:rsidRPr="00FF2C53">
      <w:headerReference w:type="default" r:id="rId17"/>
      <w:footerReference w:type="default" r:id="rId1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AA076" w14:textId="77777777" w:rsidR="00EA4306" w:rsidRDefault="00EA4306" w:rsidP="00CA75EF">
      <w:pPr>
        <w:spacing w:after="0" w:line="240" w:lineRule="auto"/>
      </w:pPr>
      <w:r>
        <w:separator/>
      </w:r>
    </w:p>
  </w:endnote>
  <w:endnote w:type="continuationSeparator" w:id="0">
    <w:p w14:paraId="74F0C1A1" w14:textId="77777777" w:rsidR="00EA4306" w:rsidRDefault="00EA4306" w:rsidP="00CA7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5330540"/>
      <w:docPartObj>
        <w:docPartGallery w:val="Page Numbers (Bottom of Page)"/>
        <w:docPartUnique/>
      </w:docPartObj>
    </w:sdtPr>
    <w:sdtContent>
      <w:p w14:paraId="37786F99" w14:textId="04300524" w:rsidR="00CA75EF" w:rsidRDefault="00CA75E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7ED9CE" w14:textId="77777777" w:rsidR="00CA75EF" w:rsidRDefault="00CA75E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B6612" w14:textId="77777777" w:rsidR="00EA4306" w:rsidRDefault="00EA4306" w:rsidP="00CA75EF">
      <w:pPr>
        <w:spacing w:after="0" w:line="240" w:lineRule="auto"/>
      </w:pPr>
      <w:r>
        <w:separator/>
      </w:r>
    </w:p>
  </w:footnote>
  <w:footnote w:type="continuationSeparator" w:id="0">
    <w:p w14:paraId="03EB5A8D" w14:textId="77777777" w:rsidR="00EA4306" w:rsidRDefault="00EA4306" w:rsidP="00CA7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94761" w14:textId="33EFB735" w:rsidR="00CA75EF" w:rsidRPr="00CA75EF" w:rsidRDefault="00CA75EF" w:rsidP="00CA75EF">
    <w:pPr>
      <w:pStyle w:val="Sottotitolo"/>
      <w:numPr>
        <w:ilvl w:val="0"/>
        <w:numId w:val="0"/>
      </w:numPr>
      <w:jc w:val="right"/>
      <w:rPr>
        <w:rFonts w:asciiTheme="majorHAnsi" w:hAnsiTheme="majorHAnsi" w:cstheme="majorHAnsi"/>
        <w:i w:val="0"/>
        <w:color w:val="auto"/>
        <w:sz w:val="20"/>
        <w:szCs w:val="20"/>
        <w:lang w:val="en-US"/>
      </w:rPr>
    </w:pPr>
    <w:r w:rsidRPr="00CA75EF">
      <w:rPr>
        <w:rFonts w:asciiTheme="majorHAnsi" w:hAnsiTheme="majorHAnsi" w:cstheme="majorHAnsi"/>
        <w:color w:val="auto"/>
        <w:sz w:val="20"/>
        <w:szCs w:val="20"/>
        <w:lang w:val="en-US"/>
      </w:rPr>
      <w:t xml:space="preserve">Siviero et al., </w:t>
    </w:r>
    <w:r w:rsidRPr="00CA75EF">
      <w:rPr>
        <w:rFonts w:asciiTheme="majorHAnsi" w:hAnsiTheme="majorHAnsi" w:cstheme="majorHAnsi"/>
        <w:i w:val="0"/>
        <w:color w:val="auto"/>
        <w:sz w:val="20"/>
        <w:szCs w:val="20"/>
        <w:lang w:val="en-US"/>
      </w:rPr>
      <w:t xml:space="preserve">Towards </w:t>
    </w:r>
    <w:r w:rsidRPr="00CA75EF">
      <w:rPr>
        <w:rFonts w:asciiTheme="majorHAnsi" w:hAnsiTheme="majorHAnsi" w:cstheme="majorHAnsi"/>
        <w:iCs w:val="0"/>
        <w:color w:val="auto"/>
        <w:sz w:val="20"/>
        <w:szCs w:val="20"/>
        <w:lang w:val="en-US"/>
      </w:rPr>
      <w:t>Silica-free</w:t>
    </w:r>
    <w:r w:rsidRPr="00CA75EF">
      <w:rPr>
        <w:rFonts w:asciiTheme="majorHAnsi" w:hAnsiTheme="majorHAnsi" w:cstheme="majorHAnsi"/>
        <w:i w:val="0"/>
        <w:color w:val="auto"/>
        <w:sz w:val="20"/>
        <w:szCs w:val="20"/>
        <w:lang w:val="en-US"/>
      </w:rPr>
      <w:t xml:space="preserve"> Compliance</w:t>
    </w:r>
  </w:p>
  <w:p w14:paraId="12627AFE" w14:textId="22341CD9" w:rsidR="00CA75EF" w:rsidRPr="00CA75EF" w:rsidRDefault="00CA75EF">
    <w:pPr>
      <w:pStyle w:val="Intestazione"/>
      <w:rPr>
        <w:lang w:val="en-US"/>
      </w:rPr>
    </w:pPr>
  </w:p>
  <w:p w14:paraId="5F2ECFB5" w14:textId="77777777" w:rsidR="00CA75EF" w:rsidRPr="00CA75EF" w:rsidRDefault="00CA75EF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32473"/>
    <w:multiLevelType w:val="hybridMultilevel"/>
    <w:tmpl w:val="0E8083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439C9"/>
    <w:multiLevelType w:val="hybridMultilevel"/>
    <w:tmpl w:val="65FCF19A"/>
    <w:lvl w:ilvl="0" w:tplc="C97874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148AC"/>
    <w:multiLevelType w:val="hybridMultilevel"/>
    <w:tmpl w:val="4066DA2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D4758E8"/>
    <w:multiLevelType w:val="hybridMultilevel"/>
    <w:tmpl w:val="9AE269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11AA6"/>
    <w:multiLevelType w:val="multilevel"/>
    <w:tmpl w:val="F24E3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226B00"/>
    <w:multiLevelType w:val="multilevel"/>
    <w:tmpl w:val="8304A54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6" w15:restartNumberingAfterBreak="0">
    <w:nsid w:val="39D25AFF"/>
    <w:multiLevelType w:val="hybridMultilevel"/>
    <w:tmpl w:val="6C7433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0E61A2"/>
    <w:multiLevelType w:val="hybridMultilevel"/>
    <w:tmpl w:val="C3C4EE3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332C0F"/>
    <w:multiLevelType w:val="multilevel"/>
    <w:tmpl w:val="E3D2B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6A05AD"/>
    <w:multiLevelType w:val="multilevel"/>
    <w:tmpl w:val="8304A54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0" w15:restartNumberingAfterBreak="0">
    <w:nsid w:val="4B692EB9"/>
    <w:multiLevelType w:val="hybridMultilevel"/>
    <w:tmpl w:val="0E82FF66"/>
    <w:lvl w:ilvl="0" w:tplc="983CA4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DF7B01"/>
    <w:multiLevelType w:val="hybridMultilevel"/>
    <w:tmpl w:val="D3FE3FCC"/>
    <w:lvl w:ilvl="0" w:tplc="04100011"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65D85"/>
    <w:multiLevelType w:val="multilevel"/>
    <w:tmpl w:val="E176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1E41B4"/>
    <w:multiLevelType w:val="multilevel"/>
    <w:tmpl w:val="665E98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59167038"/>
    <w:multiLevelType w:val="multilevel"/>
    <w:tmpl w:val="BC4AD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0052BA"/>
    <w:multiLevelType w:val="hybridMultilevel"/>
    <w:tmpl w:val="8E0A8B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3619EE"/>
    <w:multiLevelType w:val="hybridMultilevel"/>
    <w:tmpl w:val="C9601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61F4B"/>
    <w:multiLevelType w:val="multilevel"/>
    <w:tmpl w:val="79041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C20BEC"/>
    <w:multiLevelType w:val="multilevel"/>
    <w:tmpl w:val="FC306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A73785"/>
    <w:multiLevelType w:val="multilevel"/>
    <w:tmpl w:val="7660D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6B5CAB"/>
    <w:multiLevelType w:val="hybridMultilevel"/>
    <w:tmpl w:val="139E06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8015569">
    <w:abstractNumId w:val="19"/>
  </w:num>
  <w:num w:numId="2" w16cid:durableId="1887644914">
    <w:abstractNumId w:val="18"/>
  </w:num>
  <w:num w:numId="3" w16cid:durableId="383872294">
    <w:abstractNumId w:val="10"/>
  </w:num>
  <w:num w:numId="4" w16cid:durableId="1610089908">
    <w:abstractNumId w:val="11"/>
  </w:num>
  <w:num w:numId="5" w16cid:durableId="1256867940">
    <w:abstractNumId w:val="13"/>
  </w:num>
  <w:num w:numId="6" w16cid:durableId="1818300815">
    <w:abstractNumId w:val="6"/>
  </w:num>
  <w:num w:numId="7" w16cid:durableId="184756063">
    <w:abstractNumId w:val="3"/>
  </w:num>
  <w:num w:numId="8" w16cid:durableId="838734834">
    <w:abstractNumId w:val="0"/>
  </w:num>
  <w:num w:numId="9" w16cid:durableId="1848472354">
    <w:abstractNumId w:val="12"/>
  </w:num>
  <w:num w:numId="10" w16cid:durableId="985091017">
    <w:abstractNumId w:val="14"/>
  </w:num>
  <w:num w:numId="11" w16cid:durableId="1707943226">
    <w:abstractNumId w:val="17"/>
  </w:num>
  <w:num w:numId="12" w16cid:durableId="2071881558">
    <w:abstractNumId w:val="7"/>
  </w:num>
  <w:num w:numId="13" w16cid:durableId="2117863841">
    <w:abstractNumId w:val="2"/>
  </w:num>
  <w:num w:numId="14" w16cid:durableId="1853254286">
    <w:abstractNumId w:val="16"/>
  </w:num>
  <w:num w:numId="15" w16cid:durableId="630669028">
    <w:abstractNumId w:val="20"/>
  </w:num>
  <w:num w:numId="16" w16cid:durableId="281689575">
    <w:abstractNumId w:val="4"/>
  </w:num>
  <w:num w:numId="17" w16cid:durableId="997541151">
    <w:abstractNumId w:val="8"/>
  </w:num>
  <w:num w:numId="18" w16cid:durableId="225454902">
    <w:abstractNumId w:val="1"/>
  </w:num>
  <w:num w:numId="19" w16cid:durableId="1281186080">
    <w:abstractNumId w:val="5"/>
  </w:num>
  <w:num w:numId="20" w16cid:durableId="2094814992">
    <w:abstractNumId w:val="9"/>
  </w:num>
  <w:num w:numId="21" w16cid:durableId="173912991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3D8"/>
    <w:rsid w:val="000901D9"/>
    <w:rsid w:val="000D3EA8"/>
    <w:rsid w:val="001039BC"/>
    <w:rsid w:val="001071D2"/>
    <w:rsid w:val="001269B8"/>
    <w:rsid w:val="001349E8"/>
    <w:rsid w:val="00174457"/>
    <w:rsid w:val="001777D8"/>
    <w:rsid w:val="001C4F43"/>
    <w:rsid w:val="001D49E4"/>
    <w:rsid w:val="001E214C"/>
    <w:rsid w:val="00206FA7"/>
    <w:rsid w:val="002215BF"/>
    <w:rsid w:val="00247656"/>
    <w:rsid w:val="002730D4"/>
    <w:rsid w:val="002970F6"/>
    <w:rsid w:val="003343E5"/>
    <w:rsid w:val="003866FC"/>
    <w:rsid w:val="003C6C64"/>
    <w:rsid w:val="003F0102"/>
    <w:rsid w:val="004604F8"/>
    <w:rsid w:val="004A033E"/>
    <w:rsid w:val="004A4CA7"/>
    <w:rsid w:val="005222CC"/>
    <w:rsid w:val="00523C37"/>
    <w:rsid w:val="00596735"/>
    <w:rsid w:val="005B28BE"/>
    <w:rsid w:val="005B2E41"/>
    <w:rsid w:val="00602223"/>
    <w:rsid w:val="00607ECE"/>
    <w:rsid w:val="00660078"/>
    <w:rsid w:val="006D5C37"/>
    <w:rsid w:val="006E3766"/>
    <w:rsid w:val="00710A86"/>
    <w:rsid w:val="00773F2A"/>
    <w:rsid w:val="007A2E0E"/>
    <w:rsid w:val="007B3760"/>
    <w:rsid w:val="008171A6"/>
    <w:rsid w:val="0084724E"/>
    <w:rsid w:val="00861123"/>
    <w:rsid w:val="008A1F2B"/>
    <w:rsid w:val="008F1E48"/>
    <w:rsid w:val="00901B2E"/>
    <w:rsid w:val="00983E51"/>
    <w:rsid w:val="00A25E9B"/>
    <w:rsid w:val="00A52672"/>
    <w:rsid w:val="00AA4580"/>
    <w:rsid w:val="00AF2433"/>
    <w:rsid w:val="00B310C9"/>
    <w:rsid w:val="00B538AC"/>
    <w:rsid w:val="00BA103E"/>
    <w:rsid w:val="00BE315E"/>
    <w:rsid w:val="00CA3C4E"/>
    <w:rsid w:val="00CA75EF"/>
    <w:rsid w:val="00CD168D"/>
    <w:rsid w:val="00CF083E"/>
    <w:rsid w:val="00D03885"/>
    <w:rsid w:val="00D3507D"/>
    <w:rsid w:val="00D46CC0"/>
    <w:rsid w:val="00D53A4B"/>
    <w:rsid w:val="00D72A0D"/>
    <w:rsid w:val="00DF1991"/>
    <w:rsid w:val="00E14179"/>
    <w:rsid w:val="00E2360A"/>
    <w:rsid w:val="00E823D8"/>
    <w:rsid w:val="00E97699"/>
    <w:rsid w:val="00EA4306"/>
    <w:rsid w:val="00F01F4D"/>
    <w:rsid w:val="00F101D0"/>
    <w:rsid w:val="00F46871"/>
    <w:rsid w:val="00F65093"/>
    <w:rsid w:val="00F67B74"/>
    <w:rsid w:val="00F82A6C"/>
    <w:rsid w:val="00FB4557"/>
    <w:rsid w:val="00FD6572"/>
    <w:rsid w:val="00FF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E678F7"/>
  <w15:chartTrackingRefBased/>
  <w15:docId w15:val="{00246B23-BA6B-4E10-A9FF-DEDAE5152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1F4D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F2C53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itolo3">
    <w:name w:val="heading 3"/>
    <w:basedOn w:val="Normale"/>
    <w:link w:val="Titolo3Carattere"/>
    <w:uiPriority w:val="9"/>
    <w:qFormat/>
    <w:rsid w:val="00F46871"/>
    <w:pPr>
      <w:spacing w:before="100" w:beforeAutospacing="1" w:after="100" w:afterAutospacing="1" w:line="240" w:lineRule="auto"/>
      <w:outlineLvl w:val="2"/>
    </w:pPr>
    <w:rPr>
      <w:rFonts w:ascii="Calibri Light" w:eastAsia="Times New Roman" w:hAnsi="Calibri Light" w:cs="Times New Roman"/>
      <w:b/>
      <w:bCs/>
      <w:sz w:val="24"/>
      <w:szCs w:val="27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F2C53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F46871"/>
    <w:rPr>
      <w:rFonts w:ascii="Calibri Light" w:eastAsia="Times New Roman" w:hAnsi="Calibri Light" w:cs="Times New Roman"/>
      <w:b/>
      <w:bCs/>
      <w:sz w:val="24"/>
      <w:szCs w:val="27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F4687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46871"/>
    <w:pPr>
      <w:spacing w:after="200"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46871"/>
    <w:rPr>
      <w:sz w:val="20"/>
      <w:szCs w:val="20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46871"/>
    <w:pPr>
      <w:numPr>
        <w:ilvl w:val="1"/>
      </w:numPr>
      <w:spacing w:after="0" w:line="240" w:lineRule="auto"/>
    </w:pPr>
    <w:rPr>
      <w:rFonts w:ascii="Calibri Light" w:eastAsiaTheme="majorEastAsia" w:hAnsi="Calibri Light" w:cstheme="majorBidi"/>
      <w:i/>
      <w:iCs/>
      <w:color w:val="00B050"/>
      <w:spacing w:val="15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46871"/>
    <w:rPr>
      <w:rFonts w:ascii="Calibri Light" w:eastAsiaTheme="majorEastAsia" w:hAnsi="Calibri Light" w:cstheme="majorBidi"/>
      <w:i/>
      <w:iCs/>
      <w:color w:val="00B050"/>
      <w:spacing w:val="15"/>
      <w:szCs w:val="24"/>
    </w:rPr>
  </w:style>
  <w:style w:type="table" w:styleId="Grigliatabella">
    <w:name w:val="Table Grid"/>
    <w:basedOn w:val="Tabellanormale"/>
    <w:uiPriority w:val="59"/>
    <w:rsid w:val="00D72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F2C5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F2C53"/>
    <w:rPr>
      <w:rFonts w:asciiTheme="majorHAnsi" w:eastAsiaTheme="majorEastAsia" w:hAnsiTheme="majorHAnsi" w:cstheme="majorBidi"/>
      <w:b/>
      <w:bCs/>
      <w:i/>
      <w:iCs/>
      <w:color w:val="4472C4" w:themeColor="accent1"/>
      <w:lang w:val="en-US"/>
    </w:rPr>
  </w:style>
  <w:style w:type="paragraph" w:styleId="Paragrafoelenco">
    <w:name w:val="List Paragraph"/>
    <w:basedOn w:val="Normale"/>
    <w:uiPriority w:val="34"/>
    <w:qFormat/>
    <w:rsid w:val="00FF2C53"/>
    <w:pPr>
      <w:spacing w:after="200" w:line="276" w:lineRule="auto"/>
      <w:ind w:left="720"/>
      <w:contextualSpacing/>
    </w:pPr>
    <w:rPr>
      <w:lang w:val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F2C53"/>
    <w:rPr>
      <w:b/>
      <w:bCs/>
      <w:lang w:val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F2C53"/>
    <w:rPr>
      <w:b/>
      <w:bCs/>
      <w:sz w:val="20"/>
      <w:szCs w:val="20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2C53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2C53"/>
    <w:rPr>
      <w:rFonts w:ascii="Tahoma" w:hAnsi="Tahoma" w:cs="Tahoma"/>
      <w:sz w:val="16"/>
      <w:szCs w:val="16"/>
      <w:lang w:val="en-US"/>
    </w:rPr>
  </w:style>
  <w:style w:type="paragraph" w:styleId="NormaleWeb">
    <w:name w:val="Normal (Web)"/>
    <w:basedOn w:val="Normale"/>
    <w:uiPriority w:val="99"/>
    <w:semiHidden/>
    <w:unhideWhenUsed/>
    <w:rsid w:val="00FF2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character" w:styleId="Enfasigrassetto">
    <w:name w:val="Strong"/>
    <w:basedOn w:val="Carpredefinitoparagrafo"/>
    <w:uiPriority w:val="22"/>
    <w:qFormat/>
    <w:rsid w:val="00FF2C53"/>
    <w:rPr>
      <w:b/>
      <w:bCs/>
    </w:rPr>
  </w:style>
  <w:style w:type="character" w:styleId="Enfasicorsivo">
    <w:name w:val="Emphasis"/>
    <w:basedOn w:val="Carpredefinitoparagrafo"/>
    <w:uiPriority w:val="20"/>
    <w:qFormat/>
    <w:rsid w:val="00FF2C53"/>
    <w:rPr>
      <w:i/>
      <w:iCs/>
    </w:rPr>
  </w:style>
  <w:style w:type="character" w:customStyle="1" w:styleId="citation-4">
    <w:name w:val="citation-4"/>
    <w:basedOn w:val="Carpredefinitoparagrafo"/>
    <w:rsid w:val="00FF2C53"/>
  </w:style>
  <w:style w:type="character" w:customStyle="1" w:styleId="citation-3">
    <w:name w:val="citation-3"/>
    <w:basedOn w:val="Carpredefinitoparagrafo"/>
    <w:rsid w:val="00FF2C53"/>
  </w:style>
  <w:style w:type="character" w:customStyle="1" w:styleId="citation-2">
    <w:name w:val="citation-2"/>
    <w:basedOn w:val="Carpredefinitoparagrafo"/>
    <w:rsid w:val="00FF2C53"/>
  </w:style>
  <w:style w:type="character" w:customStyle="1" w:styleId="citation-1">
    <w:name w:val="citation-1"/>
    <w:basedOn w:val="Carpredefinitoparagrafo"/>
    <w:rsid w:val="00FF2C53"/>
  </w:style>
  <w:style w:type="character" w:customStyle="1" w:styleId="citation-0">
    <w:name w:val="citation-0"/>
    <w:basedOn w:val="Carpredefinitoparagrafo"/>
    <w:rsid w:val="00FF2C53"/>
  </w:style>
  <w:style w:type="character" w:customStyle="1" w:styleId="mord">
    <w:name w:val="mord"/>
    <w:basedOn w:val="Carpredefinitoparagrafo"/>
    <w:rsid w:val="00FF2C53"/>
  </w:style>
  <w:style w:type="character" w:customStyle="1" w:styleId="mrel">
    <w:name w:val="mrel"/>
    <w:basedOn w:val="Carpredefinitoparagrafo"/>
    <w:rsid w:val="00FF2C53"/>
  </w:style>
  <w:style w:type="paragraph" w:styleId="Revisione">
    <w:name w:val="Revision"/>
    <w:hidden/>
    <w:uiPriority w:val="99"/>
    <w:semiHidden/>
    <w:rsid w:val="00FF2C53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FF2C53"/>
    <w:rPr>
      <w:color w:val="0000FF"/>
      <w:u w:val="single"/>
    </w:rPr>
  </w:style>
  <w:style w:type="paragraph" w:styleId="Didascalia">
    <w:name w:val="caption"/>
    <w:basedOn w:val="Normale"/>
    <w:next w:val="Normale"/>
    <w:uiPriority w:val="35"/>
    <w:unhideWhenUsed/>
    <w:qFormat/>
    <w:rsid w:val="00FF2C53"/>
    <w:pPr>
      <w:spacing w:after="200" w:line="240" w:lineRule="auto"/>
    </w:pPr>
    <w:rPr>
      <w:b/>
      <w:bCs/>
      <w:color w:val="4472C4" w:themeColor="accent1"/>
      <w:sz w:val="18"/>
      <w:szCs w:val="18"/>
      <w:lang w:val="en-US"/>
    </w:rPr>
  </w:style>
  <w:style w:type="paragraph" w:customStyle="1" w:styleId="Default">
    <w:name w:val="Default"/>
    <w:rsid w:val="00FF2C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F2C53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F2C53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FF2C53"/>
    <w:rPr>
      <w:color w:val="666666"/>
    </w:rPr>
  </w:style>
  <w:style w:type="paragraph" w:styleId="Intestazione">
    <w:name w:val="header"/>
    <w:basedOn w:val="Normale"/>
    <w:link w:val="IntestazioneCarattere"/>
    <w:uiPriority w:val="99"/>
    <w:unhideWhenUsed/>
    <w:rsid w:val="00CA75E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75EF"/>
  </w:style>
  <w:style w:type="paragraph" w:styleId="Pidipagina">
    <w:name w:val="footer"/>
    <w:basedOn w:val="Normale"/>
    <w:link w:val="PidipaginaCarattere"/>
    <w:uiPriority w:val="99"/>
    <w:unhideWhenUsed/>
    <w:rsid w:val="00CA75E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75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10" Type="http://schemas.openxmlformats.org/officeDocument/2006/relationships/hyperlink" Target="https://dx.doi.org/openurl?url_ver=Z39.88-2003&amp;rfr_id=ori:rid:iucr.org&amp;rft_id=doi:10.1107/97809553602060000954&amp;rfr_dat=cr%5FsetVer%3D01%26cr%5Fpub%3D10%2E1107%26cr%5Fwork%3DQuantitative%20phase%20analysis%26cr%5Fsrc%3D10%2E1107%26cr%5FsrvTyp%3Dhtm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randviewresearch.com/industry-analysis/silica-market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98D58-EC93-4C9F-BA7C-A214EBCB4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2144</Words>
  <Characters>12227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MORETTO Ligia Maria</dc:creator>
  <cp:keywords/>
  <dc:description/>
  <cp:lastModifiedBy>Giacomo Siviero</cp:lastModifiedBy>
  <cp:revision>2</cp:revision>
  <dcterms:created xsi:type="dcterms:W3CDTF">2026-06-19T13:37:00Z</dcterms:created>
  <dcterms:modified xsi:type="dcterms:W3CDTF">2026-06-19T13:37:00Z</dcterms:modified>
</cp:coreProperties>
</file>