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44CE1" w14:textId="503A6C8A" w:rsidR="00B47F2A" w:rsidRPr="00500BB7" w:rsidRDefault="00E748DC" w:rsidP="00E748D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  <w:r w:rsidRPr="00500BB7">
        <w:rPr>
          <w:rFonts w:ascii="Times New Roman" w:hAnsi="Times New Roman" w:cs="Times New Roman"/>
          <w:b/>
          <w:bCs/>
          <w:lang w:val="en-US"/>
        </w:rPr>
        <w:t>B</w:t>
      </w:r>
      <w:r w:rsidR="000A7058" w:rsidRPr="00500BB7">
        <w:rPr>
          <w:rFonts w:ascii="Times New Roman" w:hAnsi="Times New Roman" w:cs="Times New Roman"/>
          <w:b/>
          <w:bCs/>
          <w:lang w:val="en-US"/>
        </w:rPr>
        <w:t>romine, Iodine and Mercury Spatial Variability and Seasonal Accumulation Along the E</w:t>
      </w:r>
      <w:r w:rsidR="000A7058" w:rsidRPr="00500BB7">
        <w:rPr>
          <w:rFonts w:ascii="Times New Roman" w:hAnsi="Times New Roman" w:cs="Times New Roman"/>
          <w:b/>
          <w:bCs/>
          <w:lang w:val="en-US"/>
        </w:rPr>
        <w:t>AIIST</w:t>
      </w:r>
      <w:r w:rsidR="000A7058" w:rsidRPr="00500BB7">
        <w:rPr>
          <w:rFonts w:ascii="Times New Roman" w:hAnsi="Times New Roman" w:cs="Times New Roman"/>
          <w:b/>
          <w:bCs/>
          <w:lang w:val="en-US"/>
        </w:rPr>
        <w:t xml:space="preserve"> Traverse</w:t>
      </w:r>
    </w:p>
    <w:p w14:paraId="2AE3CBCA" w14:textId="77777777" w:rsidR="00E748DC" w:rsidRPr="006E41BF" w:rsidRDefault="00E748DC" w:rsidP="00E748DC">
      <w:pPr>
        <w:spacing w:after="0" w:line="276" w:lineRule="auto"/>
        <w:jc w:val="both"/>
        <w:rPr>
          <w:rFonts w:ascii="Times New Roman" w:hAnsi="Times New Roman" w:cs="Times New Roman"/>
          <w:b/>
          <w:lang w:val="en-GB"/>
        </w:rPr>
      </w:pPr>
    </w:p>
    <w:p w14:paraId="4CFB1847" w14:textId="479B4646" w:rsidR="004D5DD3" w:rsidRPr="006E41BF" w:rsidRDefault="004D5DD3" w:rsidP="00E748DC">
      <w:pPr>
        <w:spacing w:after="0" w:line="276" w:lineRule="auto"/>
        <w:jc w:val="both"/>
        <w:rPr>
          <w:rFonts w:ascii="Times New Roman" w:hAnsi="Times New Roman" w:cs="Times New Roman"/>
          <w:sz w:val="20"/>
          <w:szCs w:val="20"/>
          <w:vertAlign w:val="superscript"/>
          <w:lang w:val="en-GB"/>
        </w:rPr>
      </w:pPr>
      <w:r w:rsidRPr="006E41BF">
        <w:rPr>
          <w:rFonts w:ascii="Times New Roman" w:hAnsi="Times New Roman" w:cs="Times New Roman"/>
          <w:sz w:val="20"/>
          <w:szCs w:val="20"/>
          <w:lang w:val="en-GB"/>
        </w:rPr>
        <w:t>G. Celli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1</w:t>
      </w:r>
      <w:r w:rsidR="008D3B95"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*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W.R.L. Cairns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1,2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C Scarchilli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3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C.A. Cuevas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4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A. Saiz-Lopez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4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J. Savarino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5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B. Stenni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1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M. Frezzotti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6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 xml:space="preserve">, </w:t>
      </w:r>
      <w:bookmarkStart w:id="0" w:name="_Hlk124858557"/>
      <w:r w:rsidRPr="006E41BF">
        <w:rPr>
          <w:rFonts w:ascii="Times New Roman" w:eastAsia="Times New Roman" w:hAnsi="Times New Roman" w:cs="Times New Roman"/>
          <w:sz w:val="20"/>
          <w:szCs w:val="20"/>
          <w:lang w:val="en-GB"/>
        </w:rPr>
        <w:t>S. Becagli</w:t>
      </w:r>
      <w:r w:rsidRPr="006E41BF">
        <w:rPr>
          <w:rFonts w:ascii="Times New Roman" w:eastAsia="Times New Roman" w:hAnsi="Times New Roman" w:cs="Times New Roman"/>
          <w:sz w:val="20"/>
          <w:szCs w:val="20"/>
          <w:vertAlign w:val="superscript"/>
          <w:lang w:val="en-GB"/>
        </w:rPr>
        <w:t>7,2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B. Delmonte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8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 xml:space="preserve">, H. </w:t>
      </w:r>
      <w:r w:rsidRPr="006E41BF">
        <w:rPr>
          <w:rFonts w:ascii="Times New Roman" w:eastAsia="Times New Roman" w:hAnsi="Times New Roman" w:cs="Times New Roman"/>
          <w:sz w:val="20"/>
          <w:szCs w:val="20"/>
          <w:lang w:val="en-GB"/>
        </w:rPr>
        <w:t>Angot</w:t>
      </w:r>
      <w:r w:rsidRPr="006E41BF">
        <w:rPr>
          <w:rFonts w:ascii="Times New Roman" w:eastAsia="Times New Roman" w:hAnsi="Times New Roman" w:cs="Times New Roman"/>
          <w:sz w:val="20"/>
          <w:szCs w:val="20"/>
          <w:vertAlign w:val="superscript"/>
          <w:lang w:val="en-GB"/>
        </w:rPr>
        <w:t>5</w:t>
      </w:r>
      <w:r w:rsidRPr="006E41BF">
        <w:rPr>
          <w:rFonts w:ascii="Times New Roman" w:eastAsia="Times New Roman" w:hAnsi="Times New Roman" w:cs="Times New Roman"/>
          <w:sz w:val="20"/>
          <w:szCs w:val="20"/>
          <w:lang w:val="en-GB"/>
        </w:rPr>
        <w:t>, R.P. Fernandez</w:t>
      </w:r>
      <w:r w:rsidRPr="006E41BF">
        <w:rPr>
          <w:rFonts w:ascii="Times New Roman" w:eastAsia="Times New Roman" w:hAnsi="Times New Roman" w:cs="Times New Roman"/>
          <w:sz w:val="20"/>
          <w:szCs w:val="20"/>
          <w:vertAlign w:val="superscript"/>
          <w:lang w:val="en-GB"/>
        </w:rPr>
        <w:t>9</w:t>
      </w:r>
      <w:r w:rsidRPr="006E41BF">
        <w:rPr>
          <w:rFonts w:ascii="Times New Roman" w:hAnsi="Times New Roman" w:cs="Times New Roman"/>
          <w:sz w:val="20"/>
          <w:szCs w:val="20"/>
          <w:lang w:val="en-GB"/>
        </w:rPr>
        <w:t>, A. Spolaor</w:t>
      </w: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GB"/>
        </w:rPr>
        <w:t>1,2</w:t>
      </w:r>
      <w:bookmarkEnd w:id="0"/>
    </w:p>
    <w:p w14:paraId="2CB75D8A" w14:textId="77777777" w:rsidR="00E748DC" w:rsidRPr="006E41BF" w:rsidRDefault="00E748DC" w:rsidP="00E748DC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en-GB"/>
        </w:rPr>
      </w:pPr>
    </w:p>
    <w:p w14:paraId="1A3B1A53" w14:textId="000DCE7E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  <w:lang w:val="en-GB"/>
        </w:rPr>
      </w:pPr>
      <w:r w:rsidRPr="006E41BF">
        <w:rPr>
          <w:rFonts w:ascii="Times New Roman" w:hAnsi="Times New Roman" w:cs="Times New Roman"/>
          <w:color w:val="222222"/>
          <w:sz w:val="20"/>
          <w:szCs w:val="20"/>
          <w:vertAlign w:val="superscript"/>
          <w:lang w:val="en-GB"/>
        </w:rPr>
        <w:t>1</w:t>
      </w:r>
      <w:r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>Ca’Foscari University of Venice, Department of Environmental Sciences,</w:t>
      </w:r>
      <w:r w:rsidR="00381C10"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 xml:space="preserve"> </w:t>
      </w:r>
      <w:r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>Via Torino 155, 30172 Mestre, Italy</w:t>
      </w:r>
    </w:p>
    <w:p w14:paraId="686DAE94" w14:textId="48FBA0CF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  <w:lang w:val="en-GB"/>
        </w:rPr>
      </w:pPr>
      <w:r w:rsidRPr="006E41BF">
        <w:rPr>
          <w:rFonts w:ascii="Times New Roman" w:hAnsi="Times New Roman" w:cs="Times New Roman"/>
          <w:color w:val="222222"/>
          <w:sz w:val="20"/>
          <w:szCs w:val="20"/>
          <w:vertAlign w:val="superscript"/>
          <w:lang w:val="en-GB"/>
        </w:rPr>
        <w:t>2</w:t>
      </w:r>
      <w:r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>CNR-Institute of Polar Sciences, 30172 Mestre, Italy</w:t>
      </w:r>
    </w:p>
    <w:p w14:paraId="52CF4818" w14:textId="3B5C0CC3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  <w:lang w:val="en-GB"/>
        </w:rPr>
      </w:pPr>
      <w:r w:rsidRPr="006E41BF">
        <w:rPr>
          <w:rFonts w:ascii="Times New Roman" w:hAnsi="Times New Roman" w:cs="Times New Roman"/>
          <w:color w:val="222222"/>
          <w:sz w:val="20"/>
          <w:szCs w:val="20"/>
          <w:vertAlign w:val="superscript"/>
          <w:lang w:val="en-GB"/>
        </w:rPr>
        <w:t>3</w:t>
      </w:r>
      <w:r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>Department of Science, University of Roma Tre, 00146, Roma, Italy</w:t>
      </w:r>
    </w:p>
    <w:p w14:paraId="750DA2DF" w14:textId="3979AE59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  <w:lang w:val="en-US"/>
        </w:rPr>
      </w:pPr>
      <w:r w:rsidRPr="006E41BF">
        <w:rPr>
          <w:rFonts w:ascii="Times New Roman" w:hAnsi="Times New Roman" w:cs="Times New Roman"/>
          <w:color w:val="222222"/>
          <w:sz w:val="20"/>
          <w:szCs w:val="20"/>
          <w:vertAlign w:val="superscript"/>
          <w:lang w:val="en-GB"/>
        </w:rPr>
        <w:t>4</w:t>
      </w:r>
      <w:r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 xml:space="preserve">Department of Atmospheric Chemistry and Climate, Institute of Physical Chemistry </w:t>
      </w:r>
      <w:proofErr w:type="spellStart"/>
      <w:r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>Rocasolano</w:t>
      </w:r>
      <w:proofErr w:type="spellEnd"/>
      <w:r w:rsidRPr="006E41BF">
        <w:rPr>
          <w:rFonts w:ascii="Times New Roman" w:hAnsi="Times New Roman" w:cs="Times New Roman"/>
          <w:color w:val="222222"/>
          <w:sz w:val="20"/>
          <w:szCs w:val="20"/>
          <w:lang w:val="en-GB"/>
        </w:rPr>
        <w:t xml:space="preserve">, </w:t>
      </w:r>
      <w:r w:rsidRPr="006E41BF">
        <w:rPr>
          <w:rFonts w:ascii="Times New Roman" w:hAnsi="Times New Roman" w:cs="Times New Roman"/>
          <w:color w:val="222222"/>
          <w:sz w:val="20"/>
          <w:szCs w:val="20"/>
          <w:lang w:val="en-US"/>
        </w:rPr>
        <w:t>28006 Madrid, Spain</w:t>
      </w:r>
    </w:p>
    <w:p w14:paraId="272E4345" w14:textId="6E38DB77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de-CH"/>
        </w:rPr>
      </w:pPr>
      <w:r w:rsidRPr="006E41BF">
        <w:rPr>
          <w:rFonts w:ascii="Times New Roman" w:hAnsi="Times New Roman" w:cs="Times New Roman"/>
          <w:color w:val="222222"/>
          <w:sz w:val="20"/>
          <w:szCs w:val="20"/>
          <w:vertAlign w:val="superscript"/>
          <w:lang w:val="en-US"/>
        </w:rPr>
        <w:t>5</w:t>
      </w:r>
      <w:r w:rsidRPr="006E41BF">
        <w:rPr>
          <w:rFonts w:ascii="Times New Roman" w:hAnsi="Times New Roman" w:cs="Times New Roman"/>
          <w:sz w:val="20"/>
          <w:szCs w:val="20"/>
          <w:lang w:val="de-CH"/>
        </w:rPr>
        <w:t>Univ. Grenoble Alpes, 38000 Grenoble, France</w:t>
      </w:r>
      <w:r w:rsidRPr="006E41BF" w:rsidDel="00A22BE2">
        <w:rPr>
          <w:rFonts w:ascii="Times New Roman" w:hAnsi="Times New Roman" w:cs="Times New Roman"/>
          <w:sz w:val="20"/>
          <w:szCs w:val="20"/>
          <w:lang w:val="de-CH"/>
        </w:rPr>
        <w:t xml:space="preserve"> </w:t>
      </w:r>
    </w:p>
    <w:p w14:paraId="34D76417" w14:textId="77777777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  <w:lang w:val="es-ES"/>
        </w:rPr>
      </w:pPr>
      <w:r w:rsidRPr="006E41BF">
        <w:rPr>
          <w:rFonts w:ascii="Times New Roman" w:hAnsi="Times New Roman" w:cs="Times New Roman"/>
          <w:color w:val="222222"/>
          <w:sz w:val="20"/>
          <w:szCs w:val="20"/>
          <w:vertAlign w:val="superscript"/>
          <w:lang w:val="es-ES"/>
        </w:rPr>
        <w:t>6</w:t>
      </w:r>
      <w:r w:rsidRPr="006E41BF">
        <w:rPr>
          <w:rFonts w:ascii="Times New Roman" w:hAnsi="Times New Roman" w:cs="Times New Roman"/>
          <w:color w:val="222222"/>
          <w:sz w:val="20"/>
          <w:szCs w:val="20"/>
          <w:lang w:val="es-ES"/>
        </w:rPr>
        <w:t xml:space="preserve">ENEA, C.R. </w:t>
      </w:r>
      <w:proofErr w:type="spellStart"/>
      <w:r w:rsidRPr="006E41BF">
        <w:rPr>
          <w:rFonts w:ascii="Times New Roman" w:hAnsi="Times New Roman" w:cs="Times New Roman"/>
          <w:color w:val="222222"/>
          <w:sz w:val="20"/>
          <w:szCs w:val="20"/>
          <w:lang w:val="es-ES"/>
        </w:rPr>
        <w:t>Casaccia</w:t>
      </w:r>
      <w:proofErr w:type="spellEnd"/>
      <w:r w:rsidRPr="006E41BF">
        <w:rPr>
          <w:rFonts w:ascii="Times New Roman" w:hAnsi="Times New Roman" w:cs="Times New Roman"/>
          <w:color w:val="222222"/>
          <w:sz w:val="20"/>
          <w:szCs w:val="20"/>
          <w:lang w:val="es-ES"/>
        </w:rPr>
        <w:t xml:space="preserve">, 00123, Roma, </w:t>
      </w:r>
      <w:proofErr w:type="spellStart"/>
      <w:r w:rsidRPr="006E41BF">
        <w:rPr>
          <w:rFonts w:ascii="Times New Roman" w:hAnsi="Times New Roman" w:cs="Times New Roman"/>
          <w:color w:val="222222"/>
          <w:sz w:val="20"/>
          <w:szCs w:val="20"/>
          <w:lang w:val="es-ES"/>
        </w:rPr>
        <w:t>Italy</w:t>
      </w:r>
      <w:proofErr w:type="spellEnd"/>
    </w:p>
    <w:p w14:paraId="46279EC5" w14:textId="7E76FA71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color w:val="222222"/>
          <w:sz w:val="20"/>
          <w:szCs w:val="20"/>
          <w:highlight w:val="white"/>
          <w:lang w:val="en-GB"/>
        </w:rPr>
      </w:pPr>
      <w:r w:rsidRPr="006E41BF">
        <w:rPr>
          <w:rFonts w:ascii="Times New Roman" w:hAnsi="Times New Roman" w:cs="Times New Roman"/>
          <w:color w:val="222222"/>
          <w:sz w:val="20"/>
          <w:szCs w:val="20"/>
          <w:vertAlign w:val="superscript"/>
          <w:lang w:val="en-GB"/>
        </w:rPr>
        <w:t>7</w:t>
      </w:r>
      <w:r w:rsidRPr="006E41BF">
        <w:rPr>
          <w:rFonts w:ascii="Times New Roman" w:hAnsi="Times New Roman" w:cs="Times New Roman"/>
          <w:color w:val="222222"/>
          <w:sz w:val="20"/>
          <w:szCs w:val="20"/>
          <w:highlight w:val="white"/>
          <w:lang w:val="en-GB"/>
        </w:rPr>
        <w:t>Department of Chemistry</w:t>
      </w:r>
      <w:r w:rsidR="000F1A47" w:rsidRPr="006E41BF">
        <w:rPr>
          <w:rFonts w:ascii="Times New Roman" w:hAnsi="Times New Roman" w:cs="Times New Roman"/>
          <w:color w:val="222222"/>
          <w:sz w:val="20"/>
          <w:szCs w:val="20"/>
          <w:highlight w:val="white"/>
          <w:lang w:val="en-GB"/>
        </w:rPr>
        <w:t xml:space="preserve">, </w:t>
      </w:r>
      <w:r w:rsidRPr="006E41BF">
        <w:rPr>
          <w:rFonts w:ascii="Times New Roman" w:hAnsi="Times New Roman" w:cs="Times New Roman"/>
          <w:color w:val="222222"/>
          <w:sz w:val="20"/>
          <w:szCs w:val="20"/>
          <w:highlight w:val="white"/>
          <w:lang w:val="en-GB"/>
        </w:rPr>
        <w:t xml:space="preserve">University of Florence, Sesto </w:t>
      </w:r>
      <w:proofErr w:type="spellStart"/>
      <w:r w:rsidRPr="006E41BF">
        <w:rPr>
          <w:rFonts w:ascii="Times New Roman" w:hAnsi="Times New Roman" w:cs="Times New Roman"/>
          <w:color w:val="222222"/>
          <w:sz w:val="20"/>
          <w:szCs w:val="20"/>
          <w:highlight w:val="white"/>
          <w:lang w:val="en-GB"/>
        </w:rPr>
        <w:t>Fiorentino</w:t>
      </w:r>
      <w:proofErr w:type="spellEnd"/>
      <w:r w:rsidRPr="006E41BF">
        <w:rPr>
          <w:rFonts w:ascii="Times New Roman" w:hAnsi="Times New Roman" w:cs="Times New Roman"/>
          <w:color w:val="222222"/>
          <w:sz w:val="20"/>
          <w:szCs w:val="20"/>
          <w:highlight w:val="white"/>
          <w:lang w:val="en-GB"/>
        </w:rPr>
        <w:t>, 50019, Italy</w:t>
      </w:r>
    </w:p>
    <w:p w14:paraId="7902D24A" w14:textId="1EC49A94" w:rsidR="00475C54" w:rsidRPr="006E41BF" w:rsidRDefault="00475C54" w:rsidP="00E748D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8</w:t>
      </w:r>
      <w:r w:rsidRPr="006E41BF">
        <w:rPr>
          <w:rFonts w:ascii="Times New Roman" w:hAnsi="Times New Roman" w:cs="Times New Roman"/>
          <w:sz w:val="20"/>
          <w:szCs w:val="20"/>
          <w:lang w:val="en-US"/>
        </w:rPr>
        <w:t xml:space="preserve">Department of Environmental Science, University of Milano-Bicocca, </w:t>
      </w:r>
      <w:r w:rsidR="00381C10" w:rsidRPr="006E41BF">
        <w:rPr>
          <w:rFonts w:ascii="Times New Roman" w:hAnsi="Times New Roman" w:cs="Times New Roman"/>
          <w:sz w:val="20"/>
          <w:szCs w:val="20"/>
          <w:lang w:val="en-US"/>
        </w:rPr>
        <w:t xml:space="preserve">20126 </w:t>
      </w:r>
      <w:r w:rsidRPr="006E41BF">
        <w:rPr>
          <w:rFonts w:ascii="Times New Roman" w:hAnsi="Times New Roman" w:cs="Times New Roman"/>
          <w:sz w:val="20"/>
          <w:szCs w:val="20"/>
          <w:lang w:val="en-US"/>
        </w:rPr>
        <w:t>Milan, Italy</w:t>
      </w:r>
    </w:p>
    <w:p w14:paraId="1FFE3FBF" w14:textId="3B2DA945" w:rsidR="008B14EC" w:rsidRPr="006E41BF" w:rsidRDefault="00475C54" w:rsidP="00E748DC">
      <w:pPr>
        <w:spacing w:after="0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6E41BF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9</w:t>
      </w:r>
      <w:r w:rsidRPr="006E41BF">
        <w:rPr>
          <w:rFonts w:ascii="Times New Roman" w:hAnsi="Times New Roman" w:cs="Times New Roman"/>
          <w:sz w:val="20"/>
          <w:szCs w:val="20"/>
          <w:lang w:val="en-US"/>
        </w:rPr>
        <w:t xml:space="preserve"> Institute for Interdisciplinary Science, National Research Council, Mendoza, 5501, Argentina</w:t>
      </w:r>
    </w:p>
    <w:p w14:paraId="4604BDD1" w14:textId="7E26B90B" w:rsidR="008B14EC" w:rsidRPr="006E41BF" w:rsidRDefault="008B14EC" w:rsidP="00E748DC">
      <w:pPr>
        <w:spacing w:after="0"/>
        <w:rPr>
          <w:rFonts w:ascii="Times New Roman" w:hAnsi="Times New Roman" w:cs="Times New Roman"/>
          <w:sz w:val="20"/>
          <w:szCs w:val="20"/>
          <w:lang w:val="en-GB"/>
        </w:rPr>
      </w:pPr>
      <w:r w:rsidRPr="006E41BF">
        <w:rPr>
          <w:rFonts w:ascii="Times New Roman" w:hAnsi="Times New Roman" w:cs="Times New Roman"/>
          <w:sz w:val="20"/>
          <w:szCs w:val="20"/>
          <w:lang w:val="en-GB"/>
        </w:rPr>
        <w:t xml:space="preserve">* </w:t>
      </w:r>
      <w:hyperlink r:id="rId7" w:history="1">
        <w:r w:rsidR="00E748DC" w:rsidRPr="006E41BF">
          <w:rPr>
            <w:rStyle w:val="Collegamentoipertestuale"/>
            <w:rFonts w:ascii="Times New Roman" w:hAnsi="Times New Roman" w:cs="Times New Roman"/>
            <w:sz w:val="20"/>
            <w:szCs w:val="20"/>
            <w:lang w:val="en-GB"/>
          </w:rPr>
          <w:t>giuditta.celli@unive.it</w:t>
        </w:r>
      </w:hyperlink>
    </w:p>
    <w:p w14:paraId="76F56F1B" w14:textId="77777777" w:rsidR="006E41BF" w:rsidRPr="002532F3" w:rsidRDefault="006E41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8565C4B" w14:textId="4024549C" w:rsidR="00ED0192" w:rsidRPr="00961334" w:rsidRDefault="00913924" w:rsidP="00961334">
      <w:pPr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 w:rsidRPr="00961334">
        <w:rPr>
          <w:rFonts w:ascii="Times New Roman" w:hAnsi="Times New Roman" w:cs="Times New Roman"/>
          <w:lang w:val="en-GB"/>
        </w:rPr>
        <w:t xml:space="preserve">This </w:t>
      </w:r>
      <w:r w:rsidRPr="00961334">
        <w:rPr>
          <w:rFonts w:ascii="Times New Roman" w:hAnsi="Times New Roman" w:cs="Times New Roman"/>
          <w:lang w:val="en-GB"/>
        </w:rPr>
        <w:t>research</w:t>
      </w:r>
      <w:r w:rsidRPr="00961334">
        <w:rPr>
          <w:rFonts w:ascii="Times New Roman" w:hAnsi="Times New Roman" w:cs="Times New Roman"/>
          <w:lang w:val="en-GB"/>
        </w:rPr>
        <w:t xml:space="preserve"> investigate</w:t>
      </w:r>
      <w:r w:rsidRPr="00961334">
        <w:rPr>
          <w:rFonts w:ascii="Times New Roman" w:hAnsi="Times New Roman" w:cs="Times New Roman"/>
          <w:lang w:val="en-GB"/>
        </w:rPr>
        <w:t>s</w:t>
      </w:r>
      <w:r w:rsidRPr="00961334">
        <w:rPr>
          <w:rFonts w:ascii="Times New Roman" w:hAnsi="Times New Roman" w:cs="Times New Roman"/>
          <w:lang w:val="en-GB"/>
        </w:rPr>
        <w:t xml:space="preserve"> the possible influence of the ozone hole on the geochemical cycles</w:t>
      </w:r>
      <w:r w:rsidR="008E6026" w:rsidRPr="00961334">
        <w:rPr>
          <w:rFonts w:ascii="Times New Roman" w:hAnsi="Times New Roman" w:cs="Times New Roman"/>
          <w:lang w:val="en-GB"/>
        </w:rPr>
        <w:t xml:space="preserve">, </w:t>
      </w:r>
      <w:r w:rsidR="008E6026" w:rsidRPr="00961334">
        <w:rPr>
          <w:rFonts w:ascii="Times New Roman" w:hAnsi="Times New Roman" w:cs="Times New Roman"/>
          <w:lang w:val="en-GB"/>
        </w:rPr>
        <w:t>between the cryosphere and the atmosphere</w:t>
      </w:r>
      <w:r w:rsidR="008E6026" w:rsidRPr="00961334">
        <w:rPr>
          <w:rFonts w:ascii="Times New Roman" w:hAnsi="Times New Roman" w:cs="Times New Roman"/>
          <w:lang w:val="en-GB"/>
        </w:rPr>
        <w:t>,</w:t>
      </w:r>
      <w:r w:rsidRPr="00961334">
        <w:rPr>
          <w:rFonts w:ascii="Times New Roman" w:hAnsi="Times New Roman" w:cs="Times New Roman"/>
          <w:lang w:val="en-GB"/>
        </w:rPr>
        <w:t xml:space="preserve"> of</w:t>
      </w:r>
      <w:r w:rsidR="008E6026" w:rsidRPr="00961334">
        <w:rPr>
          <w:rFonts w:ascii="Times New Roman" w:hAnsi="Times New Roman" w:cs="Times New Roman"/>
          <w:lang w:val="en-GB"/>
        </w:rPr>
        <w:t xml:space="preserve"> </w:t>
      </w:r>
      <w:r w:rsidR="00CC63FC" w:rsidRPr="00961334">
        <w:rPr>
          <w:rFonts w:ascii="Times New Roman" w:hAnsi="Times New Roman" w:cs="Times New Roman"/>
          <w:lang w:val="en-GB"/>
        </w:rPr>
        <w:t>i</w:t>
      </w:r>
      <w:r w:rsidRPr="00961334">
        <w:rPr>
          <w:rFonts w:ascii="Times New Roman" w:hAnsi="Times New Roman" w:cs="Times New Roman"/>
          <w:lang w:val="en-GB"/>
        </w:rPr>
        <w:t>odine</w:t>
      </w:r>
      <w:r w:rsidR="008E6026" w:rsidRPr="00961334">
        <w:rPr>
          <w:rFonts w:ascii="Times New Roman" w:hAnsi="Times New Roman" w:cs="Times New Roman"/>
          <w:lang w:val="en-GB"/>
        </w:rPr>
        <w:t xml:space="preserve"> (I)</w:t>
      </w:r>
      <w:r w:rsidRPr="00961334">
        <w:rPr>
          <w:rFonts w:ascii="Times New Roman" w:hAnsi="Times New Roman" w:cs="Times New Roman"/>
          <w:lang w:val="en-GB"/>
        </w:rPr>
        <w:t>, bromine</w:t>
      </w:r>
      <w:r w:rsidR="008E6026" w:rsidRPr="00961334">
        <w:rPr>
          <w:rFonts w:ascii="Times New Roman" w:hAnsi="Times New Roman" w:cs="Times New Roman"/>
          <w:lang w:val="en-GB"/>
        </w:rPr>
        <w:t xml:space="preserve"> (Br)</w:t>
      </w:r>
      <w:r w:rsidRPr="00961334">
        <w:rPr>
          <w:rFonts w:ascii="Times New Roman" w:hAnsi="Times New Roman" w:cs="Times New Roman"/>
          <w:lang w:val="en-GB"/>
        </w:rPr>
        <w:t>, and mercury</w:t>
      </w:r>
      <w:r w:rsidR="008E6026" w:rsidRPr="00961334">
        <w:rPr>
          <w:rFonts w:ascii="Times New Roman" w:hAnsi="Times New Roman" w:cs="Times New Roman"/>
          <w:lang w:val="en-GB"/>
        </w:rPr>
        <w:t xml:space="preserve"> (Hg)</w:t>
      </w:r>
      <w:r w:rsidRPr="00961334">
        <w:rPr>
          <w:rFonts w:ascii="Times New Roman" w:hAnsi="Times New Roman" w:cs="Times New Roman"/>
          <w:lang w:val="en-GB"/>
        </w:rPr>
        <w:t xml:space="preserve"> in East Antarctica</w:t>
      </w:r>
      <w:r w:rsidR="00A86210" w:rsidRPr="00961334">
        <w:rPr>
          <w:rFonts w:ascii="Times New Roman" w:hAnsi="Times New Roman" w:cs="Times New Roman"/>
          <w:lang w:val="en-GB"/>
        </w:rPr>
        <w:t xml:space="preserve">. </w:t>
      </w:r>
    </w:p>
    <w:p w14:paraId="27D15F04" w14:textId="341F7620" w:rsidR="008E6026" w:rsidRPr="00961334" w:rsidRDefault="008E6026" w:rsidP="00961334">
      <w:pPr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 w:rsidRPr="00961334">
        <w:rPr>
          <w:rFonts w:ascii="Times New Roman" w:hAnsi="Times New Roman" w:cs="Times New Roman"/>
          <w:lang w:val="en-GB"/>
        </w:rPr>
        <w:t xml:space="preserve">Both </w:t>
      </w:r>
      <w:r w:rsidRPr="00961334">
        <w:rPr>
          <w:rFonts w:ascii="Times New Roman" w:hAnsi="Times New Roman" w:cs="Times New Roman"/>
          <w:lang w:val="en-GB"/>
        </w:rPr>
        <w:t xml:space="preserve">Br and </w:t>
      </w:r>
      <w:r w:rsidRPr="00961334">
        <w:rPr>
          <w:rFonts w:ascii="Times New Roman" w:hAnsi="Times New Roman" w:cs="Times New Roman"/>
          <w:lang w:val="en-GB"/>
        </w:rPr>
        <w:t>I</w:t>
      </w:r>
      <w:r w:rsidRPr="00961334">
        <w:rPr>
          <w:rFonts w:ascii="Times New Roman" w:hAnsi="Times New Roman" w:cs="Times New Roman"/>
          <w:lang w:val="en-GB"/>
        </w:rPr>
        <w:t xml:space="preserve"> promote</w:t>
      </w:r>
      <w:r w:rsidRPr="00961334">
        <w:rPr>
          <w:rFonts w:ascii="Times New Roman" w:hAnsi="Times New Roman" w:cs="Times New Roman"/>
          <w:lang w:val="en-GB"/>
        </w:rPr>
        <w:t>s</w:t>
      </w:r>
      <w:r w:rsidRPr="00961334">
        <w:rPr>
          <w:rFonts w:ascii="Times New Roman" w:hAnsi="Times New Roman" w:cs="Times New Roman"/>
          <w:lang w:val="en-GB"/>
        </w:rPr>
        <w:t xml:space="preserve"> the destruction of the tropospheric ozone layer and while iodine is a photoreactive element</w:t>
      </w:r>
      <w:r w:rsidRPr="00961334">
        <w:rPr>
          <w:rFonts w:ascii="Times New Roman" w:hAnsi="Times New Roman" w:cs="Times New Roman"/>
          <w:lang w:val="en-GB"/>
        </w:rPr>
        <w:t xml:space="preserve">, </w:t>
      </w:r>
      <w:r w:rsidRPr="00961334">
        <w:rPr>
          <w:rFonts w:ascii="Times New Roman" w:hAnsi="Times New Roman" w:cs="Times New Roman"/>
          <w:lang w:val="en-GB"/>
        </w:rPr>
        <w:t>bromine is expected to have no significant post-depositional mechanisms in the snowpack.</w:t>
      </w:r>
      <w:r w:rsidR="00ED0192" w:rsidRPr="00961334">
        <w:rPr>
          <w:rFonts w:ascii="Times New Roman" w:hAnsi="Times New Roman" w:cs="Times New Roman"/>
          <w:lang w:val="en-GB"/>
        </w:rPr>
        <w:t xml:space="preserve"> </w:t>
      </w:r>
    </w:p>
    <w:p w14:paraId="346AD30D" w14:textId="3DEA7D73" w:rsidR="009534C6" w:rsidRPr="00961334" w:rsidRDefault="008E6026" w:rsidP="00961334">
      <w:pPr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 w:rsidRPr="00961334">
        <w:rPr>
          <w:rFonts w:ascii="Times New Roman" w:hAnsi="Times New Roman" w:cs="Times New Roman"/>
          <w:lang w:val="en-GB"/>
        </w:rPr>
        <w:t xml:space="preserve">Hg is a toxic heavy metal </w:t>
      </w:r>
      <w:r w:rsidRPr="00961334">
        <w:rPr>
          <w:rFonts w:ascii="Times New Roman" w:hAnsi="Times New Roman" w:cs="Times New Roman"/>
          <w:lang w:val="en-GB"/>
        </w:rPr>
        <w:t>present in the environment in several different chemical forms</w:t>
      </w:r>
      <w:r w:rsidR="00ED0192" w:rsidRPr="00961334">
        <w:rPr>
          <w:rFonts w:ascii="Times New Roman" w:hAnsi="Times New Roman" w:cs="Times New Roman"/>
          <w:lang w:val="en-GB"/>
        </w:rPr>
        <w:t xml:space="preserve"> and as iodine, </w:t>
      </w:r>
      <w:r w:rsidR="009534C6" w:rsidRPr="00961334">
        <w:rPr>
          <w:rFonts w:ascii="Times New Roman" w:hAnsi="Times New Roman" w:cs="Times New Roman"/>
          <w:lang w:val="en-GB"/>
        </w:rPr>
        <w:t>o</w:t>
      </w:r>
      <w:r w:rsidR="00ED0192" w:rsidRPr="00961334">
        <w:rPr>
          <w:rFonts w:ascii="Times New Roman" w:hAnsi="Times New Roman" w:cs="Times New Roman"/>
          <w:lang w:val="en-GB"/>
        </w:rPr>
        <w:t xml:space="preserve">nce in the snowpack, </w:t>
      </w:r>
      <w:r w:rsidR="00ED0192" w:rsidRPr="00961334">
        <w:rPr>
          <w:rFonts w:ascii="Times New Roman" w:hAnsi="Times New Roman" w:cs="Times New Roman"/>
          <w:lang w:val="en-GB"/>
        </w:rPr>
        <w:t>it</w:t>
      </w:r>
      <w:r w:rsidR="00ED0192" w:rsidRPr="00961334">
        <w:rPr>
          <w:rFonts w:ascii="Times New Roman" w:hAnsi="Times New Roman" w:cs="Times New Roman"/>
          <w:lang w:val="en-GB"/>
        </w:rPr>
        <w:t xml:space="preserve"> can be photoactivated by the ultraviolet (UV) radiation (280-320 nm mainly) and released from the snowpack into the atmosphere. They have a well-known diurnal cycle of exchange between surface snow and the atmosphere, and </w:t>
      </w:r>
      <w:r w:rsidR="009534C6" w:rsidRPr="00961334">
        <w:rPr>
          <w:rFonts w:ascii="Times New Roman" w:hAnsi="Times New Roman" w:cs="Times New Roman"/>
          <w:lang w:val="en-GB"/>
        </w:rPr>
        <w:t>here w</w:t>
      </w:r>
      <w:r w:rsidR="00ED0192" w:rsidRPr="00961334">
        <w:rPr>
          <w:rFonts w:ascii="Times New Roman" w:hAnsi="Times New Roman" w:cs="Times New Roman"/>
          <w:lang w:val="en-GB"/>
        </w:rPr>
        <w:t xml:space="preserve">e </w:t>
      </w:r>
      <w:r w:rsidR="009534C6" w:rsidRPr="00961334">
        <w:rPr>
          <w:rFonts w:ascii="Times New Roman" w:hAnsi="Times New Roman" w:cs="Times New Roman"/>
          <w:lang w:val="en-GB"/>
        </w:rPr>
        <w:t xml:space="preserve">try to identify the connection between the ozone hole cycle and the Hg and I spatial distribution and seasonal cycle. </w:t>
      </w:r>
      <w:r w:rsidR="005A51F9" w:rsidRPr="00961334">
        <w:rPr>
          <w:rFonts w:ascii="Times New Roman" w:hAnsi="Times New Roman" w:cs="Times New Roman"/>
          <w:lang w:val="en-GB"/>
        </w:rPr>
        <w:t xml:space="preserve">The </w:t>
      </w:r>
      <w:r w:rsidR="005A51F9" w:rsidRPr="00961334">
        <w:rPr>
          <w:rFonts w:ascii="Times New Roman" w:eastAsiaTheme="minorEastAsia" w:hAnsi="Times New Roman" w:cs="Times New Roman"/>
          <w:lang w:val="en-GB"/>
        </w:rPr>
        <w:t>increased amounts of UV radiation reaching the snow surface due to ozone layer depletion</w:t>
      </w:r>
      <w:r w:rsidR="005A51F9" w:rsidRPr="00961334">
        <w:rPr>
          <w:rFonts w:ascii="Times New Roman" w:eastAsiaTheme="minorEastAsia" w:hAnsi="Times New Roman" w:cs="Times New Roman"/>
          <w:lang w:val="en-GB"/>
        </w:rPr>
        <w:t xml:space="preserve">, could </w:t>
      </w:r>
      <w:r w:rsidR="00961334" w:rsidRPr="00961334">
        <w:rPr>
          <w:rFonts w:ascii="Times New Roman" w:eastAsiaTheme="minorEastAsia" w:hAnsi="Times New Roman" w:cs="Times New Roman"/>
          <w:lang w:val="en-GB"/>
        </w:rPr>
        <w:t>promote</w:t>
      </w:r>
      <w:r w:rsidR="005A51F9" w:rsidRPr="00961334">
        <w:rPr>
          <w:rFonts w:ascii="Times New Roman" w:eastAsiaTheme="minorEastAsia" w:hAnsi="Times New Roman" w:cs="Times New Roman"/>
          <w:lang w:val="en-GB"/>
        </w:rPr>
        <w:t xml:space="preserve"> the photo-reactivity of mercury and iodine in the photic zone of the snow leading to their higher re-emission from the snow surface</w:t>
      </w:r>
      <w:r w:rsidR="002532F3" w:rsidRPr="00961334">
        <w:rPr>
          <w:rFonts w:ascii="Times New Roman" w:eastAsiaTheme="minorEastAsia" w:hAnsi="Times New Roman" w:cs="Times New Roman"/>
          <w:lang w:val="en-GB"/>
        </w:rPr>
        <w:t>.</w:t>
      </w:r>
    </w:p>
    <w:p w14:paraId="1134C5AE" w14:textId="2C4B25BC" w:rsidR="009534C6" w:rsidRPr="00961334" w:rsidRDefault="00A86210" w:rsidP="009613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 w:rsidRPr="00961334">
        <w:rPr>
          <w:rFonts w:ascii="Times New Roman" w:hAnsi="Times New Roman" w:cs="Times New Roman"/>
          <w:lang w:val="en-GB"/>
        </w:rPr>
        <w:t xml:space="preserve">In </w:t>
      </w:r>
      <w:r w:rsidR="002001F2" w:rsidRPr="00961334">
        <w:rPr>
          <w:rFonts w:ascii="Times New Roman" w:hAnsi="Times New Roman" w:cs="Times New Roman"/>
          <w:lang w:val="en-GB"/>
        </w:rPr>
        <w:t xml:space="preserve">surface and bulk </w:t>
      </w:r>
      <w:r w:rsidRPr="00961334">
        <w:rPr>
          <w:rFonts w:ascii="Times New Roman" w:hAnsi="Times New Roman" w:cs="Times New Roman"/>
          <w:lang w:val="en-GB"/>
        </w:rPr>
        <w:t xml:space="preserve">snow </w:t>
      </w:r>
      <w:r w:rsidR="00961334" w:rsidRPr="00961334">
        <w:rPr>
          <w:rFonts w:ascii="Times New Roman" w:hAnsi="Times New Roman" w:cs="Times New Roman"/>
          <w:lang w:val="en-GB"/>
        </w:rPr>
        <w:t xml:space="preserve">samples </w:t>
      </w:r>
      <w:r w:rsidRPr="00961334">
        <w:rPr>
          <w:rFonts w:ascii="Times New Roman" w:hAnsi="Times New Roman" w:cs="Times New Roman"/>
          <w:lang w:val="en-GB"/>
        </w:rPr>
        <w:t xml:space="preserve">and </w:t>
      </w:r>
      <w:r w:rsidR="00961334" w:rsidRPr="00961334">
        <w:rPr>
          <w:rFonts w:ascii="Times New Roman" w:hAnsi="Times New Roman" w:cs="Times New Roman"/>
          <w:lang w:val="en-GB"/>
        </w:rPr>
        <w:t xml:space="preserve">in </w:t>
      </w:r>
      <w:r w:rsidRPr="00961334">
        <w:rPr>
          <w:rFonts w:ascii="Times New Roman" w:hAnsi="Times New Roman" w:cs="Times New Roman"/>
          <w:lang w:val="en-GB"/>
        </w:rPr>
        <w:t>shallow core from the East Antarctic International Ice Sheet Traverse project (EAIIST)</w:t>
      </w:r>
      <w:r w:rsidRPr="00961334">
        <w:rPr>
          <w:rFonts w:ascii="Times New Roman" w:hAnsi="Times New Roman" w:cs="Times New Roman"/>
          <w:lang w:val="en-GB"/>
        </w:rPr>
        <w:t>, c</w:t>
      </w:r>
      <w:r w:rsidR="009534C6" w:rsidRPr="00961334">
        <w:rPr>
          <w:rFonts w:ascii="Times New Roman" w:hAnsi="Times New Roman" w:cs="Times New Roman"/>
          <w:lang w:val="en-GB"/>
        </w:rPr>
        <w:t>oncentration measurements are performed by ICP-MS and e</w:t>
      </w:r>
      <w:r w:rsidR="009534C6" w:rsidRPr="00961334">
        <w:rPr>
          <w:rFonts w:ascii="Times New Roman" w:hAnsi="Times New Roman" w:cs="Times New Roman"/>
          <w:lang w:val="en-GB"/>
        </w:rPr>
        <w:t xml:space="preserve">xperimental data </w:t>
      </w:r>
      <w:r w:rsidR="007E1C2B" w:rsidRPr="00961334">
        <w:rPr>
          <w:rFonts w:ascii="Times New Roman" w:hAnsi="Times New Roman" w:cs="Times New Roman"/>
          <w:lang w:val="en-GB"/>
        </w:rPr>
        <w:t>are</w:t>
      </w:r>
      <w:r w:rsidR="009534C6" w:rsidRPr="00961334">
        <w:rPr>
          <w:rFonts w:ascii="Times New Roman" w:hAnsi="Times New Roman" w:cs="Times New Roman"/>
          <w:lang w:val="en-GB"/>
        </w:rPr>
        <w:t xml:space="preserve"> compared to data from atmospheric chemical models such as CAM-CHEM</w:t>
      </w:r>
      <w:r w:rsidR="007E1C2B" w:rsidRPr="00961334">
        <w:rPr>
          <w:rFonts w:ascii="Times New Roman" w:hAnsi="Times New Roman" w:cs="Times New Roman"/>
          <w:lang w:val="en-GB"/>
        </w:rPr>
        <w:t xml:space="preserve">. </w:t>
      </w:r>
    </w:p>
    <w:p w14:paraId="2229B8A3" w14:textId="1FF11BB9" w:rsidR="003F537A" w:rsidRPr="00961334" w:rsidRDefault="002001F2" w:rsidP="00961334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61334">
        <w:rPr>
          <w:rFonts w:ascii="Times New Roman" w:eastAsiaTheme="minorEastAsia" w:hAnsi="Times New Roman" w:cs="Times New Roman"/>
          <w:lang w:val="en-GB"/>
        </w:rPr>
        <w:t xml:space="preserve">Concentration results in surface snow show a decreasing trend for mercury and iodine moving inland along the EAIIST route, </w:t>
      </w:r>
      <w:r w:rsidR="00CC63FC" w:rsidRPr="00961334">
        <w:rPr>
          <w:rFonts w:ascii="Times New Roman" w:eastAsiaTheme="minorEastAsia" w:hAnsi="Times New Roman" w:cs="Times New Roman"/>
          <w:lang w:val="en-GB"/>
        </w:rPr>
        <w:t>toward</w:t>
      </w:r>
      <w:r w:rsidRPr="00961334">
        <w:rPr>
          <w:rFonts w:ascii="Times New Roman" w:eastAsiaTheme="minorEastAsia" w:hAnsi="Times New Roman" w:cs="Times New Roman"/>
          <w:lang w:val="en-GB"/>
        </w:rPr>
        <w:t xml:space="preserve"> the centre of the ozone hole. </w:t>
      </w:r>
      <w:r w:rsidR="003F537A" w:rsidRPr="00961334">
        <w:rPr>
          <w:rFonts w:ascii="Times New Roman" w:eastAsiaTheme="minorEastAsia" w:hAnsi="Times New Roman" w:cs="Times New Roman"/>
          <w:lang w:val="en-GB"/>
        </w:rPr>
        <w:t>B</w:t>
      </w:r>
      <w:r w:rsidR="003F537A" w:rsidRPr="00961334">
        <w:rPr>
          <w:rFonts w:ascii="Times New Roman" w:hAnsi="Times New Roman" w:cs="Times New Roman"/>
          <w:lang w:val="en-GB"/>
        </w:rPr>
        <w:t xml:space="preserve">romine has no significant post-depositional mechanisms and </w:t>
      </w:r>
      <w:r w:rsidR="003F537A" w:rsidRPr="00961334">
        <w:rPr>
          <w:rFonts w:ascii="Times New Roman" w:hAnsi="Times New Roman" w:cs="Times New Roman"/>
          <w:lang w:val="en-GB"/>
        </w:rPr>
        <w:t>probably</w:t>
      </w:r>
      <w:r w:rsidR="003F537A" w:rsidRPr="00961334">
        <w:rPr>
          <w:rFonts w:ascii="Times New Roman" w:hAnsi="Times New Roman" w:cs="Times New Roman"/>
          <w:lang w:val="en-GB"/>
        </w:rPr>
        <w:t xml:space="preserve"> the inland surface snow concentration is influenced by spring coastal bromine explosions</w:t>
      </w:r>
      <w:r w:rsidR="003F537A" w:rsidRPr="00961334">
        <w:rPr>
          <w:rFonts w:ascii="Times New Roman" w:hAnsi="Times New Roman" w:cs="Times New Roman"/>
          <w:lang w:val="en-GB"/>
        </w:rPr>
        <w:t xml:space="preserve">. </w:t>
      </w:r>
    </w:p>
    <w:p w14:paraId="6AB1C02C" w14:textId="13FD0B3C" w:rsidR="003F537A" w:rsidRPr="00961334" w:rsidRDefault="003F537A" w:rsidP="00961334">
      <w:pPr>
        <w:spacing w:after="0" w:line="276" w:lineRule="auto"/>
        <w:jc w:val="both"/>
        <w:rPr>
          <w:rFonts w:ascii="Times New Roman" w:eastAsiaTheme="minorEastAsia" w:hAnsi="Times New Roman" w:cs="Times New Roman"/>
          <w:lang w:val="en-GB"/>
        </w:rPr>
      </w:pPr>
      <w:r w:rsidRPr="00961334">
        <w:rPr>
          <w:rFonts w:ascii="Times New Roman" w:hAnsi="Times New Roman" w:cs="Times New Roman"/>
          <w:lang w:val="en-GB"/>
        </w:rPr>
        <w:t>Comparing</w:t>
      </w:r>
      <w:r w:rsidRPr="00961334">
        <w:rPr>
          <w:rFonts w:ascii="Times New Roman" w:hAnsi="Times New Roman" w:cs="Times New Roman"/>
          <w:lang w:val="en-GB"/>
        </w:rPr>
        <w:t xml:space="preserve"> the bulk and surface samples </w:t>
      </w:r>
      <w:r w:rsidRPr="00961334">
        <w:rPr>
          <w:rFonts w:ascii="Times New Roman" w:hAnsi="Times New Roman" w:cs="Times New Roman"/>
          <w:lang w:val="en-GB"/>
        </w:rPr>
        <w:t xml:space="preserve">we can </w:t>
      </w:r>
      <w:r w:rsidR="00961334" w:rsidRPr="00961334">
        <w:rPr>
          <w:rFonts w:ascii="Times New Roman" w:hAnsi="Times New Roman" w:cs="Times New Roman"/>
          <w:lang w:val="en-GB"/>
        </w:rPr>
        <w:t>hypothesize</w:t>
      </w:r>
      <w:r w:rsidRPr="00961334">
        <w:rPr>
          <w:rFonts w:ascii="Times New Roman" w:hAnsi="Times New Roman" w:cs="Times New Roman"/>
          <w:lang w:val="en-GB"/>
        </w:rPr>
        <w:t xml:space="preserve"> that </w:t>
      </w:r>
      <w:r w:rsidRPr="00961334">
        <w:rPr>
          <w:rFonts w:ascii="Times New Roman" w:hAnsi="Times New Roman" w:cs="Times New Roman"/>
          <w:lang w:val="en-GB"/>
        </w:rPr>
        <w:t>iodine undergoes spring summer snow recycling and accumulate</w:t>
      </w:r>
      <w:r w:rsidRPr="00961334">
        <w:rPr>
          <w:rFonts w:ascii="Times New Roman" w:hAnsi="Times New Roman" w:cs="Times New Roman"/>
          <w:lang w:val="en-GB"/>
        </w:rPr>
        <w:t>s in the snow</w:t>
      </w:r>
      <w:r w:rsidRPr="00961334">
        <w:rPr>
          <w:rFonts w:ascii="Times New Roman" w:hAnsi="Times New Roman" w:cs="Times New Roman"/>
          <w:lang w:val="en-GB"/>
        </w:rPr>
        <w:t xml:space="preserve"> during the winter months when photochemistry ceases. Mercury</w:t>
      </w:r>
      <w:r w:rsidRPr="00961334">
        <w:rPr>
          <w:rFonts w:ascii="Times New Roman" w:hAnsi="Times New Roman" w:cs="Times New Roman"/>
          <w:lang w:val="en-GB"/>
        </w:rPr>
        <w:t xml:space="preserve"> instead,</w:t>
      </w:r>
      <w:r w:rsidRPr="00961334">
        <w:rPr>
          <w:rFonts w:ascii="Times New Roman" w:hAnsi="Times New Roman" w:cs="Times New Roman"/>
          <w:lang w:val="en-GB"/>
        </w:rPr>
        <w:t xml:space="preserve"> seems controlled by an interplay of the oxidative capacity of the atmosphere and surface snow photochemistry emissions.  </w:t>
      </w:r>
    </w:p>
    <w:p w14:paraId="00000012" w14:textId="241CB2E3" w:rsidR="00413841" w:rsidRPr="00961334" w:rsidRDefault="00B0781E" w:rsidP="00961334">
      <w:pPr>
        <w:spacing w:after="0" w:line="276" w:lineRule="auto"/>
        <w:jc w:val="both"/>
        <w:rPr>
          <w:rFonts w:ascii="Times New Roman" w:eastAsiaTheme="minorEastAsia" w:hAnsi="Times New Roman" w:cs="Times New Roman"/>
          <w:lang w:val="en-GB"/>
        </w:rPr>
      </w:pPr>
      <w:r w:rsidRPr="00961334">
        <w:rPr>
          <w:rFonts w:ascii="Times New Roman" w:eastAsiaTheme="minorEastAsia" w:hAnsi="Times New Roman" w:cs="Times New Roman"/>
          <w:lang w:val="en-GB"/>
        </w:rPr>
        <w:t xml:space="preserve">On going shallow cores analysis are expected to improve our knowledge about the seasonal accumulation of the analytes and what influences them. Moreover, we </w:t>
      </w:r>
      <w:r w:rsidR="00A33D23" w:rsidRPr="00961334">
        <w:rPr>
          <w:rFonts w:ascii="Times New Roman" w:eastAsiaTheme="minorEastAsia" w:hAnsi="Times New Roman" w:cs="Times New Roman"/>
          <w:lang w:val="en-GB"/>
        </w:rPr>
        <w:t>expect to find a tipping point, a change into the iodine concentration, and possibly the mercury concentration, corresponding with the ozone hole formation.</w:t>
      </w:r>
      <w:r w:rsidR="001C3D91" w:rsidRPr="00961334">
        <w:rPr>
          <w:rFonts w:ascii="Times New Roman" w:eastAsiaTheme="minorEastAsia" w:hAnsi="Times New Roman" w:cs="Times New Roman"/>
          <w:lang w:val="en-GB"/>
        </w:rPr>
        <w:t xml:space="preserve"> </w:t>
      </w:r>
      <w:r w:rsidR="00A33D23" w:rsidRPr="00961334">
        <w:rPr>
          <w:rFonts w:ascii="Times New Roman" w:eastAsiaTheme="minorEastAsia" w:hAnsi="Times New Roman" w:cs="Times New Roman"/>
          <w:lang w:val="en-GB"/>
        </w:rPr>
        <w:t>These results would define iodine and/or mercury as proxy for the stratospheric ozone layer</w:t>
      </w:r>
      <w:r w:rsidR="001C3D91" w:rsidRPr="00961334">
        <w:rPr>
          <w:rFonts w:ascii="Times New Roman" w:eastAsiaTheme="minorEastAsia" w:hAnsi="Times New Roman" w:cs="Times New Roman"/>
          <w:lang w:val="en-GB"/>
        </w:rPr>
        <w:t>.</w:t>
      </w:r>
    </w:p>
    <w:p w14:paraId="787A3061" w14:textId="77777777" w:rsidR="006E41BF" w:rsidRPr="006E41BF" w:rsidRDefault="006E41BF" w:rsidP="00961334">
      <w:pPr>
        <w:spacing w:after="0" w:line="276" w:lineRule="auto"/>
        <w:jc w:val="both"/>
        <w:rPr>
          <w:rFonts w:ascii="Times New Roman" w:eastAsiaTheme="minorEastAsia" w:hAnsi="Times New Roman" w:cs="Times New Roman"/>
          <w:lang w:val="en-GB"/>
        </w:rPr>
      </w:pPr>
    </w:p>
    <w:p w14:paraId="31771EB7" w14:textId="41B96416" w:rsidR="00A11145" w:rsidRPr="00500BB7" w:rsidRDefault="00707D61" w:rsidP="001C3D91">
      <w:pPr>
        <w:rPr>
          <w:b/>
          <w:bCs/>
          <w:noProof/>
          <w:lang w:val="en-US"/>
        </w:rPr>
      </w:pPr>
      <w:r w:rsidRPr="00500BB7">
        <w:rPr>
          <w:b/>
          <w:bCs/>
          <w:noProof/>
          <w:lang w:val="en-US"/>
        </w:rPr>
        <w:t xml:space="preserve">References </w:t>
      </w:r>
    </w:p>
    <w:p w14:paraId="33DA7492" w14:textId="489A6750" w:rsidR="001C3D91" w:rsidRPr="00A11145" w:rsidRDefault="001C3D91" w:rsidP="001C3D91">
      <w:pPr>
        <w:rPr>
          <w:rFonts w:ascii="Times New Roman" w:hAnsi="Times New Roman" w:cs="Times New Roman"/>
          <w:sz w:val="20"/>
          <w:szCs w:val="20"/>
          <w:lang w:val="en-GB"/>
        </w:rPr>
      </w:pPr>
      <w:r w:rsidRPr="00A11145">
        <w:rPr>
          <w:rFonts w:ascii="Times New Roman" w:hAnsi="Times New Roman" w:cs="Times New Roman"/>
          <w:sz w:val="20"/>
          <w:szCs w:val="20"/>
        </w:rPr>
        <w:t xml:space="preserve">Cairns, W.RL. et al. </w:t>
      </w:r>
      <w:r w:rsidRPr="001C3D91">
        <w:rPr>
          <w:rFonts w:ascii="Times New Roman" w:hAnsi="Times New Roman" w:cs="Times New Roman"/>
          <w:sz w:val="20"/>
          <w:szCs w:val="20"/>
          <w:lang w:val="en-GB"/>
        </w:rPr>
        <w:t xml:space="preserve">(2021) ‘Mercury in precipitated and surface snow at Dome C and a first estimate of mercury depositional fluxes during the Austral summer on the high Antarctic plateau’, </w:t>
      </w:r>
      <w:r w:rsidRPr="00A11145">
        <w:rPr>
          <w:rFonts w:ascii="Times New Roman" w:hAnsi="Times New Roman" w:cs="Times New Roman"/>
          <w:i/>
          <w:iCs/>
          <w:sz w:val="20"/>
          <w:szCs w:val="20"/>
          <w:lang w:val="en-GB"/>
        </w:rPr>
        <w:t>Atmospheric Environment</w:t>
      </w:r>
      <w:r w:rsidRPr="001C3D91">
        <w:rPr>
          <w:rFonts w:ascii="Times New Roman" w:hAnsi="Times New Roman" w:cs="Times New Roman"/>
          <w:sz w:val="20"/>
          <w:szCs w:val="20"/>
          <w:lang w:val="en-GB"/>
        </w:rPr>
        <w:t xml:space="preserve">, 262, p. 118634. </w:t>
      </w:r>
      <w:proofErr w:type="spellStart"/>
      <w:r w:rsidR="00A11145" w:rsidRPr="00A11145">
        <w:rPr>
          <w:rFonts w:ascii="Times New Roman" w:hAnsi="Times New Roman" w:cs="Times New Roman"/>
          <w:sz w:val="20"/>
          <w:szCs w:val="20"/>
          <w:lang w:val="en-GB"/>
        </w:rPr>
        <w:t>doi</w:t>
      </w:r>
      <w:proofErr w:type="spellEnd"/>
      <w:r w:rsidRPr="00A11145">
        <w:rPr>
          <w:rFonts w:ascii="Times New Roman" w:hAnsi="Times New Roman" w:cs="Times New Roman"/>
          <w:sz w:val="20"/>
          <w:szCs w:val="20"/>
          <w:lang w:val="en-GB"/>
        </w:rPr>
        <w:t>: https://doi.org/10.1016/j.atmosenv.2021.118634.</w:t>
      </w:r>
    </w:p>
    <w:p w14:paraId="5EB6E2D9" w14:textId="21018DB6" w:rsidR="001C3D91" w:rsidRPr="001C3D91" w:rsidRDefault="001C3D91" w:rsidP="001C3D91">
      <w:pPr>
        <w:rPr>
          <w:rFonts w:ascii="Times New Roman" w:hAnsi="Times New Roman" w:cs="Times New Roman"/>
          <w:sz w:val="20"/>
          <w:szCs w:val="20"/>
          <w:lang w:val="en-GB"/>
        </w:rPr>
      </w:pPr>
      <w:proofErr w:type="spellStart"/>
      <w:r w:rsidRPr="001C3D91">
        <w:rPr>
          <w:rFonts w:ascii="Times New Roman" w:hAnsi="Times New Roman" w:cs="Times New Roman"/>
          <w:sz w:val="20"/>
          <w:szCs w:val="20"/>
        </w:rPr>
        <w:t>Spolaor</w:t>
      </w:r>
      <w:proofErr w:type="spellEnd"/>
      <w:r w:rsidRPr="001C3D91">
        <w:rPr>
          <w:rFonts w:ascii="Times New Roman" w:hAnsi="Times New Roman" w:cs="Times New Roman"/>
          <w:sz w:val="20"/>
          <w:szCs w:val="20"/>
        </w:rPr>
        <w:t xml:space="preserve">, A. et al. </w:t>
      </w:r>
      <w:r w:rsidRPr="001C3D91">
        <w:rPr>
          <w:rFonts w:ascii="Times New Roman" w:hAnsi="Times New Roman" w:cs="Times New Roman"/>
          <w:sz w:val="20"/>
          <w:szCs w:val="20"/>
          <w:lang w:val="en-GB"/>
        </w:rPr>
        <w:t xml:space="preserve">(2021) ‘Antarctic ozone hole modifies iodine geochemistry on the Antarctic Plateau’, </w:t>
      </w:r>
      <w:r w:rsidRPr="00A11145">
        <w:rPr>
          <w:rFonts w:ascii="Times New Roman" w:hAnsi="Times New Roman" w:cs="Times New Roman"/>
          <w:i/>
          <w:iCs/>
          <w:sz w:val="20"/>
          <w:szCs w:val="20"/>
          <w:lang w:val="en-GB"/>
        </w:rPr>
        <w:t>Nature Communications</w:t>
      </w:r>
      <w:r w:rsidRPr="001C3D91">
        <w:rPr>
          <w:rFonts w:ascii="Times New Roman" w:hAnsi="Times New Roman" w:cs="Times New Roman"/>
          <w:sz w:val="20"/>
          <w:szCs w:val="20"/>
          <w:lang w:val="en-GB"/>
        </w:rPr>
        <w:t xml:space="preserve">, 12(1), p. 5836. </w:t>
      </w:r>
      <w:proofErr w:type="spellStart"/>
      <w:r w:rsidR="00A11145">
        <w:rPr>
          <w:rFonts w:ascii="Times New Roman" w:hAnsi="Times New Roman" w:cs="Times New Roman"/>
          <w:sz w:val="20"/>
          <w:szCs w:val="20"/>
          <w:lang w:val="en-GB"/>
        </w:rPr>
        <w:t>doi</w:t>
      </w:r>
      <w:proofErr w:type="spellEnd"/>
      <w:r w:rsidRPr="001C3D91">
        <w:rPr>
          <w:rFonts w:ascii="Times New Roman" w:hAnsi="Times New Roman" w:cs="Times New Roman"/>
          <w:sz w:val="20"/>
          <w:szCs w:val="20"/>
          <w:lang w:val="en-GB"/>
        </w:rPr>
        <w:t>: https://doi.org/10.1038/s41467-021-26109-x.</w:t>
      </w:r>
    </w:p>
    <w:p w14:paraId="3AD3D911" w14:textId="6ED91B94" w:rsidR="001C3D91" w:rsidRPr="001C3D91" w:rsidRDefault="001C3D91">
      <w:pPr>
        <w:rPr>
          <w:rFonts w:ascii="Times New Roman" w:hAnsi="Times New Roman" w:cs="Times New Roman"/>
          <w:sz w:val="20"/>
          <w:szCs w:val="20"/>
          <w:lang w:val="en-GB"/>
        </w:rPr>
      </w:pPr>
    </w:p>
    <w:sectPr w:rsidR="001C3D91" w:rsidRPr="001C3D91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B12005"/>
    <w:multiLevelType w:val="hybridMultilevel"/>
    <w:tmpl w:val="9FE005EC"/>
    <w:lvl w:ilvl="0" w:tplc="E0165148">
      <w:start w:val="9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5C3657"/>
    <w:multiLevelType w:val="hybridMultilevel"/>
    <w:tmpl w:val="736467C6"/>
    <w:lvl w:ilvl="0" w:tplc="57D860C2">
      <w:start w:val="9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0470EE"/>
    <w:multiLevelType w:val="multilevel"/>
    <w:tmpl w:val="36A6EB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31665393">
    <w:abstractNumId w:val="2"/>
  </w:num>
  <w:num w:numId="2" w16cid:durableId="621811981">
    <w:abstractNumId w:val="1"/>
  </w:num>
  <w:num w:numId="3" w16cid:durableId="156266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3841"/>
    <w:rsid w:val="00071FAA"/>
    <w:rsid w:val="000A7058"/>
    <w:rsid w:val="000F1A47"/>
    <w:rsid w:val="001C3D91"/>
    <w:rsid w:val="002001F2"/>
    <w:rsid w:val="002532F3"/>
    <w:rsid w:val="003608BE"/>
    <w:rsid w:val="00381C10"/>
    <w:rsid w:val="003F537A"/>
    <w:rsid w:val="00413841"/>
    <w:rsid w:val="004345B1"/>
    <w:rsid w:val="00447BF1"/>
    <w:rsid w:val="00475C54"/>
    <w:rsid w:val="004D5DD3"/>
    <w:rsid w:val="00500BB7"/>
    <w:rsid w:val="005105F2"/>
    <w:rsid w:val="005513DD"/>
    <w:rsid w:val="005A51F9"/>
    <w:rsid w:val="006A3142"/>
    <w:rsid w:val="006E41BF"/>
    <w:rsid w:val="00707D61"/>
    <w:rsid w:val="007E1C2B"/>
    <w:rsid w:val="00855873"/>
    <w:rsid w:val="008B14EC"/>
    <w:rsid w:val="008D3B95"/>
    <w:rsid w:val="008E6026"/>
    <w:rsid w:val="00913924"/>
    <w:rsid w:val="009534C6"/>
    <w:rsid w:val="00961334"/>
    <w:rsid w:val="009C42B0"/>
    <w:rsid w:val="00A11145"/>
    <w:rsid w:val="00A33D23"/>
    <w:rsid w:val="00A86210"/>
    <w:rsid w:val="00B0781E"/>
    <w:rsid w:val="00B47F2A"/>
    <w:rsid w:val="00C43F83"/>
    <w:rsid w:val="00C6365A"/>
    <w:rsid w:val="00CC63FC"/>
    <w:rsid w:val="00E748DC"/>
    <w:rsid w:val="00ED0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3FE25"/>
  <w15:docId w15:val="{A543FD54-68EE-4C13-9244-72067ED12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fr-FR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CF4209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llegamentoipertestuale">
    <w:name w:val="Hyperlink"/>
    <w:basedOn w:val="Carpredefinitoparagrafo"/>
    <w:uiPriority w:val="99"/>
    <w:unhideWhenUsed/>
    <w:rsid w:val="00E748D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748DC"/>
    <w:rPr>
      <w:color w:val="605E5C"/>
      <w:shd w:val="clear" w:color="auto" w:fill="E1DFDD"/>
    </w:rPr>
  </w:style>
  <w:style w:type="paragraph" w:customStyle="1" w:styleId="pf0">
    <w:name w:val="pf0"/>
    <w:basedOn w:val="Normale"/>
    <w:rsid w:val="00707D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/>
    </w:rPr>
  </w:style>
  <w:style w:type="character" w:customStyle="1" w:styleId="cf01">
    <w:name w:val="cf01"/>
    <w:basedOn w:val="Carpredefinitoparagrafo"/>
    <w:rsid w:val="00707D61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Carpredefinitoparagrafo"/>
    <w:rsid w:val="00707D61"/>
    <w:rPr>
      <w:rFonts w:ascii="Segoe UI" w:hAnsi="Segoe UI" w:cs="Segoe UI" w:hint="default"/>
      <w:i/>
      <w:iCs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5A5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A5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A51F9"/>
    <w:rPr>
      <w:sz w:val="20"/>
      <w:szCs w:val="20"/>
      <w:lang w:val="fr-FR"/>
    </w:rPr>
  </w:style>
  <w:style w:type="paragraph" w:styleId="Bibliografia">
    <w:name w:val="Bibliography"/>
    <w:basedOn w:val="Normale"/>
    <w:next w:val="Normale"/>
    <w:uiPriority w:val="37"/>
    <w:unhideWhenUsed/>
    <w:rsid w:val="001C3D91"/>
    <w:pPr>
      <w:spacing w:after="24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219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hyperlink" Target="mailto:giuditta.celli@unive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+/hsxoAuLccaBZUIYTlKoh78H1Q==">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4B09036-CEF1-4ADD-AA86-24DE393C1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</TotalTime>
  <Pages>1</Pages>
  <Words>597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Giuditta Celli</dc:creator>
  <cp:lastModifiedBy>Giuditta Celli</cp:lastModifiedBy>
  <cp:revision>29</cp:revision>
  <dcterms:created xsi:type="dcterms:W3CDTF">2021-12-23T18:45:00Z</dcterms:created>
  <dcterms:modified xsi:type="dcterms:W3CDTF">2023-02-20T15:28:00Z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zotero-version="6.0.18"&gt;&lt;session id="0hCa932h"/&gt;&lt;style id="http://www.zotero.org/styles/harvard-cite-them-right" hasBibliography="1" bibliographyStyleHasBeenSet="1"/&gt;&lt;prefs&gt;&lt;pref name="fieldType" value="Field"/&gt;&lt;/prefs&gt;&lt;/data&gt;</vt:lpwstr>
  </property>
</Properties>
</file>