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7002E2" w:rsidRPr="001A294B" w:rsidRDefault="009554C9">
      <w:pPr>
        <w:rPr>
          <w:b/>
          <w:lang w:val="en-GB"/>
        </w:rPr>
      </w:pPr>
      <w:r w:rsidRPr="001A294B">
        <w:rPr>
          <w:b/>
          <w:lang w:val="en-GB"/>
        </w:rPr>
        <w:t>Title</w:t>
      </w:r>
    </w:p>
    <w:p w14:paraId="00000002" w14:textId="77777777" w:rsidR="007002E2" w:rsidRPr="001A294B" w:rsidRDefault="009554C9">
      <w:pPr>
        <w:rPr>
          <w:lang w:val="en-GB"/>
        </w:rPr>
      </w:pPr>
      <w:r w:rsidRPr="001A294B">
        <w:rPr>
          <w:lang w:val="en-GB"/>
        </w:rPr>
        <w:t xml:space="preserve">Bromine, Iodine and Mercury on the East Antarctic plateau: preliminary results from sampling along a traverse. </w:t>
      </w:r>
    </w:p>
    <w:p w14:paraId="00000003" w14:textId="77777777" w:rsidR="007002E2" w:rsidRPr="001A294B" w:rsidRDefault="009554C9">
      <w:pPr>
        <w:rPr>
          <w:b/>
          <w:lang w:val="it-IT"/>
        </w:rPr>
      </w:pPr>
      <w:proofErr w:type="spellStart"/>
      <w:r w:rsidRPr="001A294B">
        <w:rPr>
          <w:b/>
          <w:lang w:val="it-IT"/>
        </w:rPr>
        <w:t>Authors</w:t>
      </w:r>
      <w:proofErr w:type="spellEnd"/>
    </w:p>
    <w:p w14:paraId="00000004" w14:textId="77777777" w:rsidR="007002E2" w:rsidRPr="001A294B" w:rsidRDefault="009554C9">
      <w:pPr>
        <w:rPr>
          <w:lang w:val="it-IT"/>
        </w:rPr>
      </w:pPr>
      <w:r w:rsidRPr="001A294B">
        <w:rPr>
          <w:lang w:val="it-IT"/>
        </w:rPr>
        <w:t>Giuditta Celli</w:t>
      </w:r>
      <w:r w:rsidRPr="001A294B">
        <w:rPr>
          <w:vertAlign w:val="superscript"/>
          <w:lang w:val="it-IT"/>
        </w:rPr>
        <w:t>1</w:t>
      </w:r>
      <w:r w:rsidRPr="001A294B">
        <w:rPr>
          <w:lang w:val="it-IT"/>
        </w:rPr>
        <w:t>, W.R.L. Cairns</w:t>
      </w:r>
      <w:r w:rsidRPr="001A294B">
        <w:rPr>
          <w:vertAlign w:val="superscript"/>
          <w:lang w:val="it-IT"/>
        </w:rPr>
        <w:t>1,2</w:t>
      </w:r>
      <w:r w:rsidRPr="001A294B">
        <w:rPr>
          <w:lang w:val="it-IT"/>
        </w:rPr>
        <w:t>, Joel Savarino</w:t>
      </w:r>
      <w:r w:rsidRPr="001A294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3</w:t>
      </w:r>
      <w:r w:rsidRPr="001A294B">
        <w:rPr>
          <w:lang w:val="it-IT"/>
        </w:rPr>
        <w:t>, Barbara Stenni</w:t>
      </w:r>
      <w:r w:rsidRPr="001A294B">
        <w:rPr>
          <w:vertAlign w:val="superscript"/>
          <w:lang w:val="it-IT"/>
        </w:rPr>
        <w:t>1</w:t>
      </w:r>
      <w:r w:rsidRPr="001A294B">
        <w:rPr>
          <w:lang w:val="it-IT"/>
        </w:rPr>
        <w:t>, Massimo Frezzotti</w:t>
      </w:r>
      <w:r w:rsidRPr="001A294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4</w:t>
      </w:r>
      <w:r w:rsidRPr="001A294B">
        <w:rPr>
          <w:lang w:val="it-IT"/>
        </w:rPr>
        <w:t>, Niccolò Maffezzoli</w:t>
      </w:r>
      <w:r w:rsidRPr="001A294B">
        <w:rPr>
          <w:vertAlign w:val="superscript"/>
          <w:lang w:val="it-IT"/>
        </w:rPr>
        <w:t>1,2</w:t>
      </w:r>
      <w:r w:rsidRPr="001A294B">
        <w:rPr>
          <w:lang w:val="it-IT"/>
        </w:rPr>
        <w:t>, Clara Turetta</w:t>
      </w:r>
      <w:r w:rsidRPr="001A294B">
        <w:rPr>
          <w:vertAlign w:val="superscript"/>
          <w:lang w:val="it-IT"/>
        </w:rPr>
        <w:t>1,2</w:t>
      </w:r>
      <w:r w:rsidRPr="001A294B">
        <w:rPr>
          <w:lang w:val="it-IT"/>
        </w:rPr>
        <w:t>, Claudio Scarchilli</w:t>
      </w:r>
      <w:r w:rsidRPr="001A294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5</w:t>
      </w:r>
      <w:r w:rsidRPr="001A294B">
        <w:rPr>
          <w:lang w:val="it-IT"/>
        </w:rPr>
        <w:t>, Barbara Delmonte</w:t>
      </w:r>
      <w:r w:rsidRPr="001A294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6</w:t>
      </w:r>
      <w:r w:rsidRPr="001A294B">
        <w:rPr>
          <w:lang w:val="it-IT"/>
        </w:rPr>
        <w:t>, Rita Traversi</w:t>
      </w:r>
      <w:r w:rsidRPr="001A294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7</w:t>
      </w:r>
      <w:r w:rsidRPr="001A294B">
        <w:rPr>
          <w:lang w:val="it-IT"/>
        </w:rPr>
        <w:t>, Andrea Spolaor</w:t>
      </w:r>
      <w:r w:rsidRPr="001A294B">
        <w:rPr>
          <w:vertAlign w:val="superscript"/>
          <w:lang w:val="it-IT"/>
        </w:rPr>
        <w:t>1,2</w:t>
      </w:r>
      <w:r w:rsidRPr="001A294B">
        <w:rPr>
          <w:lang w:val="it-IT"/>
        </w:rPr>
        <w:t xml:space="preserve"> </w:t>
      </w:r>
    </w:p>
    <w:p w14:paraId="00000005" w14:textId="77777777" w:rsidR="007002E2" w:rsidRPr="001A294B" w:rsidRDefault="009554C9">
      <w:pPr>
        <w:rPr>
          <w:b/>
          <w:lang w:val="en-GB"/>
        </w:rPr>
      </w:pPr>
      <w:r w:rsidRPr="001A294B">
        <w:rPr>
          <w:b/>
          <w:lang w:val="en-GB"/>
        </w:rPr>
        <w:t xml:space="preserve">Affiliations </w:t>
      </w:r>
    </w:p>
    <w:p w14:paraId="00000006" w14:textId="5FDDFE9E" w:rsidR="007002E2" w:rsidRPr="001A294B" w:rsidRDefault="009554C9">
      <w:pPr>
        <w:spacing w:after="0" w:line="240" w:lineRule="auto"/>
        <w:jc w:val="both"/>
        <w:rPr>
          <w:color w:val="222222"/>
          <w:lang w:val="en-GB"/>
        </w:rPr>
      </w:pPr>
      <w:r w:rsidRPr="001A294B">
        <w:rPr>
          <w:color w:val="222222"/>
          <w:vertAlign w:val="superscript"/>
          <w:lang w:val="en-GB"/>
        </w:rPr>
        <w:t>1</w:t>
      </w:r>
      <w:r w:rsidR="007A323E">
        <w:rPr>
          <w:color w:val="222222"/>
          <w:vertAlign w:val="superscript"/>
          <w:lang w:val="en-GB"/>
        </w:rPr>
        <w:t xml:space="preserve"> </w:t>
      </w:r>
      <w:proofErr w:type="spellStart"/>
      <w:r w:rsidRPr="001A294B">
        <w:rPr>
          <w:color w:val="222222"/>
          <w:lang w:val="en-GB"/>
        </w:rPr>
        <w:t>Ca’Foscari</w:t>
      </w:r>
      <w:proofErr w:type="spellEnd"/>
      <w:r w:rsidRPr="001A294B">
        <w:rPr>
          <w:color w:val="222222"/>
          <w:lang w:val="en-GB"/>
        </w:rPr>
        <w:t xml:space="preserve"> University of Venice, Department of Environmental Sciences, Informatics and Statistics, Via Torino 155, 30172 Venice Mestre, Italy. </w:t>
      </w:r>
    </w:p>
    <w:p w14:paraId="00000007" w14:textId="0F8C41B7" w:rsidR="007002E2" w:rsidRDefault="009554C9">
      <w:pPr>
        <w:spacing w:after="0" w:line="240" w:lineRule="auto"/>
        <w:jc w:val="both"/>
        <w:rPr>
          <w:color w:val="222222"/>
        </w:rPr>
      </w:pPr>
      <w:r>
        <w:rPr>
          <w:color w:val="222222"/>
          <w:vertAlign w:val="superscript"/>
        </w:rPr>
        <w:t>2</w:t>
      </w:r>
      <w:r w:rsidR="007A323E">
        <w:rPr>
          <w:color w:val="222222"/>
          <w:vertAlign w:val="superscript"/>
        </w:rPr>
        <w:t xml:space="preserve"> </w:t>
      </w:r>
      <w:r>
        <w:rPr>
          <w:color w:val="222222"/>
        </w:rPr>
        <w:t>C</w:t>
      </w:r>
      <w:r>
        <w:rPr>
          <w:color w:val="222222"/>
        </w:rPr>
        <w:t xml:space="preserve">NR-Institute of Polar Sciences (CNR-ISP), 155 Via Torino, 30172 Venice Mestre, </w:t>
      </w:r>
      <w:proofErr w:type="spellStart"/>
      <w:r>
        <w:rPr>
          <w:color w:val="222222"/>
        </w:rPr>
        <w:t>Italy</w:t>
      </w:r>
      <w:proofErr w:type="spellEnd"/>
      <w:r>
        <w:rPr>
          <w:color w:val="222222"/>
        </w:rPr>
        <w:t>.</w:t>
      </w:r>
    </w:p>
    <w:p w14:paraId="00000008" w14:textId="095287E3" w:rsidR="007002E2" w:rsidRDefault="009554C9">
      <w:pPr>
        <w:spacing w:after="0" w:line="240" w:lineRule="auto"/>
        <w:jc w:val="both"/>
        <w:rPr>
          <w:color w:val="222222"/>
        </w:rPr>
      </w:pPr>
      <w:r>
        <w:rPr>
          <w:color w:val="222222"/>
          <w:vertAlign w:val="superscript"/>
        </w:rPr>
        <w:t>3</w:t>
      </w:r>
      <w:r w:rsidR="007A323E">
        <w:rPr>
          <w:color w:val="222222"/>
          <w:vertAlign w:val="superscript"/>
        </w:rPr>
        <w:t xml:space="preserve"> </w:t>
      </w:r>
      <w:r>
        <w:rPr>
          <w:color w:val="222222"/>
        </w:rPr>
        <w:t>Institut des Géosciences de l’Environnement, Université Grenoble Alpes, CNRS, IRD, Grenoble INP, 38400 Grenoble, France</w:t>
      </w:r>
    </w:p>
    <w:p w14:paraId="00000009" w14:textId="1A255840" w:rsidR="007002E2" w:rsidRPr="001A294B" w:rsidRDefault="009554C9">
      <w:pPr>
        <w:spacing w:after="0" w:line="240" w:lineRule="auto"/>
        <w:jc w:val="both"/>
        <w:rPr>
          <w:color w:val="222222"/>
          <w:lang w:val="it-IT"/>
        </w:rPr>
      </w:pPr>
      <w:r w:rsidRPr="001A294B">
        <w:rPr>
          <w:color w:val="222222"/>
          <w:vertAlign w:val="superscript"/>
          <w:lang w:val="it-IT"/>
        </w:rPr>
        <w:t>4</w:t>
      </w:r>
      <w:r w:rsidR="007A323E">
        <w:rPr>
          <w:color w:val="222222"/>
          <w:vertAlign w:val="superscript"/>
          <w:lang w:val="it-IT"/>
        </w:rPr>
        <w:t xml:space="preserve"> </w:t>
      </w:r>
      <w:r w:rsidRPr="001A294B">
        <w:rPr>
          <w:color w:val="222222"/>
          <w:lang w:val="it-IT"/>
        </w:rPr>
        <w:t>Department of Science, University of Roma Tre, L</w:t>
      </w:r>
      <w:r w:rsidRPr="001A294B">
        <w:rPr>
          <w:color w:val="222222"/>
          <w:lang w:val="it-IT"/>
        </w:rPr>
        <w:t xml:space="preserve">argo S. Leonardo Murialdo, 1, 00146, </w:t>
      </w:r>
      <w:proofErr w:type="gramStart"/>
      <w:r w:rsidRPr="001A294B">
        <w:rPr>
          <w:color w:val="222222"/>
          <w:lang w:val="it-IT"/>
        </w:rPr>
        <w:t xml:space="preserve">Roma,  </w:t>
      </w:r>
      <w:proofErr w:type="spellStart"/>
      <w:r w:rsidRPr="001A294B">
        <w:rPr>
          <w:color w:val="222222"/>
          <w:lang w:val="it-IT"/>
        </w:rPr>
        <w:t>Italy</w:t>
      </w:r>
      <w:proofErr w:type="spellEnd"/>
      <w:proofErr w:type="gramEnd"/>
    </w:p>
    <w:p w14:paraId="0000000A" w14:textId="068F9CD1" w:rsidR="007002E2" w:rsidRPr="001A294B" w:rsidRDefault="009554C9">
      <w:pPr>
        <w:spacing w:after="0" w:line="240" w:lineRule="auto"/>
        <w:jc w:val="both"/>
        <w:rPr>
          <w:color w:val="222222"/>
          <w:lang w:val="it-IT"/>
        </w:rPr>
      </w:pPr>
      <w:r w:rsidRPr="001A294B">
        <w:rPr>
          <w:color w:val="222222"/>
          <w:vertAlign w:val="superscript"/>
          <w:lang w:val="it-IT"/>
        </w:rPr>
        <w:t>5</w:t>
      </w:r>
      <w:r w:rsidR="007A323E">
        <w:rPr>
          <w:color w:val="222222"/>
          <w:vertAlign w:val="superscript"/>
          <w:lang w:val="it-IT"/>
        </w:rPr>
        <w:t xml:space="preserve"> </w:t>
      </w:r>
      <w:r w:rsidRPr="001A294B">
        <w:rPr>
          <w:color w:val="222222"/>
          <w:lang w:val="it-IT"/>
        </w:rPr>
        <w:t xml:space="preserve">ENEA, C.R. Casaccia, 00123, Roma, </w:t>
      </w:r>
      <w:proofErr w:type="spellStart"/>
      <w:r w:rsidRPr="001A294B">
        <w:rPr>
          <w:color w:val="222222"/>
          <w:lang w:val="it-IT"/>
        </w:rPr>
        <w:t>Italy</w:t>
      </w:r>
      <w:proofErr w:type="spellEnd"/>
    </w:p>
    <w:p w14:paraId="0000000B" w14:textId="16355207" w:rsidR="007002E2" w:rsidRPr="001A294B" w:rsidRDefault="009554C9">
      <w:pPr>
        <w:spacing w:after="0" w:line="240" w:lineRule="auto"/>
        <w:jc w:val="both"/>
        <w:rPr>
          <w:color w:val="222222"/>
          <w:highlight w:val="white"/>
          <w:lang w:val="en-GB"/>
        </w:rPr>
      </w:pPr>
      <w:r w:rsidRPr="001A294B">
        <w:rPr>
          <w:color w:val="222222"/>
          <w:vertAlign w:val="superscript"/>
          <w:lang w:val="en-GB"/>
        </w:rPr>
        <w:t>6</w:t>
      </w:r>
      <w:r w:rsidR="007A323E">
        <w:rPr>
          <w:color w:val="222222"/>
          <w:vertAlign w:val="superscript"/>
          <w:lang w:val="en-GB"/>
        </w:rPr>
        <w:t xml:space="preserve"> </w:t>
      </w:r>
      <w:r w:rsidRPr="001A294B">
        <w:rPr>
          <w:color w:val="222222"/>
          <w:highlight w:val="white"/>
          <w:lang w:val="en-GB"/>
        </w:rPr>
        <w:t>Department of Earth and Environmental Sciences, University of Milano-Bicocca, Milan, Italy</w:t>
      </w:r>
    </w:p>
    <w:p w14:paraId="0000000C" w14:textId="3DAB23DC" w:rsidR="007002E2" w:rsidRPr="001A294B" w:rsidRDefault="009554C9">
      <w:pPr>
        <w:spacing w:after="0" w:line="240" w:lineRule="auto"/>
        <w:jc w:val="both"/>
        <w:rPr>
          <w:color w:val="222222"/>
          <w:highlight w:val="white"/>
          <w:lang w:val="en-GB"/>
        </w:rPr>
      </w:pPr>
      <w:r w:rsidRPr="001A294B">
        <w:rPr>
          <w:color w:val="222222"/>
          <w:vertAlign w:val="superscript"/>
          <w:lang w:val="en-GB"/>
        </w:rPr>
        <w:t>7</w:t>
      </w:r>
      <w:r w:rsidR="007A323E">
        <w:rPr>
          <w:color w:val="222222"/>
          <w:vertAlign w:val="superscript"/>
          <w:lang w:val="en-GB"/>
        </w:rPr>
        <w:t xml:space="preserve"> </w:t>
      </w:r>
      <w:r w:rsidRPr="001A294B">
        <w:rPr>
          <w:color w:val="222222"/>
          <w:highlight w:val="white"/>
          <w:lang w:val="en-GB"/>
        </w:rPr>
        <w:t>Department of Chemistry, University of Florence, Florence, Italy</w:t>
      </w:r>
    </w:p>
    <w:p w14:paraId="0000000D" w14:textId="77777777" w:rsidR="007002E2" w:rsidRPr="001A294B" w:rsidRDefault="007002E2">
      <w:pPr>
        <w:rPr>
          <w:lang w:val="en-GB"/>
        </w:rPr>
      </w:pPr>
    </w:p>
    <w:p w14:paraId="0000000E" w14:textId="77777777" w:rsidR="007002E2" w:rsidRPr="001A294B" w:rsidRDefault="009554C9">
      <w:pPr>
        <w:rPr>
          <w:u w:val="single"/>
          <w:lang w:val="en-GB"/>
        </w:rPr>
      </w:pPr>
      <w:r w:rsidRPr="001A294B">
        <w:rPr>
          <w:b/>
          <w:lang w:val="en-GB"/>
        </w:rPr>
        <w:t>Abstra</w:t>
      </w:r>
      <w:r w:rsidRPr="001A294B">
        <w:rPr>
          <w:b/>
          <w:lang w:val="en-GB"/>
        </w:rPr>
        <w:t xml:space="preserve">ct </w:t>
      </w:r>
    </w:p>
    <w:p w14:paraId="0000000F" w14:textId="77777777" w:rsidR="007002E2" w:rsidRPr="001A294B" w:rsidRDefault="007002E2">
      <w:pPr>
        <w:spacing w:after="0" w:line="240" w:lineRule="auto"/>
        <w:rPr>
          <w:lang w:val="en-GB"/>
        </w:rPr>
      </w:pPr>
    </w:p>
    <w:p w14:paraId="00000010" w14:textId="312A169E" w:rsidR="007002E2" w:rsidRPr="001A294B" w:rsidRDefault="009554C9">
      <w:pPr>
        <w:spacing w:after="0" w:line="240" w:lineRule="auto"/>
        <w:rPr>
          <w:lang w:val="en-GB"/>
        </w:rPr>
      </w:pPr>
      <w:r w:rsidRPr="001A294B">
        <w:rPr>
          <w:lang w:val="en-GB"/>
        </w:rPr>
        <w:t xml:space="preserve">Sunlit snow is </w:t>
      </w:r>
      <w:r w:rsidRPr="001A294B">
        <w:rPr>
          <w:lang w:val="en-GB"/>
        </w:rPr>
        <w:t>photochemically active and plays a key role in the exchange of gas phase species between the cryosphere and the atmosphere.</w:t>
      </w:r>
      <w:r w:rsidR="000605CE">
        <w:rPr>
          <w:lang w:val="en-GB"/>
        </w:rPr>
        <w:t xml:space="preserve"> </w:t>
      </w:r>
      <w:r w:rsidRPr="001A294B">
        <w:rPr>
          <w:lang w:val="en-GB"/>
        </w:rPr>
        <w:t>Bromine (Br), Iodine (I) and Mercury (Hg) can be photoactivated by the UV radiation and</w:t>
      </w:r>
      <w:r w:rsidR="00162EDD">
        <w:rPr>
          <w:lang w:val="en-GB"/>
        </w:rPr>
        <w:t xml:space="preserve"> </w:t>
      </w:r>
      <w:r w:rsidRPr="001A294B">
        <w:rPr>
          <w:lang w:val="en-GB"/>
        </w:rPr>
        <w:t xml:space="preserve">released from the snowpack into the atmosphere. Mercury is a heavy </w:t>
      </w:r>
      <w:r w:rsidR="00162EDD">
        <w:rPr>
          <w:lang w:val="en-GB"/>
        </w:rPr>
        <w:t xml:space="preserve">toxic </w:t>
      </w:r>
      <w:r w:rsidRPr="001A294B">
        <w:rPr>
          <w:lang w:val="en-GB"/>
        </w:rPr>
        <w:t xml:space="preserve">metal </w:t>
      </w:r>
      <w:r w:rsidR="000605CE">
        <w:rPr>
          <w:lang w:val="en-GB"/>
        </w:rPr>
        <w:t xml:space="preserve">very labile in the snowpack where </w:t>
      </w:r>
      <w:r w:rsidR="000605CE" w:rsidRPr="001A294B">
        <w:rPr>
          <w:lang w:val="en-GB"/>
        </w:rPr>
        <w:t xml:space="preserve">it can be </w:t>
      </w:r>
      <w:proofErr w:type="spellStart"/>
      <w:r w:rsidR="000605CE">
        <w:rPr>
          <w:lang w:val="en-GB"/>
        </w:rPr>
        <w:t>photo</w:t>
      </w:r>
      <w:r w:rsidR="000605CE" w:rsidRPr="001A294B">
        <w:rPr>
          <w:lang w:val="en-GB"/>
        </w:rPr>
        <w:t>reduced</w:t>
      </w:r>
      <w:proofErr w:type="spellEnd"/>
      <w:r w:rsidR="000605CE" w:rsidRPr="001A294B">
        <w:rPr>
          <w:lang w:val="en-GB"/>
        </w:rPr>
        <w:t xml:space="preserve"> back to elemental Hg (</w:t>
      </w:r>
      <w:proofErr w:type="gramStart"/>
      <w:r w:rsidR="000605CE" w:rsidRPr="001A294B">
        <w:rPr>
          <w:lang w:val="en-GB"/>
        </w:rPr>
        <w:t>Hg(</w:t>
      </w:r>
      <w:proofErr w:type="gramEnd"/>
      <w:r w:rsidR="000605CE" w:rsidRPr="001A294B">
        <w:rPr>
          <w:lang w:val="en-GB"/>
        </w:rPr>
        <w:t>0)) and exchange</w:t>
      </w:r>
      <w:r w:rsidR="000605CE">
        <w:rPr>
          <w:lang w:val="en-GB"/>
        </w:rPr>
        <w:t>d</w:t>
      </w:r>
      <w:r w:rsidR="000605CE" w:rsidRPr="001A294B">
        <w:rPr>
          <w:lang w:val="en-GB"/>
        </w:rPr>
        <w:t xml:space="preserve"> with the atmosphere.</w:t>
      </w:r>
      <w:r w:rsidR="000605CE">
        <w:rPr>
          <w:lang w:val="en-GB"/>
        </w:rPr>
        <w:t xml:space="preserve"> </w:t>
      </w:r>
      <w:r w:rsidRPr="001A294B">
        <w:rPr>
          <w:lang w:val="en-GB"/>
        </w:rPr>
        <w:t>Similar</w:t>
      </w:r>
      <w:r w:rsidR="00162EDD">
        <w:rPr>
          <w:lang w:val="en-GB"/>
        </w:rPr>
        <w:t>ly</w:t>
      </w:r>
      <w:r w:rsidRPr="001A294B">
        <w:rPr>
          <w:lang w:val="en-GB"/>
        </w:rPr>
        <w:t xml:space="preserve">, iodine can undergo photochemical activation in surface snow </w:t>
      </w:r>
      <w:r w:rsidR="00162EDD">
        <w:rPr>
          <w:lang w:val="en-GB"/>
        </w:rPr>
        <w:t xml:space="preserve">and </w:t>
      </w:r>
      <w:r w:rsidR="000605CE">
        <w:rPr>
          <w:lang w:val="en-GB"/>
        </w:rPr>
        <w:t xml:space="preserve">be </w:t>
      </w:r>
      <w:r w:rsidR="00162EDD">
        <w:rPr>
          <w:lang w:val="en-GB"/>
        </w:rPr>
        <w:t>remitted</w:t>
      </w:r>
      <w:r w:rsidRPr="001A294B">
        <w:rPr>
          <w:lang w:val="en-GB"/>
        </w:rPr>
        <w:t xml:space="preserve"> in the </w:t>
      </w:r>
      <w:r w:rsidRPr="001A294B">
        <w:rPr>
          <w:lang w:val="en-GB"/>
        </w:rPr>
        <w:t xml:space="preserve">atmosphere where it </w:t>
      </w:r>
      <w:r w:rsidR="00FF47AD">
        <w:rPr>
          <w:lang w:val="en-GB"/>
        </w:rPr>
        <w:t>has a</w:t>
      </w:r>
      <w:r w:rsidRPr="001A294B">
        <w:rPr>
          <w:lang w:val="en-GB"/>
        </w:rPr>
        <w:t xml:space="preserve"> role in </w:t>
      </w:r>
      <w:r w:rsidRPr="001A294B">
        <w:rPr>
          <w:lang w:val="en-GB"/>
        </w:rPr>
        <w:t xml:space="preserve">new particle formation. </w:t>
      </w:r>
      <w:r w:rsidRPr="001A294B">
        <w:rPr>
          <w:lang w:val="en-GB"/>
        </w:rPr>
        <w:t xml:space="preserve">Bromine </w:t>
      </w:r>
      <w:r w:rsidR="00162EDD">
        <w:rPr>
          <w:lang w:val="en-GB"/>
        </w:rPr>
        <w:t>is involved</w:t>
      </w:r>
      <w:r w:rsidRPr="001A294B">
        <w:rPr>
          <w:lang w:val="en-GB"/>
        </w:rPr>
        <w:t xml:space="preserve"> in the </w:t>
      </w:r>
      <w:r w:rsidR="00162EDD">
        <w:rPr>
          <w:lang w:val="en-GB"/>
        </w:rPr>
        <w:t xml:space="preserve">polar </w:t>
      </w:r>
      <w:r w:rsidRPr="001A294B">
        <w:rPr>
          <w:lang w:val="en-GB"/>
        </w:rPr>
        <w:t xml:space="preserve">mercury cycle </w:t>
      </w:r>
      <w:r w:rsidRPr="001A294B">
        <w:rPr>
          <w:lang w:val="en-GB"/>
        </w:rPr>
        <w:t>(</w:t>
      </w:r>
      <w:r w:rsidRPr="001A294B">
        <w:rPr>
          <w:lang w:val="en-GB"/>
        </w:rPr>
        <w:t xml:space="preserve">Atmospheric mercury depletion events) as well as contributing to the </w:t>
      </w:r>
      <w:r w:rsidR="00162EDD">
        <w:rPr>
          <w:lang w:val="en-GB"/>
        </w:rPr>
        <w:t xml:space="preserve">polar </w:t>
      </w:r>
      <w:r w:rsidRPr="001A294B">
        <w:rPr>
          <w:lang w:val="en-GB"/>
        </w:rPr>
        <w:t xml:space="preserve">tropospheric ozone cycle </w:t>
      </w:r>
      <w:r w:rsidRPr="001A294B">
        <w:rPr>
          <w:lang w:val="en-GB"/>
        </w:rPr>
        <w:t>causing the so-called Ozone depletion e</w:t>
      </w:r>
      <w:r w:rsidRPr="001A294B">
        <w:rPr>
          <w:lang w:val="en-GB"/>
        </w:rPr>
        <w:t xml:space="preserve">vents. However, </w:t>
      </w:r>
      <w:r w:rsidRPr="001A294B">
        <w:rPr>
          <w:lang w:val="en-GB"/>
        </w:rPr>
        <w:t>it seems to be more stable after deposition into the snow</w:t>
      </w:r>
      <w:r w:rsidRPr="001A294B">
        <w:rPr>
          <w:lang w:val="en-GB"/>
        </w:rPr>
        <w:t xml:space="preserve">pack. </w:t>
      </w:r>
    </w:p>
    <w:p w14:paraId="6FC5B136" w14:textId="75197B98" w:rsidR="001A294B" w:rsidRDefault="009554C9">
      <w:pPr>
        <w:spacing w:after="0" w:line="240" w:lineRule="auto"/>
        <w:rPr>
          <w:lang w:val="en-GB"/>
        </w:rPr>
      </w:pPr>
      <w:r w:rsidRPr="001A294B">
        <w:rPr>
          <w:lang w:val="en-GB"/>
        </w:rPr>
        <w:t>Here we present m</w:t>
      </w:r>
      <w:r w:rsidRPr="001A294B">
        <w:rPr>
          <w:lang w:val="en-GB"/>
        </w:rPr>
        <w:t xml:space="preserve">easurements of bromine, iodine and mercury </w:t>
      </w:r>
      <w:r w:rsidRPr="001A294B">
        <w:rPr>
          <w:lang w:val="en-GB"/>
        </w:rPr>
        <w:t xml:space="preserve">performed by ICP-MS, </w:t>
      </w:r>
      <w:r w:rsidRPr="001A294B">
        <w:rPr>
          <w:lang w:val="en-GB"/>
        </w:rPr>
        <w:t xml:space="preserve">on </w:t>
      </w:r>
      <w:r w:rsidR="00FF47AD">
        <w:rPr>
          <w:lang w:val="en-GB"/>
        </w:rPr>
        <w:t>bulk</w:t>
      </w:r>
      <w:r w:rsidRPr="001A294B">
        <w:rPr>
          <w:lang w:val="en-GB"/>
        </w:rPr>
        <w:t xml:space="preserve"> and </w:t>
      </w:r>
      <w:r w:rsidR="001A294B">
        <w:rPr>
          <w:lang w:val="en-GB"/>
        </w:rPr>
        <w:t>surface snow</w:t>
      </w:r>
      <w:r w:rsidRPr="001A294B">
        <w:rPr>
          <w:lang w:val="en-GB"/>
        </w:rPr>
        <w:t xml:space="preserve"> samples taken </w:t>
      </w:r>
      <w:r w:rsidRPr="001A294B">
        <w:rPr>
          <w:lang w:val="en-GB"/>
        </w:rPr>
        <w:t xml:space="preserve">over a </w:t>
      </w:r>
      <w:r w:rsidR="001A294B">
        <w:rPr>
          <w:lang w:val="en-GB"/>
        </w:rPr>
        <w:t>600</w:t>
      </w:r>
      <w:r w:rsidRPr="001A294B">
        <w:rPr>
          <w:lang w:val="en-GB"/>
        </w:rPr>
        <w:t xml:space="preserve"> km traverse in East Antarctica </w:t>
      </w:r>
      <w:r w:rsidR="001A294B">
        <w:rPr>
          <w:lang w:val="en-GB"/>
        </w:rPr>
        <w:t>(</w:t>
      </w:r>
      <w:r w:rsidR="001A294B" w:rsidRPr="001A294B">
        <w:rPr>
          <w:lang w:val="en-GB"/>
        </w:rPr>
        <w:t>East Antarctic International Ice Sheet Traverse, EAIIST 2019</w:t>
      </w:r>
      <w:r w:rsidR="001A294B">
        <w:rPr>
          <w:lang w:val="en-GB"/>
        </w:rPr>
        <w:t xml:space="preserve">). The samples give us deposition records of the last season and </w:t>
      </w:r>
      <w:r w:rsidR="00BC425F">
        <w:rPr>
          <w:lang w:val="en-GB"/>
        </w:rPr>
        <w:t xml:space="preserve">the </w:t>
      </w:r>
      <w:r w:rsidR="001A294B">
        <w:rPr>
          <w:lang w:val="en-GB"/>
        </w:rPr>
        <w:t>last few years for the surface and bulk sample</w:t>
      </w:r>
      <w:r w:rsidR="00BC425F">
        <w:rPr>
          <w:lang w:val="en-GB"/>
        </w:rPr>
        <w:t>s</w:t>
      </w:r>
      <w:r w:rsidR="001A294B">
        <w:rPr>
          <w:lang w:val="en-GB"/>
        </w:rPr>
        <w:t xml:space="preserve">, respectively. </w:t>
      </w:r>
      <w:r w:rsidR="00BC425F">
        <w:rPr>
          <w:lang w:val="en-GB"/>
        </w:rPr>
        <w:t>T</w:t>
      </w:r>
      <w:r w:rsidR="00BC425F" w:rsidRPr="001A294B">
        <w:rPr>
          <w:lang w:val="en-GB"/>
        </w:rPr>
        <w:t>he analys</w:t>
      </w:r>
      <w:r w:rsidR="00FF47AD">
        <w:rPr>
          <w:lang w:val="en-GB"/>
        </w:rPr>
        <w:t>e</w:t>
      </w:r>
      <w:r w:rsidR="00BC425F" w:rsidRPr="001A294B">
        <w:rPr>
          <w:lang w:val="en-GB"/>
        </w:rPr>
        <w:t>s show a decrease of concentrations toward the inland except for the sites characterised by a strong snow metamorphosis caused mainly by the wind friction.</w:t>
      </w:r>
      <w:r w:rsidR="000605CE">
        <w:rPr>
          <w:lang w:val="en-GB"/>
        </w:rPr>
        <w:t xml:space="preserve"> </w:t>
      </w:r>
    </w:p>
    <w:p w14:paraId="1185E838" w14:textId="54107B66" w:rsidR="00BC425F" w:rsidRPr="001A294B" w:rsidRDefault="00BC425F" w:rsidP="00BC425F">
      <w:pPr>
        <w:spacing w:after="0" w:line="240" w:lineRule="auto"/>
        <w:rPr>
          <w:lang w:val="en-GB"/>
        </w:rPr>
      </w:pPr>
      <w:r w:rsidRPr="001A294B">
        <w:rPr>
          <w:lang w:val="en-GB"/>
        </w:rPr>
        <w:t xml:space="preserve">Future studies </w:t>
      </w:r>
      <w:r w:rsidR="00FF47AD">
        <w:rPr>
          <w:lang w:val="en-GB"/>
        </w:rPr>
        <w:t>will</w:t>
      </w:r>
      <w:r w:rsidRPr="001A294B">
        <w:rPr>
          <w:lang w:val="en-GB"/>
        </w:rPr>
        <w:t xml:space="preserve"> investigate the possible link between the concentration profile and the variation of the solar radiation reaching the Antarctic Plateau during spring caused by the ozone hole formation. </w:t>
      </w:r>
    </w:p>
    <w:p w14:paraId="11A8BDCC" w14:textId="77777777" w:rsidR="00BC425F" w:rsidRDefault="00BC425F">
      <w:pPr>
        <w:spacing w:after="0" w:line="240" w:lineRule="auto"/>
        <w:rPr>
          <w:lang w:val="en-GB"/>
        </w:rPr>
      </w:pPr>
    </w:p>
    <w:p w14:paraId="6EECF2A7" w14:textId="77777777" w:rsidR="00BC425F" w:rsidRDefault="00BC425F">
      <w:pPr>
        <w:spacing w:after="0" w:line="240" w:lineRule="auto"/>
        <w:rPr>
          <w:lang w:val="en-GB"/>
        </w:rPr>
      </w:pPr>
    </w:p>
    <w:p w14:paraId="1DAD5BB2" w14:textId="77777777" w:rsidR="00BC425F" w:rsidRDefault="00BC425F">
      <w:pPr>
        <w:spacing w:after="0" w:line="240" w:lineRule="auto"/>
        <w:rPr>
          <w:lang w:val="en-GB"/>
        </w:rPr>
      </w:pPr>
    </w:p>
    <w:p w14:paraId="7EE5CA01" w14:textId="77777777" w:rsidR="00BC425F" w:rsidRDefault="00BC425F">
      <w:pPr>
        <w:spacing w:after="0" w:line="240" w:lineRule="auto"/>
        <w:rPr>
          <w:lang w:val="en-GB"/>
        </w:rPr>
      </w:pPr>
    </w:p>
    <w:p w14:paraId="00000012" w14:textId="77777777" w:rsidR="007002E2" w:rsidRPr="001A294B" w:rsidRDefault="007002E2">
      <w:pPr>
        <w:rPr>
          <w:lang w:val="en-GB"/>
        </w:rPr>
      </w:pPr>
    </w:p>
    <w:sectPr w:rsidR="007002E2" w:rsidRPr="001A294B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02E2"/>
    <w:rsid w:val="000605CE"/>
    <w:rsid w:val="00162EDD"/>
    <w:rsid w:val="001A294B"/>
    <w:rsid w:val="007002E2"/>
    <w:rsid w:val="007A323E"/>
    <w:rsid w:val="009554C9"/>
    <w:rsid w:val="00BC425F"/>
    <w:rsid w:val="00FF4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3859"/>
  <w15:docId w15:val="{6DBA70A5-3000-48C1-A6E0-4581CBF6C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fr-FR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CF4209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+/hsxoAuLccaBZUIYTlKoh78H1Q==">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Giuditta Celli</dc:creator>
  <cp:lastModifiedBy>Giuditta Celli</cp:lastModifiedBy>
  <cp:revision>5</cp:revision>
  <dcterms:created xsi:type="dcterms:W3CDTF">2021-12-23T18:45:00Z</dcterms:created>
  <dcterms:modified xsi:type="dcterms:W3CDTF">2022-05-17T09:44:00Z</dcterms:modified>
</cp:coreProperties>
</file>