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4359A2" w14:textId="0AA58D22" w:rsidR="009026AC" w:rsidRPr="000A3267" w:rsidRDefault="00F61C8D" w:rsidP="00434C4E">
      <w:pPr>
        <w:pStyle w:val="BATitle"/>
        <w:rPr>
          <w:caps/>
        </w:rPr>
      </w:pPr>
      <w:r w:rsidRPr="000A3267">
        <w:t>Thiol-Ene U</w:t>
      </w:r>
      <w:r w:rsidR="00D63771">
        <w:t>V</w:t>
      </w:r>
      <w:r w:rsidRPr="000A3267">
        <w:t xml:space="preserve">-Cured </w:t>
      </w:r>
      <w:r w:rsidR="00D63771">
        <w:t xml:space="preserve">bio-degradable </w:t>
      </w:r>
      <w:r w:rsidRPr="000A3267">
        <w:t>Coatings</w:t>
      </w:r>
      <w:r w:rsidR="00D63771">
        <w:t xml:space="preserve"> from </w:t>
      </w:r>
      <w:proofErr w:type="gramStart"/>
      <w:r w:rsidR="00D63771" w:rsidRPr="00D63771">
        <w:t>α,ω</w:t>
      </w:r>
      <w:proofErr w:type="gramEnd"/>
      <w:r w:rsidR="00D63771" w:rsidRPr="00D63771">
        <w:t xml:space="preserve">-diene </w:t>
      </w:r>
      <w:proofErr w:type="spellStart"/>
      <w:r w:rsidR="00D63771" w:rsidRPr="00D63771">
        <w:t>furanic</w:t>
      </w:r>
      <w:proofErr w:type="spellEnd"/>
      <w:r w:rsidR="00D63771" w:rsidRPr="00D63771">
        <w:t xml:space="preserve"> monomers</w:t>
      </w:r>
    </w:p>
    <w:p w14:paraId="1B692EE9" w14:textId="1ED0F8AE" w:rsidR="00F61C8D" w:rsidRPr="000A3267" w:rsidRDefault="000A3267" w:rsidP="00D406E0">
      <w:pPr>
        <w:pStyle w:val="BBAuthorName"/>
        <w:rPr>
          <w:lang w:val="it-IT"/>
        </w:rPr>
      </w:pPr>
      <w:r w:rsidRPr="0087173A">
        <w:rPr>
          <w:lang w:val="it-IT"/>
        </w:rPr>
        <w:t xml:space="preserve">Dumitru </w:t>
      </w:r>
      <w:proofErr w:type="spellStart"/>
      <w:proofErr w:type="gramStart"/>
      <w:r w:rsidRPr="0087173A">
        <w:rPr>
          <w:lang w:val="it-IT"/>
        </w:rPr>
        <w:t>Moraru</w:t>
      </w:r>
      <w:r w:rsidR="00992DD4" w:rsidRPr="006D2671">
        <w:rPr>
          <w:lang w:val="it-IT"/>
        </w:rPr>
        <w:t>,</w:t>
      </w:r>
      <w:r w:rsidR="00F61C8D" w:rsidRPr="0087173A">
        <w:rPr>
          <w:vertAlign w:val="superscript"/>
          <w:lang w:val="it-IT"/>
        </w:rPr>
        <w:t>a</w:t>
      </w:r>
      <w:proofErr w:type="spellEnd"/>
      <w:proofErr w:type="gramEnd"/>
      <w:r w:rsidR="00D37772" w:rsidRPr="0087173A">
        <w:rPr>
          <w:vertAlign w:val="superscript"/>
          <w:lang w:val="it-IT"/>
        </w:rPr>
        <w:t>,†</w:t>
      </w:r>
      <w:r w:rsidR="00F61C8D" w:rsidRPr="0087173A">
        <w:rPr>
          <w:lang w:val="it-IT"/>
        </w:rPr>
        <w:t xml:space="preserve"> Beatriz </w:t>
      </w:r>
      <w:proofErr w:type="spellStart"/>
      <w:r w:rsidR="00F61C8D" w:rsidRPr="0087173A">
        <w:rPr>
          <w:lang w:val="it-IT"/>
        </w:rPr>
        <w:t>Chícharo</w:t>
      </w:r>
      <w:r w:rsidR="00992DD4" w:rsidRPr="0087173A">
        <w:rPr>
          <w:lang w:val="it-IT"/>
        </w:rPr>
        <w:t>,</w:t>
      </w:r>
      <w:r w:rsidRPr="0087173A">
        <w:rPr>
          <w:vertAlign w:val="superscript"/>
          <w:lang w:val="it-IT"/>
        </w:rPr>
        <w:t>b,c</w:t>
      </w:r>
      <w:proofErr w:type="spellEnd"/>
      <w:r w:rsidR="00D37772" w:rsidRPr="0087173A">
        <w:rPr>
          <w:vertAlign w:val="superscript"/>
          <w:lang w:val="it-IT"/>
        </w:rPr>
        <w:t>,†</w:t>
      </w:r>
      <w:r w:rsidR="00F61C8D" w:rsidRPr="0087173A">
        <w:rPr>
          <w:lang w:val="it-IT"/>
        </w:rPr>
        <w:t xml:space="preserve"> Giacomo </w:t>
      </w:r>
      <w:proofErr w:type="spellStart"/>
      <w:r w:rsidR="00F61C8D" w:rsidRPr="0087173A">
        <w:rPr>
          <w:lang w:val="it-IT"/>
        </w:rPr>
        <w:t>Trapasso</w:t>
      </w:r>
      <w:r w:rsidR="00992DD4" w:rsidRPr="0087173A">
        <w:rPr>
          <w:lang w:val="it-IT"/>
        </w:rPr>
        <w:t>,</w:t>
      </w:r>
      <w:r w:rsidRPr="0087173A">
        <w:rPr>
          <w:vertAlign w:val="superscript"/>
          <w:lang w:val="it-IT"/>
        </w:rPr>
        <w:t>b</w:t>
      </w:r>
      <w:proofErr w:type="spellEnd"/>
      <w:r w:rsidR="00F61C8D" w:rsidRPr="0087173A">
        <w:rPr>
          <w:lang w:val="it-IT"/>
        </w:rPr>
        <w:t xml:space="preserve"> </w:t>
      </w:r>
      <w:r w:rsidR="00975A29" w:rsidRPr="0087173A">
        <w:rPr>
          <w:lang w:val="it-IT"/>
        </w:rPr>
        <w:t xml:space="preserve">Sami </w:t>
      </w:r>
      <w:proofErr w:type="spellStart"/>
      <w:r w:rsidR="00975A29" w:rsidRPr="0087173A">
        <w:rPr>
          <w:lang w:val="it-IT"/>
        </w:rPr>
        <w:t>Fadlallah,</w:t>
      </w:r>
      <w:r w:rsidR="00975A29" w:rsidRPr="00DE0EF7">
        <w:rPr>
          <w:vertAlign w:val="superscript"/>
          <w:lang w:val="it-IT"/>
        </w:rPr>
        <w:t>c</w:t>
      </w:r>
      <w:proofErr w:type="spellEnd"/>
      <w:r w:rsidR="00975A29" w:rsidRPr="0087173A">
        <w:rPr>
          <w:lang w:val="it-IT"/>
        </w:rPr>
        <w:t xml:space="preserve"> </w:t>
      </w:r>
      <w:r w:rsidR="00F61C8D" w:rsidRPr="0087173A">
        <w:rPr>
          <w:lang w:val="it-IT"/>
        </w:rPr>
        <w:t xml:space="preserve">Florent </w:t>
      </w:r>
      <w:proofErr w:type="spellStart"/>
      <w:r w:rsidR="00F61C8D" w:rsidRPr="0087173A">
        <w:rPr>
          <w:lang w:val="it-IT"/>
        </w:rPr>
        <w:t>Allais,</w:t>
      </w:r>
      <w:r w:rsidR="00992DD4" w:rsidRPr="00DE0EF7">
        <w:rPr>
          <w:vertAlign w:val="superscript"/>
          <w:lang w:val="it-IT"/>
        </w:rPr>
        <w:t>c</w:t>
      </w:r>
      <w:proofErr w:type="spellEnd"/>
      <w:r w:rsidR="00F61C8D" w:rsidRPr="0087173A">
        <w:rPr>
          <w:lang w:val="it-IT"/>
        </w:rPr>
        <w:t xml:space="preserve"> Fabio </w:t>
      </w:r>
      <w:proofErr w:type="spellStart"/>
      <w:r w:rsidR="00F61C8D" w:rsidRPr="0087173A">
        <w:rPr>
          <w:lang w:val="it-IT"/>
        </w:rPr>
        <w:t>Aricò</w:t>
      </w:r>
      <w:r w:rsidRPr="0087173A">
        <w:rPr>
          <w:vertAlign w:val="superscript"/>
          <w:lang w:val="it-IT"/>
        </w:rPr>
        <w:t>b</w:t>
      </w:r>
      <w:proofErr w:type="spellEnd"/>
      <w:r w:rsidR="00D37772" w:rsidRPr="0087173A">
        <w:rPr>
          <w:vertAlign w:val="superscript"/>
          <w:lang w:val="it-IT"/>
        </w:rPr>
        <w:t>.*</w:t>
      </w:r>
      <w:r w:rsidR="00D37772" w:rsidRPr="0087173A">
        <w:rPr>
          <w:lang w:val="it-IT"/>
        </w:rPr>
        <w:t xml:space="preserve">, </w:t>
      </w:r>
      <w:r w:rsidR="00D37772" w:rsidRPr="000A3267">
        <w:rPr>
          <w:lang w:val="it-IT"/>
        </w:rPr>
        <w:t xml:space="preserve">Marco </w:t>
      </w:r>
      <w:proofErr w:type="spellStart"/>
      <w:r w:rsidR="00D37772" w:rsidRPr="000A3267">
        <w:rPr>
          <w:lang w:val="it-IT"/>
        </w:rPr>
        <w:t>Sangermano</w:t>
      </w:r>
      <w:r w:rsidR="00D37772">
        <w:rPr>
          <w:lang w:val="it-IT"/>
        </w:rPr>
        <w:t>,</w:t>
      </w:r>
      <w:r w:rsidR="00D37772" w:rsidRPr="000A3267">
        <w:rPr>
          <w:vertAlign w:val="superscript"/>
          <w:lang w:val="it-IT"/>
        </w:rPr>
        <w:t>a</w:t>
      </w:r>
      <w:proofErr w:type="spellEnd"/>
      <w:r w:rsidR="00D37772">
        <w:rPr>
          <w:vertAlign w:val="superscript"/>
          <w:lang w:val="it-IT"/>
        </w:rPr>
        <w:t>,*</w:t>
      </w:r>
    </w:p>
    <w:p w14:paraId="6C7976BF" w14:textId="75E3942D" w:rsidR="009026AC" w:rsidRPr="000A3267" w:rsidRDefault="00F61C8D" w:rsidP="006275CF">
      <w:pPr>
        <w:pStyle w:val="BCAuthorAddress"/>
        <w:rPr>
          <w:lang w:val="it-IT"/>
        </w:rPr>
      </w:pPr>
      <w:proofErr w:type="spellStart"/>
      <w:r w:rsidRPr="000A3267">
        <w:rPr>
          <w:vertAlign w:val="superscript"/>
          <w:lang w:val="it-IT"/>
        </w:rPr>
        <w:t>a</w:t>
      </w:r>
      <w:r w:rsidRPr="000A3267">
        <w:rPr>
          <w:lang w:val="it-IT"/>
        </w:rPr>
        <w:t>Dipartimento</w:t>
      </w:r>
      <w:proofErr w:type="spellEnd"/>
      <w:r w:rsidRPr="000A3267">
        <w:rPr>
          <w:lang w:val="it-IT"/>
        </w:rPr>
        <w:t xml:space="preserve"> di Scienza Applicata e Tecnologia, Politecnico di Torino, C.so Duca degli Abruzzi 24, 10129 Torino, Italy</w:t>
      </w:r>
      <w:r w:rsidR="000A3267" w:rsidRPr="000A3267">
        <w:rPr>
          <w:lang w:val="it-IT"/>
        </w:rPr>
        <w:t>.</w:t>
      </w:r>
    </w:p>
    <w:p w14:paraId="693CDAE3" w14:textId="3A6B5260" w:rsidR="000A3267" w:rsidRPr="000A3267" w:rsidRDefault="000A3267" w:rsidP="006275CF">
      <w:pPr>
        <w:pStyle w:val="BCAuthorAddress"/>
      </w:pPr>
      <w:proofErr w:type="spellStart"/>
      <w:r w:rsidRPr="000A3267">
        <w:rPr>
          <w:vertAlign w:val="superscript"/>
        </w:rPr>
        <w:t>b</w:t>
      </w:r>
      <w:r w:rsidRPr="000A3267">
        <w:t>Department</w:t>
      </w:r>
      <w:proofErr w:type="spellEnd"/>
      <w:r w:rsidRPr="000A3267">
        <w:t xml:space="preserve"> of Environmental Science, Informatics and Statistics, Ca' Foscari University of Venice, Via Torino</w:t>
      </w:r>
      <w:r w:rsidR="00265724">
        <w:t xml:space="preserve"> </w:t>
      </w:r>
      <w:r w:rsidRPr="000A3267">
        <w:t>155, 30172 Venezia Mestre, Italy.</w:t>
      </w:r>
    </w:p>
    <w:p w14:paraId="68E7495C" w14:textId="413F04D1" w:rsidR="000A3267" w:rsidRDefault="00992DD4" w:rsidP="006275CF">
      <w:pPr>
        <w:pStyle w:val="BCAuthorAddress"/>
      </w:pPr>
      <w:proofErr w:type="spellStart"/>
      <w:r w:rsidRPr="00DE0EF7">
        <w:rPr>
          <w:vertAlign w:val="superscript"/>
        </w:rPr>
        <w:t>c</w:t>
      </w:r>
      <w:r w:rsidR="000A3267" w:rsidRPr="000A3267">
        <w:t>URD</w:t>
      </w:r>
      <w:proofErr w:type="spellEnd"/>
      <w:r w:rsidR="000A3267" w:rsidRPr="000A3267">
        <w:t xml:space="preserve"> </w:t>
      </w:r>
      <w:proofErr w:type="spellStart"/>
      <w:r w:rsidR="000A3267" w:rsidRPr="000A3267">
        <w:t>Agro</w:t>
      </w:r>
      <w:proofErr w:type="spellEnd"/>
      <w:r w:rsidR="000A3267" w:rsidRPr="000A3267">
        <w:t xml:space="preserve">-Biotechnologies </w:t>
      </w:r>
      <w:proofErr w:type="spellStart"/>
      <w:r w:rsidR="000A3267" w:rsidRPr="000A3267">
        <w:t>Industrielles</w:t>
      </w:r>
      <w:proofErr w:type="spellEnd"/>
      <w:r w:rsidR="000A3267" w:rsidRPr="000A3267">
        <w:t xml:space="preserve"> (ABI), CEBB, </w:t>
      </w:r>
      <w:proofErr w:type="spellStart"/>
      <w:r w:rsidR="000A3267" w:rsidRPr="000A3267">
        <w:t>AgroParisTech</w:t>
      </w:r>
      <w:proofErr w:type="spellEnd"/>
      <w:r w:rsidR="000A3267" w:rsidRPr="000A3267">
        <w:t xml:space="preserve">, 3 Rue des Rouges-Terres, 51110 </w:t>
      </w:r>
      <w:proofErr w:type="spellStart"/>
      <w:r w:rsidR="000A3267" w:rsidRPr="000A3267">
        <w:t>Pomacle</w:t>
      </w:r>
      <w:proofErr w:type="spellEnd"/>
      <w:r w:rsidR="000A3267" w:rsidRPr="000A3267">
        <w:t>, France.</w:t>
      </w:r>
    </w:p>
    <w:p w14:paraId="3929361C" w14:textId="77777777" w:rsidR="00F95F3B" w:rsidRPr="00F95F3B" w:rsidRDefault="00F95F3B" w:rsidP="00F95F3B"/>
    <w:p w14:paraId="1EB3A7F9" w14:textId="30B2A743" w:rsidR="00850B06" w:rsidRPr="00850B06" w:rsidRDefault="00850B06" w:rsidP="00850B06">
      <w:pPr>
        <w:pStyle w:val="BGKeywords"/>
      </w:pPr>
      <w:r>
        <w:t xml:space="preserve">Keywords: </w:t>
      </w:r>
      <w:r w:rsidR="00F52BC8">
        <w:t xml:space="preserve">Bio-mased </w:t>
      </w:r>
      <w:r w:rsidR="00335AA0">
        <w:t xml:space="preserve">allyl </w:t>
      </w:r>
      <w:r w:rsidR="00F52BC8">
        <w:t>monomer</w:t>
      </w:r>
      <w:r w:rsidR="00335AA0">
        <w:t>s, Thiol-</w:t>
      </w:r>
      <w:proofErr w:type="spellStart"/>
      <w:r w:rsidR="00335AA0">
        <w:t>ene</w:t>
      </w:r>
      <w:proofErr w:type="spellEnd"/>
      <w:r w:rsidR="00335AA0">
        <w:t>, Furan</w:t>
      </w:r>
      <w:r w:rsidR="009951E3">
        <w:t>, UV-curing</w:t>
      </w:r>
    </w:p>
    <w:p w14:paraId="13B7A0BF" w14:textId="77777777" w:rsidR="00513DFD" w:rsidRDefault="00513DFD" w:rsidP="00BE1832"/>
    <w:p w14:paraId="548558A8" w14:textId="77777777" w:rsidR="00513DFD" w:rsidRDefault="00513DFD" w:rsidP="00BE1832">
      <w:pPr>
        <w:sectPr w:rsidR="00513DFD">
          <w:footerReference w:type="default" r:id="rId8"/>
          <w:pgSz w:w="11906" w:h="16838"/>
          <w:pgMar w:top="1417" w:right="1134" w:bottom="1134" w:left="1134" w:header="708" w:footer="708" w:gutter="0"/>
          <w:cols w:space="708"/>
          <w:docGrid w:linePitch="360"/>
        </w:sectPr>
      </w:pPr>
    </w:p>
    <w:p w14:paraId="5551F8D7" w14:textId="5D931017" w:rsidR="00554F9D" w:rsidRPr="00554F9D" w:rsidRDefault="00825A7E" w:rsidP="00BE5EB4">
      <w:pPr>
        <w:pStyle w:val="BDAbstract"/>
      </w:pPr>
      <w:r w:rsidRPr="00B627D3">
        <w:rPr>
          <w:b/>
          <w:bCs/>
        </w:rPr>
        <w:t>ABSTRACT</w:t>
      </w:r>
      <w:r>
        <w:t xml:space="preserve">: </w:t>
      </w:r>
      <w:r w:rsidR="00A57E9D" w:rsidRPr="00A57E9D">
        <w:t xml:space="preserve">Bio-based monomers are gaining significant attention in today's </w:t>
      </w:r>
      <w:proofErr w:type="gramStart"/>
      <w:r w:rsidR="00A57E9D" w:rsidRPr="00A57E9D">
        <w:t>global .</w:t>
      </w:r>
      <w:proofErr w:type="gramEnd"/>
      <w:r w:rsidR="00A57E9D" w:rsidRPr="00A57E9D">
        <w:t xml:space="preserve"> C6-furanic platform chemicals, derived from biomass, are considered promising building blocks for biorefineries, offering potential for the development of sustainable materials to replace petroleum-based </w:t>
      </w:r>
      <w:proofErr w:type="spellStart"/>
      <w:r w:rsidR="00A57E9D" w:rsidRPr="00A57E9D">
        <w:t>products.This</w:t>
      </w:r>
      <w:proofErr w:type="spellEnd"/>
      <w:r w:rsidR="00A57E9D" w:rsidRPr="00A57E9D">
        <w:t xml:space="preserve"> study investigates the synthesis and photocuring of two bio-based α,ω-diene </w:t>
      </w:r>
      <w:proofErr w:type="spellStart"/>
      <w:r w:rsidR="00A57E9D" w:rsidRPr="00A57E9D">
        <w:t>furanic</w:t>
      </w:r>
      <w:proofErr w:type="spellEnd"/>
      <w:r w:rsidR="00A57E9D" w:rsidRPr="00A57E9D">
        <w:t xml:space="preserve"> monomers—diallyl </w:t>
      </w:r>
      <w:proofErr w:type="spellStart"/>
      <w:r w:rsidR="00A57E9D" w:rsidRPr="00A57E9D">
        <w:t>furandicarboxylate</w:t>
      </w:r>
      <w:proofErr w:type="spellEnd"/>
      <w:r w:rsidR="00A57E9D" w:rsidRPr="00A57E9D">
        <w:t xml:space="preserve"> ester (All-FDE) and diallyl </w:t>
      </w:r>
      <w:proofErr w:type="spellStart"/>
      <w:r w:rsidR="00A57E9D" w:rsidRPr="00A57E9D">
        <w:t>furanmethyl</w:t>
      </w:r>
      <w:proofErr w:type="spellEnd"/>
      <w:r w:rsidR="00A57E9D" w:rsidRPr="00A57E9D">
        <w:t xml:space="preserve"> carbonate (All-FMC)—for use in UV-cured coatings. Derived from renewable resources and synthesized using green chemistry, these monomers were used in thiol-</w:t>
      </w:r>
      <w:proofErr w:type="spellStart"/>
      <w:r w:rsidR="00A57E9D" w:rsidRPr="00A57E9D">
        <w:t>ene</w:t>
      </w:r>
      <w:proofErr w:type="spellEnd"/>
      <w:r w:rsidR="00A57E9D" w:rsidRPr="00A57E9D">
        <w:t xml:space="preserve"> photocuring reactions with trimethylolpropane tris(3-mercaptopropionate) (TMPMP) as the thiol component. Real-time FTIR and photo-DSC analyses showed rapid, near-complete conversion under UV light. All-FDE formulations exhibited higher glass transition temperatures (</w:t>
      </w:r>
      <w:proofErr w:type="spellStart"/>
      <w:r w:rsidR="00A57E9D" w:rsidRPr="00A57E9D">
        <w:t>Tg</w:t>
      </w:r>
      <w:proofErr w:type="spellEnd"/>
      <w:r w:rsidR="00A57E9D" w:rsidRPr="00A57E9D">
        <w:t>) due to increased crosslinking density compared to All-FMC. Both materials were fully degradable in alkaline conditions, with All-FDE degrading faster. This research demonstrates the potential of bio-based monomers for eco-friendly, degradable coatings via UV-curing.</w:t>
      </w:r>
    </w:p>
    <w:p w14:paraId="5DAB9392" w14:textId="77777777" w:rsidR="00513DFD" w:rsidRDefault="00513DFD" w:rsidP="00BE1832">
      <w:pPr>
        <w:sectPr w:rsidR="00513DFD" w:rsidSect="00513DFD">
          <w:type w:val="continuous"/>
          <w:pgSz w:w="11906" w:h="16838"/>
          <w:pgMar w:top="1417" w:right="1134" w:bottom="1134" w:left="1134" w:header="708" w:footer="708" w:gutter="0"/>
          <w:cols w:space="708"/>
          <w:docGrid w:linePitch="360"/>
        </w:sectPr>
      </w:pPr>
    </w:p>
    <w:p w14:paraId="3CE005BB" w14:textId="5A8D9FFF" w:rsidR="00C75CF6" w:rsidRPr="000A3267" w:rsidRDefault="00BA0CB4" w:rsidP="00FE35E7">
      <w:pPr>
        <w:pStyle w:val="TDAckTitle"/>
      </w:pPr>
      <w:r w:rsidRPr="000A3267">
        <w:t>INTRODUCTION</w:t>
      </w:r>
    </w:p>
    <w:p w14:paraId="2BFBFE8D" w14:textId="03295B27" w:rsidR="0068351B" w:rsidRPr="000A3267" w:rsidRDefault="00AD4893" w:rsidP="00AD6D32">
      <w:pPr>
        <w:pStyle w:val="TAMainText"/>
      </w:pPr>
      <w:r w:rsidRPr="000A3267">
        <w:t>There is a growing</w:t>
      </w:r>
      <w:r w:rsidR="008C22C0" w:rsidRPr="000A3267">
        <w:t xml:space="preserve"> industrial</w:t>
      </w:r>
      <w:r w:rsidRPr="000A3267">
        <w:t xml:space="preserve"> interests and research efforts in finding suitable </w:t>
      </w:r>
      <w:r w:rsidR="00884F2C" w:rsidRPr="000A3267">
        <w:t>renewable resources</w:t>
      </w:r>
      <w:r w:rsidRPr="000A3267">
        <w:t xml:space="preserve"> to substitute fossil</w:t>
      </w:r>
      <w:r w:rsidR="00335AC9" w:rsidRPr="000A3267">
        <w:t>-derived</w:t>
      </w:r>
      <w:r w:rsidRPr="000A3267">
        <w:t xml:space="preserve"> </w:t>
      </w:r>
      <w:r w:rsidR="00335AC9" w:rsidRPr="000A3267">
        <w:t>monomers</w:t>
      </w:r>
      <w:r w:rsidRPr="000A3267">
        <w:t xml:space="preserve"> in coating formulations</w:t>
      </w:r>
      <w:r w:rsidR="00884F2C" w:rsidRPr="000A3267">
        <w:t xml:space="preserve"> design</w:t>
      </w:r>
      <w:r w:rsidRPr="000A3267">
        <w:t xml:space="preserve"> </w:t>
      </w:r>
      <w:sdt>
        <w:sdtPr>
          <w:rPr>
            <w:vertAlign w:val="superscript"/>
          </w:rPr>
          <w:tag w:val="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"/>
          <w:id w:val="-1151981142"/>
          <w:placeholder>
            <w:docPart w:val="DefaultPlaceholder_-1854013440"/>
          </w:placeholder>
        </w:sdtPr>
        <w:sdtEndPr/>
        <w:sdtContent>
          <w:r w:rsidR="00BB6D3D" w:rsidRPr="00BB6D3D">
            <w:rPr>
              <w:vertAlign w:val="superscript"/>
            </w:rPr>
            <w:t>1–3</w:t>
          </w:r>
        </w:sdtContent>
      </w:sdt>
      <w:r w:rsidRPr="000A3267">
        <w:t xml:space="preserve">. </w:t>
      </w:r>
      <w:r w:rsidR="00922BBA" w:rsidRPr="000A3267">
        <w:t>In this scenario, d</w:t>
      </w:r>
      <w:r w:rsidR="00DC62C5" w:rsidRPr="000A3267">
        <w:t>erivatization</w:t>
      </w:r>
      <w:r w:rsidRPr="000A3267">
        <w:t xml:space="preserve"> of the biomass from plants or from </w:t>
      </w:r>
      <w:proofErr w:type="spellStart"/>
      <w:r w:rsidRPr="000A3267">
        <w:t>agro</w:t>
      </w:r>
      <w:proofErr w:type="spellEnd"/>
      <w:r w:rsidRPr="000A3267">
        <w:t xml:space="preserve">-food waste </w:t>
      </w:r>
      <w:r w:rsidR="006C126C" w:rsidRPr="006C126C">
        <w:t>offers an appealing solution</w:t>
      </w:r>
      <w:r w:rsidR="00CF5FC2">
        <w:t>.</w:t>
      </w:r>
      <w:r w:rsidR="00884F2C" w:rsidRPr="000A3267">
        <w:t xml:space="preserve"> </w:t>
      </w:r>
      <w:r w:rsidR="00CF5FC2" w:rsidRPr="00CF5FC2">
        <w:t>Plant biomass</w:t>
      </w:r>
      <w:proofErr w:type="gramStart"/>
      <w:r w:rsidR="00CF5FC2" w:rsidRPr="00CF5FC2">
        <w:t>, in particular, is</w:t>
      </w:r>
      <w:proofErr w:type="gramEnd"/>
      <w:r w:rsidR="00CF5FC2" w:rsidRPr="00CF5FC2">
        <w:t xml:space="preserve"> the most abundant renewable feedstock on Earth, making it a valuable resource for sustainable applications</w:t>
      </w:r>
      <w:r w:rsidRPr="000A3267">
        <w:t xml:space="preserve"> </w:t>
      </w:r>
      <w:sdt>
        <w:sdtPr>
          <w:rPr>
            <w:vertAlign w:val="superscript"/>
          </w:rPr>
          <w:tag w:val="MENDELEY_CITATION_v3_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"/>
          <w:id w:val="1900468325"/>
          <w:placeholder>
            <w:docPart w:val="DefaultPlaceholder_-1854013440"/>
          </w:placeholder>
        </w:sdtPr>
        <w:sdtEndPr/>
        <w:sdtContent>
          <w:r w:rsidR="00BB6D3D" w:rsidRPr="00BB6D3D">
            <w:rPr>
              <w:vertAlign w:val="superscript"/>
            </w:rPr>
            <w:t>4</w:t>
          </w:r>
        </w:sdtContent>
      </w:sdt>
      <w:r w:rsidR="0068351B" w:rsidRPr="000A3267">
        <w:t>.</w:t>
      </w:r>
    </w:p>
    <w:p w14:paraId="71F6916E" w14:textId="13BCD55D" w:rsidR="008C22C0" w:rsidRPr="000A3267" w:rsidRDefault="00282C5F" w:rsidP="00AD6D32">
      <w:pPr>
        <w:pStyle w:val="TAMainText"/>
      </w:pPr>
      <w:proofErr w:type="spellStart"/>
      <w:r w:rsidRPr="000A3267">
        <w:t>F</w:t>
      </w:r>
      <w:r w:rsidR="00A35D9A" w:rsidRPr="000A3267">
        <w:t>uranic</w:t>
      </w:r>
      <w:proofErr w:type="spellEnd"/>
      <w:r w:rsidR="00A35D9A" w:rsidRPr="000A3267">
        <w:t xml:space="preserve"> compounds </w:t>
      </w:r>
      <w:r w:rsidR="00985111">
        <w:t xml:space="preserve">and particularly those derived from </w:t>
      </w:r>
      <w:r w:rsidR="00985111" w:rsidRPr="000A3267">
        <w:t xml:space="preserve">5-hydroxymethyl furfural (HMF) </w:t>
      </w:r>
      <w:r w:rsidR="00A35D9A" w:rsidRPr="000A3267">
        <w:t xml:space="preserve">can be </w:t>
      </w:r>
      <w:r w:rsidR="00985111">
        <w:t>obtained</w:t>
      </w:r>
      <w:r w:rsidR="00A35D9A" w:rsidRPr="000A3267">
        <w:t xml:space="preserve"> from carbohydrate biomass, specifically from hexose and pentose units </w:t>
      </w:r>
      <w:sdt>
        <w:sdtPr>
          <w:rPr>
            <w:vertAlign w:val="superscript"/>
          </w:rPr>
          <w:tag w:val="MENDELEY_CITATION_v3_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"/>
          <w:id w:val="-1704329780"/>
          <w:placeholder>
            <w:docPart w:val="DefaultPlaceholder_-1854013440"/>
          </w:placeholder>
        </w:sdtPr>
        <w:sdtEndPr/>
        <w:sdtContent>
          <w:r w:rsidR="00BB6D3D" w:rsidRPr="00BB6D3D">
            <w:rPr>
              <w:vertAlign w:val="superscript"/>
            </w:rPr>
            <w:t>5–7</w:t>
          </w:r>
        </w:sdtContent>
      </w:sdt>
      <w:r w:rsidR="00A35D9A" w:rsidRPr="000A3267">
        <w:t xml:space="preserve"> and, because of the large availability of the</w:t>
      </w:r>
      <w:r w:rsidR="008C22C0" w:rsidRPr="000A3267">
        <w:t>se</w:t>
      </w:r>
      <w:r w:rsidR="00A35D9A" w:rsidRPr="000A3267">
        <w:t xml:space="preserve"> raw materials </w:t>
      </w:r>
      <w:sdt>
        <w:sdtPr>
          <w:rPr>
            <w:vertAlign w:val="superscript"/>
          </w:rPr>
          <w:tag w:val="MENDELEY_CITATION_v3_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"/>
          <w:id w:val="1647930727"/>
          <w:placeholder>
            <w:docPart w:val="DefaultPlaceholder_-1854013440"/>
          </w:placeholder>
        </w:sdtPr>
        <w:sdtEndPr/>
        <w:sdtContent>
          <w:r w:rsidR="00BB6D3D" w:rsidRPr="00BB6D3D">
            <w:rPr>
              <w:vertAlign w:val="superscript"/>
            </w:rPr>
            <w:t>8</w:t>
          </w:r>
        </w:sdtContent>
      </w:sdt>
      <w:r w:rsidR="00A35D9A" w:rsidRPr="000A3267">
        <w:t xml:space="preserve"> and </w:t>
      </w:r>
      <w:r w:rsidR="000A3267">
        <w:t xml:space="preserve">their </w:t>
      </w:r>
      <w:r w:rsidR="00A35D9A" w:rsidRPr="000A3267">
        <w:t xml:space="preserve">low cost </w:t>
      </w:r>
      <w:sdt>
        <w:sdtPr>
          <w:rPr>
            <w:vertAlign w:val="superscript"/>
          </w:rPr>
          <w:tag w:val="MENDELEY_CITATION_v3_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"/>
          <w:id w:val="-753046340"/>
          <w:placeholder>
            <w:docPart w:val="DefaultPlaceholder_-1854013440"/>
          </w:placeholder>
        </w:sdtPr>
        <w:sdtEndPr/>
        <w:sdtContent>
          <w:r w:rsidR="00BB6D3D" w:rsidRPr="00BB6D3D">
            <w:rPr>
              <w:vertAlign w:val="superscript"/>
            </w:rPr>
            <w:t>9</w:t>
          </w:r>
        </w:sdtContent>
      </w:sdt>
      <w:r w:rsidR="00A35D9A" w:rsidRPr="000A3267">
        <w:t xml:space="preserve">, they represent a valid alternative to petroleum-based monomers. </w:t>
      </w:r>
    </w:p>
    <w:p w14:paraId="065784A0" w14:textId="36C47303" w:rsidR="00A35D9A" w:rsidRPr="000A3267" w:rsidRDefault="00A35D9A" w:rsidP="00AD6D32">
      <w:pPr>
        <w:pStyle w:val="TAMainText"/>
      </w:pPr>
      <w:r w:rsidRPr="000A3267">
        <w:t xml:space="preserve">The process behind the synthesis of furfural and </w:t>
      </w:r>
      <w:r w:rsidR="00282C5F" w:rsidRPr="000A3267">
        <w:t xml:space="preserve">HMF </w:t>
      </w:r>
      <w:r w:rsidRPr="000A3267">
        <w:t xml:space="preserve">is well </w:t>
      </w:r>
      <w:r w:rsidR="00265724" w:rsidRPr="000A3267">
        <w:t>known,</w:t>
      </w:r>
      <w:r w:rsidRPr="000A3267">
        <w:t xml:space="preserve"> and it is based on the acid-</w:t>
      </w:r>
      <w:proofErr w:type="spellStart"/>
      <w:r w:rsidR="00985111" w:rsidRPr="000A3267">
        <w:t>catalysed</w:t>
      </w:r>
      <w:proofErr w:type="spellEnd"/>
      <w:r w:rsidRPr="000A3267">
        <w:t xml:space="preserve"> hydrolytic depolymerization of hemicellulose </w:t>
      </w:r>
      <w:sdt>
        <w:sdtPr>
          <w:rPr>
            <w:vertAlign w:val="superscript"/>
          </w:rPr>
          <w:tag w:val="MENDELEY_CITATION_v3_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"/>
          <w:id w:val="-688214005"/>
          <w:placeholder>
            <w:docPart w:val="DefaultPlaceholder_-1854013440"/>
          </w:placeholder>
        </w:sdtPr>
        <w:sdtEndPr/>
        <w:sdtContent>
          <w:r w:rsidR="00BB6D3D" w:rsidRPr="00BB6D3D">
            <w:rPr>
              <w:vertAlign w:val="superscript"/>
            </w:rPr>
            <w:t>10–12</w:t>
          </w:r>
        </w:sdtContent>
      </w:sdt>
      <w:r w:rsidR="00B477C5" w:rsidRPr="000A3267">
        <w:t xml:space="preserve"> followed by a dehydration reaction of the </w:t>
      </w:r>
      <w:r w:rsidRPr="000A3267">
        <w:t>C5- and C6-</w:t>
      </w:r>
      <w:r w:rsidRPr="000A3267">
        <w:t xml:space="preserve">glycosidic units creating the base platform for furan monomers </w:t>
      </w:r>
      <w:sdt>
        <w:sdtPr>
          <w:rPr>
            <w:vertAlign w:val="superscript"/>
          </w:rPr>
          <w:tag w:val="MENDELEY_CITATION_v3_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"/>
          <w:id w:val="230735549"/>
          <w:placeholder>
            <w:docPart w:val="DefaultPlaceholder_-1854013440"/>
          </w:placeholder>
        </w:sdtPr>
        <w:sdtEndPr/>
        <w:sdtContent>
          <w:r w:rsidR="00BB6D3D" w:rsidRPr="00BB6D3D">
            <w:rPr>
              <w:vertAlign w:val="superscript"/>
            </w:rPr>
            <w:t>13</w:t>
          </w:r>
        </w:sdtContent>
      </w:sdt>
      <w:r w:rsidRPr="000A3267">
        <w:t>. The subsequent step i</w:t>
      </w:r>
      <w:r w:rsidR="008C22C0" w:rsidRPr="000A3267">
        <w:t>s</w:t>
      </w:r>
      <w:r w:rsidRPr="000A3267">
        <w:t xml:space="preserve"> their</w:t>
      </w:r>
      <w:r w:rsidR="008C22C0" w:rsidRPr="000A3267">
        <w:t xml:space="preserve"> suitable</w:t>
      </w:r>
      <w:r w:rsidRPr="000A3267">
        <w:t xml:space="preserve"> functionalization to be </w:t>
      </w:r>
      <w:r w:rsidR="008C22C0" w:rsidRPr="000A3267">
        <w:t>used</w:t>
      </w:r>
      <w:r w:rsidRPr="000A3267">
        <w:t xml:space="preserve"> in curing process. </w:t>
      </w:r>
    </w:p>
    <w:p w14:paraId="67F0BA38" w14:textId="65255AEB" w:rsidR="00A751FE" w:rsidRDefault="0068351B" w:rsidP="00AD6D32">
      <w:pPr>
        <w:pStyle w:val="TAMainText"/>
      </w:pPr>
      <w:r w:rsidRPr="000A3267">
        <w:t xml:space="preserve">The exploitation of furan-based precursors </w:t>
      </w:r>
      <w:r w:rsidR="00B477C5" w:rsidRPr="000A3267">
        <w:t xml:space="preserve">in this field </w:t>
      </w:r>
      <w:r w:rsidRPr="000A3267">
        <w:t xml:space="preserve">has been deeply investigated in literature </w:t>
      </w:r>
      <w:sdt>
        <w:sdtPr>
          <w:rPr>
            <w:vertAlign w:val="superscript"/>
          </w:rPr>
          <w:tag w:val="MENDELEY_CITATION_v3_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"/>
          <w:id w:val="-207575150"/>
          <w:placeholder>
            <w:docPart w:val="DefaultPlaceholder_-1854013440"/>
          </w:placeholder>
        </w:sdtPr>
        <w:sdtEndPr/>
        <w:sdtContent>
          <w:r w:rsidR="00BB6D3D" w:rsidRPr="00BB6D3D">
            <w:rPr>
              <w:vertAlign w:val="superscript"/>
            </w:rPr>
            <w:t>14</w:t>
          </w:r>
        </w:sdtContent>
      </w:sdt>
      <w:r w:rsidRPr="000A3267">
        <w:t xml:space="preserve"> and recently reviewed </w:t>
      </w:r>
      <w:sdt>
        <w:sdtPr>
          <w:rPr>
            <w:vertAlign w:val="superscript"/>
          </w:rPr>
          <w:tag w:val="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"/>
          <w:id w:val="1627817671"/>
          <w:placeholder>
            <w:docPart w:val="DefaultPlaceholder_-1854013440"/>
          </w:placeholder>
        </w:sdtPr>
        <w:sdtEndPr/>
        <w:sdtContent>
          <w:r w:rsidR="00BB6D3D" w:rsidRPr="00BB6D3D">
            <w:rPr>
              <w:vertAlign w:val="superscript"/>
            </w:rPr>
            <w:t>15,16</w:t>
          </w:r>
        </w:sdtContent>
      </w:sdt>
      <w:r w:rsidR="00DC62C5" w:rsidRPr="000A3267">
        <w:t>.</w:t>
      </w:r>
      <w:r w:rsidR="008C22C0" w:rsidRPr="000A3267">
        <w:t xml:space="preserve"> </w:t>
      </w:r>
    </w:p>
    <w:p w14:paraId="5C62F9BA" w14:textId="44E5FD43" w:rsidR="008C22C0" w:rsidRPr="000A3267" w:rsidRDefault="00B477C5" w:rsidP="00AD6D32">
      <w:pPr>
        <w:pStyle w:val="TAMainText"/>
      </w:pPr>
      <w:proofErr w:type="gramStart"/>
      <w:r w:rsidRPr="000A3267">
        <w:t xml:space="preserve">In particular, </w:t>
      </w:r>
      <w:r w:rsidR="00A35D9A" w:rsidRPr="000A3267">
        <w:t>Cho</w:t>
      </w:r>
      <w:proofErr w:type="gramEnd"/>
      <w:r w:rsidR="00A35D9A" w:rsidRPr="000A3267">
        <w:t xml:space="preserve"> et al. </w:t>
      </w:r>
      <w:sdt>
        <w:sdtPr>
          <w:rPr>
            <w:vertAlign w:val="superscript"/>
          </w:rPr>
          <w:tag w:val="MENDELEY_CITATION_v3_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"/>
          <w:id w:val="1031930392"/>
          <w:placeholder>
            <w:docPart w:val="DefaultPlaceholder_-1854013440"/>
          </w:placeholder>
        </w:sdtPr>
        <w:sdtEndPr/>
        <w:sdtContent>
          <w:r w:rsidR="00BB6D3D" w:rsidRPr="00BB6D3D">
            <w:rPr>
              <w:vertAlign w:val="superscript"/>
            </w:rPr>
            <w:t>17</w:t>
          </w:r>
        </w:sdtContent>
      </w:sdt>
      <w:r w:rsidR="00A35D9A" w:rsidRPr="000A3267">
        <w:t xml:space="preserve"> reported the synthesis of epoxy-functionalized furan-based monomers, derived from furfuryl alcohol and 2,5-furandimethanol. The crosslinked furan-based resins exhibited superior performance compared to a commercial phenyl glycidyl ether. </w:t>
      </w:r>
      <w:r w:rsidRPr="000A3267">
        <w:t xml:space="preserve">In the same fashion, </w:t>
      </w:r>
      <w:r w:rsidR="00A35D9A" w:rsidRPr="000A3267">
        <w:t xml:space="preserve">Nameer </w:t>
      </w:r>
      <w:r w:rsidRPr="000A3267">
        <w:t>and co-workers</w:t>
      </w:r>
      <w:r w:rsidR="00A35D9A" w:rsidRPr="000A3267">
        <w:t xml:space="preserve"> </w:t>
      </w:r>
      <w:sdt>
        <w:sdtPr>
          <w:rPr>
            <w:vertAlign w:val="superscript"/>
          </w:rPr>
          <w:tag w:val="MENDELEY_CITATION_v3_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"/>
          <w:id w:val="1217391028"/>
          <w:placeholder>
            <w:docPart w:val="DefaultPlaceholder_-1854013440"/>
          </w:placeholder>
        </w:sdtPr>
        <w:sdtEndPr/>
        <w:sdtContent>
          <w:r w:rsidR="00BB6D3D" w:rsidRPr="00BB6D3D">
            <w:rPr>
              <w:vertAlign w:val="superscript"/>
            </w:rPr>
            <w:t>18,19</w:t>
          </w:r>
        </w:sdtContent>
      </w:sdt>
      <w:r w:rsidR="00A35D9A" w:rsidRPr="000A3267">
        <w:t xml:space="preserve"> combined epoxy functionalized furan </w:t>
      </w:r>
      <w:r w:rsidR="008C22C0" w:rsidRPr="000A3267">
        <w:t>monomer with</w:t>
      </w:r>
      <w:r w:rsidR="00A35D9A" w:rsidRPr="000A3267">
        <w:t xml:space="preserve"> epoxy linseed oil to produce an eco-friendly thermoset material. Notably, the study highlighted the possibility of achieving structure-property control, leveraging the significantly different characteristics of the triglyceride monomers. </w:t>
      </w:r>
    </w:p>
    <w:p w14:paraId="09A69444" w14:textId="5624117A" w:rsidR="00AE5A3E" w:rsidRPr="000A3267" w:rsidRDefault="00EC2D9B" w:rsidP="00AD6D32">
      <w:pPr>
        <w:pStyle w:val="TAMainText"/>
      </w:pPr>
      <w:r w:rsidRPr="000A3267">
        <w:t>Functionalized</w:t>
      </w:r>
      <w:r w:rsidR="00AE5A3E" w:rsidRPr="000A3267">
        <w:t xml:space="preserve"> furan precursors have been studied in UV-Cured coating applications</w:t>
      </w:r>
      <w:r w:rsidR="008A45E0" w:rsidRPr="000A3267">
        <w:t xml:space="preserve"> i.e., the exploitation </w:t>
      </w:r>
      <w:r w:rsidR="00BE6E84" w:rsidRPr="000A3267">
        <w:t xml:space="preserve">of different furane </w:t>
      </w:r>
      <w:proofErr w:type="spellStart"/>
      <w:r w:rsidR="00BE6E84" w:rsidRPr="000A3267">
        <w:t>dimethacrylates</w:t>
      </w:r>
      <w:proofErr w:type="spellEnd"/>
      <w:r w:rsidR="00BE6E84" w:rsidRPr="000A3267">
        <w:t xml:space="preserve"> as reactive diluents in </w:t>
      </w:r>
      <w:r w:rsidR="00BE6E84" w:rsidRPr="000A3267">
        <w:lastRenderedPageBreak/>
        <w:t xml:space="preserve">urethane acrylate crosslinking reactions. The resulting UV-Cured materials displayed a </w:t>
      </w:r>
      <w:r w:rsidR="00992DD4" w:rsidRPr="000A3267">
        <w:t>significant</w:t>
      </w:r>
      <w:r w:rsidR="00BE6E84" w:rsidRPr="000A3267">
        <w:t xml:space="preserve"> enhancement of hardness and </w:t>
      </w:r>
      <w:proofErr w:type="spellStart"/>
      <w:r w:rsidR="00BE6E84" w:rsidRPr="000A3267">
        <w:t>T</w:t>
      </w:r>
      <w:r w:rsidR="00BE6E84" w:rsidRPr="00011045">
        <w:rPr>
          <w:vertAlign w:val="subscript"/>
        </w:rPr>
        <w:t>g</w:t>
      </w:r>
      <w:proofErr w:type="spellEnd"/>
      <w:r w:rsidR="00BE6E84" w:rsidRPr="000A3267">
        <w:t xml:space="preserve"> </w:t>
      </w:r>
      <w:sdt>
        <w:sdtPr>
          <w:rPr>
            <w:vertAlign w:val="superscript"/>
          </w:rPr>
          <w:tag w:val="MENDELEY_CITATION_v3_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"/>
          <w:id w:val="1763410852"/>
          <w:placeholder>
            <w:docPart w:val="DefaultPlaceholder_-1854013440"/>
          </w:placeholder>
        </w:sdtPr>
        <w:sdtEndPr/>
        <w:sdtContent>
          <w:r w:rsidR="00BB6D3D" w:rsidRPr="00BB6D3D">
            <w:rPr>
              <w:vertAlign w:val="superscript"/>
            </w:rPr>
            <w:t>20</w:t>
          </w:r>
        </w:sdtContent>
      </w:sdt>
      <w:r w:rsidR="00AE5A3E" w:rsidRPr="000A3267">
        <w:t>.</w:t>
      </w:r>
      <w:r w:rsidR="008C22C0" w:rsidRPr="000A3267">
        <w:t xml:space="preserve"> </w:t>
      </w:r>
      <w:r w:rsidR="00AE5A3E" w:rsidRPr="000A3267">
        <w:t xml:space="preserve">In </w:t>
      </w:r>
      <w:r w:rsidR="00BE6E84" w:rsidRPr="000A3267">
        <w:t xml:space="preserve">addition, investigations on </w:t>
      </w:r>
      <w:r w:rsidR="00AE5A3E" w:rsidRPr="000A3267">
        <w:t xml:space="preserve">both epoxy </w:t>
      </w:r>
      <w:sdt>
        <w:sdtPr>
          <w:rPr>
            <w:vertAlign w:val="superscript"/>
          </w:rPr>
          <w:tag w:val="MENDELEY_CITATION_v3_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"/>
          <w:id w:val="-1927716268"/>
          <w:placeholder>
            <w:docPart w:val="DefaultPlaceholder_-1854013440"/>
          </w:placeholder>
        </w:sdtPr>
        <w:sdtEndPr>
          <w:rPr>
            <w:lang w:val="it-IT"/>
          </w:rPr>
        </w:sdtEndPr>
        <w:sdtContent>
          <w:r w:rsidR="00BB6D3D" w:rsidRPr="00BB6D3D">
            <w:rPr>
              <w:vertAlign w:val="superscript"/>
            </w:rPr>
            <w:t>21</w:t>
          </w:r>
        </w:sdtContent>
      </w:sdt>
      <w:r w:rsidR="00AE5A3E" w:rsidRPr="009D7D2B">
        <w:t xml:space="preserve"> </w:t>
      </w:r>
      <w:r w:rsidR="00BE6E84" w:rsidRPr="009D7D2B">
        <w:t xml:space="preserve">and </w:t>
      </w:r>
      <w:r w:rsidR="00AE5A3E" w:rsidRPr="009D7D2B">
        <w:t xml:space="preserve">allyl </w:t>
      </w:r>
      <w:sdt>
        <w:sdtPr>
          <w:rPr>
            <w:vertAlign w:val="superscript"/>
            <w:lang w:val="it-IT"/>
          </w:rPr>
          <w:tag w:val="MENDELEY_CITATION_v3_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"/>
          <w:id w:val="1471099509"/>
          <w:placeholder>
            <w:docPart w:val="DefaultPlaceholder_-1854013440"/>
          </w:placeholder>
        </w:sdtPr>
        <w:sdtEndPr>
          <w:rPr>
            <w:lang w:val="en-US"/>
          </w:rPr>
        </w:sdtEndPr>
        <w:sdtContent>
          <w:r w:rsidR="00BB6D3D" w:rsidRPr="009D7D2B">
            <w:rPr>
              <w:vertAlign w:val="superscript"/>
            </w:rPr>
            <w:t>22</w:t>
          </w:r>
        </w:sdtContent>
      </w:sdt>
      <w:r w:rsidR="00AE5A3E" w:rsidRPr="000A3267">
        <w:t xml:space="preserve"> furan-derivative</w:t>
      </w:r>
      <w:r w:rsidR="00BE6E84" w:rsidRPr="000A3267">
        <w:t>s</w:t>
      </w:r>
      <w:r w:rsidR="00AE5A3E" w:rsidRPr="000A3267">
        <w:t xml:space="preserve"> </w:t>
      </w:r>
      <w:r w:rsidR="00BE6E84" w:rsidRPr="000A3267">
        <w:t xml:space="preserve">were conducted </w:t>
      </w:r>
      <w:r w:rsidR="00AE5A3E" w:rsidRPr="000A3267">
        <w:t xml:space="preserve">respectively in </w:t>
      </w:r>
      <w:r w:rsidRPr="000A3267">
        <w:t>cationic</w:t>
      </w:r>
      <w:r w:rsidR="00AE5A3E" w:rsidRPr="000A3267">
        <w:t xml:space="preserve"> and thiol-</w:t>
      </w:r>
      <w:proofErr w:type="spellStart"/>
      <w:r w:rsidR="00AE5A3E" w:rsidRPr="000A3267">
        <w:t>ene</w:t>
      </w:r>
      <w:proofErr w:type="spellEnd"/>
      <w:r w:rsidR="00AE5A3E" w:rsidRPr="000A3267">
        <w:t xml:space="preserve"> UV-Curing process</w:t>
      </w:r>
      <w:r w:rsidR="00BE6E84" w:rsidRPr="000A3267">
        <w:t>es</w:t>
      </w:r>
      <w:r w:rsidR="00AE5A3E" w:rsidRPr="000A3267">
        <w:t>, achieving coatings characterized by superior thermo</w:t>
      </w:r>
      <w:r w:rsidRPr="000A3267">
        <w:t>-mechanical</w:t>
      </w:r>
      <w:r w:rsidR="00AE5A3E" w:rsidRPr="000A3267">
        <w:t xml:space="preserve"> properties compared to UV-Cured formulations derived from other bio-based building blocks. </w:t>
      </w:r>
    </w:p>
    <w:p w14:paraId="79BD687A" w14:textId="2BCC3AC1" w:rsidR="00DC62C5" w:rsidRPr="000A3267" w:rsidRDefault="00EC2D9B" w:rsidP="00AD6D32">
      <w:pPr>
        <w:pStyle w:val="TAMainText"/>
      </w:pPr>
      <w:r w:rsidRPr="000A3267">
        <w:t xml:space="preserve">UV-curing technology is </w:t>
      </w:r>
      <w:r w:rsidR="00BE6E84" w:rsidRPr="000A3267">
        <w:t xml:space="preserve">of particular interest since it allows </w:t>
      </w:r>
      <w:r w:rsidR="00884F2C" w:rsidRPr="000A3267">
        <w:t xml:space="preserve">to make </w:t>
      </w:r>
      <w:r w:rsidR="00BE6E84" w:rsidRPr="000A3267">
        <w:t xml:space="preserve">a </w:t>
      </w:r>
      <w:r w:rsidR="00884F2C" w:rsidRPr="000A3267">
        <w:t xml:space="preserve">synergism between </w:t>
      </w:r>
      <w:r w:rsidR="00E35262" w:rsidRPr="000A3267">
        <w:t xml:space="preserve">the use of renewable materials and </w:t>
      </w:r>
      <w:r w:rsidR="00011045">
        <w:t>a</w:t>
      </w:r>
      <w:r w:rsidR="00884F2C" w:rsidRPr="000A3267">
        <w:t xml:space="preserve"> green and efficient proces</w:t>
      </w:r>
      <w:r w:rsidR="00011045">
        <w:t>s</w:t>
      </w:r>
      <w:r w:rsidR="00E35262" w:rsidRPr="000A3267">
        <w:t xml:space="preserve"> for coating applications</w:t>
      </w:r>
      <w:r w:rsidR="00884F2C" w:rsidRPr="000A3267">
        <w:t>. In fact, UV-</w:t>
      </w:r>
      <w:r w:rsidR="00011045">
        <w:t>c</w:t>
      </w:r>
      <w:r w:rsidR="00884F2C" w:rsidRPr="000A3267">
        <w:t xml:space="preserve">uring is a crosslinking </w:t>
      </w:r>
      <w:r w:rsidR="00E35262" w:rsidRPr="000A3267">
        <w:t>reaction</w:t>
      </w:r>
      <w:r w:rsidR="00884F2C" w:rsidRPr="000A3267">
        <w:t xml:space="preserve"> characterized by</w:t>
      </w:r>
      <w:r w:rsidRPr="000A3267">
        <w:t xml:space="preserve"> </w:t>
      </w:r>
      <w:r w:rsidR="0048133F" w:rsidRPr="000A3267">
        <w:t>well-known advantages such as high cured speed, reduced energy consumption and absence of VOC</w:t>
      </w:r>
      <w:r w:rsidR="00BE6E84" w:rsidRPr="000A3267">
        <w:t>s</w:t>
      </w:r>
      <w:r w:rsidR="0048133F" w:rsidRPr="000A3267">
        <w:t xml:space="preserve"> emissions</w:t>
      </w:r>
      <w:r w:rsidR="00102256" w:rsidRPr="000A3267">
        <w:t xml:space="preserve">, </w:t>
      </w:r>
      <w:r w:rsidR="0094097C" w:rsidRPr="000A3267">
        <w:t>making</w:t>
      </w:r>
      <w:r w:rsidR="00102256" w:rsidRPr="000A3267">
        <w:t xml:space="preserve"> it an overall environmentally friendly process</w:t>
      </w:r>
      <w:r w:rsidR="0048133F" w:rsidRPr="000A3267">
        <w:t xml:space="preserve"> </w:t>
      </w:r>
      <w:sdt>
        <w:sdtPr>
          <w:rPr>
            <w:vertAlign w:val="superscript"/>
          </w:rPr>
          <w:tag w:val="MENDELEY_CITATION_v3_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"/>
          <w:id w:val="2041620740"/>
          <w:placeholder>
            <w:docPart w:val="DefaultPlaceholder_-1854013440"/>
          </w:placeholder>
        </w:sdtPr>
        <w:sdtEndPr/>
        <w:sdtContent>
          <w:r w:rsidR="00BB6D3D" w:rsidRPr="00BB6D3D">
            <w:rPr>
              <w:vertAlign w:val="superscript"/>
            </w:rPr>
            <w:t>23</w:t>
          </w:r>
        </w:sdtContent>
      </w:sdt>
      <w:r w:rsidR="00102256" w:rsidRPr="000A3267">
        <w:t>.</w:t>
      </w:r>
    </w:p>
    <w:p w14:paraId="587AF89F" w14:textId="0FCB6A24" w:rsidR="00B76C23" w:rsidRPr="000A3267" w:rsidRDefault="0048133F" w:rsidP="00AD6D32">
      <w:pPr>
        <w:pStyle w:val="TAMainText"/>
      </w:pPr>
      <w:r w:rsidRPr="000A3267">
        <w:t>Among different UV-curing mechanism</w:t>
      </w:r>
      <w:r w:rsidR="00011045">
        <w:t>s</w:t>
      </w:r>
      <w:r w:rsidRPr="000A3267">
        <w:t xml:space="preserve">, the step-growth </w:t>
      </w:r>
      <w:r w:rsidR="00B76C23" w:rsidRPr="000A3267">
        <w:t xml:space="preserve">“click’’ </w:t>
      </w:r>
      <w:r w:rsidRPr="000A3267">
        <w:t>thiol-</w:t>
      </w:r>
      <w:proofErr w:type="spellStart"/>
      <w:r w:rsidRPr="000A3267">
        <w:t>ene</w:t>
      </w:r>
      <w:proofErr w:type="spellEnd"/>
      <w:r w:rsidRPr="000A3267">
        <w:t xml:space="preserve"> photocurable process is gaining increasing interest in coating applications because of the very rapid and orthogonal reaction</w:t>
      </w:r>
      <w:r w:rsidR="00B76C23" w:rsidRPr="000A3267">
        <w:t xml:space="preserve"> that proceed</w:t>
      </w:r>
      <w:r w:rsidR="00752B55" w:rsidRPr="000A3267">
        <w:t>s</w:t>
      </w:r>
      <w:r w:rsidR="00B76C23" w:rsidRPr="000A3267">
        <w:t xml:space="preserve"> almost quantitatively in mild conditions</w:t>
      </w:r>
      <w:r w:rsidR="00992DD4">
        <w:t>. This polymerization</w:t>
      </w:r>
      <w:r w:rsidR="00B76C23" w:rsidRPr="000A3267">
        <w:t xml:space="preserve"> is not inhibited either by oxygen or humidity, and it </w:t>
      </w:r>
      <w:r w:rsidR="00992DD4">
        <w:t xml:space="preserve">leads </w:t>
      </w:r>
      <w:r w:rsidR="00B76C23" w:rsidRPr="000A3267">
        <w:t xml:space="preserve">to UV-Cured coatings characterized by low shrinkage at high monomer conversion </w:t>
      </w:r>
      <w:sdt>
        <w:sdtPr>
          <w:rPr>
            <w:vertAlign w:val="superscript"/>
          </w:rPr>
          <w:tag w:val="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"/>
          <w:id w:val="-1336068874"/>
          <w:placeholder>
            <w:docPart w:val="DefaultPlaceholder_-1854013440"/>
          </w:placeholder>
        </w:sdtPr>
        <w:sdtEndPr/>
        <w:sdtContent>
          <w:r w:rsidR="00BB6D3D" w:rsidRPr="00BB6D3D">
            <w:rPr>
              <w:vertAlign w:val="superscript"/>
            </w:rPr>
            <w:t>24–28</w:t>
          </w:r>
        </w:sdtContent>
      </w:sdt>
      <w:r w:rsidR="00B76C23" w:rsidRPr="000A3267">
        <w:t>.</w:t>
      </w:r>
      <w:r w:rsidR="00E92F1A" w:rsidRPr="00E92F1A">
        <w:rPr>
          <w:rFonts w:ascii="Calibri" w:hAnsi="Calibri" w:cs="Calibri"/>
        </w:rPr>
        <w:t xml:space="preserve"> </w:t>
      </w:r>
    </w:p>
    <w:p w14:paraId="17608FA3" w14:textId="49F81D37" w:rsidR="00191182" w:rsidRDefault="00191182" w:rsidP="00AD6D32">
      <w:pPr>
        <w:pStyle w:val="TAMainText"/>
        <w:rPr>
          <w:rFonts w:ascii="Calibri" w:hAnsi="Calibri" w:cs="Calibri"/>
        </w:rPr>
      </w:pPr>
      <w:r w:rsidRPr="000A3267">
        <w:t>Th</w:t>
      </w:r>
      <w:r w:rsidR="00752B55" w:rsidRPr="000A3267">
        <w:t xml:space="preserve">e </w:t>
      </w:r>
      <w:r w:rsidRPr="000A3267">
        <w:t xml:space="preserve">hydrothiolation of a C=C </w:t>
      </w:r>
      <w:proofErr w:type="gramStart"/>
      <w:r w:rsidRPr="000A3267">
        <w:t>bond,</w:t>
      </w:r>
      <w:proofErr w:type="gramEnd"/>
      <w:r w:rsidRPr="000A3267">
        <w:t xml:space="preserve"> can also be described as a thiol-Michael or conjugate addition reaction </w:t>
      </w:r>
      <w:sdt>
        <w:sdtPr>
          <w:rPr>
            <w:vertAlign w:val="superscript"/>
          </w:rPr>
          <w:tag w:val="MENDELEY_CITATION_v3_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"/>
          <w:id w:val="1849978324"/>
          <w:placeholder>
            <w:docPart w:val="DefaultPlaceholder_-1854013440"/>
          </w:placeholder>
        </w:sdtPr>
        <w:sdtEndPr/>
        <w:sdtContent>
          <w:r w:rsidR="00BB6D3D" w:rsidRPr="00BB6D3D">
            <w:rPr>
              <w:vertAlign w:val="superscript"/>
            </w:rPr>
            <w:t>29</w:t>
          </w:r>
        </w:sdtContent>
      </w:sdt>
      <w:r w:rsidRPr="000A3267">
        <w:t xml:space="preserve">. It can progress under various conditions, often via a radical pathway </w:t>
      </w:r>
      <w:sdt>
        <w:sdtPr>
          <w:rPr>
            <w:vertAlign w:val="superscript"/>
          </w:rPr>
          <w:tag w:val="MENDELEY_CITATION_v3_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"/>
          <w:id w:val="1880271584"/>
          <w:placeholder>
            <w:docPart w:val="DefaultPlaceholder_-1854013440"/>
          </w:placeholder>
        </w:sdtPr>
        <w:sdtEndPr/>
        <w:sdtContent>
          <w:r w:rsidR="00BB6D3D" w:rsidRPr="00BB6D3D">
            <w:rPr>
              <w:vertAlign w:val="superscript"/>
            </w:rPr>
            <w:t>30</w:t>
          </w:r>
        </w:sdtContent>
      </w:sdt>
      <w:r w:rsidR="00752B55" w:rsidRPr="000A3267">
        <w:t xml:space="preserve"> and</w:t>
      </w:r>
      <w:r w:rsidRPr="000A3267">
        <w:t xml:space="preserve"> is typically very fast</w:t>
      </w:r>
      <w:r w:rsidR="00752B55" w:rsidRPr="000A3267">
        <w:t xml:space="preserve">, </w:t>
      </w:r>
      <w:r w:rsidRPr="000A3267">
        <w:t>completing in seconds even at room temperature and</w:t>
      </w:r>
      <w:r w:rsidR="00275EA9">
        <w:t xml:space="preserve"> atmospheric </w:t>
      </w:r>
      <w:r w:rsidRPr="000A3267">
        <w:t>pressure.</w:t>
      </w:r>
    </w:p>
    <w:p w14:paraId="0D6A9731" w14:textId="08677601" w:rsidR="00E92F1A" w:rsidRDefault="00E92F1A" w:rsidP="001909D7">
      <w:pPr>
        <w:pStyle w:val="VCSchemeTitle"/>
        <w:rPr>
          <w:rFonts w:cs="Calibri"/>
          <w:szCs w:val="24"/>
        </w:rPr>
      </w:pPr>
      <w:r w:rsidRPr="00011045">
        <w:t xml:space="preserve">Scheme </w:t>
      </w:r>
      <w:r>
        <w:t>1</w:t>
      </w:r>
      <w:r w:rsidRPr="000A3267">
        <w:t xml:space="preserve">: schematic representation of the </w:t>
      </w:r>
      <w:proofErr w:type="gramStart"/>
      <w:r w:rsidRPr="000A3267">
        <w:t>thiol</w:t>
      </w:r>
      <w:proofErr w:type="gramEnd"/>
      <w:r w:rsidRPr="000A3267">
        <w:t>-</w:t>
      </w:r>
      <w:proofErr w:type="spellStart"/>
      <w:r w:rsidRPr="000A3267">
        <w:t>ene</w:t>
      </w:r>
      <w:proofErr w:type="spellEnd"/>
      <w:r w:rsidR="001909D7">
        <w:t xml:space="preserve"> </w:t>
      </w:r>
      <w:r w:rsidRPr="000A3267">
        <w:t>photoinduced process.</w:t>
      </w:r>
      <w:r w:rsidRPr="000A3267">
        <w:rPr>
          <w:rFonts w:cs="Calibri"/>
        </w:rPr>
        <w:object w:dxaOrig="12734" w:dyaOrig="6631" w14:anchorId="07EDC2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2pt;height:115.5pt" o:ole="">
            <v:imagedata r:id="rId9" o:title=""/>
          </v:shape>
          <o:OLEObject Type="Embed" ProgID="ChemDraw.Document.6.0" ShapeID="_x0000_i1025" DrawAspect="Content" ObjectID="_1790172839" r:id="rId10"/>
        </w:object>
      </w:r>
    </w:p>
    <w:p w14:paraId="16C13713" w14:textId="77777777" w:rsidR="00E92F1A" w:rsidRPr="000A3267" w:rsidRDefault="00E92F1A" w:rsidP="00AD6D32">
      <w:pPr>
        <w:pStyle w:val="TAMainText"/>
      </w:pPr>
    </w:p>
    <w:p w14:paraId="61F737DD" w14:textId="31993D2A" w:rsidR="004D666D" w:rsidRPr="000A3267" w:rsidRDefault="00191182" w:rsidP="00AD6D32">
      <w:pPr>
        <w:pStyle w:val="TAMainText"/>
        <w:rPr>
          <w:rFonts w:ascii="Calibri" w:hAnsi="Calibri" w:cs="Calibri"/>
        </w:rPr>
      </w:pPr>
      <w:r w:rsidRPr="000A3267">
        <w:t>Radical thiol-</w:t>
      </w:r>
      <w:proofErr w:type="spellStart"/>
      <w:r w:rsidRPr="000A3267">
        <w:t>ene</w:t>
      </w:r>
      <w:proofErr w:type="spellEnd"/>
      <w:r w:rsidRPr="000A3267">
        <w:t xml:space="preserve"> photopolymerization </w:t>
      </w:r>
      <w:r w:rsidR="00392D8D" w:rsidRPr="000A3267">
        <w:t>is a</w:t>
      </w:r>
      <w:r w:rsidRPr="000A3267">
        <w:t xml:space="preserve"> step-growth polymerization</w:t>
      </w:r>
      <w:r w:rsidR="00011045">
        <w:t xml:space="preserve"> and its mechanism in the presence of </w:t>
      </w:r>
      <w:r w:rsidR="00011045" w:rsidRPr="000A3267">
        <w:t xml:space="preserve">a </w:t>
      </w:r>
      <w:proofErr w:type="spellStart"/>
      <w:r w:rsidR="00011045" w:rsidRPr="000A3267">
        <w:t>photoinitiator</w:t>
      </w:r>
      <w:proofErr w:type="spellEnd"/>
      <w:r w:rsidR="00011045" w:rsidRPr="000A3267">
        <w:t xml:space="preserve"> and UV light </w:t>
      </w:r>
      <w:r w:rsidR="00011045">
        <w:t xml:space="preserve">is depicted in </w:t>
      </w:r>
      <w:r w:rsidRPr="000A3267">
        <w:t xml:space="preserve">Scheme </w:t>
      </w:r>
      <w:r w:rsidR="00C443E9">
        <w:t>1</w:t>
      </w:r>
      <w:r w:rsidR="00011045">
        <w:t xml:space="preserve"> </w:t>
      </w:r>
      <w:sdt>
        <w:sdtPr>
          <w:rPr>
            <w:vertAlign w:val="superscript"/>
          </w:rPr>
          <w:tag w:val="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"/>
          <w:id w:val="-753201492"/>
          <w:placeholder>
            <w:docPart w:val="DefaultPlaceholder_-1854013440"/>
          </w:placeholder>
        </w:sdtPr>
        <w:sdtEndPr/>
        <w:sdtContent>
          <w:r w:rsidR="00BB6D3D" w:rsidRPr="00BB6D3D">
            <w:rPr>
              <w:vertAlign w:val="superscript"/>
            </w:rPr>
            <w:t>31–34</w:t>
          </w:r>
        </w:sdtContent>
      </w:sdt>
      <w:r w:rsidRPr="000A3267">
        <w:t xml:space="preserve">. In polymer and materials science, this reaction is frequently used to create near-perfect networks and films, as </w:t>
      </w:r>
      <w:r w:rsidR="00DF7CE2" w:rsidRPr="000A3267">
        <w:t>proved</w:t>
      </w:r>
      <w:r w:rsidRPr="000A3267">
        <w:t xml:space="preserve"> in various works of Hoyle and Bowman </w:t>
      </w:r>
      <w:sdt>
        <w:sdtPr>
          <w:rPr>
            <w:vertAlign w:val="superscript"/>
          </w:rPr>
          <w:tag w:val="MENDELEY_CITATION_v3_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"/>
          <w:id w:val="286017874"/>
          <w:placeholder>
            <w:docPart w:val="DefaultPlaceholder_-1854013440"/>
          </w:placeholder>
        </w:sdtPr>
        <w:sdtEndPr/>
        <w:sdtContent>
          <w:r w:rsidR="00BB6D3D" w:rsidRPr="00BB6D3D">
            <w:rPr>
              <w:vertAlign w:val="superscript"/>
            </w:rPr>
            <w:t>30</w:t>
          </w:r>
        </w:sdtContent>
      </w:sdt>
      <w:r w:rsidRPr="000A3267">
        <w:t>.</w:t>
      </w:r>
    </w:p>
    <w:p w14:paraId="5C5F8DE1" w14:textId="285D77D3" w:rsidR="00D27D90" w:rsidRDefault="00275EA9" w:rsidP="00AD6D32">
      <w:pPr>
        <w:pStyle w:val="TAMainText"/>
        <w:rPr>
          <w:lang w:val="it-IT"/>
        </w:rPr>
      </w:pPr>
      <w:r>
        <w:t xml:space="preserve">It should be mentioned that so far only a </w:t>
      </w:r>
      <w:r w:rsidR="00E35262" w:rsidRPr="000A3267">
        <w:t xml:space="preserve">limited number of </w:t>
      </w:r>
      <w:r>
        <w:t xml:space="preserve">papers </w:t>
      </w:r>
      <w:r w:rsidR="00DF7CE2">
        <w:t>focused</w:t>
      </w:r>
      <w:r>
        <w:t xml:space="preserve"> on </w:t>
      </w:r>
      <w:r w:rsidRPr="000A3267">
        <w:t xml:space="preserve">UV-cured coatings </w:t>
      </w:r>
      <w:r>
        <w:t xml:space="preserve">of </w:t>
      </w:r>
      <w:r w:rsidR="00E35262" w:rsidRPr="000A3267">
        <w:t>functionalized furan-based monomer</w:t>
      </w:r>
      <w:r w:rsidR="00011045">
        <w:t>s</w:t>
      </w:r>
      <w:r>
        <w:t>. In this view, the present work reports on</w:t>
      </w:r>
      <w:r w:rsidR="00233191" w:rsidRPr="000A3267">
        <w:t xml:space="preserve"> </w:t>
      </w:r>
      <w:r>
        <w:t>the synthesis and the subsequent t</w:t>
      </w:r>
      <w:r w:rsidRPr="00275EA9">
        <w:t>hiol-</w:t>
      </w:r>
      <w:proofErr w:type="spellStart"/>
      <w:r>
        <w:t>e</w:t>
      </w:r>
      <w:r w:rsidRPr="00275EA9">
        <w:t>ne</w:t>
      </w:r>
      <w:proofErr w:type="spellEnd"/>
      <w:r w:rsidRPr="00275EA9">
        <w:t xml:space="preserve"> </w:t>
      </w:r>
      <w:r>
        <w:t>UV</w:t>
      </w:r>
      <w:r w:rsidRPr="00275EA9">
        <w:t>-Cur</w:t>
      </w:r>
      <w:r>
        <w:t xml:space="preserve">ing of </w:t>
      </w:r>
      <w:r w:rsidR="00233191" w:rsidRPr="000A3267">
        <w:t xml:space="preserve">two different </w:t>
      </w:r>
      <w:proofErr w:type="gramStart"/>
      <w:r w:rsidRPr="00275EA9">
        <w:t>α,ω</w:t>
      </w:r>
      <w:proofErr w:type="gramEnd"/>
      <w:r w:rsidRPr="00275EA9">
        <w:t>-</w:t>
      </w:r>
      <w:r>
        <w:t>d</w:t>
      </w:r>
      <w:r w:rsidRPr="00275EA9">
        <w:t xml:space="preserve">iene </w:t>
      </w:r>
      <w:proofErr w:type="spellStart"/>
      <w:r>
        <w:t>furanic</w:t>
      </w:r>
      <w:proofErr w:type="spellEnd"/>
      <w:r>
        <w:t xml:space="preserve"> monomers</w:t>
      </w:r>
      <w:r w:rsidR="00233191" w:rsidRPr="000A3267">
        <w:t xml:space="preserve">, namely, </w:t>
      </w:r>
      <w:r>
        <w:t>d</w:t>
      </w:r>
      <w:r w:rsidR="00B76C23" w:rsidRPr="000A3267">
        <w:t>i</w:t>
      </w:r>
      <w:r w:rsidR="00233191" w:rsidRPr="000A3267">
        <w:t>-</w:t>
      </w:r>
      <w:r w:rsidR="00B76C23" w:rsidRPr="000A3267">
        <w:t xml:space="preserve">Allyl </w:t>
      </w:r>
      <w:proofErr w:type="spellStart"/>
      <w:r>
        <w:t>f</w:t>
      </w:r>
      <w:r w:rsidR="00B76C23" w:rsidRPr="000A3267">
        <w:t>urandicarboxylate</w:t>
      </w:r>
      <w:proofErr w:type="spellEnd"/>
      <w:r w:rsidR="00B76C23" w:rsidRPr="000A3267">
        <w:t xml:space="preserve"> ester (</w:t>
      </w:r>
      <w:r w:rsidR="00B76C23" w:rsidRPr="000A3267">
        <w:rPr>
          <w:b/>
          <w:bCs/>
        </w:rPr>
        <w:t>All-FDE</w:t>
      </w:r>
      <w:r w:rsidR="00B76C23" w:rsidRPr="000A3267">
        <w:t xml:space="preserve">) and </w:t>
      </w:r>
      <w:r>
        <w:t>d</w:t>
      </w:r>
      <w:r w:rsidR="00B76C23" w:rsidRPr="000A3267">
        <w:t>i</w:t>
      </w:r>
      <w:r w:rsidR="00233191" w:rsidRPr="000A3267">
        <w:t>-</w:t>
      </w:r>
      <w:r w:rsidR="00B76C23" w:rsidRPr="000A3267">
        <w:t xml:space="preserve">allyl </w:t>
      </w:r>
      <w:proofErr w:type="spellStart"/>
      <w:r>
        <w:t>f</w:t>
      </w:r>
      <w:r w:rsidR="00B76C23" w:rsidRPr="000A3267">
        <w:t>uranmethyl</w:t>
      </w:r>
      <w:proofErr w:type="spellEnd"/>
      <w:r w:rsidR="00B76C23" w:rsidRPr="000A3267">
        <w:t xml:space="preserve"> carbonate (</w:t>
      </w:r>
      <w:r w:rsidR="00B76C23" w:rsidRPr="000A3267">
        <w:rPr>
          <w:b/>
          <w:bCs/>
        </w:rPr>
        <w:t>All-FMC</w:t>
      </w:r>
      <w:r w:rsidR="00B76C23" w:rsidRPr="000A3267">
        <w:t>)</w:t>
      </w:r>
      <w:r w:rsidR="00E35262" w:rsidRPr="000A3267">
        <w:t>.</w:t>
      </w:r>
      <w:r w:rsidR="00B76C23" w:rsidRPr="000A3267">
        <w:t xml:space="preserve"> </w:t>
      </w:r>
      <w:r w:rsidR="00233191" w:rsidRPr="000266B9">
        <w:t xml:space="preserve">All-FDE possesses two </w:t>
      </w:r>
      <w:r w:rsidR="00DA2F2A" w:rsidRPr="000266B9">
        <w:t>esters</w:t>
      </w:r>
      <w:r w:rsidR="00233191" w:rsidRPr="000266B9">
        <w:t xml:space="preserve"> functional </w:t>
      </w:r>
      <w:r w:rsidR="00DF7CE2" w:rsidRPr="000266B9">
        <w:t>groups and</w:t>
      </w:r>
      <w:r w:rsidR="00233191" w:rsidRPr="000266B9">
        <w:t xml:space="preserve"> was </w:t>
      </w:r>
      <w:r w:rsidRPr="000266B9">
        <w:t xml:space="preserve">prepared via </w:t>
      </w:r>
      <w:r w:rsidR="00233191" w:rsidRPr="000266B9">
        <w:t>transesterification of 2,5-furandicarboxylic acid dimethyl ester (FDME) with allyl alcohol</w:t>
      </w:r>
      <w:r w:rsidR="00466E49">
        <w:t xml:space="preserve"> </w:t>
      </w:r>
      <w:sdt>
        <w:sdtPr>
          <w:rPr>
            <w:vertAlign w:val="superscript"/>
          </w:rPr>
          <w:tag w:val="MENDELEY_CITATION_v3_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"/>
          <w:id w:val="-487782929"/>
          <w:placeholder>
            <w:docPart w:val="DefaultPlaceholder_-1854013440"/>
          </w:placeholder>
        </w:sdtPr>
        <w:sdtEndPr/>
        <w:sdtContent>
          <w:r w:rsidR="00BB6D3D" w:rsidRPr="00BB6D3D">
            <w:rPr>
              <w:vertAlign w:val="superscript"/>
            </w:rPr>
            <w:t>35</w:t>
          </w:r>
        </w:sdtContent>
      </w:sdt>
      <w:r w:rsidR="00233191" w:rsidRPr="000266B9">
        <w:t>.</w:t>
      </w:r>
      <w:r w:rsidR="0024263D" w:rsidRPr="000266B9">
        <w:t xml:space="preserve"> </w:t>
      </w:r>
      <w:r w:rsidR="00233191" w:rsidRPr="00DA2F2A">
        <w:t xml:space="preserve">All-FMC instead displays two </w:t>
      </w:r>
      <w:r w:rsidRPr="00DA2F2A">
        <w:t xml:space="preserve">alkyl </w:t>
      </w:r>
      <w:r w:rsidR="00233191" w:rsidRPr="00DA2F2A">
        <w:t xml:space="preserve">carbonate moieties, inserted via </w:t>
      </w:r>
      <w:proofErr w:type="spellStart"/>
      <w:r w:rsidR="00233191" w:rsidRPr="00DA2F2A">
        <w:t>transcarbonylation</w:t>
      </w:r>
      <w:proofErr w:type="spellEnd"/>
      <w:r w:rsidR="00233191" w:rsidRPr="00DA2F2A">
        <w:t xml:space="preserve"> of 2,5-bis(hydroxymethyl)furan (BHMF) with diallyl carbonate (Scheme </w:t>
      </w:r>
      <w:r w:rsidR="00DA2F2A">
        <w:t>2</w:t>
      </w:r>
      <w:r w:rsidR="00233191" w:rsidRPr="00DA2F2A">
        <w:t xml:space="preserve">). </w:t>
      </w:r>
      <w:r w:rsidR="00117101" w:rsidRPr="00DA2F2A">
        <w:t xml:space="preserve">Both FDME and BHMF were </w:t>
      </w:r>
      <w:proofErr w:type="spellStart"/>
      <w:r w:rsidR="00117101" w:rsidRPr="00DA2F2A">
        <w:t>synthesised</w:t>
      </w:r>
      <w:proofErr w:type="spellEnd"/>
      <w:r w:rsidR="00117101" w:rsidRPr="00DA2F2A">
        <w:t xml:space="preserve"> </w:t>
      </w:r>
      <w:r w:rsidRPr="00DA2F2A">
        <w:t>following the Green Chemistry principles</w:t>
      </w:r>
      <w:r w:rsidR="00117101" w:rsidRPr="00DA2F2A">
        <w:t xml:space="preserve"> without employing hazardous solvents</w:t>
      </w:r>
      <w:r w:rsidR="00DB4B72" w:rsidRPr="00DA2F2A">
        <w:t>/reagents</w:t>
      </w:r>
      <w:r w:rsidR="00117101" w:rsidRPr="00DA2F2A">
        <w:t xml:space="preserve"> through dimethyl carbonate (DMC) chemistry</w:t>
      </w:r>
      <w:sdt>
        <w:sdtPr>
          <w:rPr>
            <w:vertAlign w:val="superscript"/>
          </w:rPr>
          <w:tag w:val="MENDELEY_CITATION_v3_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"/>
          <w:id w:val="-2044435131"/>
          <w:placeholder>
            <w:docPart w:val="DefaultPlaceholder_-1854013440"/>
          </w:placeholder>
        </w:sdtPr>
        <w:sdtEndPr/>
        <w:sdtContent>
          <w:r w:rsidR="00BB6D3D" w:rsidRPr="00BB6D3D">
            <w:rPr>
              <w:vertAlign w:val="superscript"/>
            </w:rPr>
            <w:t>7,36</w:t>
          </w:r>
        </w:sdtContent>
      </w:sdt>
      <w:r w:rsidR="00117101" w:rsidRPr="00DA2F2A">
        <w:t>.</w:t>
      </w:r>
    </w:p>
    <w:p w14:paraId="0FE56CC4" w14:textId="20B36718" w:rsidR="00B76C23" w:rsidRPr="000A3267" w:rsidRDefault="00A35D9A" w:rsidP="00AD6D32">
      <w:pPr>
        <w:pStyle w:val="TAMainText"/>
      </w:pPr>
      <w:r w:rsidRPr="000A3267">
        <w:t>The synthesized allyl</w:t>
      </w:r>
      <w:r w:rsidR="009710EC" w:rsidRPr="000A3267">
        <w:t>-</w:t>
      </w:r>
      <w:r w:rsidR="00E85F99" w:rsidRPr="000A3267">
        <w:t>functionalized</w:t>
      </w:r>
      <w:r w:rsidRPr="000A3267">
        <w:t xml:space="preserve"> monomers were </w:t>
      </w:r>
      <w:r w:rsidR="00BF1685">
        <w:t xml:space="preserve">then </w:t>
      </w:r>
      <w:r w:rsidRPr="000A3267">
        <w:t xml:space="preserve">used as </w:t>
      </w:r>
      <w:proofErr w:type="spellStart"/>
      <w:r w:rsidRPr="000A3267">
        <w:t>ene</w:t>
      </w:r>
      <w:proofErr w:type="spellEnd"/>
      <w:r w:rsidRPr="000A3267">
        <w:t>-</w:t>
      </w:r>
      <w:proofErr w:type="gramStart"/>
      <w:r w:rsidRPr="000A3267">
        <w:t>counterpart</w:t>
      </w:r>
      <w:proofErr w:type="gramEnd"/>
      <w:r w:rsidRPr="000A3267">
        <w:t xml:space="preserve"> in a thiol-</w:t>
      </w:r>
      <w:proofErr w:type="spellStart"/>
      <w:r w:rsidRPr="000A3267">
        <w:t>ene</w:t>
      </w:r>
      <w:proofErr w:type="spellEnd"/>
      <w:r w:rsidRPr="000A3267">
        <w:t xml:space="preserve"> reaction activated by UV-light. The UV-curing was investigated by means of real-time FTIR and photo-DSC to assess chemical and kinetic features of the curing process. </w:t>
      </w:r>
      <w:r w:rsidR="00B76C23" w:rsidRPr="000A3267">
        <w:t xml:space="preserve">The UV-Cured formulations were characterized in </w:t>
      </w:r>
      <w:proofErr w:type="gramStart"/>
      <w:r w:rsidR="00B76C23" w:rsidRPr="000A3267">
        <w:t>term</w:t>
      </w:r>
      <w:proofErr w:type="gramEnd"/>
      <w:r w:rsidR="00B76C23" w:rsidRPr="000A3267">
        <w:t xml:space="preserve"> of their thermo-mechanical properties and </w:t>
      </w:r>
      <w:r w:rsidRPr="000A3267">
        <w:t xml:space="preserve">degradation process in basic conditions, activating ester bonds hydrolysis. </w:t>
      </w:r>
      <w:r w:rsidR="00BF1685">
        <w:t xml:space="preserve">Data collected </w:t>
      </w:r>
      <w:r w:rsidRPr="000A3267">
        <w:t xml:space="preserve">demonstrated the efficacy and sustainability of using bio-based furan derivatized and allyl functionalized monomers to achieve UV-Cured degradable </w:t>
      </w:r>
      <w:r w:rsidR="00E85F99" w:rsidRPr="000A3267">
        <w:t>coatings.</w:t>
      </w:r>
    </w:p>
    <w:p w14:paraId="33093B58" w14:textId="36A34772" w:rsidR="00BA0CB4" w:rsidRDefault="00BA0CB4" w:rsidP="00B959D4">
      <w:pPr>
        <w:pStyle w:val="TDAckTitle"/>
      </w:pPr>
      <w:r w:rsidRPr="000A3267">
        <w:t>MATERIALS AND METHODS</w:t>
      </w:r>
    </w:p>
    <w:p w14:paraId="2AA66813" w14:textId="4D98C91E" w:rsidR="00E65A96" w:rsidRPr="000A3267" w:rsidRDefault="00BA0CB4" w:rsidP="00B959D4">
      <w:pPr>
        <w:pStyle w:val="TDAckTitle"/>
      </w:pPr>
      <w:r w:rsidRPr="000A3267">
        <w:t>MATERIALS</w:t>
      </w:r>
    </w:p>
    <w:p w14:paraId="1C75668E" w14:textId="7725A03C" w:rsidR="006A3C74" w:rsidRPr="000A3267" w:rsidRDefault="00202479" w:rsidP="00AD6D32">
      <w:pPr>
        <w:pStyle w:val="TAMainText"/>
      </w:pPr>
      <w:r w:rsidRPr="000A3267">
        <w:t xml:space="preserve">The trimethylolpropane tris(3-mercaptopropionate) (TMPMP) and the </w:t>
      </w:r>
      <w:proofErr w:type="spellStart"/>
      <w:r w:rsidRPr="000A3267">
        <w:t>photoinitiator</w:t>
      </w:r>
      <w:proofErr w:type="spellEnd"/>
      <w:r w:rsidRPr="000A3267">
        <w:t xml:space="preserve">, </w:t>
      </w:r>
      <w:proofErr w:type="spellStart"/>
      <w:r w:rsidRPr="000A3267">
        <w:t>phenylbis</w:t>
      </w:r>
      <w:proofErr w:type="spellEnd"/>
      <w:r w:rsidRPr="000A3267">
        <w:t>(2,4,6-</w:t>
      </w:r>
      <w:proofErr w:type="gramStart"/>
      <w:r w:rsidRPr="000A3267">
        <w:t>trimethylbenzoyl)phosphine</w:t>
      </w:r>
      <w:proofErr w:type="gramEnd"/>
      <w:r w:rsidRPr="000A3267">
        <w:t xml:space="preserve"> oxide (BAPO) was </w:t>
      </w:r>
      <w:r w:rsidR="008479C7" w:rsidRPr="000A3267">
        <w:t>purchased</w:t>
      </w:r>
      <w:r w:rsidRPr="000A3267">
        <w:t xml:space="preserve"> from </w:t>
      </w:r>
      <w:r w:rsidR="00F407C8">
        <w:t>Merk</w:t>
      </w:r>
      <w:r w:rsidRPr="000A3267">
        <w:t>. The allyl functionalized furane monomers were synthesized as following reported.</w:t>
      </w:r>
      <w:r w:rsidR="00363721" w:rsidRPr="000A3267">
        <w:t xml:space="preserve"> </w:t>
      </w:r>
    </w:p>
    <w:p w14:paraId="6C0E10EE" w14:textId="481F0C7F" w:rsidR="002E1A4A" w:rsidRPr="0014378B" w:rsidRDefault="00535821" w:rsidP="00535821">
      <w:pPr>
        <w:pStyle w:val="TDAckTitle"/>
        <w:jc w:val="left"/>
      </w:pPr>
      <w:r w:rsidRPr="0014378B">
        <w:t>SYNTHESIS OF DIALLYL FURANDICARBOXYLATE ESTER (ALL-FDE)</w:t>
      </w:r>
    </w:p>
    <w:p w14:paraId="65AFDE16" w14:textId="7CEF3D75" w:rsidR="00296077" w:rsidRPr="0014378B" w:rsidRDefault="00756A23" w:rsidP="00AD6D32">
      <w:pPr>
        <w:pStyle w:val="TAMainText"/>
      </w:pPr>
      <w:r w:rsidRPr="0014378B">
        <w:t>The synthesis of All-FDE was performed adapting a previously published procedure</w:t>
      </w:r>
      <w:r w:rsidR="0013060B">
        <w:t xml:space="preserve"> </w:t>
      </w:r>
      <w:sdt>
        <w:sdtPr>
          <w:rPr>
            <w:vertAlign w:val="superscript"/>
          </w:rPr>
          <w:tag w:val="MENDELEY_CITATION_v3_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"/>
          <w:id w:val="-1565944367"/>
          <w:placeholder>
            <w:docPart w:val="DefaultPlaceholder_-1854013440"/>
          </w:placeholder>
        </w:sdtPr>
        <w:sdtEndPr/>
        <w:sdtContent>
          <w:r w:rsidR="00BB6D3D" w:rsidRPr="00BB6D3D">
            <w:rPr>
              <w:vertAlign w:val="superscript"/>
            </w:rPr>
            <w:t>37</w:t>
          </w:r>
        </w:sdtContent>
      </w:sdt>
      <w:r w:rsidR="00761D37">
        <w:t xml:space="preserve">. </w:t>
      </w:r>
      <w:r w:rsidR="00363721" w:rsidRPr="0014378B">
        <w:t xml:space="preserve">In a typical reaction, FDME (1.0 </w:t>
      </w:r>
      <w:r w:rsidR="009B6060" w:rsidRPr="0014378B">
        <w:t>mol</w:t>
      </w:r>
      <w:r w:rsidR="00363721" w:rsidRPr="0014378B">
        <w:t xml:space="preserve">. </w:t>
      </w:r>
      <w:r w:rsidR="009B6060" w:rsidRPr="0014378B">
        <w:t>eq.</w:t>
      </w:r>
      <w:r w:rsidR="00363721" w:rsidRPr="0014378B">
        <w:t xml:space="preserve">, </w:t>
      </w:r>
      <w:r w:rsidR="00DB0D6E" w:rsidRPr="0014378B">
        <w:t xml:space="preserve">27.2 mmol, </w:t>
      </w:r>
      <w:r w:rsidR="00363721" w:rsidRPr="0014378B">
        <w:t xml:space="preserve">5.0 g), allyl alcohol (10.0 </w:t>
      </w:r>
      <w:r w:rsidR="009B6060" w:rsidRPr="0014378B">
        <w:t>mol. eq.</w:t>
      </w:r>
      <w:r w:rsidR="00DB0D6E" w:rsidRPr="0014378B">
        <w:t>, 272.0 mmol, 15.8 g</w:t>
      </w:r>
      <w:r w:rsidR="00363721" w:rsidRPr="0014378B">
        <w:t>) and N-methyl pyrrolidine (</w:t>
      </w:r>
      <w:proofErr w:type="spellStart"/>
      <w:r w:rsidR="00363721" w:rsidRPr="0014378B">
        <w:t>NMPy</w:t>
      </w:r>
      <w:proofErr w:type="spellEnd"/>
      <w:r w:rsidR="00363721" w:rsidRPr="0014378B">
        <w:t>, 40% wt.</w:t>
      </w:r>
      <w:r w:rsidR="00DB0D6E" w:rsidRPr="0014378B">
        <w:t>, 23.5 mmol, 2.0 g</w:t>
      </w:r>
      <w:r w:rsidR="00363721" w:rsidRPr="0014378B">
        <w:t>)</w:t>
      </w:r>
      <w:r w:rsidR="00DB0D6E" w:rsidRPr="0014378B">
        <w:t xml:space="preserve"> were added to a 2-necked 50 mL round-bottom flask equipped with a Dean-Stark apparatus, a water condenser </w:t>
      </w:r>
      <w:r w:rsidRPr="0014378B">
        <w:t>and a N</w:t>
      </w:r>
      <w:r w:rsidRPr="0014378B">
        <w:rPr>
          <w:vertAlign w:val="subscript"/>
        </w:rPr>
        <w:t>2</w:t>
      </w:r>
      <w:r w:rsidRPr="0014378B">
        <w:t xml:space="preserve"> flow</w:t>
      </w:r>
      <w:r w:rsidR="00DB0D6E" w:rsidRPr="0014378B">
        <w:t>. The reaction was kept at 9</w:t>
      </w:r>
      <w:r w:rsidR="008A7539" w:rsidRPr="0014378B">
        <w:t>5</w:t>
      </w:r>
      <w:r w:rsidR="00DB0D6E" w:rsidRPr="0014378B">
        <w:t xml:space="preserve"> °C for 24 h</w:t>
      </w:r>
      <w:r w:rsidRPr="0014378B">
        <w:t xml:space="preserve">. Afterwards, the reaction crude was allowed to cool down at </w:t>
      </w:r>
      <w:proofErr w:type="spellStart"/>
      <w:r w:rsidRPr="0014378B">
        <w:t>r.t.</w:t>
      </w:r>
      <w:proofErr w:type="spellEnd"/>
      <w:r w:rsidR="00296077" w:rsidRPr="0014378B">
        <w:t xml:space="preserve">, </w:t>
      </w:r>
      <w:r w:rsidRPr="0014378B">
        <w:t>filtered on</w:t>
      </w:r>
      <w:r w:rsidR="00296077" w:rsidRPr="0014378B">
        <w:t xml:space="preserve"> </w:t>
      </w:r>
      <w:r w:rsidRPr="0014378B">
        <w:t>a</w:t>
      </w:r>
      <w:r w:rsidR="00363721" w:rsidRPr="0014378B">
        <w:t xml:space="preserve"> </w:t>
      </w:r>
      <w:r w:rsidR="00296077" w:rsidRPr="0014378B">
        <w:t xml:space="preserve">silica pad with a </w:t>
      </w:r>
      <w:proofErr w:type="spellStart"/>
      <w:r w:rsidR="00296077" w:rsidRPr="0014378B">
        <w:t>gooch</w:t>
      </w:r>
      <w:proofErr w:type="spellEnd"/>
      <w:r w:rsidR="00296077" w:rsidRPr="0014378B">
        <w:t xml:space="preserve"> under vacuum and washed with </w:t>
      </w:r>
      <w:proofErr w:type="spellStart"/>
      <w:r w:rsidR="00296077" w:rsidRPr="0014378B">
        <w:t>EtOAc</w:t>
      </w:r>
      <w:proofErr w:type="spellEnd"/>
      <w:r w:rsidR="00296077" w:rsidRPr="0014378B">
        <w:t>. The transparent liquid was then dried under vacuum obtaining All-FDE as a white solid with 72% yield (4.64 g).</w:t>
      </w:r>
    </w:p>
    <w:p w14:paraId="2B1304AC" w14:textId="61B60CBF" w:rsidR="007B77C5" w:rsidRDefault="00296077" w:rsidP="00AD6D32">
      <w:pPr>
        <w:pStyle w:val="TAMainText"/>
      </w:pPr>
      <w:r w:rsidRPr="00A91532">
        <w:t>NMR spectra are consistent with those reported in the</w:t>
      </w:r>
      <w:r w:rsidR="00F1511C">
        <w:t xml:space="preserve"> </w:t>
      </w:r>
      <w:r w:rsidRPr="00A91532">
        <w:t>literature</w:t>
      </w:r>
      <w:r w:rsidR="00054AE0">
        <w:t xml:space="preserve"> </w:t>
      </w:r>
      <w:sdt>
        <w:sdtPr>
          <w:rPr>
            <w:vertAlign w:val="superscript"/>
          </w:rPr>
          <w:tag w:val="MENDELEY_CITATION_v3_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"/>
          <w:id w:val="1506939954"/>
          <w:placeholder>
            <w:docPart w:val="DefaultPlaceholder_-1854013440"/>
          </w:placeholder>
        </w:sdtPr>
        <w:sdtEndPr/>
        <w:sdtContent>
          <w:r w:rsidR="00BB6D3D" w:rsidRPr="00BB6D3D">
            <w:rPr>
              <w:vertAlign w:val="superscript"/>
            </w:rPr>
            <w:t>37</w:t>
          </w:r>
        </w:sdtContent>
      </w:sdt>
      <w:r w:rsidRPr="00A91532">
        <w:t>.</w:t>
      </w:r>
    </w:p>
    <w:p w14:paraId="6D9F4CD7" w14:textId="64F9E92D" w:rsidR="001422D9" w:rsidRDefault="001422D9" w:rsidP="00AD6D32">
      <w:pPr>
        <w:pStyle w:val="TAMainText"/>
        <w:sectPr w:rsidR="001422D9" w:rsidSect="00D27D90">
          <w:type w:val="continuous"/>
          <w:pgSz w:w="11906" w:h="16838"/>
          <w:pgMar w:top="1417" w:right="1134" w:bottom="1134" w:left="1134" w:header="708" w:footer="708" w:gutter="0"/>
          <w:cols w:num="2" w:space="708"/>
          <w:docGrid w:linePitch="360"/>
        </w:sectPr>
      </w:pPr>
    </w:p>
    <w:p w14:paraId="6042D800" w14:textId="69C91EDE" w:rsidR="00E37869" w:rsidRPr="000A3267" w:rsidRDefault="007B77C5" w:rsidP="00ED0DFD">
      <w:pPr>
        <w:pStyle w:val="VCSchemeTitle"/>
        <w:rPr>
          <w:rFonts w:cs="Calibri"/>
        </w:rPr>
      </w:pPr>
      <w:r w:rsidRPr="000A3267">
        <w:lastRenderedPageBreak/>
        <w:t xml:space="preserve">Scheme </w:t>
      </w:r>
      <w:r>
        <w:t>2</w:t>
      </w:r>
      <w:r w:rsidRPr="000A3267">
        <w:t xml:space="preserve">. </w:t>
      </w:r>
      <w:r>
        <w:t xml:space="preserve">A) </w:t>
      </w:r>
      <w:r w:rsidRPr="000A3267">
        <w:t xml:space="preserve">Synthesis of All-FDE </w:t>
      </w:r>
      <w:r>
        <w:t xml:space="preserve">starting from </w:t>
      </w:r>
      <w:proofErr w:type="spellStart"/>
      <w:r>
        <w:t>galactaric</w:t>
      </w:r>
      <w:proofErr w:type="spellEnd"/>
      <w:r>
        <w:t xml:space="preserve"> acid </w:t>
      </w:r>
      <w:r w:rsidRPr="000A3267">
        <w:t xml:space="preserve">and </w:t>
      </w:r>
      <w:r>
        <w:t xml:space="preserve">B) </w:t>
      </w:r>
      <w:r w:rsidRPr="000A3267">
        <w:t>All-FMC starting from D-fructose</w:t>
      </w:r>
      <w:r>
        <w:t>.</w:t>
      </w:r>
      <w:r>
        <w:object w:dxaOrig="26694" w:dyaOrig="6493" w14:anchorId="515FF865">
          <v:shape id="_x0000_i1026" type="#_x0000_t75" style="width:480.5pt;height:118.5pt" o:ole="">
            <v:imagedata r:id="rId11" o:title=""/>
          </v:shape>
          <o:OLEObject Type="Embed" ProgID="ChemDraw.Document.6.0" ShapeID="_x0000_i1026" DrawAspect="Content" ObjectID="_1790172840" r:id="rId12"/>
        </w:object>
      </w:r>
    </w:p>
    <w:p w14:paraId="1C8A4C99" w14:textId="77777777" w:rsidR="007B77C5" w:rsidRDefault="007B77C5" w:rsidP="00605280">
      <w:pPr>
        <w:pStyle w:val="TDAckTitle"/>
        <w:sectPr w:rsidR="007B77C5" w:rsidSect="007B77C5">
          <w:type w:val="continuous"/>
          <w:pgSz w:w="11906" w:h="16838"/>
          <w:pgMar w:top="1417" w:right="1134" w:bottom="1134" w:left="1134" w:header="708" w:footer="708" w:gutter="0"/>
          <w:cols w:space="708"/>
          <w:docGrid w:linePitch="360"/>
        </w:sectPr>
      </w:pPr>
    </w:p>
    <w:p w14:paraId="56986C30" w14:textId="75A674BE" w:rsidR="002E1A4A" w:rsidRPr="00A91532" w:rsidRDefault="00E607EB" w:rsidP="00D149F5">
      <w:pPr>
        <w:pStyle w:val="TDAckTitle"/>
        <w:jc w:val="left"/>
      </w:pPr>
      <w:r w:rsidRPr="00A91532">
        <w:t>SYNTHESIS OF DIALLYL FURANMETHYL CARBONATE (ALL-FMC)</w:t>
      </w:r>
    </w:p>
    <w:p w14:paraId="53496B12" w14:textId="2EB7AF6C" w:rsidR="007035B9" w:rsidRPr="007035B9" w:rsidRDefault="009B6060" w:rsidP="00AD6D32">
      <w:pPr>
        <w:pStyle w:val="TAMainText"/>
        <w:rPr>
          <w:highlight w:val="yellow"/>
        </w:rPr>
      </w:pPr>
      <w:r w:rsidRPr="00A91532">
        <w:t>In a typical reaction, BHMF (1.0 mol. eq., 15.6 mmol, 2.0 g), diallyl carbonate (10.0 mol. eq., 156.0 mmol, 22.2 g) and TBD (0.01 mol. eq., 0.16 mmol, 0.022 g)</w:t>
      </w:r>
      <w:r w:rsidR="008A7539" w:rsidRPr="00A91532">
        <w:t xml:space="preserve"> were added to a 2-necked 50 mL round-bottom flask equipped with a Dean-Stark apparatus, a water condenser and a N</w:t>
      </w:r>
      <w:r w:rsidR="008A7539" w:rsidRPr="00A91532">
        <w:rPr>
          <w:vertAlign w:val="subscript"/>
        </w:rPr>
        <w:t>2</w:t>
      </w:r>
      <w:r w:rsidR="008A7539" w:rsidRPr="00A91532">
        <w:t xml:space="preserve"> flow. The reaction was kept at 95 °C for 2 h. The excess of diallyl carbonate was distilled under vacuum and recycled in successive trials. The crude was filtered on a silica pad with a </w:t>
      </w:r>
      <w:proofErr w:type="spellStart"/>
      <w:r w:rsidR="008A7539" w:rsidRPr="00A91532">
        <w:t>gooch</w:t>
      </w:r>
      <w:proofErr w:type="spellEnd"/>
      <w:r w:rsidR="008A7539" w:rsidRPr="00A91532">
        <w:t xml:space="preserve"> under vacuum and washed with </w:t>
      </w:r>
      <w:proofErr w:type="spellStart"/>
      <w:r w:rsidR="008A7539" w:rsidRPr="00A91532">
        <w:t>EtOAc</w:t>
      </w:r>
      <w:proofErr w:type="spellEnd"/>
      <w:r w:rsidR="008A7539" w:rsidRPr="00A91532">
        <w:t>. The mixture was then dried under vacuum obtaining All-FMC as a yellow oil with 90% yield (4.19 g).</w:t>
      </w:r>
      <w:r w:rsidR="00331E0C" w:rsidRPr="00A91532">
        <w:t xml:space="preserve"> Characterization was consistent with previously published data</w:t>
      </w:r>
      <w:r w:rsidR="007035B9">
        <w:t xml:space="preserve"> </w:t>
      </w:r>
      <w:sdt>
        <w:sdtPr>
          <w:rPr>
            <w:vertAlign w:val="superscript"/>
          </w:rPr>
          <w:tag w:val="MENDELEY_CITATION_v3_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"/>
          <w:id w:val="-557015295"/>
          <w:placeholder>
            <w:docPart w:val="DefaultPlaceholder_-1854013440"/>
          </w:placeholder>
        </w:sdtPr>
        <w:sdtEndPr/>
        <w:sdtContent>
          <w:r w:rsidR="00BB6D3D" w:rsidRPr="00BB6D3D">
            <w:rPr>
              <w:vertAlign w:val="superscript"/>
            </w:rPr>
            <w:t>38</w:t>
          </w:r>
        </w:sdtContent>
      </w:sdt>
      <w:r w:rsidR="00331E0C" w:rsidRPr="00A91532">
        <w:t xml:space="preserve">. </w:t>
      </w:r>
    </w:p>
    <w:p w14:paraId="3522EE5C" w14:textId="4B934F69" w:rsidR="00296077" w:rsidRPr="00A91532" w:rsidRDefault="00296077" w:rsidP="00AD6D32">
      <w:pPr>
        <w:pStyle w:val="TAMainText"/>
      </w:pPr>
      <w:r w:rsidRPr="00A91532">
        <w:rPr>
          <w:vertAlign w:val="superscript"/>
        </w:rPr>
        <w:t>1</w:t>
      </w:r>
      <w:r w:rsidRPr="00A91532">
        <w:t>H NMR (400 MHz, CDCl</w:t>
      </w:r>
      <w:r w:rsidRPr="00A91532">
        <w:rPr>
          <w:vertAlign w:val="subscript"/>
        </w:rPr>
        <w:t>3</w:t>
      </w:r>
      <w:r w:rsidRPr="00A91532">
        <w:t xml:space="preserve">) (ppm): δ </w:t>
      </w:r>
      <w:r w:rsidR="00060218" w:rsidRPr="00A91532">
        <w:t>6.45</w:t>
      </w:r>
      <w:r w:rsidRPr="00A91532">
        <w:t xml:space="preserve"> (2H, s), </w:t>
      </w:r>
      <w:r w:rsidR="00060218" w:rsidRPr="00A91532">
        <w:t>5.98-5.92</w:t>
      </w:r>
      <w:r w:rsidRPr="00A91532">
        <w:t xml:space="preserve"> (2H, m), 5.4</w:t>
      </w:r>
      <w:r w:rsidR="00060218" w:rsidRPr="00A91532">
        <w:t>1-5.36</w:t>
      </w:r>
      <w:r w:rsidRPr="00A91532">
        <w:t xml:space="preserve"> (2H, </w:t>
      </w:r>
      <w:proofErr w:type="spellStart"/>
      <w:r w:rsidRPr="00A91532">
        <w:t>d</w:t>
      </w:r>
      <w:r w:rsidR="00060218" w:rsidRPr="00A91532">
        <w:t>q</w:t>
      </w:r>
      <w:proofErr w:type="spellEnd"/>
      <w:r w:rsidRPr="00A91532">
        <w:t>), 5.3</w:t>
      </w:r>
      <w:r w:rsidR="00060218" w:rsidRPr="00A91532">
        <w:t>0-5.28</w:t>
      </w:r>
      <w:r w:rsidRPr="00A91532">
        <w:t xml:space="preserve"> (2H, </w:t>
      </w:r>
      <w:proofErr w:type="spellStart"/>
      <w:r w:rsidRPr="00A91532">
        <w:t>d</w:t>
      </w:r>
      <w:r w:rsidR="00060218" w:rsidRPr="00A91532">
        <w:t>q</w:t>
      </w:r>
      <w:proofErr w:type="spellEnd"/>
      <w:r w:rsidRPr="00A91532">
        <w:t xml:space="preserve">), </w:t>
      </w:r>
      <w:r w:rsidR="00060218" w:rsidRPr="00A91532">
        <w:t>5.12</w:t>
      </w:r>
      <w:r w:rsidRPr="00A91532">
        <w:t xml:space="preserve"> (4H, </w:t>
      </w:r>
      <w:r w:rsidR="00060218" w:rsidRPr="00A91532">
        <w:t>s</w:t>
      </w:r>
      <w:r w:rsidRPr="00A91532">
        <w:t>)</w:t>
      </w:r>
      <w:r w:rsidR="00060218" w:rsidRPr="00A91532">
        <w:t>, 4.67-4.66 (4H, dt)</w:t>
      </w:r>
      <w:r w:rsidR="00651F31" w:rsidRPr="00A91532">
        <w:t>.</w:t>
      </w:r>
      <w:r w:rsidRPr="00A91532">
        <w:t xml:space="preserve"> </w:t>
      </w:r>
    </w:p>
    <w:p w14:paraId="2BAEB558" w14:textId="22EEF26A" w:rsidR="00897648" w:rsidRPr="000A3267" w:rsidRDefault="00296077" w:rsidP="00AD6D32">
      <w:pPr>
        <w:pStyle w:val="TAMainText"/>
        <w:rPr>
          <w:rFonts w:ascii="Calibri" w:hAnsi="Calibri" w:cs="Calibri"/>
        </w:rPr>
      </w:pPr>
      <w:r w:rsidRPr="00A91532">
        <w:rPr>
          <w:vertAlign w:val="superscript"/>
        </w:rPr>
        <w:t>13</w:t>
      </w:r>
      <w:r w:rsidRPr="00A91532">
        <w:t>C NMR (101 MHz, CDCl</w:t>
      </w:r>
      <w:r w:rsidRPr="00A91532">
        <w:rPr>
          <w:vertAlign w:val="subscript"/>
        </w:rPr>
        <w:t>3</w:t>
      </w:r>
      <w:r w:rsidRPr="00A91532">
        <w:t>) (ppm):</w:t>
      </w:r>
      <w:r w:rsidR="00703EC8" w:rsidRPr="00A91532">
        <w:t xml:space="preserve"> δ</w:t>
      </w:r>
      <w:r w:rsidRPr="00A91532">
        <w:t xml:space="preserve"> </w:t>
      </w:r>
      <w:r w:rsidR="00703EC8" w:rsidRPr="00A91532">
        <w:t>154.6, 149.7, 131.4, 119.0, 112.1, 68.7, 61.2.</w:t>
      </w:r>
    </w:p>
    <w:p w14:paraId="716E3330" w14:textId="344E286B" w:rsidR="00897648" w:rsidRPr="000A3267" w:rsidRDefault="00BA0CB4" w:rsidP="00D149F5">
      <w:pPr>
        <w:pStyle w:val="TDAckTitle"/>
        <w:jc w:val="left"/>
      </w:pPr>
      <w:r w:rsidRPr="000A3267">
        <w:t>FORMULATION AND PHOTO CROSSLINKING</w:t>
      </w:r>
    </w:p>
    <w:p w14:paraId="36DFE55E" w14:textId="45C58463" w:rsidR="00F83A1D" w:rsidRPr="000A3267" w:rsidRDefault="002E31D7" w:rsidP="00AD6D32">
      <w:pPr>
        <w:pStyle w:val="TAMainText"/>
        <w:rPr>
          <w:rFonts w:ascii="Calibri" w:hAnsi="Calibri" w:cs="Calibri"/>
        </w:rPr>
      </w:pPr>
      <w:r w:rsidRPr="002E31D7">
        <w:t>All-FDE</w:t>
      </w:r>
      <w:r>
        <w:t xml:space="preserve"> and </w:t>
      </w:r>
      <w:r w:rsidRPr="002E31D7">
        <w:t>All-FMC</w:t>
      </w:r>
      <w:r>
        <w:t xml:space="preserve"> </w:t>
      </w:r>
      <w:r w:rsidR="00735BF5" w:rsidRPr="000A3267">
        <w:t>were combined with trimethylolpropane tris(3-mercaptopropionate) (TMPMP)</w:t>
      </w:r>
      <w:r w:rsidR="001C1BC0">
        <w:t>at</w:t>
      </w:r>
      <w:r w:rsidR="00735BF5" w:rsidRPr="000A3267">
        <w:t xml:space="preserve"> 1</w:t>
      </w:r>
      <w:r>
        <w:t>.0</w:t>
      </w:r>
      <w:r w:rsidR="00735BF5" w:rsidRPr="000A3267">
        <w:t>:1</w:t>
      </w:r>
      <w:r>
        <w:t>.0</w:t>
      </w:r>
      <w:r w:rsidR="00735BF5" w:rsidRPr="000A3267">
        <w:t xml:space="preserve"> </w:t>
      </w:r>
      <w:r w:rsidR="001C1BC0">
        <w:t xml:space="preserve">ratio. </w:t>
      </w:r>
      <w:r w:rsidR="00202479" w:rsidRPr="000A3267">
        <w:t>The radical</w:t>
      </w:r>
      <w:r w:rsidR="00735BF5" w:rsidRPr="000A3267">
        <w:t xml:space="preserve"> </w:t>
      </w:r>
      <w:proofErr w:type="spellStart"/>
      <w:r w:rsidR="00735BF5" w:rsidRPr="000A3267">
        <w:t>photoinitiator</w:t>
      </w:r>
      <w:proofErr w:type="spellEnd"/>
      <w:r w:rsidR="00735BF5" w:rsidRPr="000A3267">
        <w:t xml:space="preserve"> </w:t>
      </w:r>
      <w:proofErr w:type="spellStart"/>
      <w:r w:rsidRPr="002E31D7">
        <w:t>phenylbis</w:t>
      </w:r>
      <w:proofErr w:type="spellEnd"/>
      <w:r w:rsidRPr="002E31D7">
        <w:t>(2,4,6-</w:t>
      </w:r>
      <w:proofErr w:type="gramStart"/>
      <w:r w:rsidRPr="002E31D7">
        <w:t>trimethylbenzoyl)phosphine</w:t>
      </w:r>
      <w:proofErr w:type="gramEnd"/>
      <w:r w:rsidRPr="002E31D7">
        <w:t xml:space="preserve"> oxide (BAPO) </w:t>
      </w:r>
      <w:r w:rsidR="00735BF5" w:rsidRPr="000A3267">
        <w:t xml:space="preserve">was then added to the mixture. </w:t>
      </w:r>
      <w:r w:rsidR="00703EC8" w:rsidRPr="000A3267">
        <w:t xml:space="preserve">The chemical structure of the </w:t>
      </w:r>
      <w:proofErr w:type="gramStart"/>
      <w:r w:rsidR="00703EC8" w:rsidRPr="000A3267">
        <w:t>thiol</w:t>
      </w:r>
      <w:proofErr w:type="gramEnd"/>
      <w:r w:rsidR="00703EC8" w:rsidRPr="000A3267">
        <w:t xml:space="preserve"> and </w:t>
      </w:r>
      <w:proofErr w:type="spellStart"/>
      <w:r w:rsidR="00703EC8" w:rsidRPr="000A3267">
        <w:t>photoinitiator</w:t>
      </w:r>
      <w:proofErr w:type="spellEnd"/>
      <w:r w:rsidR="00703EC8" w:rsidRPr="000A3267">
        <w:t xml:space="preserve"> are </w:t>
      </w:r>
      <w:r w:rsidR="005F1AA1" w:rsidRPr="000A3267">
        <w:t xml:space="preserve">reported in Figure </w:t>
      </w:r>
      <w:r w:rsidR="00A91532">
        <w:t>1</w:t>
      </w:r>
      <w:r w:rsidR="005F1AA1" w:rsidRPr="000A3267">
        <w:t>.</w:t>
      </w:r>
    </w:p>
    <w:p w14:paraId="72298F15" w14:textId="4DF0279E" w:rsidR="00F83A1D" w:rsidRPr="000A3267" w:rsidRDefault="00B213AF" w:rsidP="00B213AF">
      <w:pPr>
        <w:pStyle w:val="VAFigureCaption"/>
      </w:pPr>
      <w:r w:rsidRPr="000A3267">
        <w:rPr>
          <w:rFonts w:ascii="Calibri" w:hAnsi="Calibri" w:cs="Calibri"/>
        </w:rPr>
        <w:object w:dxaOrig="12895" w:dyaOrig="4051" w14:anchorId="13BCD2D0">
          <v:shape id="_x0000_i1027" type="#_x0000_t75" style="width:222pt;height:70.5pt" o:ole="">
            <v:imagedata r:id="rId13" o:title=""/>
          </v:shape>
          <o:OLEObject Type="Embed" ProgID="ChemDraw.Document.6.0" ShapeID="_x0000_i1027" DrawAspect="Content" ObjectID="_1790172841" r:id="rId14"/>
        </w:object>
      </w:r>
      <w:r w:rsidR="00F83A1D" w:rsidRPr="00472C54">
        <w:t>Figure</w:t>
      </w:r>
      <w:r w:rsidR="00F83A1D" w:rsidRPr="00331E0C">
        <w:t xml:space="preserve"> </w:t>
      </w:r>
      <w:r w:rsidR="00A91532">
        <w:t>1</w:t>
      </w:r>
      <w:r w:rsidR="00F83A1D" w:rsidRPr="000A3267">
        <w:t xml:space="preserve">. Chemical structures of the thiol and </w:t>
      </w:r>
      <w:proofErr w:type="spellStart"/>
      <w:r w:rsidR="00F83A1D" w:rsidRPr="000A3267">
        <w:t>photoinitiator</w:t>
      </w:r>
      <w:proofErr w:type="spellEnd"/>
      <w:r w:rsidR="00F83A1D" w:rsidRPr="000A3267">
        <w:t xml:space="preserve"> employed for the </w:t>
      </w:r>
      <w:proofErr w:type="spellStart"/>
      <w:r w:rsidR="00F83A1D" w:rsidRPr="000A3267">
        <w:t>photocrosslinking</w:t>
      </w:r>
      <w:proofErr w:type="spellEnd"/>
      <w:r w:rsidR="00F83A1D" w:rsidRPr="000A3267">
        <w:t>.</w:t>
      </w:r>
      <w:r w:rsidR="00472C54" w:rsidRPr="00472C54">
        <w:rPr>
          <w:rFonts w:ascii="Calibri" w:hAnsi="Calibri" w:cs="Calibri"/>
        </w:rPr>
        <w:t xml:space="preserve"> </w:t>
      </w:r>
    </w:p>
    <w:p w14:paraId="07466DFA" w14:textId="567D9DB3" w:rsidR="000542D0" w:rsidRPr="000A3267" w:rsidRDefault="00735BF5" w:rsidP="00AD6D32">
      <w:pPr>
        <w:pStyle w:val="TAMainText"/>
        <w:rPr>
          <w:rFonts w:ascii="Calibri" w:hAnsi="Calibri" w:cs="Calibri"/>
        </w:rPr>
      </w:pPr>
      <w:r w:rsidRPr="000A3267">
        <w:t xml:space="preserve">The three components—allyl monomer, thiol monomer, and </w:t>
      </w:r>
      <w:proofErr w:type="spellStart"/>
      <w:r w:rsidRPr="000A3267">
        <w:t>photoinitiator</w:t>
      </w:r>
      <w:proofErr w:type="spellEnd"/>
      <w:r w:rsidRPr="000A3267">
        <w:t xml:space="preserve">—were mixed in an ultrasonic bath until the </w:t>
      </w:r>
      <w:r w:rsidR="00703EC8" w:rsidRPr="000A3267">
        <w:t xml:space="preserve">complete dissolution of </w:t>
      </w:r>
      <w:r w:rsidRPr="000A3267">
        <w:t xml:space="preserve">BAPO. To prevent light exposure, the formulations were stored in brown vials. The concentration of BAPO in the mixture was 3 parts per hundred </w:t>
      </w:r>
      <w:proofErr w:type="gramStart"/>
      <w:r w:rsidRPr="000A3267">
        <w:t>resin</w:t>
      </w:r>
      <w:proofErr w:type="gramEnd"/>
      <w:r w:rsidRPr="000A3267">
        <w:t xml:space="preserve"> (</w:t>
      </w:r>
      <w:proofErr w:type="spellStart"/>
      <w:r w:rsidRPr="000A3267">
        <w:t>phr</w:t>
      </w:r>
      <w:proofErr w:type="spellEnd"/>
      <w:r w:rsidRPr="000A3267">
        <w:t>), as established in pr</w:t>
      </w:r>
      <w:r w:rsidR="00202479" w:rsidRPr="000A3267">
        <w:t>evious investigations</w:t>
      </w:r>
      <w:r w:rsidRPr="000A3267">
        <w:t xml:space="preserve">. The formulations were spread onto a silicone mold </w:t>
      </w:r>
      <w:r w:rsidR="00191182" w:rsidRPr="000A3267">
        <w:t>and p</w:t>
      </w:r>
      <w:r w:rsidRPr="000A3267">
        <w:t xml:space="preserve">hotocuring was performed by exposing the </w:t>
      </w:r>
      <w:r w:rsidR="00703EC8" w:rsidRPr="000A3267">
        <w:t>solutions</w:t>
      </w:r>
      <w:r w:rsidRPr="000A3267">
        <w:t xml:space="preserve"> to UV light for 5 minutes using a DYMAX flood lamp, with a light intensity of </w:t>
      </w:r>
      <w:r w:rsidRPr="000A3267">
        <w:t xml:space="preserve">approximately 130 </w:t>
      </w:r>
      <w:proofErr w:type="spellStart"/>
      <w:r w:rsidRPr="000A3267">
        <w:t>mW</w:t>
      </w:r>
      <w:proofErr w:type="spellEnd"/>
      <w:r w:rsidRPr="000A3267">
        <w:t>/cm². The UV lamp emitted light in the range of 275 to 500 nm, with a peak at 365 nm.</w:t>
      </w:r>
    </w:p>
    <w:p w14:paraId="1F16A904" w14:textId="4950BF8D" w:rsidR="000E253C" w:rsidRPr="000A3267" w:rsidRDefault="00BA0CB4" w:rsidP="0001526F">
      <w:pPr>
        <w:pStyle w:val="TDAckTitle"/>
      </w:pPr>
      <w:r w:rsidRPr="000A3267">
        <w:t>CHARACTERIZATION</w:t>
      </w:r>
    </w:p>
    <w:p w14:paraId="67332F5B" w14:textId="4AC1B006" w:rsidR="00913536" w:rsidRPr="000A3267" w:rsidRDefault="00E607EB" w:rsidP="00D149F5">
      <w:pPr>
        <w:pStyle w:val="TDAckTitle"/>
        <w:jc w:val="left"/>
      </w:pPr>
      <w:r w:rsidRPr="000A3267">
        <w:t>REAL-TIME FOURIER TRANSFORM IR (REAL-TIME FTIR)</w:t>
      </w:r>
    </w:p>
    <w:p w14:paraId="2E2370DA" w14:textId="6533411C" w:rsidR="00A72943" w:rsidRPr="000A3267" w:rsidRDefault="00A72943" w:rsidP="00AD6D32">
      <w:pPr>
        <w:pStyle w:val="TAMainText"/>
      </w:pPr>
      <w:r w:rsidRPr="000A3267">
        <w:t xml:space="preserve">The crosslinking process was monitored using a Nicolet </w:t>
      </w:r>
      <w:proofErr w:type="spellStart"/>
      <w:r w:rsidRPr="000A3267">
        <w:t>iS</w:t>
      </w:r>
      <w:proofErr w:type="spellEnd"/>
      <w:r w:rsidRPr="000A3267">
        <w:t xml:space="preserve"> 50 Spectrometer. The formulations were applied onto a silicon window with a thickness of 32 µm using a film bar. Spectra were recorded with a resolution of 4 cm⁻¹ across a range </w:t>
      </w:r>
      <w:r w:rsidR="00CD59BB" w:rsidRPr="000A3267">
        <w:t xml:space="preserve">spanning </w:t>
      </w:r>
      <w:r w:rsidRPr="000A3267">
        <w:t xml:space="preserve">from 400 to 4000 cm⁻¹. Data analysis was performed using OMNIC software from </w:t>
      </w:r>
      <w:proofErr w:type="spellStart"/>
      <w:r w:rsidRPr="000A3267">
        <w:t>Thermo</w:t>
      </w:r>
      <w:proofErr w:type="spellEnd"/>
      <w:r w:rsidRPr="000A3267">
        <w:t xml:space="preserve"> Fisher Scientific.</w:t>
      </w:r>
    </w:p>
    <w:p w14:paraId="5B13E0B4" w14:textId="547426E3" w:rsidR="00E718B5" w:rsidRPr="000A3267" w:rsidRDefault="00A72943" w:rsidP="00AD6D32">
      <w:pPr>
        <w:pStyle w:val="TAMainText"/>
      </w:pPr>
      <w:r w:rsidRPr="000A3267">
        <w:t xml:space="preserve">Conversion curves were obtained by tracking the reduction of thiol peaks at 2570 cm⁻¹ and carbon-carbon double bond peaks at </w:t>
      </w:r>
      <w:r w:rsidR="00BA43AA" w:rsidRPr="000A3267">
        <w:t>1650</w:t>
      </w:r>
      <w:r w:rsidRPr="000A3267">
        <w:t xml:space="preserve"> cm⁻¹, with the peak at 1730 cm⁻¹ used as a reference. The 1730 cm⁻¹ peak, corresponding to C=O bending of the ester, was considered unaffected by UV irradiation since it was not involved in the curing reaction. Eq</w:t>
      </w:r>
      <w:r w:rsidR="00FC17EB">
        <w:t>uation</w:t>
      </w:r>
      <w:r w:rsidRPr="000A3267">
        <w:t xml:space="preserve"> 1 was applied to calculate the conversion during the exposure time.</w:t>
      </w:r>
    </w:p>
    <w:p w14:paraId="3AB7C150" w14:textId="67A49BBC" w:rsidR="007D5C38" w:rsidRPr="00C06E59" w:rsidRDefault="00E718B5" w:rsidP="00C06E59">
      <w:pPr>
        <w:pStyle w:val="TAMainText"/>
        <w:rPr>
          <w:rFonts w:ascii="Cambria Math" w:hAnsi="Cambria Math"/>
        </w:rPr>
      </w:pPr>
      <m:oMath>
        <m:r>
          <w:rPr>
            <w:rFonts w:ascii="Cambria Math" w:hAnsi="Cambria Math"/>
          </w:rPr>
          <m:t>Conversion</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A</m:t>
                            </m:r>
                          </m:e>
                          <m:sub>
                            <m:r>
                              <w:rPr>
                                <w:rFonts w:ascii="Cambria Math" w:hAnsi="Cambria Math"/>
                              </w:rPr>
                              <m:t>fun</m:t>
                            </m:r>
                          </m:sub>
                        </m:sSub>
                      </m:num>
                      <m:den>
                        <m:sSub>
                          <m:sSubPr>
                            <m:ctrlPr>
                              <w:rPr>
                                <w:rFonts w:ascii="Cambria Math" w:hAnsi="Cambria Math"/>
                              </w:rPr>
                            </m:ctrlPr>
                          </m:sSubPr>
                          <m:e>
                            <m:r>
                              <w:rPr>
                                <w:rFonts w:ascii="Cambria Math" w:hAnsi="Cambria Math"/>
                              </w:rPr>
                              <m:t>A</m:t>
                            </m:r>
                          </m:e>
                          <m:sub>
                            <m:r>
                              <w:rPr>
                                <w:rFonts w:ascii="Cambria Math" w:hAnsi="Cambria Math"/>
                              </w:rPr>
                              <m:t>ref</m:t>
                            </m:r>
                          </m:sub>
                        </m:sSub>
                      </m:den>
                    </m:f>
                  </m:e>
                </m:d>
              </m:e>
              <m:sub>
                <m:r>
                  <w:rPr>
                    <w:rFonts w:ascii="Cambria Math" w:hAnsi="Cambria Math"/>
                  </w:rPr>
                  <m:t>t</m:t>
                </m:r>
                <m:r>
                  <m:rPr>
                    <m:sty m:val="p"/>
                  </m:rPr>
                  <w:rPr>
                    <w:rFonts w:ascii="Cambria Math" w:hAnsi="Cambria Math"/>
                  </w:rPr>
                  <m:t>=0</m:t>
                </m:r>
              </m:sub>
            </m:sSub>
            <m:r>
              <m:rPr>
                <m:sty m:val="p"/>
              </m:rPr>
              <w:rPr>
                <w:rFonts w:ascii="Cambria Math" w:hAnsi="Cambria Math"/>
              </w:rPr>
              <m:t>-</m:t>
            </m:r>
            <m:sSub>
              <m:sSubPr>
                <m:ctrlPr>
                  <w:rPr>
                    <w:rFonts w:ascii="Cambria Math" w:hAnsi="Cambria Math"/>
                  </w:rPr>
                </m:ctrlPr>
              </m:sSubPr>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A</m:t>
                            </m:r>
                          </m:e>
                          <m:sub>
                            <m:r>
                              <w:rPr>
                                <w:rFonts w:ascii="Cambria Math" w:hAnsi="Cambria Math"/>
                              </w:rPr>
                              <m:t>fun</m:t>
                            </m:r>
                          </m:sub>
                        </m:sSub>
                      </m:num>
                      <m:den>
                        <m:sSub>
                          <m:sSubPr>
                            <m:ctrlPr>
                              <w:rPr>
                                <w:rFonts w:ascii="Cambria Math" w:hAnsi="Cambria Math"/>
                              </w:rPr>
                            </m:ctrlPr>
                          </m:sSubPr>
                          <m:e>
                            <m:r>
                              <w:rPr>
                                <w:rFonts w:ascii="Cambria Math" w:hAnsi="Cambria Math"/>
                              </w:rPr>
                              <m:t>A</m:t>
                            </m:r>
                          </m:e>
                          <m:sub>
                            <m:r>
                              <w:rPr>
                                <w:rFonts w:ascii="Cambria Math" w:hAnsi="Cambria Math"/>
                              </w:rPr>
                              <m:t>ref</m:t>
                            </m:r>
                          </m:sub>
                        </m:sSub>
                      </m:den>
                    </m:f>
                  </m:e>
                </m:d>
              </m:e>
              <m:sub>
                <m:r>
                  <w:rPr>
                    <w:rFonts w:ascii="Cambria Math" w:hAnsi="Cambria Math"/>
                  </w:rPr>
                  <m:t>t</m:t>
                </m:r>
              </m:sub>
            </m:sSub>
          </m:num>
          <m:den>
            <m:sSub>
              <m:sSubPr>
                <m:ctrlPr>
                  <w:rPr>
                    <w:rFonts w:ascii="Cambria Math" w:hAnsi="Cambria Math"/>
                  </w:rPr>
                </m:ctrlPr>
              </m:sSubPr>
              <m:e>
                <m:d>
                  <m:dPr>
                    <m:ctrlPr>
                      <w:rPr>
                        <w:rFonts w:ascii="Cambria Math" w:hAnsi="Cambria Math"/>
                      </w:rPr>
                    </m:ctrlPr>
                  </m:dPr>
                  <m:e>
                    <m:f>
                      <m:fPr>
                        <m:ctrlPr>
                          <w:rPr>
                            <w:rFonts w:ascii="Cambria Math" w:hAnsi="Cambria Math"/>
                          </w:rPr>
                        </m:ctrlPr>
                      </m:fPr>
                      <m:num>
                        <m:sSub>
                          <m:sSubPr>
                            <m:ctrlPr>
                              <w:rPr>
                                <w:rFonts w:ascii="Cambria Math" w:hAnsi="Cambria Math"/>
                              </w:rPr>
                            </m:ctrlPr>
                          </m:sSubPr>
                          <m:e>
                            <m:r>
                              <w:rPr>
                                <w:rFonts w:ascii="Cambria Math" w:hAnsi="Cambria Math"/>
                              </w:rPr>
                              <m:t>A</m:t>
                            </m:r>
                          </m:e>
                          <m:sub>
                            <m:r>
                              <w:rPr>
                                <w:rFonts w:ascii="Cambria Math" w:hAnsi="Cambria Math"/>
                              </w:rPr>
                              <m:t>fun</m:t>
                            </m:r>
                          </m:sub>
                        </m:sSub>
                      </m:num>
                      <m:den>
                        <m:sSub>
                          <m:sSubPr>
                            <m:ctrlPr>
                              <w:rPr>
                                <w:rFonts w:ascii="Cambria Math" w:hAnsi="Cambria Math"/>
                              </w:rPr>
                            </m:ctrlPr>
                          </m:sSubPr>
                          <m:e>
                            <m:r>
                              <w:rPr>
                                <w:rFonts w:ascii="Cambria Math" w:hAnsi="Cambria Math"/>
                              </w:rPr>
                              <m:t>A</m:t>
                            </m:r>
                          </m:e>
                          <m:sub>
                            <m:r>
                              <w:rPr>
                                <w:rFonts w:ascii="Cambria Math" w:hAnsi="Cambria Math"/>
                              </w:rPr>
                              <m:t>ref</m:t>
                            </m:r>
                          </m:sub>
                        </m:sSub>
                      </m:den>
                    </m:f>
                  </m:e>
                </m:d>
              </m:e>
              <m:sub>
                <m:r>
                  <w:rPr>
                    <w:rFonts w:ascii="Cambria Math" w:hAnsi="Cambria Math"/>
                  </w:rPr>
                  <m:t>t</m:t>
                </m:r>
                <m:r>
                  <m:rPr>
                    <m:sty m:val="p"/>
                  </m:rPr>
                  <w:rPr>
                    <w:rFonts w:ascii="Cambria Math" w:hAnsi="Cambria Math"/>
                  </w:rPr>
                  <m:t>=0</m:t>
                </m:r>
              </m:sub>
            </m:sSub>
          </m:den>
        </m:f>
      </m:oMath>
      <w:r w:rsidR="00F737B2" w:rsidRPr="00C06E59">
        <w:rPr>
          <w:rFonts w:ascii="Cambria Math" w:hAnsi="Cambria Math"/>
        </w:rPr>
        <w:tab/>
      </w:r>
      <w:r w:rsidR="00833431" w:rsidRPr="00C06E59">
        <w:rPr>
          <w:rFonts w:ascii="Cambria Math" w:hAnsi="Cambria Math"/>
        </w:rPr>
        <w:tab/>
        <w:t xml:space="preserve">              </w:t>
      </w:r>
      <w:r w:rsidR="007D5C38" w:rsidRPr="00C06E59">
        <w:rPr>
          <w:rFonts w:ascii="Cambria Math" w:hAnsi="Cambria Math"/>
        </w:rPr>
        <w:t>(1)</w:t>
      </w:r>
    </w:p>
    <w:p w14:paraId="19859E81" w14:textId="7017853B" w:rsidR="00D1022E" w:rsidRPr="000A3267" w:rsidRDefault="00DE68E1" w:rsidP="00AD6D32">
      <w:pPr>
        <w:pStyle w:val="TAMainText"/>
      </w:pPr>
      <w:r w:rsidRPr="000A3267">
        <w:t xml:space="preserve">In this equation, </w:t>
      </w:r>
      <w:proofErr w:type="spellStart"/>
      <w:r w:rsidRPr="000A3267">
        <w:t>A</w:t>
      </w:r>
      <w:r w:rsidRPr="000A3267">
        <w:rPr>
          <w:sz w:val="28"/>
          <w:szCs w:val="24"/>
          <w:vertAlign w:val="subscript"/>
        </w:rPr>
        <w:t>fun</w:t>
      </w:r>
      <w:proofErr w:type="spellEnd"/>
      <w:r w:rsidRPr="000A3267">
        <w:t xml:space="preserve"> represents the area of the functional group being analyzed, while A</w:t>
      </w:r>
      <w:r w:rsidRPr="000A3267">
        <w:rPr>
          <w:sz w:val="28"/>
          <w:szCs w:val="24"/>
          <w:vertAlign w:val="subscript"/>
        </w:rPr>
        <w:t>ref</w:t>
      </w:r>
      <w:r w:rsidRPr="000A3267">
        <w:t xml:space="preserve"> </w:t>
      </w:r>
      <w:proofErr w:type="spellStart"/>
      <w:r w:rsidR="00CD59BB" w:rsidRPr="000A3267">
        <w:t>coresponds</w:t>
      </w:r>
      <w:proofErr w:type="spellEnd"/>
      <w:r w:rsidRPr="000A3267">
        <w:t xml:space="preserve"> to the area of the reference peak at 1730 cm⁻¹.</w:t>
      </w:r>
    </w:p>
    <w:p w14:paraId="4D12FA22" w14:textId="33423227" w:rsidR="008317B4" w:rsidRPr="000A3267" w:rsidRDefault="00E607EB" w:rsidP="00B213AF">
      <w:pPr>
        <w:pStyle w:val="TDAckTitle"/>
        <w:jc w:val="left"/>
      </w:pPr>
      <w:r w:rsidRPr="000A3267">
        <w:t>PHOTO DYNAMIC SCANNING CALORIMETRY (PHOTO-DSC) AND DYNAMIC SCANNING CALORIMETRY (DSC)</w:t>
      </w:r>
    </w:p>
    <w:p w14:paraId="4E44CFA0" w14:textId="1DAE6B40" w:rsidR="00CD59BB" w:rsidRPr="000A3267" w:rsidRDefault="009F7B1D" w:rsidP="00AD6D32">
      <w:pPr>
        <w:pStyle w:val="TAMainText"/>
      </w:pPr>
      <w:r w:rsidRPr="000A3267">
        <w:t xml:space="preserve">The photo-curing process was </w:t>
      </w:r>
      <w:r w:rsidR="00FB319F" w:rsidRPr="000A3267">
        <w:t>conducted</w:t>
      </w:r>
      <w:r w:rsidRPr="000A3267">
        <w:t xml:space="preserve"> using </w:t>
      </w:r>
      <w:r w:rsidR="00FB319F" w:rsidRPr="000A3267">
        <w:t xml:space="preserve">a </w:t>
      </w:r>
      <w:r w:rsidRPr="000A3267">
        <w:t xml:space="preserve">Mettler TOLEDO DSC-1 equipped with a Gas Controller GC100 </w:t>
      </w:r>
      <w:r w:rsidR="00E76383" w:rsidRPr="000A3267">
        <w:t xml:space="preserve">and </w:t>
      </w:r>
      <w:r w:rsidRPr="000A3267">
        <w:t xml:space="preserve">a Hamamatsu LIGHTINGCURE LC8 mercury lamp, which used an optical fiber to directly irradiate the samples, with UV light emission centered at 365 nm. Approximately 5–10 mg of the photocurable formulation was placed in an open 40 µL aluminum pan, while an empty pan served as the reference. The </w:t>
      </w:r>
      <w:r w:rsidR="00B63576" w:rsidRPr="000A3267">
        <w:t>measurements</w:t>
      </w:r>
      <w:r w:rsidRPr="000A3267">
        <w:t xml:space="preserve"> were conducted at room temperature (25°C) in a controlled nitrogen atmosphere with a flow rate of </w:t>
      </w:r>
      <w:r w:rsidR="00B63576" w:rsidRPr="000A3267">
        <w:t>4</w:t>
      </w:r>
      <w:r w:rsidRPr="000A3267">
        <w:t xml:space="preserve">0 mL/min. The samples were irradiated twice for 10 minutes each. The second irradiation was done to confirm complete curing and establish a baseline. The second curve was subtracted from the first to isolate the curing-related curve, and the integration of </w:t>
      </w:r>
      <w:r w:rsidR="00AA5F0D" w:rsidRPr="000A3267">
        <w:t>the later</w:t>
      </w:r>
      <w:r w:rsidRPr="000A3267">
        <w:t xml:space="preserve"> </w:t>
      </w:r>
      <w:r w:rsidRPr="000A3267">
        <w:lastRenderedPageBreak/>
        <w:t xml:space="preserve">curve provided the </w:t>
      </w:r>
      <w:r w:rsidR="00852A6E" w:rsidRPr="000A3267">
        <w:t>heat release during the photopolymerization reaction</w:t>
      </w:r>
      <w:r w:rsidRPr="000A3267">
        <w:t xml:space="preserve">. The conversion was calculated using </w:t>
      </w:r>
      <w:r w:rsidR="00FC17EB">
        <w:t>Equation</w:t>
      </w:r>
      <w:r w:rsidRPr="000A3267">
        <w:t xml:space="preserve"> 2</w:t>
      </w:r>
      <w:r w:rsidR="0094440D" w:rsidRPr="000A3267">
        <w:t>.</w:t>
      </w:r>
    </w:p>
    <w:p w14:paraId="562C6064" w14:textId="0A9654BF" w:rsidR="009F7B1D" w:rsidRPr="003A2B5C" w:rsidRDefault="00801EDE" w:rsidP="003A2B5C">
      <w:pPr>
        <w:pStyle w:val="TAMainText"/>
        <w:rPr>
          <w:rFonts w:ascii="Cambria Math" w:hAnsi="Cambria Math"/>
        </w:rPr>
      </w:pPr>
      <m:oMath>
        <m:r>
          <w:rPr>
            <w:rFonts w:ascii="Cambria Math" w:hAnsi="Cambria Math"/>
          </w:rPr>
          <m:t>Conversion</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m:t>
                </m:r>
                <m:r>
                  <w:rPr>
                    <w:rFonts w:ascii="Cambria Math" w:hAnsi="Cambria Math"/>
                  </w:rPr>
                  <m:t>H</m:t>
                </m:r>
              </m:e>
              <m:sub>
                <m:r>
                  <w:rPr>
                    <w:rFonts w:ascii="Cambria Math" w:hAnsi="Cambria Math"/>
                  </w:rPr>
                  <m:t>exp</m:t>
                </m:r>
              </m:sub>
            </m:sSub>
          </m:num>
          <m:den>
            <m:sSub>
              <m:sSubPr>
                <m:ctrlPr>
                  <w:rPr>
                    <w:rFonts w:ascii="Cambria Math" w:hAnsi="Cambria Math"/>
                  </w:rPr>
                </m:ctrlPr>
              </m:sSubPr>
              <m:e>
                <m:r>
                  <m:rPr>
                    <m:sty m:val="p"/>
                  </m:rPr>
                  <w:rPr>
                    <w:rFonts w:ascii="Cambria Math" w:hAnsi="Cambria Math"/>
                  </w:rPr>
                  <m:t>∆</m:t>
                </m:r>
                <m:r>
                  <w:rPr>
                    <w:rFonts w:ascii="Cambria Math" w:hAnsi="Cambria Math"/>
                  </w:rPr>
                  <m:t>H</m:t>
                </m:r>
              </m:e>
              <m:sub>
                <m:r>
                  <w:rPr>
                    <w:rFonts w:ascii="Cambria Math" w:hAnsi="Cambria Math"/>
                  </w:rPr>
                  <m:t>theo</m:t>
                </m:r>
              </m:sub>
            </m:sSub>
          </m:den>
        </m:f>
      </m:oMath>
      <w:r w:rsidRPr="003A2B5C">
        <w:rPr>
          <w:rFonts w:ascii="Cambria Math" w:hAnsi="Cambria Math"/>
        </w:rPr>
        <w:tab/>
      </w:r>
      <w:r w:rsidR="003A2B5C" w:rsidRPr="003A2B5C">
        <w:rPr>
          <w:rFonts w:ascii="Cambria Math" w:hAnsi="Cambria Math"/>
        </w:rPr>
        <w:tab/>
      </w:r>
      <w:r w:rsidR="003A2B5C" w:rsidRPr="003A2B5C">
        <w:rPr>
          <w:rFonts w:ascii="Cambria Math" w:hAnsi="Cambria Math"/>
        </w:rPr>
        <w:tab/>
      </w:r>
      <w:r w:rsidR="003A2B5C">
        <w:rPr>
          <w:rFonts w:ascii="Cambria Math" w:hAnsi="Cambria Math"/>
        </w:rPr>
        <w:t xml:space="preserve">               </w:t>
      </w:r>
      <w:r w:rsidR="008F7494" w:rsidRPr="003A2B5C">
        <w:rPr>
          <w:rFonts w:ascii="Cambria Math" w:hAnsi="Cambria Math"/>
        </w:rPr>
        <w:t>(</w:t>
      </w:r>
      <w:r w:rsidRPr="003A2B5C">
        <w:rPr>
          <w:rFonts w:ascii="Cambria Math" w:hAnsi="Cambria Math"/>
        </w:rPr>
        <w:t>2</w:t>
      </w:r>
      <w:r w:rsidR="008F7494" w:rsidRPr="003A2B5C">
        <w:rPr>
          <w:rFonts w:ascii="Cambria Math" w:hAnsi="Cambria Math"/>
        </w:rPr>
        <w:t>)</w:t>
      </w:r>
    </w:p>
    <w:p w14:paraId="5B442E72" w14:textId="7EC711B2" w:rsidR="002C62D2" w:rsidRPr="000A3267" w:rsidRDefault="009F7B1D" w:rsidP="00AD6D32">
      <w:pPr>
        <w:pStyle w:val="TAMainText"/>
      </w:pPr>
      <w:r w:rsidRPr="000A3267">
        <w:t>The glass transition temperature (</w:t>
      </w:r>
      <w:proofErr w:type="spellStart"/>
      <w:r w:rsidRPr="000A3267">
        <w:t>T</w:t>
      </w:r>
      <w:r w:rsidRPr="000A3267">
        <w:rPr>
          <w:vertAlign w:val="subscript"/>
        </w:rPr>
        <w:t>g</w:t>
      </w:r>
      <w:proofErr w:type="spellEnd"/>
      <w:r w:rsidRPr="000A3267">
        <w:t xml:space="preserve">) of the cured samples was determined through dynamic scanning calorimetry using the Mettler TOLEDO DSC-1. </w:t>
      </w:r>
      <w:r w:rsidR="00983A40" w:rsidRPr="000A3267">
        <w:t>Crosslinked s</w:t>
      </w:r>
      <w:r w:rsidRPr="000A3267">
        <w:t xml:space="preserve">amples weighing 5–10 mg </w:t>
      </w:r>
      <w:proofErr w:type="gramStart"/>
      <w:r w:rsidRPr="000A3267">
        <w:t>were</w:t>
      </w:r>
      <w:proofErr w:type="gramEnd"/>
      <w:r w:rsidRPr="000A3267">
        <w:t xml:space="preserve"> sealed in 40 µL aluminum pans and analyzed. The starting temperature was set at 25°C, with an initial heating cycle from 25°C to 100°C. The chamber was then cooled to –50°C, followed by a second heating cycle from –50°C to 300°C. After each dynamic step, a 5-minute isothermal step was included to stabilize the chamber and sample. The first heating cycle was intended to erase the polymer's thermal history. Both heating and cooling rates were set at 10°C/min, and the analysis was performed in a nitrogen atmosphere with a flow rate of 40 mL/min. All data were processed using Mettler Toledo </w:t>
      </w:r>
      <w:proofErr w:type="spellStart"/>
      <w:r w:rsidRPr="000A3267">
        <w:t>STARe</w:t>
      </w:r>
      <w:proofErr w:type="spellEnd"/>
      <w:r w:rsidRPr="000A3267">
        <w:t xml:space="preserve"> software version 9.2.</w:t>
      </w:r>
    </w:p>
    <w:p w14:paraId="3B5DED34" w14:textId="1FEDF84A" w:rsidR="002C62D2" w:rsidRPr="000A3267" w:rsidRDefault="00BA0CB4" w:rsidP="00B213AF">
      <w:pPr>
        <w:pStyle w:val="TDAckTitle"/>
        <w:jc w:val="left"/>
      </w:pPr>
      <w:r w:rsidRPr="000A3267">
        <w:t>DYNAMIC MECHANICAL THERMAL ANALYSIS (DMTA)</w:t>
      </w:r>
    </w:p>
    <w:p w14:paraId="4D098FE3" w14:textId="68197849" w:rsidR="009D5C07" w:rsidRPr="000A3267" w:rsidRDefault="009D5C07" w:rsidP="00AD6D32">
      <w:pPr>
        <w:pStyle w:val="TAMainText"/>
      </w:pPr>
      <w:r w:rsidRPr="000A3267">
        <w:t xml:space="preserve">The thermo-mechanical analysis was performed using a Triton Technology instrument. The heating rate was set to 3°C/min, with an initial temperature of –20°C, achieved through liquid nitrogen cooling. </w:t>
      </w:r>
      <w:r w:rsidR="00CD59BB" w:rsidRPr="000A3267">
        <w:t>A</w:t>
      </w:r>
      <w:r w:rsidRPr="000A3267">
        <w:t xml:space="preserve"> uniaxial tensile stress was applied at a frequency of 1 Hz. The analysis measured the glass transition temperature (</w:t>
      </w:r>
      <w:proofErr w:type="spellStart"/>
      <w:r w:rsidRPr="000A3267">
        <w:t>T</w:t>
      </w:r>
      <w:r w:rsidRPr="000A3267">
        <w:rPr>
          <w:vertAlign w:val="subscript"/>
        </w:rPr>
        <w:t>g</w:t>
      </w:r>
      <w:proofErr w:type="spellEnd"/>
      <w:r w:rsidRPr="000A3267">
        <w:t>) as the peak of the Tan δ curve and was stopped after the rubbery plateau. The UV-cured samples, with dimensions of 0.</w:t>
      </w:r>
      <w:r w:rsidR="00CA4D5D" w:rsidRPr="000A3267">
        <w:t>8</w:t>
      </w:r>
      <w:r w:rsidRPr="000A3267">
        <w:t xml:space="preserve"> x 5 x </w:t>
      </w:r>
      <w:r w:rsidR="006A207F" w:rsidRPr="000A3267">
        <w:t>24</w:t>
      </w:r>
      <w:r w:rsidRPr="000A3267">
        <w:t xml:space="preserve"> mm, were prepared in a silicone mold.</w:t>
      </w:r>
    </w:p>
    <w:p w14:paraId="01E887D5" w14:textId="521F61B3" w:rsidR="00103428" w:rsidRPr="000A3267" w:rsidRDefault="009D5C07" w:rsidP="00AD6D32">
      <w:pPr>
        <w:pStyle w:val="TAMainText"/>
      </w:pPr>
      <w:r w:rsidRPr="000A3267">
        <w:t>Eq</w:t>
      </w:r>
      <w:r w:rsidR="00C66B75">
        <w:t>uation</w:t>
      </w:r>
      <w:r w:rsidRPr="000A3267">
        <w:t xml:space="preserve"> 3, derived from the statistical theory of rubber elasticity, estimates the cross-link density:</w:t>
      </w:r>
    </w:p>
    <w:p w14:paraId="2947D2D5" w14:textId="42B2BBCA" w:rsidR="000007EF" w:rsidRPr="000A3267" w:rsidRDefault="009D7D2B" w:rsidP="003A2B5C">
      <w:pPr>
        <w:pStyle w:val="TAMainText"/>
        <w:rPr>
          <w:rFonts w:ascii="Calibri" w:hAnsi="Calibri"/>
        </w:rPr>
      </w:pPr>
      <m:oMath>
        <m:sSub>
          <m:sSubPr>
            <m:ctrlPr>
              <w:rPr>
                <w:rFonts w:ascii="Cambria Math" w:hAnsi="Cambria Math"/>
                <w:sz w:val="22"/>
                <w:szCs w:val="24"/>
                <w:vertAlign w:val="subscript"/>
              </w:rPr>
            </m:ctrlPr>
          </m:sSubPr>
          <m:e>
            <m:r>
              <w:rPr>
                <w:rFonts w:ascii="Cambria Math" w:hAnsi="Cambria Math"/>
                <w:sz w:val="22"/>
                <w:szCs w:val="24"/>
              </w:rPr>
              <m:t>ν</m:t>
            </m:r>
          </m:e>
          <m:sub>
            <m:r>
              <w:rPr>
                <w:rFonts w:ascii="Cambria Math" w:hAnsi="Cambria Math"/>
                <w:sz w:val="22"/>
                <w:szCs w:val="24"/>
                <w:vertAlign w:val="subscript"/>
              </w:rPr>
              <m:t>c</m:t>
            </m:r>
          </m:sub>
        </m:sSub>
        <m:r>
          <m:rPr>
            <m:sty m:val="p"/>
          </m:rPr>
          <w:rPr>
            <w:rFonts w:ascii="Cambria Math" w:hAnsi="Cambria Math"/>
            <w:sz w:val="22"/>
            <w:szCs w:val="24"/>
          </w:rPr>
          <m:t xml:space="preserve"> = </m:t>
        </m:r>
        <m:f>
          <m:fPr>
            <m:ctrlPr>
              <w:rPr>
                <w:rFonts w:ascii="Cambria Math" w:hAnsi="Cambria Math"/>
                <w:sz w:val="22"/>
                <w:szCs w:val="24"/>
              </w:rPr>
            </m:ctrlPr>
          </m:fPr>
          <m:num>
            <m:sSup>
              <m:sSupPr>
                <m:ctrlPr>
                  <w:rPr>
                    <w:rFonts w:ascii="Cambria Math" w:hAnsi="Cambria Math"/>
                    <w:sz w:val="22"/>
                    <w:szCs w:val="24"/>
                  </w:rPr>
                </m:ctrlPr>
              </m:sSupPr>
              <m:e>
                <m:r>
                  <w:rPr>
                    <w:rFonts w:ascii="Cambria Math" w:hAnsi="Cambria Math"/>
                    <w:sz w:val="22"/>
                    <w:szCs w:val="24"/>
                  </w:rPr>
                  <m:t>E</m:t>
                </m:r>
              </m:e>
              <m:sup>
                <m:r>
                  <m:rPr>
                    <m:sty m:val="p"/>
                  </m:rPr>
                  <w:rPr>
                    <w:rFonts w:ascii="Cambria Math" w:hAnsi="Cambria Math"/>
                    <w:sz w:val="22"/>
                    <w:szCs w:val="24"/>
                  </w:rPr>
                  <m:t>'</m:t>
                </m:r>
              </m:sup>
            </m:sSup>
          </m:num>
          <m:den>
            <m:r>
              <m:rPr>
                <m:sty m:val="p"/>
              </m:rPr>
              <w:rPr>
                <w:rFonts w:ascii="Cambria Math" w:hAnsi="Cambria Math"/>
                <w:sz w:val="22"/>
                <w:szCs w:val="24"/>
              </w:rPr>
              <m:t>3</m:t>
            </m:r>
            <m:r>
              <w:rPr>
                <w:rFonts w:ascii="Cambria Math" w:hAnsi="Cambria Math"/>
                <w:sz w:val="22"/>
                <w:szCs w:val="24"/>
              </w:rPr>
              <m:t>RT</m:t>
            </m:r>
          </m:den>
        </m:f>
      </m:oMath>
      <w:r w:rsidR="006A207F" w:rsidRPr="000A3267">
        <w:rPr>
          <w:rFonts w:ascii="Calibri" w:hAnsi="Calibri"/>
        </w:rPr>
        <w:tab/>
      </w:r>
      <w:r w:rsidR="006A207F" w:rsidRPr="000A3267">
        <w:rPr>
          <w:rFonts w:ascii="Calibri" w:hAnsi="Calibri"/>
        </w:rPr>
        <w:tab/>
      </w:r>
      <w:r w:rsidR="006A207F" w:rsidRPr="000A3267">
        <w:rPr>
          <w:rFonts w:ascii="Calibri" w:hAnsi="Calibri"/>
        </w:rPr>
        <w:tab/>
      </w:r>
      <w:r w:rsidR="003A2B5C">
        <w:rPr>
          <w:rFonts w:ascii="Calibri" w:hAnsi="Calibri"/>
        </w:rPr>
        <w:tab/>
      </w:r>
      <w:r w:rsidR="006A207F" w:rsidRPr="000A3267">
        <w:rPr>
          <w:rFonts w:ascii="Calibri" w:hAnsi="Calibri"/>
        </w:rPr>
        <w:tab/>
      </w:r>
      <w:r w:rsidR="000007EF" w:rsidRPr="000A3267">
        <w:rPr>
          <w:rFonts w:ascii="Calibri" w:eastAsiaTheme="minorEastAsia" w:hAnsi="Calibri"/>
          <w:szCs w:val="24"/>
        </w:rPr>
        <w:t>(3)</w:t>
      </w:r>
    </w:p>
    <w:p w14:paraId="045D6BF3" w14:textId="01FE1DE6" w:rsidR="006F05D0" w:rsidRPr="000A3267" w:rsidRDefault="009D5C07" w:rsidP="00AD6D32">
      <w:pPr>
        <w:pStyle w:val="TAMainText"/>
      </w:pPr>
      <w:r w:rsidRPr="000A3267">
        <w:t xml:space="preserve">Where </w:t>
      </w:r>
      <w:proofErr w:type="spellStart"/>
      <w:r w:rsidRPr="000A3267">
        <w:rPr>
          <w:i/>
          <w:iCs/>
        </w:rPr>
        <w:t>ν</w:t>
      </w:r>
      <w:r w:rsidRPr="000A3267">
        <w:rPr>
          <w:i/>
          <w:iCs/>
          <w:vertAlign w:val="subscript"/>
        </w:rPr>
        <w:t>c</w:t>
      </w:r>
      <w:proofErr w:type="spellEnd"/>
      <w:r w:rsidRPr="000A3267">
        <w:t xml:space="preserve"> is the cross-link density, </w:t>
      </w:r>
      <w:r w:rsidRPr="000A3267">
        <w:rPr>
          <w:i/>
          <w:iCs/>
        </w:rPr>
        <w:t>E’</w:t>
      </w:r>
      <w:r w:rsidRPr="000A3267">
        <w:t xml:space="preserve"> is the storage modulus in the rubbery plateau (</w:t>
      </w:r>
      <w:proofErr w:type="spellStart"/>
      <w:r w:rsidRPr="000A3267">
        <w:t>T</w:t>
      </w:r>
      <w:r w:rsidRPr="000A3267">
        <w:rPr>
          <w:vertAlign w:val="subscript"/>
        </w:rPr>
        <w:t>g</w:t>
      </w:r>
      <w:proofErr w:type="spellEnd"/>
      <w:r w:rsidRPr="000A3267">
        <w:t xml:space="preserve"> + 50°C), R is the gas constant, and T is the temperature </w:t>
      </w:r>
      <w:r w:rsidR="00CD59BB" w:rsidRPr="000A3267">
        <w:t xml:space="preserve">expressed </w:t>
      </w:r>
      <w:r w:rsidRPr="000A3267">
        <w:t>in Kelvin.</w:t>
      </w:r>
    </w:p>
    <w:p w14:paraId="00E774E9" w14:textId="19946EF8" w:rsidR="001066CC" w:rsidRPr="000A3267" w:rsidRDefault="00BA0CB4" w:rsidP="00B213AF">
      <w:pPr>
        <w:pStyle w:val="TDAckTitle"/>
        <w:jc w:val="left"/>
      </w:pPr>
      <w:r w:rsidRPr="000A3267">
        <w:t>CHEMICAL DEGRADATION</w:t>
      </w:r>
    </w:p>
    <w:p w14:paraId="0A693373" w14:textId="1960A48C" w:rsidR="001066CC" w:rsidRPr="000A3267" w:rsidRDefault="00903A60" w:rsidP="00AD6D32">
      <w:pPr>
        <w:pStyle w:val="TAMainText"/>
      </w:pPr>
      <w:r w:rsidRPr="000A3267">
        <w:t xml:space="preserve">The </w:t>
      </w:r>
      <w:r w:rsidR="00560B54" w:rsidRPr="000A3267">
        <w:t xml:space="preserve">UV-cured </w:t>
      </w:r>
      <w:proofErr w:type="gramStart"/>
      <w:r w:rsidRPr="000A3267">
        <w:t>samples</w:t>
      </w:r>
      <w:r w:rsidR="00DE2C64" w:rsidRPr="000A3267">
        <w:t>,</w:t>
      </w:r>
      <w:proofErr w:type="gramEnd"/>
      <w:r w:rsidR="00DE2C64" w:rsidRPr="000A3267">
        <w:t xml:space="preserve"> were </w:t>
      </w:r>
      <w:r w:rsidR="001F3F47" w:rsidRPr="000A3267">
        <w:t xml:space="preserve">immersed into an alkaline solution of NaOH 10 M </w:t>
      </w:r>
      <w:r w:rsidR="00027390" w:rsidRPr="000A3267">
        <w:t>at 60°C.</w:t>
      </w:r>
      <w:r w:rsidR="009B2C8F" w:rsidRPr="000A3267">
        <w:t xml:space="preserve"> The samples were recovered from the solution, washed with acidic solution to avoid salt formation and deionized water, then they were dried overnight and </w:t>
      </w:r>
      <w:proofErr w:type="gramStart"/>
      <w:r w:rsidR="009B2C8F" w:rsidRPr="000A3267">
        <w:t>weighted</w:t>
      </w:r>
      <w:proofErr w:type="gramEnd"/>
      <w:r w:rsidR="009B2C8F" w:rsidRPr="000A3267">
        <w:t>.</w:t>
      </w:r>
      <w:r w:rsidR="008C524F" w:rsidRPr="000A3267">
        <w:t xml:space="preserve"> The loss evaluation over time was calculated with </w:t>
      </w:r>
      <w:proofErr w:type="gramStart"/>
      <w:r w:rsidR="008C524F" w:rsidRPr="000A3267">
        <w:t>the Eq</w:t>
      </w:r>
      <w:r w:rsidR="008C25AC">
        <w:t>uation</w:t>
      </w:r>
      <w:proofErr w:type="gramEnd"/>
      <w:r w:rsidR="008C524F" w:rsidRPr="000A3267">
        <w:t xml:space="preserve"> </w:t>
      </w:r>
      <w:r w:rsidR="005110D9" w:rsidRPr="000A3267">
        <w:t>4:</w:t>
      </w:r>
    </w:p>
    <w:p w14:paraId="2EC0A16A" w14:textId="48A9F6BB" w:rsidR="005110D9" w:rsidRPr="004A6857" w:rsidRDefault="00C05609" w:rsidP="00235E24">
      <w:pPr>
        <w:pStyle w:val="TAMainText"/>
        <w:rPr>
          <w:rFonts w:ascii="Cambria Math" w:hAnsi="Cambria Math"/>
        </w:rPr>
      </w:pPr>
      <m:oMath>
        <m:r>
          <w:rPr>
            <w:rFonts w:ascii="Cambria Math" w:hAnsi="Cambria Math"/>
          </w:rPr>
          <m:t>Weight</m:t>
        </m:r>
        <m:r>
          <m:rPr>
            <m:sty m:val="p"/>
          </m:rPr>
          <w:rPr>
            <w:rFonts w:ascii="Cambria Math" w:hAnsi="Cambria Math"/>
          </w:rPr>
          <m:t xml:space="preserve"> </m:t>
        </m:r>
        <m:r>
          <w:rPr>
            <w:rFonts w:ascii="Cambria Math" w:hAnsi="Cambria Math"/>
          </w:rPr>
          <m:t>fraction</m:t>
        </m:r>
        <m:r>
          <m:rPr>
            <m:sty m:val="p"/>
          </m:rPr>
          <w:rPr>
            <w:rFonts w:ascii="Cambria Math" w:hAnsi="Cambria Math"/>
          </w:rPr>
          <m:t xml:space="preserve">= </m:t>
        </m:r>
        <m:f>
          <m:fPr>
            <m:ctrlPr>
              <w:rPr>
                <w:rFonts w:ascii="Cambria Math" w:hAnsi="Cambria Math"/>
              </w:rPr>
            </m:ctrlPr>
          </m:fPr>
          <m:num>
            <m:r>
              <w:rPr>
                <w:rFonts w:ascii="Cambria Math" w:hAnsi="Cambria Math"/>
              </w:rPr>
              <m:t>Wr</m:t>
            </m:r>
          </m:num>
          <m:den>
            <m:r>
              <w:rPr>
                <w:rFonts w:ascii="Cambria Math" w:hAnsi="Cambria Math"/>
              </w:rPr>
              <m:t>Wi</m:t>
            </m:r>
          </m:den>
        </m:f>
      </m:oMath>
      <w:r w:rsidR="005110D9" w:rsidRPr="004A6857">
        <w:rPr>
          <w:rFonts w:ascii="Cambria Math" w:hAnsi="Cambria Math"/>
        </w:rPr>
        <w:tab/>
      </w:r>
      <w:r w:rsidR="003F1202" w:rsidRPr="004A6857">
        <w:rPr>
          <w:rFonts w:ascii="Cambria Math" w:hAnsi="Cambria Math"/>
        </w:rPr>
        <w:tab/>
      </w:r>
      <w:r w:rsidR="001A54CB" w:rsidRPr="004A6857">
        <w:rPr>
          <w:rFonts w:ascii="Cambria Math" w:hAnsi="Cambria Math"/>
        </w:rPr>
        <w:tab/>
        <w:t xml:space="preserve">               </w:t>
      </w:r>
      <w:r w:rsidR="005110D9" w:rsidRPr="004A6857">
        <w:rPr>
          <w:rFonts w:ascii="Cambria Math" w:eastAsiaTheme="minorEastAsia" w:hAnsi="Cambria Math"/>
          <w:szCs w:val="24"/>
        </w:rPr>
        <w:t>(</w:t>
      </w:r>
      <w:r w:rsidR="000A06C0" w:rsidRPr="004A6857">
        <w:rPr>
          <w:rFonts w:ascii="Cambria Math" w:eastAsiaTheme="minorEastAsia" w:hAnsi="Cambria Math"/>
          <w:szCs w:val="24"/>
        </w:rPr>
        <w:t>4</w:t>
      </w:r>
      <w:r w:rsidR="005110D9" w:rsidRPr="004A6857">
        <w:rPr>
          <w:rFonts w:ascii="Cambria Math" w:eastAsiaTheme="minorEastAsia" w:hAnsi="Cambria Math"/>
          <w:szCs w:val="24"/>
        </w:rPr>
        <w:t>)</w:t>
      </w:r>
    </w:p>
    <w:p w14:paraId="08DB3401" w14:textId="2D1B077E" w:rsidR="00EA6853" w:rsidRPr="000A3267" w:rsidRDefault="00983020" w:rsidP="00AD6D32">
      <w:pPr>
        <w:pStyle w:val="TAMainText"/>
      </w:pPr>
      <w:r w:rsidRPr="000A3267">
        <w:t xml:space="preserve">where </w:t>
      </w:r>
      <w:proofErr w:type="spellStart"/>
      <w:r w:rsidRPr="000A3267">
        <w:rPr>
          <w:i/>
          <w:iCs/>
        </w:rPr>
        <w:t>W</w:t>
      </w:r>
      <w:r w:rsidRPr="000A3267">
        <w:rPr>
          <w:i/>
          <w:iCs/>
          <w:vertAlign w:val="subscript"/>
        </w:rPr>
        <w:t>r</w:t>
      </w:r>
      <w:proofErr w:type="spellEnd"/>
      <w:r w:rsidRPr="000A3267">
        <w:t xml:space="preserve"> is the</w:t>
      </w:r>
      <w:r w:rsidR="00EF335E" w:rsidRPr="000A3267">
        <w:t xml:space="preserve"> residual</w:t>
      </w:r>
      <w:r w:rsidRPr="000A3267">
        <w:t xml:space="preserve"> weight of the sample after NaOH</w:t>
      </w:r>
      <w:r w:rsidR="00EF335E" w:rsidRPr="000A3267">
        <w:t xml:space="preserve"> immersion</w:t>
      </w:r>
      <w:r w:rsidRPr="000A3267">
        <w:t xml:space="preserve"> and </w:t>
      </w:r>
      <w:r w:rsidRPr="000A3267">
        <w:rPr>
          <w:i/>
          <w:iCs/>
        </w:rPr>
        <w:t>W</w:t>
      </w:r>
      <w:r w:rsidRPr="000A3267">
        <w:rPr>
          <w:i/>
          <w:iCs/>
          <w:vertAlign w:val="subscript"/>
        </w:rPr>
        <w:t>i</w:t>
      </w:r>
      <w:r w:rsidRPr="000A3267">
        <w:t xml:space="preserve"> is the initial weight.</w:t>
      </w:r>
    </w:p>
    <w:p w14:paraId="08AA1C64" w14:textId="6ED8DA9A" w:rsidR="002E1A4A" w:rsidRPr="000A3267" w:rsidRDefault="00BA0CB4" w:rsidP="00B213AF">
      <w:pPr>
        <w:pStyle w:val="TDAckTitle"/>
        <w:jc w:val="left"/>
      </w:pPr>
      <w:r w:rsidRPr="000A3267">
        <w:t>RESULTS AND DISCUSSION</w:t>
      </w:r>
    </w:p>
    <w:p w14:paraId="694254FD" w14:textId="07F5BA4B" w:rsidR="002E31D7" w:rsidRPr="00DE0EF7" w:rsidRDefault="00BA0CB4" w:rsidP="00B213AF">
      <w:pPr>
        <w:pStyle w:val="TDAckTitle"/>
        <w:jc w:val="left"/>
      </w:pPr>
      <w:r w:rsidRPr="00DE0EF7">
        <w:t>PHOTO CURING PROCESS</w:t>
      </w:r>
    </w:p>
    <w:p w14:paraId="612DC455" w14:textId="72561CBD" w:rsidR="00D63771" w:rsidRDefault="002E31D7" w:rsidP="00AD6D32">
      <w:pPr>
        <w:pStyle w:val="TAMainText"/>
      </w:pPr>
      <w:r w:rsidRPr="000A3267">
        <w:t xml:space="preserve">The </w:t>
      </w:r>
      <w:r>
        <w:t xml:space="preserve">two selected </w:t>
      </w:r>
      <w:proofErr w:type="gramStart"/>
      <w:r w:rsidRPr="00F407C8">
        <w:t>α,ω</w:t>
      </w:r>
      <w:proofErr w:type="gramEnd"/>
      <w:r w:rsidRPr="00F407C8">
        <w:t xml:space="preserve">-diene </w:t>
      </w:r>
      <w:proofErr w:type="spellStart"/>
      <w:r w:rsidRPr="00F407C8">
        <w:t>furanic</w:t>
      </w:r>
      <w:proofErr w:type="spellEnd"/>
      <w:r w:rsidRPr="00F407C8">
        <w:t xml:space="preserve"> </w:t>
      </w:r>
      <w:r>
        <w:t xml:space="preserve">monomers - </w:t>
      </w:r>
      <w:r w:rsidRPr="002E31D7">
        <w:t>All-FDE</w:t>
      </w:r>
      <w:r>
        <w:t xml:space="preserve"> and </w:t>
      </w:r>
      <w:r w:rsidRPr="002E31D7">
        <w:t>All-FMC</w:t>
      </w:r>
      <w:r>
        <w:t xml:space="preserve"> – were synthetized  according to procedures already reported in the literature</w:t>
      </w:r>
      <w:r w:rsidR="00D51D96">
        <w:t xml:space="preserve"> </w:t>
      </w:r>
      <w:sdt>
        <w:sdtPr>
          <w:rPr>
            <w:vertAlign w:val="superscript"/>
          </w:rPr>
          <w:tag w:val="MENDELEY_CITATION_v3_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"/>
          <w:id w:val="-1494876650"/>
          <w:placeholder>
            <w:docPart w:val="DefaultPlaceholder_-1854013440"/>
          </w:placeholder>
        </w:sdtPr>
        <w:sdtEndPr/>
        <w:sdtContent>
          <w:r w:rsidR="00BB6D3D" w:rsidRPr="00BB6D3D">
            <w:rPr>
              <w:vertAlign w:val="superscript"/>
            </w:rPr>
            <w:t>37,38</w:t>
          </w:r>
        </w:sdtContent>
      </w:sdt>
      <w:r>
        <w:t xml:space="preserve">, thus </w:t>
      </w:r>
      <w:r>
        <w:t xml:space="preserve">these monomers were available in our laboratories in multi-gram scale. </w:t>
      </w:r>
    </w:p>
    <w:p w14:paraId="6970E6AD" w14:textId="6B6D4756" w:rsidR="001C1BC0" w:rsidRPr="00EE7A9A" w:rsidRDefault="001C1BC0" w:rsidP="00AD6D32">
      <w:pPr>
        <w:pStyle w:val="TAMainText"/>
      </w:pPr>
      <w:r>
        <w:t xml:space="preserve">In a typical </w:t>
      </w:r>
      <w:r w:rsidR="00D63771">
        <w:t xml:space="preserve">photo curing </w:t>
      </w:r>
      <w:r>
        <w:t xml:space="preserve">experiment </w:t>
      </w:r>
      <w:r w:rsidRPr="002E31D7">
        <w:t>All-FDE</w:t>
      </w:r>
      <w:r>
        <w:t xml:space="preserve"> or </w:t>
      </w:r>
      <w:r w:rsidRPr="002E31D7">
        <w:t>All-FMC</w:t>
      </w:r>
      <w:r>
        <w:t xml:space="preserve"> </w:t>
      </w:r>
      <w:r w:rsidRPr="000A3267">
        <w:t>w</w:t>
      </w:r>
      <w:r>
        <w:t xml:space="preserve">as </w:t>
      </w:r>
      <w:r w:rsidRPr="000A3267">
        <w:t xml:space="preserve">combined with a </w:t>
      </w:r>
      <w:r>
        <w:t>selected c</w:t>
      </w:r>
      <w:r w:rsidRPr="000A3267">
        <w:t xml:space="preserve">ommercially </w:t>
      </w:r>
      <w:proofErr w:type="gramStart"/>
      <w:r w:rsidRPr="000A3267">
        <w:t>available thiol,</w:t>
      </w:r>
      <w:proofErr w:type="gramEnd"/>
      <w:r w:rsidRPr="000A3267">
        <w:t xml:space="preserve"> trimethylolpropane tris(3-mercaptopropionate) (TMPMP). The stoichiometric ratio of allyl groups to thiol groups was maintained at 1</w:t>
      </w:r>
      <w:r>
        <w:t>.0</w:t>
      </w:r>
      <w:r w:rsidRPr="000A3267">
        <w:t>:1</w:t>
      </w:r>
      <w:r>
        <w:t>.0</w:t>
      </w:r>
      <w:r w:rsidRPr="000A3267">
        <w:t xml:space="preserve"> to ensure equal amounts of both functional groups (</w:t>
      </w:r>
      <w:r>
        <w:t>-</w:t>
      </w:r>
      <w:proofErr w:type="spellStart"/>
      <w:r w:rsidRPr="000A3267">
        <w:t>ene</w:t>
      </w:r>
      <w:proofErr w:type="spellEnd"/>
      <w:r w:rsidRPr="000A3267">
        <w:t xml:space="preserve"> and thiol) in the reaction. The radical </w:t>
      </w:r>
      <w:proofErr w:type="spellStart"/>
      <w:r w:rsidRPr="000A3267">
        <w:t>photoinitiator</w:t>
      </w:r>
      <w:proofErr w:type="spellEnd"/>
      <w:r w:rsidRPr="000A3267">
        <w:t xml:space="preserve"> </w:t>
      </w:r>
      <w:proofErr w:type="spellStart"/>
      <w:r w:rsidRPr="002E31D7">
        <w:t>phenylbis</w:t>
      </w:r>
      <w:proofErr w:type="spellEnd"/>
      <w:r w:rsidRPr="002E31D7">
        <w:t>(2,4,6-</w:t>
      </w:r>
      <w:proofErr w:type="gramStart"/>
      <w:r w:rsidRPr="002E31D7">
        <w:t>trimethylbenzoyl)phosphine</w:t>
      </w:r>
      <w:proofErr w:type="gramEnd"/>
      <w:r w:rsidRPr="002E31D7">
        <w:t xml:space="preserve"> oxide (BAPO) </w:t>
      </w:r>
      <w:r w:rsidRPr="000A3267">
        <w:t>was then added to the mixture</w:t>
      </w:r>
      <w:r>
        <w:t xml:space="preserve"> and the </w:t>
      </w:r>
      <w:r w:rsidRPr="000A3267">
        <w:t xml:space="preserve"> formulations </w:t>
      </w:r>
      <w:r>
        <w:t>- s</w:t>
      </w:r>
      <w:r w:rsidRPr="000A3267">
        <w:t>pread onto a silicone mold</w:t>
      </w:r>
      <w:r>
        <w:t xml:space="preserve"> –</w:t>
      </w:r>
      <w:r w:rsidRPr="000A3267">
        <w:t xml:space="preserve"> </w:t>
      </w:r>
      <w:r>
        <w:t xml:space="preserve">were </w:t>
      </w:r>
      <w:r w:rsidRPr="000A3267">
        <w:t>expos</w:t>
      </w:r>
      <w:r>
        <w:t xml:space="preserve">ed </w:t>
      </w:r>
      <w:r w:rsidRPr="000A3267">
        <w:t>to UV light for 5 minutes</w:t>
      </w:r>
      <w:r w:rsidR="00D63771">
        <w:t>.</w:t>
      </w:r>
    </w:p>
    <w:p w14:paraId="66D2CA42" w14:textId="33AF1FAA" w:rsidR="002A63A4" w:rsidRDefault="001D17F5" w:rsidP="00AD6D32">
      <w:pPr>
        <w:pStyle w:val="TAMainText"/>
      </w:pPr>
      <w:r w:rsidRPr="00EE7A9A">
        <w:t xml:space="preserve">These reactions can be performed with </w:t>
      </w:r>
      <w:proofErr w:type="gramStart"/>
      <w:r w:rsidRPr="00EE7A9A">
        <w:t>very</w:t>
      </w:r>
      <w:proofErr w:type="gramEnd"/>
      <w:r w:rsidRPr="00EE7A9A">
        <w:t xml:space="preserve"> small amount of </w:t>
      </w:r>
      <w:proofErr w:type="spellStart"/>
      <w:r w:rsidRPr="00EE7A9A">
        <w:t>photoinitiator</w:t>
      </w:r>
      <w:proofErr w:type="spellEnd"/>
      <w:r w:rsidRPr="00EE7A9A">
        <w:t xml:space="preserve">, even if some examples of </w:t>
      </w:r>
      <w:proofErr w:type="spellStart"/>
      <w:r w:rsidRPr="00EE7A9A">
        <w:t>photoinitiator</w:t>
      </w:r>
      <w:proofErr w:type="spellEnd"/>
      <w:r w:rsidRPr="00EE7A9A">
        <w:t>-free thiol-</w:t>
      </w:r>
      <w:proofErr w:type="spellStart"/>
      <w:r w:rsidRPr="00EE7A9A">
        <w:t>ene</w:t>
      </w:r>
      <w:proofErr w:type="spellEnd"/>
      <w:r w:rsidRPr="00EE7A9A">
        <w:t xml:space="preserve"> processes were also reported</w:t>
      </w:r>
      <w:r w:rsidRPr="000A3267">
        <w:t xml:space="preserve"> </w:t>
      </w:r>
      <w:sdt>
        <w:sdtPr>
          <w:rPr>
            <w:vertAlign w:val="superscript"/>
          </w:rPr>
          <w:tag w:val="MENDELEY_CITATION_v3_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"/>
          <w:id w:val="985044858"/>
          <w:placeholder>
            <w:docPart w:val="DefaultPlaceholder_-1854013440"/>
          </w:placeholder>
        </w:sdtPr>
        <w:sdtEndPr/>
        <w:sdtContent>
          <w:r w:rsidR="00BB6D3D" w:rsidRPr="00BB6D3D">
            <w:rPr>
              <w:vertAlign w:val="superscript"/>
            </w:rPr>
            <w:t>25</w:t>
          </w:r>
        </w:sdtContent>
      </w:sdt>
      <w:r w:rsidR="00093ACF" w:rsidRPr="000A3267">
        <w:t xml:space="preserve">. </w:t>
      </w:r>
      <w:r w:rsidR="00093ACF" w:rsidRPr="00EE7A9A">
        <w:t xml:space="preserve">As an example, </w:t>
      </w:r>
      <w:r w:rsidR="00E942C6" w:rsidRPr="00EE7A9A">
        <w:t xml:space="preserve">0.25 wt.% </w:t>
      </w:r>
      <w:r w:rsidR="00093ACF" w:rsidRPr="00EE7A9A">
        <w:t xml:space="preserve">of </w:t>
      </w:r>
      <w:proofErr w:type="spellStart"/>
      <w:r w:rsidR="00093ACF" w:rsidRPr="00EE7A9A">
        <w:t>photoinitiator</w:t>
      </w:r>
      <w:proofErr w:type="spellEnd"/>
      <w:r w:rsidR="00093ACF" w:rsidRPr="00EE7A9A">
        <w:t xml:space="preserve"> </w:t>
      </w:r>
      <w:r w:rsidR="00E942C6" w:rsidRPr="00EE7A9A">
        <w:t xml:space="preserve">was sufficient to achieve </w:t>
      </w:r>
      <w:r w:rsidR="00C62896" w:rsidRPr="00EE7A9A">
        <w:t>over</w:t>
      </w:r>
      <w:r w:rsidR="00E942C6" w:rsidRPr="00EE7A9A">
        <w:t xml:space="preserve"> </w:t>
      </w:r>
      <w:r w:rsidR="00C62896" w:rsidRPr="00EE7A9A">
        <w:t>80% conversion</w:t>
      </w:r>
      <w:r w:rsidR="00E942C6" w:rsidRPr="00EE7A9A">
        <w:t xml:space="preserve"> of</w:t>
      </w:r>
      <w:r w:rsidR="00C62896" w:rsidRPr="00EE7A9A">
        <w:t xml:space="preserve"> </w:t>
      </w:r>
      <w:r w:rsidRPr="00EE7A9A">
        <w:t>diallyl 2,5-furandicarboxylate monomers</w:t>
      </w:r>
      <w:r w:rsidRPr="000A3267">
        <w:t xml:space="preserve"> </w:t>
      </w:r>
      <w:sdt>
        <w:sdtPr>
          <w:rPr>
            <w:vertAlign w:val="superscript"/>
          </w:rPr>
          <w:tag w:val="MENDELEY_CITATION_v3_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"/>
          <w:id w:val="30546709"/>
          <w:placeholder>
            <w:docPart w:val="DefaultPlaceholder_-1854013440"/>
          </w:placeholder>
        </w:sdtPr>
        <w:sdtEndPr/>
        <w:sdtContent>
          <w:r w:rsidR="00BB6D3D" w:rsidRPr="00BB6D3D">
            <w:rPr>
              <w:vertAlign w:val="superscript"/>
            </w:rPr>
            <w:t>19</w:t>
          </w:r>
        </w:sdtContent>
      </w:sdt>
      <w:r w:rsidR="00C62896" w:rsidRPr="000A3267">
        <w:t xml:space="preserve">, </w:t>
      </w:r>
      <w:r w:rsidRPr="00EE7A9A">
        <w:t xml:space="preserve">while </w:t>
      </w:r>
      <w:r w:rsidR="00C62896" w:rsidRPr="00EE7A9A">
        <w:t xml:space="preserve">the use of 3 </w:t>
      </w:r>
      <w:r w:rsidR="001C1BC0" w:rsidRPr="00EE7A9A">
        <w:t>parts per hundred resin (</w:t>
      </w:r>
      <w:proofErr w:type="spellStart"/>
      <w:r w:rsidR="00C62896" w:rsidRPr="00EE7A9A">
        <w:t>phr</w:t>
      </w:r>
      <w:proofErr w:type="spellEnd"/>
      <w:r w:rsidR="001C1BC0" w:rsidRPr="00EE7A9A">
        <w:t>)</w:t>
      </w:r>
      <w:r w:rsidR="00C62896" w:rsidRPr="00EE7A9A">
        <w:t xml:space="preserve"> </w:t>
      </w:r>
      <w:r w:rsidRPr="00EE7A9A">
        <w:t xml:space="preserve">of </w:t>
      </w:r>
      <w:r w:rsidR="00C62896" w:rsidRPr="00EE7A9A">
        <w:t xml:space="preserve">BAPO </w:t>
      </w:r>
      <w:r w:rsidRPr="00EE7A9A">
        <w:t xml:space="preserve">was shown to </w:t>
      </w:r>
      <w:r w:rsidR="00C62896" w:rsidRPr="00EE7A9A">
        <w:t xml:space="preserve">significantly increased reactivity and conversion </w:t>
      </w:r>
      <w:r w:rsidRPr="00EE7A9A">
        <w:t xml:space="preserve">of furan allyl derivatives </w:t>
      </w:r>
      <w:r w:rsidR="00093ACF" w:rsidRPr="00EE7A9A">
        <w:t>according to our previously published data</w:t>
      </w:r>
      <w:r w:rsidR="00093ACF" w:rsidRPr="000A3267">
        <w:t xml:space="preserve"> </w:t>
      </w:r>
      <w:sdt>
        <w:sdtPr>
          <w:rPr>
            <w:vertAlign w:val="superscript"/>
          </w:rPr>
          <w:tag w:val="MENDELEY_CITATION_v3_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"/>
          <w:id w:val="-968274559"/>
          <w:placeholder>
            <w:docPart w:val="DefaultPlaceholder_-1854013440"/>
          </w:placeholder>
        </w:sdtPr>
        <w:sdtEndPr/>
        <w:sdtContent>
          <w:r w:rsidR="00BB6D3D" w:rsidRPr="00BB6D3D">
            <w:rPr>
              <w:vertAlign w:val="superscript"/>
            </w:rPr>
            <w:t>22</w:t>
          </w:r>
        </w:sdtContent>
      </w:sdt>
      <w:r w:rsidR="00703293">
        <w:t>.</w:t>
      </w:r>
      <w:r w:rsidR="00093ACF" w:rsidRPr="00306289">
        <w:t xml:space="preserve">In light of these results, </w:t>
      </w:r>
      <w:r w:rsidR="00C62896" w:rsidRPr="00306289">
        <w:t xml:space="preserve">UV-cured coatings </w:t>
      </w:r>
      <w:r w:rsidR="00093ACF" w:rsidRPr="00306289">
        <w:t xml:space="preserve">of the synthetic allyl-functionalized furane monomers </w:t>
      </w:r>
      <w:r w:rsidR="00C62896" w:rsidRPr="00306289">
        <w:t xml:space="preserve">were prepared </w:t>
      </w:r>
      <w:r w:rsidR="00392D8D" w:rsidRPr="00306289">
        <w:t>adding</w:t>
      </w:r>
      <w:r w:rsidR="00C62896" w:rsidRPr="00306289">
        <w:t xml:space="preserve"> 3 </w:t>
      </w:r>
      <w:proofErr w:type="spellStart"/>
      <w:r w:rsidR="00C62896" w:rsidRPr="00306289">
        <w:t>phr</w:t>
      </w:r>
      <w:proofErr w:type="spellEnd"/>
      <w:r w:rsidR="00C62896" w:rsidRPr="00306289">
        <w:t xml:space="preserve"> BAPO</w:t>
      </w:r>
      <w:r w:rsidR="00392D8D" w:rsidRPr="00306289">
        <w:t xml:space="preserve"> in the photocurable formulations</w:t>
      </w:r>
      <w:r w:rsidR="00C62896" w:rsidRPr="00306289">
        <w:t>.</w:t>
      </w:r>
    </w:p>
    <w:p w14:paraId="71F811E0" w14:textId="6C036D35" w:rsidR="007F10B4" w:rsidRDefault="001C1BC0" w:rsidP="00AD6D32">
      <w:pPr>
        <w:pStyle w:val="TAMainText"/>
      </w:pPr>
      <w:r w:rsidRPr="000A3267">
        <w:t xml:space="preserve">The </w:t>
      </w:r>
      <w:proofErr w:type="gramStart"/>
      <w:r w:rsidRPr="000A3267">
        <w:t>thiol</w:t>
      </w:r>
      <w:proofErr w:type="gramEnd"/>
      <w:r w:rsidRPr="000A3267">
        <w:t>-</w:t>
      </w:r>
      <w:proofErr w:type="spellStart"/>
      <w:r w:rsidRPr="000A3267">
        <w:t>ene</w:t>
      </w:r>
      <w:proofErr w:type="spellEnd"/>
      <w:r w:rsidRPr="000A3267">
        <w:t xml:space="preserve"> photocuring reactivity of the formulations were investigated both with FTIR and Photo-DSC analyses.</w:t>
      </w:r>
      <w:r>
        <w:t xml:space="preserve"> In particular, t</w:t>
      </w:r>
      <w:r w:rsidR="00F457B2" w:rsidRPr="000A3267">
        <w:t>he progression of the thiol-</w:t>
      </w:r>
      <w:proofErr w:type="spellStart"/>
      <w:r w:rsidR="00F457B2" w:rsidRPr="000A3267">
        <w:t>ene</w:t>
      </w:r>
      <w:proofErr w:type="spellEnd"/>
      <w:r w:rsidR="00F457B2" w:rsidRPr="000A3267">
        <w:t xml:space="preserve"> reaction was monitored in real-time using FTIR </w:t>
      </w:r>
      <w:r w:rsidR="00392D8D" w:rsidRPr="000A3267">
        <w:t>following</w:t>
      </w:r>
      <w:r w:rsidR="00F457B2" w:rsidRPr="000A3267">
        <w:t xml:space="preserve"> the reduction </w:t>
      </w:r>
      <w:r w:rsidR="00093ACF" w:rsidRPr="000A3267">
        <w:t>of</w:t>
      </w:r>
      <w:r w:rsidR="00F457B2" w:rsidRPr="000A3267">
        <w:t xml:space="preserve"> the </w:t>
      </w:r>
      <w:proofErr w:type="gramStart"/>
      <w:r w:rsidR="00093ACF" w:rsidRPr="000A3267">
        <w:t xml:space="preserve">peaks </w:t>
      </w:r>
      <w:r w:rsidR="00F457B2" w:rsidRPr="000A3267">
        <w:t>area</w:t>
      </w:r>
      <w:proofErr w:type="gramEnd"/>
      <w:r w:rsidR="00F457B2" w:rsidRPr="000A3267">
        <w:t xml:space="preserve"> </w:t>
      </w:r>
      <w:r w:rsidR="00093ACF" w:rsidRPr="000A3267">
        <w:t>relative to t</w:t>
      </w:r>
      <w:r w:rsidR="00F457B2" w:rsidRPr="000A3267">
        <w:t>he reactive groups over irradiation time</w:t>
      </w:r>
      <w:r w:rsidR="0014486E" w:rsidRPr="000A3267">
        <w:t xml:space="preserve"> </w:t>
      </w:r>
      <w:r w:rsidR="0014486E" w:rsidRPr="003309D8">
        <w:t>(namely after 0.0, 5.0, 10.0, 15.0 and 20.0 seconds)</w:t>
      </w:r>
      <w:r w:rsidR="00F457B2" w:rsidRPr="003309D8">
        <w:t>.</w:t>
      </w:r>
      <w:r w:rsidR="00F457B2" w:rsidRPr="000A3267">
        <w:t xml:space="preserve"> Specifically, the S-H peak at 2570 cm⁻¹ and the C=C peak at 1650 cm⁻¹ were </w:t>
      </w:r>
      <w:r w:rsidR="00093ACF" w:rsidRPr="000A3267">
        <w:t>used to confirm</w:t>
      </w:r>
      <w:r w:rsidR="00F457B2" w:rsidRPr="000A3267">
        <w:t xml:space="preserve"> the reaction's advancement</w:t>
      </w:r>
      <w:r w:rsidR="00FA638F" w:rsidRPr="000A3267">
        <w:t xml:space="preserve"> (Figure B, bottom images)</w:t>
      </w:r>
      <w:r w:rsidR="00F457B2" w:rsidRPr="000A3267">
        <w:t>. Conversion was calculated according to Eq</w:t>
      </w:r>
      <w:r w:rsidR="001B1D89">
        <w:t>uation</w:t>
      </w:r>
      <w:r w:rsidR="00F457B2" w:rsidRPr="000A3267">
        <w:t xml:space="preserve"> 1, </w:t>
      </w:r>
      <w:r w:rsidR="00093ACF" w:rsidRPr="000A3267">
        <w:t>while</w:t>
      </w:r>
      <w:r w:rsidR="00F457B2" w:rsidRPr="000A3267">
        <w:t xml:space="preserve"> Figure </w:t>
      </w:r>
      <w:r w:rsidR="00D36769">
        <w:t>2</w:t>
      </w:r>
      <w:r w:rsidR="00F457B2" w:rsidRPr="000A3267">
        <w:t>highlight</w:t>
      </w:r>
      <w:r w:rsidR="0088117A" w:rsidRPr="000A3267">
        <w:t>s</w:t>
      </w:r>
      <w:r w:rsidR="00F457B2" w:rsidRPr="000A3267">
        <w:t xml:space="preserve"> the decreasing S-H and C=C peaks</w:t>
      </w:r>
      <w:r w:rsidR="0088117A" w:rsidRPr="000A3267">
        <w:t xml:space="preserve"> in the spectrum</w:t>
      </w:r>
      <w:r w:rsidR="00F457B2" w:rsidRPr="000A3267">
        <w:t>.</w:t>
      </w:r>
    </w:p>
    <w:p w14:paraId="0FFBC667" w14:textId="4D29859E" w:rsidR="00AA63CA" w:rsidRPr="00287BA5" w:rsidRDefault="00AA63CA" w:rsidP="00F77BF9">
      <w:pPr>
        <w:pStyle w:val="VDTableTitle"/>
      </w:pPr>
      <w:r w:rsidRPr="00287BA5">
        <w:t>Table 1. Conversion evaluated by means of real-time FTIR analysis.</w:t>
      </w:r>
    </w:p>
    <w:tbl>
      <w:tblPr>
        <w:tblStyle w:val="Tabellagriglia1chiara"/>
        <w:tblW w:w="44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1"/>
        <w:gridCol w:w="1286"/>
        <w:gridCol w:w="1286"/>
      </w:tblGrid>
      <w:tr w:rsidR="001E1625" w:rsidRPr="005F4710" w14:paraId="0AECA412" w14:textId="77777777" w:rsidTr="00D44DD4">
        <w:trPr>
          <w:cnfStyle w:val="100000000000" w:firstRow="1" w:lastRow="0" w:firstColumn="0" w:lastColumn="0" w:oddVBand="0" w:evenVBand="0" w:oddHBand="0" w:evenHBand="0" w:firstRowFirstColumn="0" w:firstRowLastColumn="0" w:lastRowFirstColumn="0" w:lastRowLastColumn="0"/>
          <w:trHeight w:val="213"/>
        </w:trPr>
        <w:tc>
          <w:tcPr>
            <w:cnfStyle w:val="001000000000" w:firstRow="0" w:lastRow="0" w:firstColumn="1" w:lastColumn="0" w:oddVBand="0" w:evenVBand="0" w:oddHBand="0" w:evenHBand="0" w:firstRowFirstColumn="0" w:firstRowLastColumn="0" w:lastRowFirstColumn="0" w:lastRowLastColumn="0"/>
            <w:tcW w:w="1851" w:type="dxa"/>
            <w:tcBorders>
              <w:bottom w:val="single" w:sz="4" w:space="0" w:color="auto"/>
            </w:tcBorders>
            <w:vAlign w:val="center"/>
          </w:tcPr>
          <w:p w14:paraId="5440C4D9" w14:textId="77777777" w:rsidR="001E1625" w:rsidRPr="005F4710" w:rsidRDefault="001E1625" w:rsidP="00D44DD4">
            <w:pPr>
              <w:pStyle w:val="TCTableBody"/>
            </w:pPr>
            <w:r w:rsidRPr="005F4710">
              <w:t>ENTRY</w:t>
            </w:r>
          </w:p>
        </w:tc>
        <w:tc>
          <w:tcPr>
            <w:tcW w:w="1286" w:type="dxa"/>
            <w:tcBorders>
              <w:bottom w:val="single" w:sz="4" w:space="0" w:color="auto"/>
            </w:tcBorders>
            <w:vAlign w:val="center"/>
          </w:tcPr>
          <w:p w14:paraId="53CCADDE" w14:textId="77777777" w:rsidR="001E1625" w:rsidRPr="005F4710" w:rsidRDefault="001E1625" w:rsidP="00D44DD4">
            <w:pPr>
              <w:pStyle w:val="TCTableBody"/>
              <w:cnfStyle w:val="100000000000" w:firstRow="1" w:lastRow="0" w:firstColumn="0" w:lastColumn="0" w:oddVBand="0" w:evenVBand="0" w:oddHBand="0" w:evenHBand="0" w:firstRowFirstColumn="0" w:firstRowLastColumn="0" w:lastRowFirstColumn="0" w:lastRowLastColumn="0"/>
            </w:pPr>
            <w:r w:rsidRPr="005F4710">
              <w:t xml:space="preserve">Conversion </w:t>
            </w:r>
          </w:p>
          <w:p w14:paraId="6E371335" w14:textId="77777777" w:rsidR="001E1625" w:rsidRPr="005F4710" w:rsidRDefault="001E1625" w:rsidP="00D44DD4">
            <w:pPr>
              <w:pStyle w:val="TCTableBody"/>
              <w:cnfStyle w:val="100000000000" w:firstRow="1" w:lastRow="0" w:firstColumn="0" w:lastColumn="0" w:oddVBand="0" w:evenVBand="0" w:oddHBand="0" w:evenHBand="0" w:firstRowFirstColumn="0" w:firstRowLastColumn="0" w:lastRowFirstColumn="0" w:lastRowLastColumn="0"/>
            </w:pPr>
            <w:r w:rsidRPr="005F4710">
              <w:t>S-H (%)</w:t>
            </w:r>
          </w:p>
        </w:tc>
        <w:tc>
          <w:tcPr>
            <w:tcW w:w="1286" w:type="dxa"/>
            <w:tcBorders>
              <w:bottom w:val="single" w:sz="4" w:space="0" w:color="auto"/>
            </w:tcBorders>
            <w:vAlign w:val="center"/>
          </w:tcPr>
          <w:p w14:paraId="51E8D83B" w14:textId="77777777" w:rsidR="001E1625" w:rsidRPr="005F4710" w:rsidRDefault="001E1625" w:rsidP="00D44DD4">
            <w:pPr>
              <w:pStyle w:val="TCTableBody"/>
              <w:cnfStyle w:val="100000000000" w:firstRow="1" w:lastRow="0" w:firstColumn="0" w:lastColumn="0" w:oddVBand="0" w:evenVBand="0" w:oddHBand="0" w:evenHBand="0" w:firstRowFirstColumn="0" w:firstRowLastColumn="0" w:lastRowFirstColumn="0" w:lastRowLastColumn="0"/>
            </w:pPr>
            <w:r w:rsidRPr="005F4710">
              <w:t xml:space="preserve">Conversion </w:t>
            </w:r>
          </w:p>
          <w:p w14:paraId="6CBC3290" w14:textId="77777777" w:rsidR="001E1625" w:rsidRPr="005F4710" w:rsidRDefault="001E1625" w:rsidP="00D44DD4">
            <w:pPr>
              <w:pStyle w:val="TCTableBody"/>
              <w:cnfStyle w:val="100000000000" w:firstRow="1" w:lastRow="0" w:firstColumn="0" w:lastColumn="0" w:oddVBand="0" w:evenVBand="0" w:oddHBand="0" w:evenHBand="0" w:firstRowFirstColumn="0" w:firstRowLastColumn="0" w:lastRowFirstColumn="0" w:lastRowLastColumn="0"/>
            </w:pPr>
            <w:r w:rsidRPr="005F4710">
              <w:t>C=C (%)</w:t>
            </w:r>
          </w:p>
        </w:tc>
      </w:tr>
      <w:tr w:rsidR="001E1625" w:rsidRPr="005F4710" w14:paraId="21929B9E" w14:textId="77777777" w:rsidTr="00D44DD4">
        <w:trPr>
          <w:trHeight w:val="213"/>
        </w:trPr>
        <w:tc>
          <w:tcPr>
            <w:cnfStyle w:val="001000000000" w:firstRow="0" w:lastRow="0" w:firstColumn="1" w:lastColumn="0" w:oddVBand="0" w:evenVBand="0" w:oddHBand="0" w:evenHBand="0" w:firstRowFirstColumn="0" w:firstRowLastColumn="0" w:lastRowFirstColumn="0" w:lastRowLastColumn="0"/>
            <w:tcW w:w="1851" w:type="dxa"/>
            <w:tcBorders>
              <w:top w:val="single" w:sz="4" w:space="0" w:color="auto"/>
            </w:tcBorders>
            <w:vAlign w:val="center"/>
          </w:tcPr>
          <w:p w14:paraId="335EED6E" w14:textId="77777777" w:rsidR="001E1625" w:rsidRPr="005F4710" w:rsidRDefault="001E1625" w:rsidP="00D44DD4">
            <w:pPr>
              <w:pStyle w:val="TCTableBody"/>
            </w:pPr>
            <w:r w:rsidRPr="005F4710">
              <w:t>All-FMC/TMPMP</w:t>
            </w:r>
          </w:p>
        </w:tc>
        <w:tc>
          <w:tcPr>
            <w:tcW w:w="1286" w:type="dxa"/>
            <w:tcBorders>
              <w:top w:val="single" w:sz="4" w:space="0" w:color="auto"/>
            </w:tcBorders>
            <w:vAlign w:val="center"/>
          </w:tcPr>
          <w:p w14:paraId="5BC752DA" w14:textId="77777777" w:rsidR="001E1625" w:rsidRPr="005F4710" w:rsidRDefault="001E1625" w:rsidP="00D44DD4">
            <w:pPr>
              <w:pStyle w:val="TCTableBody"/>
              <w:cnfStyle w:val="000000000000" w:firstRow="0" w:lastRow="0" w:firstColumn="0" w:lastColumn="0" w:oddVBand="0" w:evenVBand="0" w:oddHBand="0" w:evenHBand="0" w:firstRowFirstColumn="0" w:firstRowLastColumn="0" w:lastRowFirstColumn="0" w:lastRowLastColumn="0"/>
            </w:pPr>
            <w:r w:rsidRPr="005F4710">
              <w:t>97 ± 1</w:t>
            </w:r>
          </w:p>
        </w:tc>
        <w:tc>
          <w:tcPr>
            <w:tcW w:w="1286" w:type="dxa"/>
            <w:tcBorders>
              <w:top w:val="single" w:sz="4" w:space="0" w:color="auto"/>
            </w:tcBorders>
            <w:vAlign w:val="center"/>
          </w:tcPr>
          <w:p w14:paraId="08C25063" w14:textId="77777777" w:rsidR="001E1625" w:rsidRPr="005F4710" w:rsidRDefault="001E1625" w:rsidP="00D44DD4">
            <w:pPr>
              <w:pStyle w:val="TCTableBody"/>
              <w:cnfStyle w:val="000000000000" w:firstRow="0" w:lastRow="0" w:firstColumn="0" w:lastColumn="0" w:oddVBand="0" w:evenVBand="0" w:oddHBand="0" w:evenHBand="0" w:firstRowFirstColumn="0" w:firstRowLastColumn="0" w:lastRowFirstColumn="0" w:lastRowLastColumn="0"/>
            </w:pPr>
            <w:r w:rsidRPr="005F4710">
              <w:t>96 ± 3</w:t>
            </w:r>
          </w:p>
        </w:tc>
      </w:tr>
      <w:tr w:rsidR="001E1625" w:rsidRPr="005F4710" w14:paraId="439870A7" w14:textId="77777777" w:rsidTr="00D44DD4">
        <w:trPr>
          <w:trHeight w:val="213"/>
        </w:trPr>
        <w:tc>
          <w:tcPr>
            <w:cnfStyle w:val="001000000000" w:firstRow="0" w:lastRow="0" w:firstColumn="1" w:lastColumn="0" w:oddVBand="0" w:evenVBand="0" w:oddHBand="0" w:evenHBand="0" w:firstRowFirstColumn="0" w:firstRowLastColumn="0" w:lastRowFirstColumn="0" w:lastRowLastColumn="0"/>
            <w:tcW w:w="1851" w:type="dxa"/>
            <w:vAlign w:val="center"/>
          </w:tcPr>
          <w:p w14:paraId="1068B1FA" w14:textId="77777777" w:rsidR="001E1625" w:rsidRPr="005F4710" w:rsidRDefault="001E1625" w:rsidP="00D44DD4">
            <w:pPr>
              <w:pStyle w:val="TCTableBody"/>
            </w:pPr>
            <w:r w:rsidRPr="005F4710">
              <w:t>All-FDE/TMPMP</w:t>
            </w:r>
          </w:p>
        </w:tc>
        <w:tc>
          <w:tcPr>
            <w:tcW w:w="1286" w:type="dxa"/>
            <w:vAlign w:val="center"/>
          </w:tcPr>
          <w:p w14:paraId="1B80726E" w14:textId="77777777" w:rsidR="001E1625" w:rsidRPr="005F4710" w:rsidRDefault="001E1625" w:rsidP="00D44DD4">
            <w:pPr>
              <w:pStyle w:val="TCTableBody"/>
              <w:cnfStyle w:val="000000000000" w:firstRow="0" w:lastRow="0" w:firstColumn="0" w:lastColumn="0" w:oddVBand="0" w:evenVBand="0" w:oddHBand="0" w:evenHBand="0" w:firstRowFirstColumn="0" w:firstRowLastColumn="0" w:lastRowFirstColumn="0" w:lastRowLastColumn="0"/>
            </w:pPr>
            <w:r w:rsidRPr="005F4710">
              <w:t>95 ± 2</w:t>
            </w:r>
          </w:p>
        </w:tc>
        <w:tc>
          <w:tcPr>
            <w:tcW w:w="1286" w:type="dxa"/>
            <w:vAlign w:val="center"/>
          </w:tcPr>
          <w:p w14:paraId="29B298B0" w14:textId="77777777" w:rsidR="001E1625" w:rsidRPr="005F4710" w:rsidRDefault="001E1625" w:rsidP="00D44DD4">
            <w:pPr>
              <w:pStyle w:val="TCTableBody"/>
              <w:cnfStyle w:val="000000000000" w:firstRow="0" w:lastRow="0" w:firstColumn="0" w:lastColumn="0" w:oddVBand="0" w:evenVBand="0" w:oddHBand="0" w:evenHBand="0" w:firstRowFirstColumn="0" w:firstRowLastColumn="0" w:lastRowFirstColumn="0" w:lastRowLastColumn="0"/>
            </w:pPr>
            <w:r w:rsidRPr="005F4710">
              <w:t>93 ± 3</w:t>
            </w:r>
          </w:p>
        </w:tc>
      </w:tr>
    </w:tbl>
    <w:p w14:paraId="037D257D" w14:textId="77777777" w:rsidR="001A041A" w:rsidRDefault="001A041A" w:rsidP="00AD6D32">
      <w:pPr>
        <w:pStyle w:val="TAMainText"/>
      </w:pPr>
    </w:p>
    <w:p w14:paraId="5A8FA35D" w14:textId="29E67444" w:rsidR="00AA63CA" w:rsidRDefault="00FA638F" w:rsidP="00AD6D32">
      <w:pPr>
        <w:pStyle w:val="TAMainText"/>
        <w:rPr>
          <w:rFonts w:ascii="Calibri" w:hAnsi="Calibri" w:cs="Calibri"/>
          <w:noProof/>
        </w:rPr>
      </w:pPr>
      <w:r w:rsidRPr="000A3267">
        <w:t xml:space="preserve">The conversion curves as a function of irradiation time are reported in Figure </w:t>
      </w:r>
      <w:r w:rsidR="00D36769">
        <w:t>3</w:t>
      </w:r>
      <w:r w:rsidRPr="000A3267">
        <w:t xml:space="preserve"> for the 2 investigated monomers</w:t>
      </w:r>
      <w:r w:rsidR="000D10C3" w:rsidRPr="000A3267">
        <w:t xml:space="preserve"> while c</w:t>
      </w:r>
      <w:r w:rsidRPr="000A3267">
        <w:t xml:space="preserve">onversion data are summarized in Table </w:t>
      </w:r>
      <w:r w:rsidR="00D36769">
        <w:t>1</w:t>
      </w:r>
      <w:r w:rsidRPr="000A3267">
        <w:t xml:space="preserve">. The </w:t>
      </w:r>
      <w:proofErr w:type="gramStart"/>
      <w:r w:rsidRPr="000A3267">
        <w:t>investigated formulations</w:t>
      </w:r>
      <w:proofErr w:type="gramEnd"/>
      <w:r w:rsidRPr="000A3267">
        <w:t xml:space="preserve"> show</w:t>
      </w:r>
      <w:r w:rsidR="0014486E" w:rsidRPr="000A3267">
        <w:t>ed similar results with</w:t>
      </w:r>
      <w:r w:rsidRPr="000A3267">
        <w:t xml:space="preserve"> a very high reactivity </w:t>
      </w:r>
      <w:r w:rsidR="0014486E" w:rsidRPr="000A3267">
        <w:t>and</w:t>
      </w:r>
      <w:r w:rsidRPr="000A3267">
        <w:t xml:space="preserve"> an almost complete conversion of the reactive groups after 5 seconds of irradiation. The click nature of the reaction was validated by the concomitant conversion trends of the C=C and S-H groups (Figure </w:t>
      </w:r>
      <w:r w:rsidR="00AD167D">
        <w:t>2</w:t>
      </w:r>
      <w:r w:rsidRPr="000A3267">
        <w:t>), maintaining the characteristic 1:1 ratio of thiol-</w:t>
      </w:r>
      <w:proofErr w:type="spellStart"/>
      <w:r w:rsidRPr="000A3267">
        <w:t>ene</w:t>
      </w:r>
      <w:proofErr w:type="spellEnd"/>
      <w:r w:rsidRPr="000A3267">
        <w:t xml:space="preserve"> click reactions.</w:t>
      </w:r>
    </w:p>
    <w:p w14:paraId="6E081DEA" w14:textId="2E7D58A8" w:rsidR="00FA638F" w:rsidRDefault="00AA63CA" w:rsidP="00287BA5">
      <w:pPr>
        <w:pStyle w:val="VAFigureCaption"/>
      </w:pPr>
      <w:r w:rsidRPr="000A3267">
        <w:rPr>
          <w:rFonts w:ascii="Calibri" w:hAnsi="Calibri" w:cs="Calibri"/>
          <w:noProof/>
        </w:rPr>
        <w:lastRenderedPageBreak/>
        <w:drawing>
          <wp:inline distT="0" distB="0" distL="0" distR="0" wp14:anchorId="3F411912" wp14:editId="4BA2EC85">
            <wp:extent cx="2835275" cy="3214370"/>
            <wp:effectExtent l="0" t="0" r="3175" b="5080"/>
            <wp:docPr id="881579248" name="Immagine 6" descr="Immagine che contiene testo, diagramma, Pian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579248" name="Immagine 6" descr="Immagine che contiene testo, diagramma, Piano, linea&#10;&#10;Descrizione generata automaticamente"/>
                    <pic:cNvPicPr/>
                  </pic:nvPicPr>
                  <pic:blipFill rotWithShape="1">
                    <a:blip r:embed="rId15">
                      <a:extLst>
                        <a:ext uri="{28A0092B-C50C-407E-A947-70E740481C1C}">
                          <a14:useLocalDpi xmlns:a14="http://schemas.microsoft.com/office/drawing/2010/main" val="0"/>
                        </a:ext>
                      </a:extLst>
                    </a:blip>
                    <a:srcRect l="27703" r="24881" b="4440"/>
                    <a:stretch/>
                  </pic:blipFill>
                  <pic:spPr bwMode="auto">
                    <a:xfrm>
                      <a:off x="0" y="0"/>
                      <a:ext cx="2835275" cy="3214370"/>
                    </a:xfrm>
                    <a:prstGeom prst="rect">
                      <a:avLst/>
                    </a:prstGeom>
                    <a:ln>
                      <a:noFill/>
                    </a:ln>
                    <a:extLst>
                      <a:ext uri="{53640926-AAD7-44D8-BBD7-CCE9431645EC}">
                        <a14:shadowObscured xmlns:a14="http://schemas.microsoft.com/office/drawing/2010/main"/>
                      </a:ext>
                    </a:extLst>
                  </pic:spPr>
                </pic:pic>
              </a:graphicData>
            </a:graphic>
          </wp:inline>
        </w:drawing>
      </w:r>
      <w:r w:rsidRPr="000A3267">
        <w:t xml:space="preserve">Figure </w:t>
      </w:r>
      <w:r>
        <w:t>2:</w:t>
      </w:r>
      <w:r w:rsidRPr="000A3267">
        <w:t xml:space="preserve"> </w:t>
      </w:r>
      <w:r w:rsidRPr="00CF4539">
        <w:t>An example of Real time-FITR spectra obtained for All-FDE/TMPMP.</w:t>
      </w:r>
    </w:p>
    <w:p w14:paraId="36BB1AA3" w14:textId="68DA3177" w:rsidR="00EA6A8D" w:rsidRDefault="00AD6D32" w:rsidP="006346BA">
      <w:pPr>
        <w:pStyle w:val="VAFigureCaption"/>
      </w:pPr>
      <w:r w:rsidRPr="000A3267">
        <w:rPr>
          <w:rFonts w:ascii="Calibri" w:hAnsi="Calibri" w:cs="Calibri"/>
          <w:noProof/>
        </w:rPr>
        <w:drawing>
          <wp:inline distT="0" distB="0" distL="0" distR="0" wp14:anchorId="5FAF6898" wp14:editId="674C88FA">
            <wp:extent cx="2813496" cy="2345775"/>
            <wp:effectExtent l="0" t="0" r="6350" b="0"/>
            <wp:docPr id="1543084894" name="Immagine 4" descr="A graph with green and orang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084894" name="Immagine 4" descr="A graph with green and orange lines&#10;&#10;Description automatically generated"/>
                    <pic:cNvPicPr>
                      <a:picLocks noChangeAspect="1" noChangeArrowheads="1"/>
                    </pic:cNvPicPr>
                  </pic:nvPicPr>
                  <pic:blipFill rotWithShape="1">
                    <a:blip r:embed="rId16">
                      <a:extLst>
                        <a:ext uri="{28A0092B-C50C-407E-A947-70E740481C1C}">
                          <a14:useLocalDpi xmlns:a14="http://schemas.microsoft.com/office/drawing/2010/main" val="0"/>
                        </a:ext>
                      </a:extLst>
                    </a:blip>
                    <a:srcRect l="7479" t="8068" r="10622" b="3993"/>
                    <a:stretch/>
                  </pic:blipFill>
                  <pic:spPr bwMode="auto">
                    <a:xfrm>
                      <a:off x="0" y="0"/>
                      <a:ext cx="2863759" cy="2387682"/>
                    </a:xfrm>
                    <a:prstGeom prst="rect">
                      <a:avLst/>
                    </a:prstGeom>
                    <a:noFill/>
                    <a:ln>
                      <a:noFill/>
                    </a:ln>
                    <a:extLst>
                      <a:ext uri="{53640926-AAD7-44D8-BBD7-CCE9431645EC}">
                        <a14:shadowObscured xmlns:a14="http://schemas.microsoft.com/office/drawing/2010/main"/>
                      </a:ext>
                    </a:extLst>
                  </pic:spPr>
                </pic:pic>
              </a:graphicData>
            </a:graphic>
          </wp:inline>
        </w:drawing>
      </w:r>
      <w:r w:rsidR="00D838B4" w:rsidRPr="000A3267">
        <w:t xml:space="preserve">Figure </w:t>
      </w:r>
      <w:r w:rsidR="00D838B4">
        <w:t>3</w:t>
      </w:r>
      <w:r w:rsidR="00D838B4" w:rsidRPr="000A3267">
        <w:t xml:space="preserve">. </w:t>
      </w:r>
      <w:r w:rsidR="00D838B4" w:rsidRPr="00CF4539">
        <w:t>Conversion of the functional groups over time for the two o formulations, All-FMC/TMPMP (square markers); All-FDE/TMPMP (triangle markers). SH group conversation is depicted with dashed lines.</w:t>
      </w:r>
    </w:p>
    <w:p w14:paraId="44BA5526" w14:textId="77777777" w:rsidR="00267098" w:rsidRDefault="00FA638F" w:rsidP="00AD6D32">
      <w:pPr>
        <w:pStyle w:val="TAMainText"/>
      </w:pPr>
      <w:r w:rsidRPr="000A3267">
        <w:t xml:space="preserve">Photo-DSC measurements corroborated these findings, revealing high heat release during the crosslinking (curves reported in Figure </w:t>
      </w:r>
      <w:r w:rsidR="00FE47A8">
        <w:t>4</w:t>
      </w:r>
      <w:r w:rsidRPr="000A3267">
        <w:t xml:space="preserve">) and low </w:t>
      </w:r>
      <w:proofErr w:type="spellStart"/>
      <w:r w:rsidRPr="000A3267">
        <w:t>t</w:t>
      </w:r>
      <w:r w:rsidRPr="000A3267">
        <w:rPr>
          <w:vertAlign w:val="subscript"/>
        </w:rPr>
        <w:t>peak</w:t>
      </w:r>
      <w:proofErr w:type="spellEnd"/>
      <w:r w:rsidRPr="000A3267">
        <w:t xml:space="preserve"> values (Table </w:t>
      </w:r>
      <w:r w:rsidR="00FE47A8">
        <w:t>2</w:t>
      </w:r>
      <w:r w:rsidRPr="000A3267">
        <w:t>) with a negligible difference in their reactivity.</w:t>
      </w:r>
    </w:p>
    <w:p w14:paraId="5D80ADA0" w14:textId="77777777" w:rsidR="001A041A" w:rsidRDefault="001A041A" w:rsidP="00AD6D32">
      <w:pPr>
        <w:pStyle w:val="TAMainText"/>
      </w:pPr>
    </w:p>
    <w:p w14:paraId="45D1E479" w14:textId="2036E0A8" w:rsidR="00267098" w:rsidRPr="00F77BF9" w:rsidRDefault="00267098" w:rsidP="00F77BF9">
      <w:pPr>
        <w:pStyle w:val="VDTableTitle"/>
      </w:pPr>
      <w:r w:rsidRPr="00F77BF9">
        <w:t xml:space="preserve">Table 2. Photo-DSC enthalpy, time to peak and peak height. All the formulation contained 3 </w:t>
      </w:r>
      <w:proofErr w:type="spellStart"/>
      <w:r w:rsidRPr="00F77BF9">
        <w:t>phr</w:t>
      </w:r>
      <w:proofErr w:type="spellEnd"/>
      <w:r w:rsidRPr="00F77BF9">
        <w:t xml:space="preserve"> of BAPO.</w:t>
      </w:r>
    </w:p>
    <w:tbl>
      <w:tblPr>
        <w:tblStyle w:val="Tabellagriglia1chiara"/>
        <w:tblW w:w="44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3"/>
        <w:gridCol w:w="849"/>
        <w:gridCol w:w="845"/>
        <w:gridCol w:w="896"/>
      </w:tblGrid>
      <w:tr w:rsidR="00267098" w:rsidRPr="005F4710" w14:paraId="09099467" w14:textId="77777777" w:rsidTr="00D44DD4">
        <w:trPr>
          <w:cnfStyle w:val="100000000000" w:firstRow="1" w:lastRow="0" w:firstColumn="0" w:lastColumn="0" w:oddVBand="0" w:evenVBand="0" w:oddHBand="0" w:evenHBand="0" w:firstRowFirstColumn="0" w:firstRowLastColumn="0" w:lastRowFirstColumn="0" w:lastRowLastColumn="0"/>
          <w:trHeight w:val="115"/>
        </w:trPr>
        <w:tc>
          <w:tcPr>
            <w:cnfStyle w:val="001000000000" w:firstRow="0" w:lastRow="0" w:firstColumn="1" w:lastColumn="0" w:oddVBand="0" w:evenVBand="0" w:oddHBand="0" w:evenHBand="0" w:firstRowFirstColumn="0" w:firstRowLastColumn="0" w:lastRowFirstColumn="0" w:lastRowLastColumn="0"/>
            <w:tcW w:w="1833" w:type="dxa"/>
            <w:tcBorders>
              <w:bottom w:val="single" w:sz="4" w:space="0" w:color="auto"/>
            </w:tcBorders>
            <w:vAlign w:val="center"/>
          </w:tcPr>
          <w:p w14:paraId="3B616082" w14:textId="77777777" w:rsidR="00267098" w:rsidRPr="005F4710" w:rsidRDefault="00267098" w:rsidP="00D44DD4">
            <w:pPr>
              <w:pStyle w:val="TCTableBody"/>
            </w:pPr>
            <w:r w:rsidRPr="005F4710">
              <w:t>ENTRY</w:t>
            </w:r>
          </w:p>
        </w:tc>
        <w:tc>
          <w:tcPr>
            <w:tcW w:w="849" w:type="dxa"/>
            <w:tcBorders>
              <w:bottom w:val="single" w:sz="4" w:space="0" w:color="auto"/>
            </w:tcBorders>
            <w:vAlign w:val="center"/>
          </w:tcPr>
          <w:p w14:paraId="21C01C91" w14:textId="77777777" w:rsidR="00267098" w:rsidRPr="005F4710" w:rsidRDefault="00267098" w:rsidP="00D44DD4">
            <w:pPr>
              <w:pStyle w:val="TCTableBody"/>
              <w:cnfStyle w:val="100000000000" w:firstRow="1" w:lastRow="0" w:firstColumn="0" w:lastColumn="0" w:oddVBand="0" w:evenVBand="0" w:oddHBand="0" w:evenHBand="0" w:firstRowFirstColumn="0" w:firstRowLastColumn="0" w:lastRowFirstColumn="0" w:lastRowLastColumn="0"/>
            </w:pPr>
            <w:proofErr w:type="spellStart"/>
            <w:r w:rsidRPr="005F4710">
              <w:t>hpeak</w:t>
            </w:r>
            <w:proofErr w:type="spellEnd"/>
          </w:p>
          <w:p w14:paraId="6214A923" w14:textId="77777777" w:rsidR="00267098" w:rsidRPr="005F4710" w:rsidRDefault="00267098" w:rsidP="00D44DD4">
            <w:pPr>
              <w:pStyle w:val="TCTableBody"/>
              <w:cnfStyle w:val="100000000000" w:firstRow="1" w:lastRow="0" w:firstColumn="0" w:lastColumn="0" w:oddVBand="0" w:evenVBand="0" w:oddHBand="0" w:evenHBand="0" w:firstRowFirstColumn="0" w:firstRowLastColumn="0" w:lastRowFirstColumn="0" w:lastRowLastColumn="0"/>
            </w:pPr>
            <w:r w:rsidRPr="005F4710">
              <w:t>(W/g)</w:t>
            </w:r>
          </w:p>
        </w:tc>
        <w:tc>
          <w:tcPr>
            <w:tcW w:w="845" w:type="dxa"/>
            <w:tcBorders>
              <w:bottom w:val="single" w:sz="4" w:space="0" w:color="auto"/>
            </w:tcBorders>
            <w:vAlign w:val="center"/>
          </w:tcPr>
          <w:p w14:paraId="4DA981F9" w14:textId="77777777" w:rsidR="00267098" w:rsidRPr="005F4710" w:rsidRDefault="00267098" w:rsidP="00D44DD4">
            <w:pPr>
              <w:pStyle w:val="TCTableBody"/>
              <w:cnfStyle w:val="100000000000" w:firstRow="1" w:lastRow="0" w:firstColumn="0" w:lastColumn="0" w:oddVBand="0" w:evenVBand="0" w:oddHBand="0" w:evenHBand="0" w:firstRowFirstColumn="0" w:firstRowLastColumn="0" w:lastRowFirstColumn="0" w:lastRowLastColumn="0"/>
            </w:pPr>
            <w:proofErr w:type="spellStart"/>
            <w:r w:rsidRPr="005F4710">
              <w:t>tpeak</w:t>
            </w:r>
            <w:proofErr w:type="spellEnd"/>
          </w:p>
          <w:p w14:paraId="7AEC1AA0" w14:textId="77777777" w:rsidR="00267098" w:rsidRPr="005F4710" w:rsidRDefault="00267098" w:rsidP="00D44DD4">
            <w:pPr>
              <w:pStyle w:val="TCTableBody"/>
              <w:cnfStyle w:val="100000000000" w:firstRow="1" w:lastRow="0" w:firstColumn="0" w:lastColumn="0" w:oddVBand="0" w:evenVBand="0" w:oddHBand="0" w:evenHBand="0" w:firstRowFirstColumn="0" w:firstRowLastColumn="0" w:lastRowFirstColumn="0" w:lastRowLastColumn="0"/>
            </w:pPr>
            <w:r w:rsidRPr="005F4710">
              <w:t>(s)</w:t>
            </w:r>
          </w:p>
        </w:tc>
        <w:tc>
          <w:tcPr>
            <w:tcW w:w="896" w:type="dxa"/>
            <w:tcBorders>
              <w:bottom w:val="single" w:sz="4" w:space="0" w:color="auto"/>
            </w:tcBorders>
            <w:vAlign w:val="center"/>
          </w:tcPr>
          <w:p w14:paraId="4EC65EEA" w14:textId="00C915C3" w:rsidR="00267098" w:rsidRPr="005F4710" w:rsidRDefault="00BE5689" w:rsidP="00D44DD4">
            <w:pPr>
              <w:pStyle w:val="TCTableBody"/>
              <w:cnfStyle w:val="100000000000" w:firstRow="1" w:lastRow="0" w:firstColumn="0" w:lastColumn="0" w:oddVBand="0" w:evenVBand="0" w:oddHBand="0" w:evenHBand="0" w:firstRowFirstColumn="0" w:firstRowLastColumn="0" w:lastRowFirstColumn="0" w:lastRowLastColumn="0"/>
            </w:pPr>
            <w:proofErr w:type="spellStart"/>
            <w:r>
              <w:rPr>
                <w:rFonts w:ascii="Cambria" w:hAnsi="Cambria"/>
              </w:rPr>
              <w:t>Δ</w:t>
            </w:r>
            <w:r w:rsidR="00267098" w:rsidRPr="005F4710">
              <w:t>Hexp</w:t>
            </w:r>
            <w:proofErr w:type="spellEnd"/>
          </w:p>
          <w:p w14:paraId="2B341B57" w14:textId="77777777" w:rsidR="00267098" w:rsidRPr="005F4710" w:rsidRDefault="00267098" w:rsidP="00D44DD4">
            <w:pPr>
              <w:pStyle w:val="TCTableBody"/>
              <w:cnfStyle w:val="100000000000" w:firstRow="1" w:lastRow="0" w:firstColumn="0" w:lastColumn="0" w:oddVBand="0" w:evenVBand="0" w:oddHBand="0" w:evenHBand="0" w:firstRowFirstColumn="0" w:firstRowLastColumn="0" w:lastRowFirstColumn="0" w:lastRowLastColumn="0"/>
            </w:pPr>
            <w:r w:rsidRPr="005F4710">
              <w:t>(J/g)</w:t>
            </w:r>
          </w:p>
        </w:tc>
      </w:tr>
      <w:tr w:rsidR="00267098" w:rsidRPr="005F4710" w14:paraId="2DAF1310" w14:textId="77777777" w:rsidTr="00D44DD4">
        <w:trPr>
          <w:trHeight w:val="114"/>
        </w:trPr>
        <w:tc>
          <w:tcPr>
            <w:cnfStyle w:val="001000000000" w:firstRow="0" w:lastRow="0" w:firstColumn="1" w:lastColumn="0" w:oddVBand="0" w:evenVBand="0" w:oddHBand="0" w:evenHBand="0" w:firstRowFirstColumn="0" w:firstRowLastColumn="0" w:lastRowFirstColumn="0" w:lastRowLastColumn="0"/>
            <w:tcW w:w="1833" w:type="dxa"/>
            <w:tcBorders>
              <w:top w:val="single" w:sz="4" w:space="0" w:color="auto"/>
            </w:tcBorders>
            <w:vAlign w:val="center"/>
          </w:tcPr>
          <w:p w14:paraId="4F8EE4F2" w14:textId="77777777" w:rsidR="00267098" w:rsidRPr="005F4710" w:rsidRDefault="00267098" w:rsidP="00D44DD4">
            <w:pPr>
              <w:pStyle w:val="TCTableBody"/>
            </w:pPr>
            <w:r w:rsidRPr="005F4710">
              <w:t>All-FMC/TMPMP</w:t>
            </w:r>
          </w:p>
        </w:tc>
        <w:tc>
          <w:tcPr>
            <w:tcW w:w="849" w:type="dxa"/>
            <w:tcBorders>
              <w:top w:val="single" w:sz="4" w:space="0" w:color="auto"/>
            </w:tcBorders>
            <w:vAlign w:val="center"/>
          </w:tcPr>
          <w:p w14:paraId="37F1F43A" w14:textId="77777777" w:rsidR="00267098" w:rsidRPr="005F4710" w:rsidRDefault="00267098" w:rsidP="00D44DD4">
            <w:pPr>
              <w:pStyle w:val="TCTableBody"/>
              <w:cnfStyle w:val="000000000000" w:firstRow="0" w:lastRow="0" w:firstColumn="0" w:lastColumn="0" w:oddVBand="0" w:evenVBand="0" w:oddHBand="0" w:evenHBand="0" w:firstRowFirstColumn="0" w:firstRowLastColumn="0" w:lastRowFirstColumn="0" w:lastRowLastColumn="0"/>
            </w:pPr>
            <w:r w:rsidRPr="005F4710">
              <w:t>26 ± 2</w:t>
            </w:r>
          </w:p>
        </w:tc>
        <w:tc>
          <w:tcPr>
            <w:tcW w:w="845" w:type="dxa"/>
            <w:tcBorders>
              <w:top w:val="single" w:sz="4" w:space="0" w:color="auto"/>
            </w:tcBorders>
            <w:vAlign w:val="center"/>
          </w:tcPr>
          <w:p w14:paraId="58332684" w14:textId="77777777" w:rsidR="00267098" w:rsidRPr="005F4710" w:rsidRDefault="00267098" w:rsidP="00D44DD4">
            <w:pPr>
              <w:pStyle w:val="TCTableBody"/>
              <w:cnfStyle w:val="000000000000" w:firstRow="0" w:lastRow="0" w:firstColumn="0" w:lastColumn="0" w:oddVBand="0" w:evenVBand="0" w:oddHBand="0" w:evenHBand="0" w:firstRowFirstColumn="0" w:firstRowLastColumn="0" w:lastRowFirstColumn="0" w:lastRowLastColumn="0"/>
            </w:pPr>
            <w:r w:rsidRPr="005F4710">
              <w:t>4</w:t>
            </w:r>
          </w:p>
        </w:tc>
        <w:tc>
          <w:tcPr>
            <w:tcW w:w="896" w:type="dxa"/>
            <w:tcBorders>
              <w:top w:val="single" w:sz="4" w:space="0" w:color="auto"/>
            </w:tcBorders>
            <w:vAlign w:val="center"/>
          </w:tcPr>
          <w:p w14:paraId="3D5980CD" w14:textId="77777777" w:rsidR="00267098" w:rsidRPr="005F4710" w:rsidRDefault="00267098" w:rsidP="00D44DD4">
            <w:pPr>
              <w:pStyle w:val="TCTableBody"/>
              <w:cnfStyle w:val="000000000000" w:firstRow="0" w:lastRow="0" w:firstColumn="0" w:lastColumn="0" w:oddVBand="0" w:evenVBand="0" w:oddHBand="0" w:evenHBand="0" w:firstRowFirstColumn="0" w:firstRowLastColumn="0" w:lastRowFirstColumn="0" w:lastRowLastColumn="0"/>
            </w:pPr>
            <w:r w:rsidRPr="005F4710">
              <w:t>225 ± 1</w:t>
            </w:r>
          </w:p>
        </w:tc>
      </w:tr>
      <w:tr w:rsidR="00267098" w:rsidRPr="005F4710" w14:paraId="504705F2" w14:textId="77777777" w:rsidTr="00D44DD4">
        <w:trPr>
          <w:trHeight w:val="115"/>
        </w:trPr>
        <w:tc>
          <w:tcPr>
            <w:cnfStyle w:val="001000000000" w:firstRow="0" w:lastRow="0" w:firstColumn="1" w:lastColumn="0" w:oddVBand="0" w:evenVBand="0" w:oddHBand="0" w:evenHBand="0" w:firstRowFirstColumn="0" w:firstRowLastColumn="0" w:lastRowFirstColumn="0" w:lastRowLastColumn="0"/>
            <w:tcW w:w="1833" w:type="dxa"/>
            <w:vAlign w:val="center"/>
          </w:tcPr>
          <w:p w14:paraId="307B1771" w14:textId="77777777" w:rsidR="00267098" w:rsidRPr="005F4710" w:rsidRDefault="00267098" w:rsidP="00D44DD4">
            <w:pPr>
              <w:pStyle w:val="TCTableBody"/>
            </w:pPr>
            <w:r w:rsidRPr="005F4710">
              <w:t>All-FDE/TMPMP</w:t>
            </w:r>
          </w:p>
        </w:tc>
        <w:tc>
          <w:tcPr>
            <w:tcW w:w="849" w:type="dxa"/>
            <w:vAlign w:val="center"/>
          </w:tcPr>
          <w:p w14:paraId="7D3F2097" w14:textId="77777777" w:rsidR="00267098" w:rsidRPr="005F4710" w:rsidRDefault="00267098" w:rsidP="00D44DD4">
            <w:pPr>
              <w:pStyle w:val="TCTableBody"/>
              <w:cnfStyle w:val="000000000000" w:firstRow="0" w:lastRow="0" w:firstColumn="0" w:lastColumn="0" w:oddVBand="0" w:evenVBand="0" w:oddHBand="0" w:evenHBand="0" w:firstRowFirstColumn="0" w:firstRowLastColumn="0" w:lastRowFirstColumn="0" w:lastRowLastColumn="0"/>
            </w:pPr>
            <w:r w:rsidRPr="005F4710">
              <w:t>30 ± 3</w:t>
            </w:r>
          </w:p>
        </w:tc>
        <w:tc>
          <w:tcPr>
            <w:tcW w:w="845" w:type="dxa"/>
            <w:vAlign w:val="center"/>
          </w:tcPr>
          <w:p w14:paraId="79D23930" w14:textId="77777777" w:rsidR="00267098" w:rsidRPr="005F4710" w:rsidRDefault="00267098" w:rsidP="00D44DD4">
            <w:pPr>
              <w:pStyle w:val="TCTableBody"/>
              <w:cnfStyle w:val="000000000000" w:firstRow="0" w:lastRow="0" w:firstColumn="0" w:lastColumn="0" w:oddVBand="0" w:evenVBand="0" w:oddHBand="0" w:evenHBand="0" w:firstRowFirstColumn="0" w:firstRowLastColumn="0" w:lastRowFirstColumn="0" w:lastRowLastColumn="0"/>
            </w:pPr>
            <w:r w:rsidRPr="005F4710">
              <w:t>3</w:t>
            </w:r>
          </w:p>
        </w:tc>
        <w:tc>
          <w:tcPr>
            <w:tcW w:w="896" w:type="dxa"/>
            <w:vAlign w:val="center"/>
          </w:tcPr>
          <w:p w14:paraId="10E8DBDA" w14:textId="77777777" w:rsidR="00267098" w:rsidRPr="005F4710" w:rsidRDefault="00267098" w:rsidP="00D44DD4">
            <w:pPr>
              <w:pStyle w:val="TCTableBody"/>
              <w:cnfStyle w:val="000000000000" w:firstRow="0" w:lastRow="0" w:firstColumn="0" w:lastColumn="0" w:oddVBand="0" w:evenVBand="0" w:oddHBand="0" w:evenHBand="0" w:firstRowFirstColumn="0" w:firstRowLastColumn="0" w:lastRowFirstColumn="0" w:lastRowLastColumn="0"/>
            </w:pPr>
            <w:r w:rsidRPr="005F4710">
              <w:t>213 ± 8</w:t>
            </w:r>
          </w:p>
        </w:tc>
      </w:tr>
    </w:tbl>
    <w:p w14:paraId="41E4ED6E" w14:textId="03CF6ED4" w:rsidR="00F23B29" w:rsidRPr="000A3267" w:rsidRDefault="00B13428" w:rsidP="00F77BF9">
      <w:pPr>
        <w:pStyle w:val="VDTableTitle"/>
      </w:pPr>
      <w:r w:rsidRPr="000A3267">
        <w:rPr>
          <w:rFonts w:ascii="Calibri" w:hAnsi="Calibri" w:cs="Calibri"/>
          <w:noProof/>
          <w:szCs w:val="24"/>
        </w:rPr>
        <w:drawing>
          <wp:inline distT="0" distB="0" distL="0" distR="0" wp14:anchorId="4C5887E5" wp14:editId="71CD9753">
            <wp:extent cx="2824480" cy="2303145"/>
            <wp:effectExtent l="0" t="0" r="0" b="1905"/>
            <wp:docPr id="1535590992" name="Immagine 7" descr="A graph of a line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590992" name="Immagine 7" descr="A graph of a line graph&#10;&#10;Description automatically generated"/>
                    <pic:cNvPicPr>
                      <a:picLocks noChangeAspect="1" noChangeArrowheads="1"/>
                    </pic:cNvPicPr>
                  </pic:nvPicPr>
                  <pic:blipFill rotWithShape="1">
                    <a:blip r:embed="rId17">
                      <a:extLst>
                        <a:ext uri="{28A0092B-C50C-407E-A947-70E740481C1C}">
                          <a14:useLocalDpi xmlns:a14="http://schemas.microsoft.com/office/drawing/2010/main" val="0"/>
                        </a:ext>
                      </a:extLst>
                    </a:blip>
                    <a:srcRect l="5570" t="9437" r="7768" b="4139"/>
                    <a:stretch/>
                  </pic:blipFill>
                  <pic:spPr bwMode="auto">
                    <a:xfrm>
                      <a:off x="0" y="0"/>
                      <a:ext cx="2824480" cy="2303145"/>
                    </a:xfrm>
                    <a:prstGeom prst="rect">
                      <a:avLst/>
                    </a:prstGeom>
                    <a:noFill/>
                    <a:ln>
                      <a:noFill/>
                    </a:ln>
                    <a:extLst>
                      <a:ext uri="{53640926-AAD7-44D8-BBD7-CCE9431645EC}">
                        <a14:shadowObscured xmlns:a14="http://schemas.microsoft.com/office/drawing/2010/main"/>
                      </a:ext>
                    </a:extLst>
                  </pic:spPr>
                </pic:pic>
              </a:graphicData>
            </a:graphic>
          </wp:inline>
        </w:drawing>
      </w:r>
      <w:r w:rsidR="00F23B29" w:rsidRPr="000A3267">
        <w:t xml:space="preserve">Figure </w:t>
      </w:r>
      <w:r w:rsidR="00F23B29">
        <w:t>4</w:t>
      </w:r>
      <w:r w:rsidR="00F23B29" w:rsidRPr="000A3267">
        <w:t xml:space="preserve">. </w:t>
      </w:r>
      <w:r w:rsidR="00264933" w:rsidRPr="00CF4539">
        <w:t>P</w:t>
      </w:r>
      <w:r w:rsidR="00F23B29" w:rsidRPr="00CF4539">
        <w:t xml:space="preserve">hoto-DSC results with the heat release during the crosslinking process </w:t>
      </w:r>
      <w:r w:rsidR="00F23B29" w:rsidRPr="00287BA5">
        <w:t>for</w:t>
      </w:r>
      <w:r w:rsidR="00F23B29" w:rsidRPr="00CF4539">
        <w:t xml:space="preserve"> the two thermosets.</w:t>
      </w:r>
    </w:p>
    <w:p w14:paraId="26DD9B2D" w14:textId="282F2C70" w:rsidR="00F23B29" w:rsidRPr="00F23B29" w:rsidRDefault="00BA0CB4" w:rsidP="005940CB">
      <w:pPr>
        <w:pStyle w:val="TDAckTitle"/>
      </w:pPr>
      <w:r w:rsidRPr="00F23B29">
        <w:t>THERMAL-MECHANICAL PROPERTIES</w:t>
      </w:r>
    </w:p>
    <w:p w14:paraId="76BFF232" w14:textId="2355B89D" w:rsidR="00847A7D" w:rsidRPr="000A3267" w:rsidRDefault="00D06D85" w:rsidP="00AD6D32">
      <w:pPr>
        <w:pStyle w:val="TAMainText"/>
      </w:pPr>
      <w:r w:rsidRPr="000A3267">
        <w:t>The thermomechanical properties of the UV-cured thiol-</w:t>
      </w:r>
      <w:proofErr w:type="spellStart"/>
      <w:r w:rsidRPr="000A3267">
        <w:t>ene</w:t>
      </w:r>
      <w:proofErr w:type="spellEnd"/>
      <w:r w:rsidRPr="000A3267">
        <w:t xml:space="preserve"> networks were </w:t>
      </w:r>
      <w:r w:rsidR="00CA4549" w:rsidRPr="000A3267">
        <w:t>assessed</w:t>
      </w:r>
      <w:r w:rsidRPr="000A3267">
        <w:t xml:space="preserve"> </w:t>
      </w:r>
      <w:r w:rsidR="00CA4549" w:rsidRPr="000A3267">
        <w:t>using</w:t>
      </w:r>
      <w:r w:rsidRPr="000A3267">
        <w:t xml:space="preserve"> DMTA and DSC.</w:t>
      </w:r>
      <w:r w:rsidR="0029516C" w:rsidRPr="000A3267">
        <w:t xml:space="preserve"> </w:t>
      </w:r>
      <w:r w:rsidR="00D3672D" w:rsidRPr="000A3267">
        <w:t xml:space="preserve">In </w:t>
      </w:r>
      <w:r w:rsidRPr="000A3267">
        <w:t xml:space="preserve">Figure </w:t>
      </w:r>
      <w:r w:rsidR="00F23B29">
        <w:t>5</w:t>
      </w:r>
      <w:r w:rsidRPr="000A3267">
        <w:t xml:space="preserve"> the Tan δ curves as function of temperature </w:t>
      </w:r>
      <w:r w:rsidR="00847A7D" w:rsidRPr="000A3267">
        <w:t>are reported</w:t>
      </w:r>
      <w:r w:rsidRPr="000A3267">
        <w:t xml:space="preserve"> for the investigated </w:t>
      </w:r>
      <w:r w:rsidR="00702D45" w:rsidRPr="000A3267">
        <w:t>mixtures</w:t>
      </w:r>
      <w:r w:rsidRPr="000A3267">
        <w:t xml:space="preserve">. </w:t>
      </w:r>
      <w:r w:rsidR="0029516C" w:rsidRPr="000A3267">
        <w:t>T</w:t>
      </w:r>
      <w:r w:rsidRPr="000A3267">
        <w:t xml:space="preserve">he UV-cured </w:t>
      </w:r>
      <w:r w:rsidR="00967313" w:rsidRPr="000A3267">
        <w:t>All-F</w:t>
      </w:r>
      <w:r w:rsidR="00E20244" w:rsidRPr="000A3267">
        <w:t>DE</w:t>
      </w:r>
      <w:r w:rsidR="00967313" w:rsidRPr="000A3267">
        <w:t>/TMPMP</w:t>
      </w:r>
      <w:r w:rsidR="00E20244" w:rsidRPr="000A3267">
        <w:t xml:space="preserve"> </w:t>
      </w:r>
      <w:r w:rsidR="00D3672D" w:rsidRPr="000A3267">
        <w:t>formulation</w:t>
      </w:r>
      <w:r w:rsidRPr="000A3267">
        <w:t xml:space="preserve"> </w:t>
      </w:r>
      <w:r w:rsidR="0014189B" w:rsidRPr="000A3267">
        <w:t>exhibited</w:t>
      </w:r>
      <w:r w:rsidRPr="000A3267">
        <w:t xml:space="preserve"> higher</w:t>
      </w:r>
      <w:r w:rsidR="00847A7D" w:rsidRPr="000A3267">
        <w:t xml:space="preserve"> </w:t>
      </w:r>
      <w:r w:rsidR="002C5EBC" w:rsidRPr="000A3267">
        <w:t>glass transition temperature (</w:t>
      </w:r>
      <w:proofErr w:type="spellStart"/>
      <w:r w:rsidR="002C5EBC" w:rsidRPr="000A3267">
        <w:t>T</w:t>
      </w:r>
      <w:r w:rsidR="002C5EBC" w:rsidRPr="000A3267">
        <w:rPr>
          <w:vertAlign w:val="subscript"/>
        </w:rPr>
        <w:t>g</w:t>
      </w:r>
      <w:proofErr w:type="spellEnd"/>
      <w:r w:rsidR="00702D45" w:rsidRPr="000A3267">
        <w:t xml:space="preserve"> = </w:t>
      </w:r>
      <w:r w:rsidRPr="000A3267">
        <w:t>1</w:t>
      </w:r>
      <w:r w:rsidR="00F61AD7" w:rsidRPr="000A3267">
        <w:t>4</w:t>
      </w:r>
      <w:r w:rsidRPr="000A3267">
        <w:t xml:space="preserve"> °C</w:t>
      </w:r>
      <w:r w:rsidR="00702D45" w:rsidRPr="000A3267">
        <w:t>)</w:t>
      </w:r>
      <w:r w:rsidRPr="000A3267">
        <w:t xml:space="preserve"> compared to </w:t>
      </w:r>
      <w:r w:rsidR="00F61AD7" w:rsidRPr="000A3267">
        <w:t>All-FMC/TMPMP</w:t>
      </w:r>
      <w:r w:rsidR="001C201B" w:rsidRPr="000A3267">
        <w:t xml:space="preserve">, which had a </w:t>
      </w:r>
      <w:proofErr w:type="spellStart"/>
      <w:r w:rsidR="001C201B" w:rsidRPr="000A3267">
        <w:t>T</w:t>
      </w:r>
      <w:r w:rsidR="001C201B" w:rsidRPr="000A3267">
        <w:rPr>
          <w:vertAlign w:val="subscript"/>
        </w:rPr>
        <w:t>g</w:t>
      </w:r>
      <w:proofErr w:type="spellEnd"/>
      <w:r w:rsidR="001C201B" w:rsidRPr="000A3267">
        <w:t xml:space="preserve"> of </w:t>
      </w:r>
      <w:r w:rsidR="00D3672D" w:rsidRPr="000A3267">
        <w:t xml:space="preserve">about </w:t>
      </w:r>
      <w:r w:rsidR="001C201B" w:rsidRPr="000A3267">
        <w:t>1°C.</w:t>
      </w:r>
      <w:r w:rsidR="00F61AD7" w:rsidRPr="000A3267">
        <w:t xml:space="preserve"> </w:t>
      </w:r>
    </w:p>
    <w:p w14:paraId="3C9328BE" w14:textId="7F6CB805" w:rsidR="00847A7D" w:rsidRDefault="00D06D85" w:rsidP="00AD6D32">
      <w:pPr>
        <w:pStyle w:val="TAMainText"/>
        <w:rPr>
          <w:rFonts w:ascii="Calibri" w:hAnsi="Calibri" w:cs="Calibri"/>
          <w:szCs w:val="24"/>
        </w:rPr>
      </w:pPr>
      <w:r w:rsidRPr="000A3267">
        <w:t xml:space="preserve">This result </w:t>
      </w:r>
      <w:r w:rsidR="00C601C9" w:rsidRPr="000A3267">
        <w:t xml:space="preserve">can be </w:t>
      </w:r>
      <w:r w:rsidR="007B11C1" w:rsidRPr="000A3267">
        <w:t>attributed</w:t>
      </w:r>
      <w:r w:rsidR="00C601C9" w:rsidRPr="000A3267">
        <w:t xml:space="preserve"> </w:t>
      </w:r>
      <w:r w:rsidR="007B11C1" w:rsidRPr="000A3267">
        <w:t>to the</w:t>
      </w:r>
      <w:r w:rsidR="00702D45" w:rsidRPr="000A3267">
        <w:t xml:space="preserve"> different</w:t>
      </w:r>
      <w:r w:rsidR="007B11C1" w:rsidRPr="000A3267">
        <w:t xml:space="preserve"> structure of the </w:t>
      </w:r>
      <w:proofErr w:type="gramStart"/>
      <w:r w:rsidR="006A01F9" w:rsidRPr="006A01F9">
        <w:t>α,ω</w:t>
      </w:r>
      <w:proofErr w:type="gramEnd"/>
      <w:r w:rsidR="006A01F9" w:rsidRPr="006A01F9">
        <w:t xml:space="preserve">-diene </w:t>
      </w:r>
      <w:proofErr w:type="spellStart"/>
      <w:r w:rsidR="006A01F9" w:rsidRPr="006A01F9">
        <w:t>furanic</w:t>
      </w:r>
      <w:proofErr w:type="spellEnd"/>
      <w:r w:rsidR="006A01F9" w:rsidRPr="006A01F9">
        <w:t xml:space="preserve"> monomers</w:t>
      </w:r>
      <w:r w:rsidRPr="000A3267">
        <w:t xml:space="preserve">. </w:t>
      </w:r>
      <w:r w:rsidR="00D3672D" w:rsidRPr="000A3267">
        <w:t xml:space="preserve">In </w:t>
      </w:r>
      <w:r w:rsidR="00847A7D" w:rsidRPr="000A3267">
        <w:t>fact,</w:t>
      </w:r>
      <w:r w:rsidR="00D3672D" w:rsidRPr="000A3267">
        <w:t xml:space="preserve"> </w:t>
      </w:r>
      <w:r w:rsidR="00702D45" w:rsidRPr="000A3267">
        <w:t xml:space="preserve">the carbonate functionalities present in the All-FMC monomer, together with the additional carbon atom proper of the BHMF moiety, led to a greater distance of the double bond from the molecule core. This fact should </w:t>
      </w:r>
      <w:r w:rsidR="009B7D2F" w:rsidRPr="000A3267">
        <w:t xml:space="preserve">induce a lower crosslinking density and </w:t>
      </w:r>
      <w:proofErr w:type="gramStart"/>
      <w:r w:rsidR="009B7D2F" w:rsidRPr="000A3267">
        <w:t>a consequently</w:t>
      </w:r>
      <w:proofErr w:type="gramEnd"/>
      <w:r w:rsidR="009B7D2F" w:rsidRPr="000A3267">
        <w:t xml:space="preserve"> smaller </w:t>
      </w:r>
      <w:proofErr w:type="spellStart"/>
      <w:r w:rsidR="009B7D2F" w:rsidRPr="000A3267">
        <w:t>T</w:t>
      </w:r>
      <w:r w:rsidR="009B7D2F" w:rsidRPr="000A3267">
        <w:rPr>
          <w:vertAlign w:val="subscript"/>
        </w:rPr>
        <w:t>g</w:t>
      </w:r>
      <w:proofErr w:type="spellEnd"/>
      <w:r w:rsidR="009B7D2F" w:rsidRPr="000A3267">
        <w:t>. On the other hand, the ester functional groups of A</w:t>
      </w:r>
      <w:r w:rsidR="00D3672D" w:rsidRPr="000A3267">
        <w:t xml:space="preserve">ll-FDE </w:t>
      </w:r>
      <w:r w:rsidR="009B7D2F" w:rsidRPr="000A3267">
        <w:t xml:space="preserve">are directly connected to the furan ring, thus shortening its distance from the double bond site and eventually leading to a higher crosslinking density. </w:t>
      </w:r>
      <w:r w:rsidR="00305813" w:rsidRPr="000A3267">
        <w:t xml:space="preserve">The </w:t>
      </w:r>
      <w:proofErr w:type="spellStart"/>
      <w:r w:rsidR="00305813" w:rsidRPr="000A3267">
        <w:t>T</w:t>
      </w:r>
      <w:r w:rsidR="00305813" w:rsidRPr="000A3267">
        <w:rPr>
          <w:vertAlign w:val="subscript"/>
        </w:rPr>
        <w:t>g</w:t>
      </w:r>
      <w:proofErr w:type="spellEnd"/>
      <w:r w:rsidR="00305813" w:rsidRPr="000A3267">
        <w:t xml:space="preserve"> values </w:t>
      </w:r>
      <w:r w:rsidR="009B7D2F" w:rsidRPr="000A3267">
        <w:t xml:space="preserve">found in the present work </w:t>
      </w:r>
      <w:r w:rsidR="00305813" w:rsidRPr="000A3267">
        <w:t>align with previous findings</w:t>
      </w:r>
      <w:r w:rsidR="009B7D2F" w:rsidRPr="000A3267">
        <w:t xml:space="preserve"> reported on other BHMF-derived allyl derivatives</w:t>
      </w:r>
      <w:r w:rsidR="006B3D67">
        <w:t xml:space="preserve"> </w:t>
      </w:r>
      <w:sdt>
        <w:sdtPr>
          <w:rPr>
            <w:vertAlign w:val="superscript"/>
          </w:rPr>
          <w:tag w:val="MENDELEY_CITATION_v3_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"/>
          <w:id w:val="-346720697"/>
          <w:placeholder>
            <w:docPart w:val="DefaultPlaceholder_-1854013440"/>
          </w:placeholder>
        </w:sdtPr>
        <w:sdtEndPr/>
        <w:sdtContent>
          <w:r w:rsidR="00BB6D3D" w:rsidRPr="00BB6D3D">
            <w:rPr>
              <w:vertAlign w:val="superscript"/>
            </w:rPr>
            <w:t>22</w:t>
          </w:r>
        </w:sdtContent>
      </w:sdt>
      <w:r w:rsidRPr="000A3267">
        <w:t>.</w:t>
      </w:r>
    </w:p>
    <w:p w14:paraId="1C614DF4" w14:textId="04CDF49D" w:rsidR="00F23B29" w:rsidRPr="000A3267" w:rsidRDefault="001B16DF" w:rsidP="00B213AF">
      <w:pPr>
        <w:pStyle w:val="VAFigureCaption"/>
      </w:pPr>
      <w:r w:rsidRPr="000A3267">
        <w:rPr>
          <w:rFonts w:ascii="Calibri" w:hAnsi="Calibri" w:cs="Calibri"/>
          <w:noProof/>
          <w:szCs w:val="24"/>
        </w:rPr>
        <w:drawing>
          <wp:inline distT="0" distB="0" distL="0" distR="0" wp14:anchorId="38A04F9B" wp14:editId="6E8D37BC">
            <wp:extent cx="2966085" cy="1408430"/>
            <wp:effectExtent l="0" t="0" r="5715" b="1270"/>
            <wp:docPr id="763362908" name="Immagine 4"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3362908" name="Immagine 4" descr="Immagine che contiene testo, diagramma, linea, Diagramma&#10;&#10;Descrizione generata automaticamente"/>
                    <pic:cNvPicPr/>
                  </pic:nvPicPr>
                  <pic:blipFill rotWithShape="1">
                    <a:blip r:embed="rId18" cstate="print">
                      <a:extLst>
                        <a:ext uri="{28A0092B-C50C-407E-A947-70E740481C1C}">
                          <a14:useLocalDpi xmlns:a14="http://schemas.microsoft.com/office/drawing/2010/main" val="0"/>
                        </a:ext>
                      </a:extLst>
                    </a:blip>
                    <a:srcRect l="7055" t="13835" r="8383" b="14776"/>
                    <a:stretch/>
                  </pic:blipFill>
                  <pic:spPr bwMode="auto">
                    <a:xfrm>
                      <a:off x="0" y="0"/>
                      <a:ext cx="2966085" cy="1408430"/>
                    </a:xfrm>
                    <a:prstGeom prst="rect">
                      <a:avLst/>
                    </a:prstGeom>
                    <a:ln>
                      <a:noFill/>
                    </a:ln>
                    <a:extLst>
                      <a:ext uri="{53640926-AAD7-44D8-BBD7-CCE9431645EC}">
                        <a14:shadowObscured xmlns:a14="http://schemas.microsoft.com/office/drawing/2010/main"/>
                      </a:ext>
                    </a:extLst>
                  </pic:spPr>
                </pic:pic>
              </a:graphicData>
            </a:graphic>
          </wp:inline>
        </w:drawing>
      </w:r>
      <w:r w:rsidR="00F23B29" w:rsidRPr="000A3267">
        <w:t xml:space="preserve">Figure </w:t>
      </w:r>
      <w:r w:rsidR="00F23B29">
        <w:t>5</w:t>
      </w:r>
      <w:r w:rsidR="00F23B29" w:rsidRPr="000A3267">
        <w:t xml:space="preserve">. DMTA </w:t>
      </w:r>
      <w:r w:rsidR="00E77FA1">
        <w:t xml:space="preserve">(left) </w:t>
      </w:r>
      <w:r w:rsidR="00F23B29" w:rsidRPr="000A3267">
        <w:t xml:space="preserve">and DSC </w:t>
      </w:r>
      <w:r w:rsidR="00E77FA1">
        <w:t>(right) curves recorded for the 2 UV-Cured networks</w:t>
      </w:r>
      <w:r w:rsidR="00F23B29" w:rsidRPr="000A3267">
        <w:t>.</w:t>
      </w:r>
    </w:p>
    <w:p w14:paraId="5A7476C6" w14:textId="3F20C8A2" w:rsidR="0059769D" w:rsidRPr="000A3267" w:rsidRDefault="0059769D" w:rsidP="00AD6D32">
      <w:pPr>
        <w:pStyle w:val="TAMainText"/>
      </w:pPr>
      <w:r w:rsidRPr="000A3267">
        <w:t xml:space="preserve">The </w:t>
      </w:r>
      <w:proofErr w:type="spellStart"/>
      <w:r w:rsidRPr="000A3267">
        <w:t>T</w:t>
      </w:r>
      <w:r w:rsidRPr="000A3267">
        <w:rPr>
          <w:vertAlign w:val="subscript"/>
        </w:rPr>
        <w:t>g</w:t>
      </w:r>
      <w:proofErr w:type="spellEnd"/>
      <w:r w:rsidRPr="000A3267">
        <w:t xml:space="preserve"> measured by DSC </w:t>
      </w:r>
      <w:proofErr w:type="gramStart"/>
      <w:r w:rsidRPr="000A3267">
        <w:t>are in agreement</w:t>
      </w:r>
      <w:proofErr w:type="gramEnd"/>
      <w:r w:rsidRPr="000A3267">
        <w:t xml:space="preserve"> with the DMTA results. </w:t>
      </w:r>
      <w:proofErr w:type="gramStart"/>
      <w:r w:rsidRPr="000A3267">
        <w:t>The Figure</w:t>
      </w:r>
      <w:proofErr w:type="gramEnd"/>
      <w:r w:rsidRPr="000A3267">
        <w:t xml:space="preserve"> </w:t>
      </w:r>
      <w:r w:rsidR="00F23B29">
        <w:t>4</w:t>
      </w:r>
      <w:r w:rsidRPr="000A3267">
        <w:t xml:space="preserve"> (right) shows the thermogram obtained for the two UV-cured formulations. The FDE/TMPMP UV-Cured network reached a higher </w:t>
      </w:r>
      <w:proofErr w:type="spellStart"/>
      <w:r w:rsidRPr="000A3267">
        <w:t>T</w:t>
      </w:r>
      <w:r w:rsidRPr="000A3267">
        <w:rPr>
          <w:vertAlign w:val="subscript"/>
        </w:rPr>
        <w:t>g</w:t>
      </w:r>
      <w:proofErr w:type="spellEnd"/>
      <w:r w:rsidRPr="000A3267">
        <w:t xml:space="preserve"> value (-6 °C) compared to All-FMC/TMPMP (-10 °C). The higher </w:t>
      </w:r>
      <w:proofErr w:type="spellStart"/>
      <w:r w:rsidRPr="000A3267">
        <w:t>T</w:t>
      </w:r>
      <w:r w:rsidRPr="000A3267">
        <w:rPr>
          <w:vertAlign w:val="subscript"/>
        </w:rPr>
        <w:t>g</w:t>
      </w:r>
      <w:proofErr w:type="spellEnd"/>
      <w:r w:rsidRPr="000A3267">
        <w:t xml:space="preserve"> values measured by DMTA analysis, as the </w:t>
      </w:r>
      <w:r w:rsidRPr="000A3267">
        <w:lastRenderedPageBreak/>
        <w:t xml:space="preserve">maximum of </w:t>
      </w:r>
      <w:proofErr w:type="spellStart"/>
      <w:r w:rsidRPr="000A3267">
        <w:t>tanδ</w:t>
      </w:r>
      <w:proofErr w:type="spellEnd"/>
      <w:r w:rsidRPr="000A3267">
        <w:t xml:space="preserve"> curve, is a well-known phenomenon attributable to a frequency effect.</w:t>
      </w:r>
      <w:r w:rsidR="005940CB" w:rsidRPr="005940CB">
        <w:rPr>
          <w:rFonts w:ascii="Calibri" w:hAnsi="Calibri" w:cs="Calibri"/>
          <w:noProof/>
          <w:szCs w:val="24"/>
        </w:rPr>
        <w:t xml:space="preserve"> </w:t>
      </w:r>
    </w:p>
    <w:p w14:paraId="18492F8C" w14:textId="35349153" w:rsidR="00E77FA1" w:rsidRPr="00EA4981" w:rsidRDefault="00BA0CB4" w:rsidP="005940CB">
      <w:pPr>
        <w:pStyle w:val="TDAckTitle"/>
      </w:pPr>
      <w:r w:rsidRPr="00EA4981">
        <w:t>CHEMICAL DEGRADATION</w:t>
      </w:r>
    </w:p>
    <w:p w14:paraId="2C6EFEDB" w14:textId="29CC34E7" w:rsidR="0059769D" w:rsidRPr="000A3267" w:rsidRDefault="0059769D" w:rsidP="00AD6D32">
      <w:pPr>
        <w:pStyle w:val="TAMainText"/>
      </w:pPr>
      <w:r w:rsidRPr="000A3267">
        <w:t xml:space="preserve">The chemical degradation of the crosslinked films was carried out in a strong alkaline solution at 60 °C </w:t>
      </w:r>
      <w:r w:rsidR="006A01F9" w:rsidRPr="000A3267">
        <w:t>to</w:t>
      </w:r>
      <w:r w:rsidRPr="000A3267">
        <w:t xml:space="preserve"> accelerate the process as a proof of concept. The results demonstrated that the material can be completely degraded. Both crosslinked materials showed significant degradation within 2 days. The All-FDE material fully dissolved in less than 2 days, while the All-FMC material degraded in under 4 days. Figure </w:t>
      </w:r>
      <w:r w:rsidR="001A3BB9">
        <w:t>6</w:t>
      </w:r>
      <w:r w:rsidRPr="000A3267">
        <w:t xml:space="preserve"> shows the weight loss over time for both materials.</w:t>
      </w:r>
    </w:p>
    <w:p w14:paraId="675F92C0" w14:textId="77777777" w:rsidR="00C25487" w:rsidRDefault="00C25487" w:rsidP="00AD6D32">
      <w:pPr>
        <w:pStyle w:val="TAMainText"/>
      </w:pPr>
      <w:r w:rsidRPr="000A3267">
        <w:rPr>
          <w:rFonts w:ascii="Calibri" w:hAnsi="Calibri" w:cs="Calibri"/>
          <w:noProof/>
          <w:szCs w:val="24"/>
        </w:rPr>
        <w:drawing>
          <wp:inline distT="0" distB="0" distL="0" distR="0" wp14:anchorId="4BE48BAD" wp14:editId="46C344A1">
            <wp:extent cx="2795693" cy="2326955"/>
            <wp:effectExtent l="0" t="0" r="5080" b="0"/>
            <wp:docPr id="2106130784" name="Immagine 12" descr="A graph with green and orange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130784" name="Immagine 12" descr="A graph with green and orange lines&#10;&#10;Description automatically generated"/>
                    <pic:cNvPicPr>
                      <a:picLocks noChangeAspect="1" noChangeArrowheads="1"/>
                    </pic:cNvPicPr>
                  </pic:nvPicPr>
                  <pic:blipFill rotWithShape="1">
                    <a:blip r:embed="rId19">
                      <a:extLst>
                        <a:ext uri="{28A0092B-C50C-407E-A947-70E740481C1C}">
                          <a14:useLocalDpi xmlns:a14="http://schemas.microsoft.com/office/drawing/2010/main" val="0"/>
                        </a:ext>
                      </a:extLst>
                    </a:blip>
                    <a:srcRect l="7917" t="7892" r="10887" b="5115"/>
                    <a:stretch/>
                  </pic:blipFill>
                  <pic:spPr bwMode="auto">
                    <a:xfrm>
                      <a:off x="0" y="0"/>
                      <a:ext cx="2795693" cy="2326955"/>
                    </a:xfrm>
                    <a:prstGeom prst="rect">
                      <a:avLst/>
                    </a:prstGeom>
                    <a:noFill/>
                    <a:ln>
                      <a:noFill/>
                    </a:ln>
                    <a:extLst>
                      <a:ext uri="{53640926-AAD7-44D8-BBD7-CCE9431645EC}">
                        <a14:shadowObscured xmlns:a14="http://schemas.microsoft.com/office/drawing/2010/main"/>
                      </a:ext>
                    </a:extLst>
                  </pic:spPr>
                </pic:pic>
              </a:graphicData>
            </a:graphic>
          </wp:inline>
        </w:drawing>
      </w:r>
    </w:p>
    <w:p w14:paraId="4E147300" w14:textId="62AA0B06" w:rsidR="00C25487" w:rsidRDefault="00C25487" w:rsidP="00AD6D32">
      <w:pPr>
        <w:pStyle w:val="TAMainText"/>
      </w:pPr>
      <w:r w:rsidRPr="000A3267">
        <w:rPr>
          <w:b/>
          <w:bCs/>
        </w:rPr>
        <w:t xml:space="preserve">Figure </w:t>
      </w:r>
      <w:r>
        <w:rPr>
          <w:b/>
          <w:bCs/>
        </w:rPr>
        <w:t>6</w:t>
      </w:r>
      <w:r w:rsidRPr="000A3267">
        <w:t xml:space="preserve">. </w:t>
      </w:r>
      <w:r w:rsidRPr="00F40C89">
        <w:rPr>
          <w:b/>
          <w:bCs/>
        </w:rPr>
        <w:t>Mass loss for the two thermosets</w:t>
      </w:r>
      <w:r w:rsidRPr="00F40C89">
        <w:rPr>
          <w:b/>
          <w:bCs/>
          <w:noProof/>
        </w:rPr>
        <w:t xml:space="preserve"> during the degradation tests.</w:t>
      </w:r>
    </w:p>
    <w:p w14:paraId="4A163CD7" w14:textId="0C14200B" w:rsidR="001A3BB9" w:rsidRPr="000A3267" w:rsidRDefault="0059769D" w:rsidP="00AD6D32">
      <w:pPr>
        <w:pStyle w:val="TAMainText"/>
      </w:pPr>
      <w:r w:rsidRPr="000A3267">
        <w:t>The faster degradation process of the allyl ester-based formulation (All-FDE) with respect the one containing the allyl carbonate functionality (All-FMC) can be ascribed to the higher ester reactivity in base-</w:t>
      </w:r>
      <w:proofErr w:type="spellStart"/>
      <w:r w:rsidRPr="000A3267">
        <w:t>catalysed</w:t>
      </w:r>
      <w:proofErr w:type="spellEnd"/>
      <w:r w:rsidRPr="000A3267">
        <w:t xml:space="preserve"> acylation reactions (B</w:t>
      </w:r>
      <w:r w:rsidRPr="000A3267">
        <w:rPr>
          <w:vertAlign w:val="subscript"/>
        </w:rPr>
        <w:t>Ac</w:t>
      </w:r>
      <w:r w:rsidRPr="000A3267">
        <w:t>2) compared to carbonates in agreement with data reported in literature</w:t>
      </w:r>
      <w:r w:rsidR="003E21EB">
        <w:t xml:space="preserve"> </w:t>
      </w:r>
      <w:sdt>
        <w:sdtPr>
          <w:rPr>
            <w:vertAlign w:val="superscript"/>
          </w:rPr>
          <w:tag w:val="MENDELEY_CITATION_v3_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"/>
          <w:id w:val="508497069"/>
          <w:placeholder>
            <w:docPart w:val="DefaultPlaceholder_-1854013440"/>
          </w:placeholder>
        </w:sdtPr>
        <w:sdtEndPr/>
        <w:sdtContent>
          <w:r w:rsidR="00BB6D3D" w:rsidRPr="00BB6D3D">
            <w:rPr>
              <w:vertAlign w:val="superscript"/>
            </w:rPr>
            <w:t>39</w:t>
          </w:r>
        </w:sdtContent>
      </w:sdt>
      <w:r w:rsidRPr="000A3267">
        <w:t>.</w:t>
      </w:r>
    </w:p>
    <w:p w14:paraId="4C78F120" w14:textId="2E4FFD1C" w:rsidR="00F902D3" w:rsidRPr="000A3267" w:rsidRDefault="00BA0CB4" w:rsidP="005940CB">
      <w:pPr>
        <w:pStyle w:val="TDAckTitle"/>
      </w:pPr>
      <w:r w:rsidRPr="000A3267">
        <w:t>CONCLUSIONS</w:t>
      </w:r>
    </w:p>
    <w:p w14:paraId="47EDE58B" w14:textId="31AD1273" w:rsidR="0065026C" w:rsidRDefault="00662564" w:rsidP="00AD6D32">
      <w:pPr>
        <w:pStyle w:val="TAMainText"/>
      </w:pPr>
      <w:r w:rsidRPr="000A3267">
        <w:t>In this study</w:t>
      </w:r>
      <w:r w:rsidR="0059769D" w:rsidRPr="000A3267">
        <w:t xml:space="preserve"> </w:t>
      </w:r>
      <w:r w:rsidR="006A01F9">
        <w:t xml:space="preserve">for the first time is reported an investigation on </w:t>
      </w:r>
      <w:proofErr w:type="gramStart"/>
      <w:r w:rsidR="006A01F9" w:rsidRPr="006A01F9">
        <w:t>α,ω</w:t>
      </w:r>
      <w:proofErr w:type="gramEnd"/>
      <w:r w:rsidR="006A01F9" w:rsidRPr="006A01F9">
        <w:t xml:space="preserve">-diene </w:t>
      </w:r>
      <w:r w:rsidR="006A01F9" w:rsidRPr="000A3267">
        <w:t xml:space="preserve">ester and carbonate bio-based </w:t>
      </w:r>
      <w:proofErr w:type="spellStart"/>
      <w:r w:rsidR="006A01F9" w:rsidRPr="006A01F9">
        <w:t>furanic</w:t>
      </w:r>
      <w:proofErr w:type="spellEnd"/>
      <w:r w:rsidR="006A01F9" w:rsidRPr="006A01F9">
        <w:t xml:space="preserve"> monomers </w:t>
      </w:r>
      <w:r w:rsidR="008A178A" w:rsidRPr="000A3267">
        <w:t xml:space="preserve">(All-FDE and All-FMC, respectively) </w:t>
      </w:r>
      <w:r w:rsidR="006A01F9">
        <w:t>i</w:t>
      </w:r>
      <w:r w:rsidR="0059769D" w:rsidRPr="000A3267">
        <w:t>n thiol-</w:t>
      </w:r>
      <w:proofErr w:type="spellStart"/>
      <w:r w:rsidR="0059769D" w:rsidRPr="000A3267">
        <w:t>ene</w:t>
      </w:r>
      <w:proofErr w:type="spellEnd"/>
      <w:r w:rsidR="0059769D" w:rsidRPr="000A3267">
        <w:t xml:space="preserve"> photocuring processes</w:t>
      </w:r>
      <w:r w:rsidR="008A178A" w:rsidRPr="000A3267">
        <w:t xml:space="preserve"> using TMPMP as </w:t>
      </w:r>
      <w:proofErr w:type="spellStart"/>
      <w:r w:rsidR="008A178A" w:rsidRPr="000A3267">
        <w:t>photoinitiator</w:t>
      </w:r>
      <w:proofErr w:type="spellEnd"/>
      <w:r w:rsidR="0059769D" w:rsidRPr="000A3267">
        <w:t xml:space="preserve">. </w:t>
      </w:r>
      <w:proofErr w:type="gramStart"/>
      <w:r w:rsidR="0059769D" w:rsidRPr="000A3267">
        <w:t xml:space="preserve">In particular, </w:t>
      </w:r>
      <w:r w:rsidRPr="000A3267">
        <w:t>by</w:t>
      </w:r>
      <w:proofErr w:type="gramEnd"/>
      <w:r w:rsidRPr="000A3267">
        <w:t xml:space="preserve"> manipulating the chemistry and structure of the material's building blocks, </w:t>
      </w:r>
      <w:r w:rsidR="008A178A" w:rsidRPr="000A3267">
        <w:t xml:space="preserve">it is possible to </w:t>
      </w:r>
      <w:r w:rsidRPr="000A3267">
        <w:t xml:space="preserve">tailor </w:t>
      </w:r>
      <w:r w:rsidR="008A178A" w:rsidRPr="000A3267">
        <w:t>their</w:t>
      </w:r>
      <w:r w:rsidRPr="000A3267">
        <w:t xml:space="preserve"> mechanical properties and degradation </w:t>
      </w:r>
      <w:r w:rsidR="007C72CC" w:rsidRPr="000A3267">
        <w:t>behavior</w:t>
      </w:r>
      <w:r w:rsidRPr="000A3267">
        <w:t>.</w:t>
      </w:r>
      <w:r w:rsidR="00845C7A" w:rsidRPr="000A3267">
        <w:t xml:space="preserve"> The ally-functionalized furane-based monomers showed a high reactivity in </w:t>
      </w:r>
      <w:r w:rsidR="008A178A" w:rsidRPr="000A3267">
        <w:t xml:space="preserve">the </w:t>
      </w:r>
      <w:r w:rsidR="00845C7A" w:rsidRPr="000A3267">
        <w:t>thiol-</w:t>
      </w:r>
      <w:proofErr w:type="spellStart"/>
      <w:r w:rsidR="00845C7A" w:rsidRPr="000A3267">
        <w:t>ene</w:t>
      </w:r>
      <w:proofErr w:type="spellEnd"/>
      <w:r w:rsidR="00845C7A" w:rsidRPr="000A3267">
        <w:t xml:space="preserve"> photoinduced reaction process, as shown by both FTIR and photo-DSC analys</w:t>
      </w:r>
      <w:r w:rsidR="008A178A" w:rsidRPr="000A3267">
        <w:t>e</w:t>
      </w:r>
      <w:r w:rsidR="00845C7A" w:rsidRPr="000A3267">
        <w:t>s</w:t>
      </w:r>
      <w:r w:rsidR="008A178A" w:rsidRPr="000A3267">
        <w:t>, with</w:t>
      </w:r>
      <w:r w:rsidR="00845C7A" w:rsidRPr="000A3267">
        <w:t xml:space="preserve"> an almost complete thiol-</w:t>
      </w:r>
      <w:proofErr w:type="spellStart"/>
      <w:r w:rsidR="00845C7A" w:rsidRPr="000A3267">
        <w:t>ene</w:t>
      </w:r>
      <w:proofErr w:type="spellEnd"/>
      <w:r w:rsidR="00845C7A" w:rsidRPr="000A3267">
        <w:t xml:space="preserve"> conversion within 5 seconds of irradiation. The UV-Cured films were fully characterized by thermo-mechanical properties by DMTA and DSC analysis. The </w:t>
      </w:r>
      <w:r w:rsidR="008A178A" w:rsidRPr="000A3267">
        <w:t>materials</w:t>
      </w:r>
      <w:r w:rsidR="00845C7A" w:rsidRPr="000A3267">
        <w:t xml:space="preserve"> </w:t>
      </w:r>
      <w:r w:rsidR="008A178A" w:rsidRPr="000A3267">
        <w:t xml:space="preserve">obtained from </w:t>
      </w:r>
      <w:r w:rsidR="00845C7A" w:rsidRPr="000A3267">
        <w:t>All-FDE</w:t>
      </w:r>
      <w:r w:rsidR="008A178A" w:rsidRPr="000A3267">
        <w:t xml:space="preserve"> monomer </w:t>
      </w:r>
      <w:r w:rsidR="00845C7A" w:rsidRPr="000A3267">
        <w:t xml:space="preserve">showed a higher </w:t>
      </w:r>
      <w:proofErr w:type="spellStart"/>
      <w:r w:rsidR="00845C7A" w:rsidRPr="000A3267">
        <w:t>T</w:t>
      </w:r>
      <w:r w:rsidR="00845C7A" w:rsidRPr="000A3267">
        <w:rPr>
          <w:vertAlign w:val="subscript"/>
        </w:rPr>
        <w:t>g</w:t>
      </w:r>
      <w:proofErr w:type="spellEnd"/>
      <w:r w:rsidR="00845C7A" w:rsidRPr="000A3267">
        <w:t xml:space="preserve"> value</w:t>
      </w:r>
      <w:r w:rsidR="008A178A" w:rsidRPr="000A3267">
        <w:t xml:space="preserve"> compared to the All-FMC one,</w:t>
      </w:r>
      <w:r w:rsidR="00845C7A" w:rsidRPr="000A3267">
        <w:t xml:space="preserve"> </w:t>
      </w:r>
      <w:r w:rsidR="008A178A" w:rsidRPr="000A3267">
        <w:t xml:space="preserve">most likely </w:t>
      </w:r>
      <w:r w:rsidR="00845C7A" w:rsidRPr="000A3267">
        <w:t xml:space="preserve">attributable to the </w:t>
      </w:r>
      <w:r w:rsidR="008A178A" w:rsidRPr="000A3267">
        <w:t xml:space="preserve">shorter distance between the </w:t>
      </w:r>
      <w:r w:rsidR="000D3E06" w:rsidRPr="000A3267">
        <w:t xml:space="preserve">molecule’s </w:t>
      </w:r>
      <w:proofErr w:type="spellStart"/>
      <w:r w:rsidR="008A178A" w:rsidRPr="000A3267">
        <w:t>furanic</w:t>
      </w:r>
      <w:proofErr w:type="spellEnd"/>
      <w:r w:rsidR="008A178A" w:rsidRPr="000A3267">
        <w:t xml:space="preserve"> core and the terminal double bond. This induced a higher crosslinking density </w:t>
      </w:r>
      <w:r w:rsidR="000D3E06" w:rsidRPr="000A3267">
        <w:t xml:space="preserve">which is responsible for the greater </w:t>
      </w:r>
      <w:proofErr w:type="spellStart"/>
      <w:r w:rsidR="000D3E06" w:rsidRPr="000A3267">
        <w:t>T</w:t>
      </w:r>
      <w:r w:rsidR="000D3E06" w:rsidRPr="000A3267">
        <w:rPr>
          <w:vertAlign w:val="subscript"/>
        </w:rPr>
        <w:t>g</w:t>
      </w:r>
      <w:proofErr w:type="spellEnd"/>
      <w:r w:rsidR="000D3E06" w:rsidRPr="000A3267">
        <w:t xml:space="preserve"> value of All-FDE films compared to the carbonate-based ones. </w:t>
      </w:r>
      <w:r w:rsidR="00845C7A" w:rsidRPr="000A3267">
        <w:t xml:space="preserve">Both </w:t>
      </w:r>
      <w:proofErr w:type="spellStart"/>
      <w:r w:rsidR="00845C7A" w:rsidRPr="000A3267">
        <w:t>Uv</w:t>
      </w:r>
      <w:proofErr w:type="spellEnd"/>
      <w:r w:rsidR="00845C7A" w:rsidRPr="000A3267">
        <w:t xml:space="preserve">-Cured films </w:t>
      </w:r>
      <w:r w:rsidR="00845C7A" w:rsidRPr="000A3267">
        <w:t xml:space="preserve">showed a complete degradation </w:t>
      </w:r>
      <w:r w:rsidR="000D3E06" w:rsidRPr="000A3267">
        <w:t>after an</w:t>
      </w:r>
      <w:r w:rsidR="00845C7A" w:rsidRPr="000A3267">
        <w:t xml:space="preserve"> alkaline treatment</w:t>
      </w:r>
      <w:r w:rsidR="000D3E06" w:rsidRPr="000A3267">
        <w:t xml:space="preserve"> at 60 °C</w:t>
      </w:r>
      <w:r w:rsidR="00845C7A" w:rsidRPr="000A3267">
        <w:t xml:space="preserve">. The degradation is completed within </w:t>
      </w:r>
      <w:proofErr w:type="gramStart"/>
      <w:r w:rsidR="00845C7A" w:rsidRPr="000A3267">
        <w:t>few</w:t>
      </w:r>
      <w:proofErr w:type="gramEnd"/>
      <w:r w:rsidR="00845C7A" w:rsidRPr="000A3267">
        <w:t xml:space="preserve"> days </w:t>
      </w:r>
      <w:r w:rsidR="00162EC0" w:rsidRPr="000A3267">
        <w:t xml:space="preserve">with a higher hydrolysis </w:t>
      </w:r>
      <w:r w:rsidR="000D3E06" w:rsidRPr="000A3267">
        <w:t>rate</w:t>
      </w:r>
      <w:r w:rsidR="00162EC0" w:rsidRPr="000A3267">
        <w:t xml:space="preserve"> </w:t>
      </w:r>
      <w:r w:rsidR="000D3E06" w:rsidRPr="000A3267">
        <w:t xml:space="preserve">found </w:t>
      </w:r>
      <w:r w:rsidR="00162EC0" w:rsidRPr="000A3267">
        <w:t xml:space="preserve">for ester-based formulations with respect to </w:t>
      </w:r>
      <w:r w:rsidR="000D3E06" w:rsidRPr="000A3267">
        <w:t xml:space="preserve">the </w:t>
      </w:r>
      <w:r w:rsidR="00162EC0" w:rsidRPr="000A3267">
        <w:t>carbonate</w:t>
      </w:r>
      <w:r w:rsidR="000D3E06" w:rsidRPr="000A3267">
        <w:t xml:space="preserve"> ones</w:t>
      </w:r>
      <w:r w:rsidR="00845C7A" w:rsidRPr="000A3267">
        <w:t xml:space="preserve">. The combination of bio-based monomers, achievable form </w:t>
      </w:r>
      <w:r w:rsidR="005F1AA1" w:rsidRPr="000A3267">
        <w:t>renewable</w:t>
      </w:r>
      <w:r w:rsidR="00845C7A" w:rsidRPr="000A3267">
        <w:t xml:space="preserve"> resources, with </w:t>
      </w:r>
      <w:r w:rsidR="000D3E06" w:rsidRPr="000A3267">
        <w:t xml:space="preserve">the </w:t>
      </w:r>
      <w:r w:rsidR="00845C7A" w:rsidRPr="000A3267">
        <w:t xml:space="preserve">degradability of the crosslinked films and the </w:t>
      </w:r>
      <w:r w:rsidR="00162EC0" w:rsidRPr="000A3267">
        <w:t>environmentally</w:t>
      </w:r>
      <w:r w:rsidR="00845C7A" w:rsidRPr="000A3267">
        <w:t xml:space="preserve"> friendly UV-Curing technique </w:t>
      </w:r>
      <w:r w:rsidR="000D3E06" w:rsidRPr="000A3267">
        <w:t xml:space="preserve">may pave the way </w:t>
      </w:r>
      <w:proofErr w:type="gramStart"/>
      <w:r w:rsidR="000D3E06" w:rsidRPr="000A3267">
        <w:t>for the production of</w:t>
      </w:r>
      <w:proofErr w:type="gramEnd"/>
      <w:r w:rsidR="000D3E06" w:rsidRPr="000A3267">
        <w:t xml:space="preserve"> greener </w:t>
      </w:r>
      <w:r w:rsidR="00845C7A" w:rsidRPr="000A3267">
        <w:t>coatings</w:t>
      </w:r>
      <w:r w:rsidR="000D3E06" w:rsidRPr="000A3267">
        <w:t xml:space="preserve"> processes.</w:t>
      </w:r>
    </w:p>
    <w:p w14:paraId="3D5AB0A9" w14:textId="77777777" w:rsidR="009327DB" w:rsidRDefault="009327DB" w:rsidP="00AD6D32">
      <w:pPr>
        <w:pStyle w:val="TAMainText"/>
      </w:pPr>
    </w:p>
    <w:p w14:paraId="4F4B4151" w14:textId="5374B856" w:rsidR="00FA7898" w:rsidRDefault="00ED39EA" w:rsidP="004C5CD8">
      <w:pPr>
        <w:pStyle w:val="StyleFACorrespondingAuthorFootnote7pt"/>
      </w:pPr>
      <w:r w:rsidRPr="00ED39EA">
        <w:t>CORRESPONDING AUTHOR</w:t>
      </w:r>
    </w:p>
    <w:p w14:paraId="6C740C18" w14:textId="45C4F408" w:rsidR="00485A4C" w:rsidRPr="00485A4C" w:rsidRDefault="004C5CD8" w:rsidP="004168E8">
      <w:pPr>
        <w:pStyle w:val="StyleFACorrespondingAuthorFootnote7pt"/>
      </w:pPr>
      <w:r w:rsidRPr="00485A4C">
        <w:rPr>
          <w:b/>
          <w:bCs/>
        </w:rPr>
        <w:t>Fabio Aricò</w:t>
      </w:r>
      <w:r>
        <w:t xml:space="preserve"> − Department of Environmental Sciences, Informatics and Statistics, </w:t>
      </w:r>
      <w:proofErr w:type="spellStart"/>
      <w:r>
        <w:t>Ca’FoscariUniversity</w:t>
      </w:r>
      <w:proofErr w:type="spellEnd"/>
      <w:r>
        <w:t xml:space="preserve"> of Venice, Scientific Campus Via Torino 155, 30170 Venezia Mestre, Italy;</w:t>
      </w:r>
      <w:r w:rsidR="004168E8">
        <w:t xml:space="preserve"> </w:t>
      </w:r>
      <w:r>
        <w:t xml:space="preserve">E-mail: </w:t>
      </w:r>
      <w:hyperlink r:id="rId20" w:history="1">
        <w:r w:rsidR="00485A4C" w:rsidRPr="00A37E0D">
          <w:rPr>
            <w:rStyle w:val="Collegamentoipertestuale"/>
          </w:rPr>
          <w:t>fabio.arico@unive.it</w:t>
        </w:r>
      </w:hyperlink>
    </w:p>
    <w:p w14:paraId="17D66924" w14:textId="3FA213D9" w:rsidR="004C5CD8" w:rsidRPr="009D7D2B" w:rsidRDefault="004C5CD8" w:rsidP="004C5CD8">
      <w:pPr>
        <w:pStyle w:val="StyleFACorrespondingAuthorFootnote7pt"/>
        <w:rPr>
          <w:lang w:val="it-IT"/>
        </w:rPr>
      </w:pPr>
      <w:r w:rsidRPr="009D7D2B">
        <w:rPr>
          <w:b/>
          <w:bCs/>
          <w:lang w:val="it-IT"/>
        </w:rPr>
        <w:t>Marco Sangermano</w:t>
      </w:r>
      <w:r w:rsidRPr="009D7D2B">
        <w:rPr>
          <w:lang w:val="it-IT"/>
        </w:rPr>
        <w:t xml:space="preserve"> − Dipartimento Scienza e Tecnologia dei</w:t>
      </w:r>
      <w:r w:rsidR="004168E8" w:rsidRPr="009D7D2B">
        <w:rPr>
          <w:lang w:val="it-IT"/>
        </w:rPr>
        <w:t xml:space="preserve"> </w:t>
      </w:r>
      <w:r w:rsidRPr="009D7D2B">
        <w:rPr>
          <w:lang w:val="it-IT"/>
        </w:rPr>
        <w:t>Materiali, Politecnico di Torino, Torino 10100, Italy;</w:t>
      </w:r>
    </w:p>
    <w:p w14:paraId="2363A457" w14:textId="718C6888" w:rsidR="00485A4C" w:rsidRDefault="004C5CD8" w:rsidP="00CA426D">
      <w:pPr>
        <w:pStyle w:val="StyleFACorrespondingAuthorFootnote7pt"/>
      </w:pPr>
      <w:r>
        <w:t>orcid.org/0000-0002-8630-1802;</w:t>
      </w:r>
      <w:r w:rsidR="004168E8">
        <w:t xml:space="preserve"> </w:t>
      </w:r>
      <w:r>
        <w:t xml:space="preserve">Email: </w:t>
      </w:r>
      <w:hyperlink r:id="rId21" w:history="1">
        <w:r w:rsidR="00485A4C" w:rsidRPr="00A37E0D">
          <w:rPr>
            <w:rStyle w:val="Collegamentoipertestuale"/>
          </w:rPr>
          <w:t>marco.sangermano@polito.it</w:t>
        </w:r>
      </w:hyperlink>
    </w:p>
    <w:p w14:paraId="1427E891" w14:textId="77777777" w:rsidR="009327DB" w:rsidRDefault="009327DB" w:rsidP="00485A4C">
      <w:pPr>
        <w:pStyle w:val="StyleFACorrespondingAuthorFootnote7pt"/>
      </w:pPr>
    </w:p>
    <w:p w14:paraId="1CF1D958" w14:textId="5B382673" w:rsidR="00485A4C" w:rsidRDefault="00485A4C" w:rsidP="00485A4C">
      <w:pPr>
        <w:pStyle w:val="StyleFACorrespondingAuthorFootnote7pt"/>
      </w:pPr>
      <w:r>
        <w:t>AUTHORS</w:t>
      </w:r>
    </w:p>
    <w:p w14:paraId="7F5ECA22" w14:textId="72E5AA3C" w:rsidR="00CA426D" w:rsidRDefault="00CA426D" w:rsidP="00CA426D">
      <w:pPr>
        <w:pStyle w:val="StyleFACorrespondingAuthorFootnote7pt"/>
      </w:pPr>
      <w:r w:rsidRPr="00CA426D">
        <w:rPr>
          <w:b/>
          <w:bCs/>
        </w:rPr>
        <w:t>Dumitru Moraru</w:t>
      </w:r>
      <w:r w:rsidR="004168E8">
        <w:rPr>
          <w:b/>
          <w:bCs/>
        </w:rPr>
        <w:t xml:space="preserve"> </w:t>
      </w:r>
      <w:r w:rsidR="004168E8" w:rsidRPr="0078217A">
        <w:t>–</w:t>
      </w:r>
      <w:r w:rsidR="004168E8">
        <w:rPr>
          <w:b/>
          <w:bCs/>
        </w:rPr>
        <w:t xml:space="preserve"> </w:t>
      </w:r>
      <w:proofErr w:type="spellStart"/>
      <w:r>
        <w:t>Dipartimento</w:t>
      </w:r>
      <w:proofErr w:type="spellEnd"/>
      <w:r w:rsidR="004168E8">
        <w:t xml:space="preserve"> </w:t>
      </w:r>
      <w:r>
        <w:t xml:space="preserve">di </w:t>
      </w:r>
      <w:proofErr w:type="spellStart"/>
      <w:r>
        <w:t>Scienza</w:t>
      </w:r>
      <w:proofErr w:type="spellEnd"/>
      <w:r>
        <w:t xml:space="preserve"> </w:t>
      </w:r>
      <w:proofErr w:type="spellStart"/>
      <w:r>
        <w:t>Applicata</w:t>
      </w:r>
      <w:proofErr w:type="spellEnd"/>
      <w:r>
        <w:t xml:space="preserve"> e </w:t>
      </w:r>
      <w:proofErr w:type="spellStart"/>
      <w:r>
        <w:t>Tecnologia</w:t>
      </w:r>
      <w:proofErr w:type="spellEnd"/>
      <w:r>
        <w:t xml:space="preserve">, </w:t>
      </w:r>
      <w:proofErr w:type="spellStart"/>
      <w:r>
        <w:t>Politecnico</w:t>
      </w:r>
      <w:proofErr w:type="spellEnd"/>
      <w:r>
        <w:t xml:space="preserve"> di Torino, C.so Duca </w:t>
      </w:r>
      <w:proofErr w:type="spellStart"/>
      <w:r>
        <w:t>degli</w:t>
      </w:r>
      <w:proofErr w:type="spellEnd"/>
      <w:r>
        <w:t xml:space="preserve"> Abruzzi 24, 10129 Torino, Italy.</w:t>
      </w:r>
    </w:p>
    <w:p w14:paraId="4F837169" w14:textId="782FA4D4" w:rsidR="00CA426D" w:rsidRDefault="00CA426D" w:rsidP="00CA426D">
      <w:pPr>
        <w:pStyle w:val="StyleFACorrespondingAuthorFootnote7pt"/>
      </w:pPr>
      <w:r w:rsidRPr="00CA426D">
        <w:rPr>
          <w:b/>
          <w:bCs/>
        </w:rPr>
        <w:t>Beatriz Chícharo</w:t>
      </w:r>
      <w:r w:rsidR="004168E8">
        <w:rPr>
          <w:b/>
          <w:bCs/>
        </w:rPr>
        <w:t xml:space="preserve"> </w:t>
      </w:r>
      <w:r w:rsidR="004168E8" w:rsidRPr="0078217A">
        <w:t>–</w:t>
      </w:r>
      <w:r w:rsidR="004168E8">
        <w:rPr>
          <w:b/>
          <w:bCs/>
        </w:rPr>
        <w:t xml:space="preserve"> </w:t>
      </w:r>
      <w:r>
        <w:t xml:space="preserve">URD </w:t>
      </w:r>
      <w:proofErr w:type="spellStart"/>
      <w:r>
        <w:t>Agro</w:t>
      </w:r>
      <w:proofErr w:type="spellEnd"/>
      <w:r>
        <w:t xml:space="preserve">-Biotechnologies </w:t>
      </w:r>
      <w:proofErr w:type="spellStart"/>
      <w:r>
        <w:t>Industrielles</w:t>
      </w:r>
      <w:proofErr w:type="spellEnd"/>
      <w:r>
        <w:t xml:space="preserve"> (ABI), CEBB, </w:t>
      </w:r>
      <w:proofErr w:type="spellStart"/>
      <w:r>
        <w:t>AgroParisTech</w:t>
      </w:r>
      <w:proofErr w:type="spellEnd"/>
      <w:r>
        <w:t xml:space="preserve">, 3 Rue des Rouges-Terres, 51110 </w:t>
      </w:r>
      <w:proofErr w:type="spellStart"/>
      <w:r>
        <w:t>Pomacle</w:t>
      </w:r>
      <w:proofErr w:type="spellEnd"/>
      <w:r>
        <w:t>, France.</w:t>
      </w:r>
    </w:p>
    <w:p w14:paraId="787C046D" w14:textId="4EAA40C6" w:rsidR="00CA426D" w:rsidRDefault="00CA426D" w:rsidP="00CA426D">
      <w:pPr>
        <w:pStyle w:val="StyleFACorrespondingAuthorFootnote7pt"/>
      </w:pPr>
      <w:r w:rsidRPr="00CA426D">
        <w:rPr>
          <w:b/>
          <w:bCs/>
        </w:rPr>
        <w:t>Giacomo Trapasso</w:t>
      </w:r>
      <w:r w:rsidR="0078217A">
        <w:rPr>
          <w:b/>
          <w:bCs/>
        </w:rPr>
        <w:t xml:space="preserve"> </w:t>
      </w:r>
      <w:r w:rsidR="0078217A" w:rsidRPr="0078217A">
        <w:t>– D</w:t>
      </w:r>
      <w:r>
        <w:t>epartment</w:t>
      </w:r>
      <w:r w:rsidR="0078217A">
        <w:t xml:space="preserve"> </w:t>
      </w:r>
      <w:r>
        <w:t>of Environmental Science, Informatics and Statistics, Ca' Foscari University of Venice, Via Torino 155, 30172 Venezia Mestre, Italy.</w:t>
      </w:r>
    </w:p>
    <w:p w14:paraId="717FF4E1" w14:textId="4A69FD72" w:rsidR="00CA426D" w:rsidRDefault="00CA426D" w:rsidP="00CA426D">
      <w:pPr>
        <w:pStyle w:val="StyleFACorrespondingAuthorFootnote7pt"/>
      </w:pPr>
      <w:r w:rsidRPr="00CA426D">
        <w:rPr>
          <w:b/>
          <w:bCs/>
        </w:rPr>
        <w:t xml:space="preserve">Sami </w:t>
      </w:r>
      <w:proofErr w:type="spellStart"/>
      <w:r w:rsidRPr="00CA426D">
        <w:rPr>
          <w:b/>
          <w:bCs/>
        </w:rPr>
        <w:t>Fadlallah</w:t>
      </w:r>
      <w:proofErr w:type="spellEnd"/>
      <w:r w:rsidR="0078217A">
        <w:rPr>
          <w:b/>
          <w:bCs/>
        </w:rPr>
        <w:t xml:space="preserve"> </w:t>
      </w:r>
      <w:r w:rsidR="0078217A" w:rsidRPr="0078217A">
        <w:t xml:space="preserve">– </w:t>
      </w:r>
      <w:r>
        <w:t>URD</w:t>
      </w:r>
      <w:r w:rsidR="0078217A">
        <w:t xml:space="preserve"> </w:t>
      </w:r>
      <w:proofErr w:type="spellStart"/>
      <w:r>
        <w:t>Agro</w:t>
      </w:r>
      <w:proofErr w:type="spellEnd"/>
      <w:r>
        <w:t xml:space="preserve">-Biotechnologies </w:t>
      </w:r>
      <w:proofErr w:type="spellStart"/>
      <w:r>
        <w:t>Industrielles</w:t>
      </w:r>
      <w:proofErr w:type="spellEnd"/>
      <w:r>
        <w:t xml:space="preserve"> (ABI), CEBB, </w:t>
      </w:r>
      <w:proofErr w:type="spellStart"/>
      <w:r>
        <w:t>AgroParisTech</w:t>
      </w:r>
      <w:proofErr w:type="spellEnd"/>
      <w:r>
        <w:t xml:space="preserve">, 3 Rue des Rouges-Terres, 51110 </w:t>
      </w:r>
      <w:proofErr w:type="spellStart"/>
      <w:r>
        <w:t>Pomacle</w:t>
      </w:r>
      <w:proofErr w:type="spellEnd"/>
      <w:r>
        <w:t>, France.</w:t>
      </w:r>
    </w:p>
    <w:p w14:paraId="4BA33920" w14:textId="06104B96" w:rsidR="00FA7898" w:rsidRDefault="00CA426D" w:rsidP="00DE526F">
      <w:pPr>
        <w:pStyle w:val="StyleFACorrespondingAuthorFootnote7pt"/>
      </w:pPr>
      <w:r w:rsidRPr="00CA426D">
        <w:rPr>
          <w:b/>
          <w:bCs/>
        </w:rPr>
        <w:t>Florent Allais</w:t>
      </w:r>
      <w:r w:rsidR="0078217A">
        <w:rPr>
          <w:b/>
          <w:bCs/>
        </w:rPr>
        <w:t xml:space="preserve"> </w:t>
      </w:r>
      <w:r w:rsidR="0078217A" w:rsidRPr="0078217A">
        <w:t xml:space="preserve">– </w:t>
      </w:r>
      <w:proofErr w:type="gramStart"/>
      <w:r>
        <w:t>URD</w:t>
      </w:r>
      <w:r w:rsidR="0078217A">
        <w:t xml:space="preserve"> </w:t>
      </w:r>
      <w:r>
        <w:t xml:space="preserve"> </w:t>
      </w:r>
      <w:proofErr w:type="spellStart"/>
      <w:r>
        <w:t>Agro</w:t>
      </w:r>
      <w:proofErr w:type="spellEnd"/>
      <w:proofErr w:type="gramEnd"/>
      <w:r>
        <w:t xml:space="preserve">-Biotechnologies </w:t>
      </w:r>
      <w:proofErr w:type="spellStart"/>
      <w:r>
        <w:t>Industrielles</w:t>
      </w:r>
      <w:proofErr w:type="spellEnd"/>
      <w:r>
        <w:t xml:space="preserve"> (ABI), CEBB, </w:t>
      </w:r>
      <w:proofErr w:type="spellStart"/>
      <w:r>
        <w:t>AgroParisTech</w:t>
      </w:r>
      <w:proofErr w:type="spellEnd"/>
      <w:r>
        <w:t xml:space="preserve">, 3 Rue des Rouges-Terres, 51110 </w:t>
      </w:r>
      <w:proofErr w:type="spellStart"/>
      <w:r>
        <w:t>Pomacle</w:t>
      </w:r>
      <w:proofErr w:type="spellEnd"/>
      <w:r>
        <w:t>, France.</w:t>
      </w:r>
    </w:p>
    <w:p w14:paraId="4016C07C" w14:textId="3533A0D2" w:rsidR="0094366E" w:rsidRDefault="00FA7898" w:rsidP="00BA0CB4">
      <w:pPr>
        <w:pStyle w:val="TDAckTitle"/>
      </w:pPr>
      <w:r>
        <w:t>REFERENCES</w:t>
      </w:r>
    </w:p>
    <w:sdt>
      <w:sdtPr>
        <w:tag w:val="MENDELEY_BIBLIOGRAPHY"/>
        <w:id w:val="-322357815"/>
        <w:placeholder>
          <w:docPart w:val="DefaultPlaceholder_-1854013440"/>
        </w:placeholder>
      </w:sdtPr>
      <w:sdtEndPr/>
      <w:sdtContent>
        <w:p w14:paraId="0EB49FBB" w14:textId="77777777" w:rsidR="00BB6D3D" w:rsidRDefault="00BB6D3D" w:rsidP="008518B1">
          <w:pPr>
            <w:pStyle w:val="TFReferencesSection"/>
            <w:divId w:val="2021354068"/>
            <w:rPr>
              <w:kern w:val="0"/>
              <w:sz w:val="24"/>
              <w:szCs w:val="24"/>
            </w:rPr>
          </w:pPr>
          <w:r>
            <w:t>(1)</w:t>
          </w:r>
          <w:r>
            <w:tab/>
            <w:t xml:space="preserve">John, G.; Nagarajan, S.; Vemula, P. K.; Silverman, J. R.; Pillai, C. K. S. Natural Monomers: A Mine for Functional and Sustainable Materials – Occurrence, Chemical Modification and Polymerization. </w:t>
          </w:r>
          <w:r>
            <w:rPr>
              <w:i/>
              <w:iCs/>
            </w:rPr>
            <w:t>Progress in Polymer Science</w:t>
          </w:r>
          <w:r>
            <w:t>. Elsevier Ltd May 1, 2019, pp 158–209. https://doi.org/10.1016/j.progpolymsci.2019.02.008.</w:t>
          </w:r>
        </w:p>
        <w:p w14:paraId="4260821B" w14:textId="77777777" w:rsidR="00BB6D3D" w:rsidRDefault="00BB6D3D" w:rsidP="008518B1">
          <w:pPr>
            <w:pStyle w:val="TFReferencesSection"/>
            <w:divId w:val="197086332"/>
          </w:pPr>
          <w:r>
            <w:t>(2)</w:t>
          </w:r>
          <w:r>
            <w:tab/>
          </w:r>
          <w:proofErr w:type="spellStart"/>
          <w:r>
            <w:t>Ragauskas</w:t>
          </w:r>
          <w:proofErr w:type="spellEnd"/>
          <w:r>
            <w:t xml:space="preserve">, A. J.; Beckham, G. T.; Biddy, M. J.; Chandra, R.; Chen, F.; Davis, M. F.; Davison, B. H.; Dixon, R. A.; </w:t>
          </w:r>
          <w:proofErr w:type="spellStart"/>
          <w:r>
            <w:t>Gilna</w:t>
          </w:r>
          <w:proofErr w:type="spellEnd"/>
          <w:r>
            <w:t xml:space="preserve">, P.; Keller, M.; Langan, P.; Naskar, A. K.; Saddler, J. N.; </w:t>
          </w:r>
          <w:proofErr w:type="spellStart"/>
          <w:r>
            <w:t>Tschaplinski</w:t>
          </w:r>
          <w:proofErr w:type="spellEnd"/>
          <w:r>
            <w:t xml:space="preserve">, T. J.; Tuskan, G. A.; Wyman, C. E. Lignin Valorization: Improving Lignin Processing in the Biorefinery. </w:t>
          </w:r>
          <w:r>
            <w:rPr>
              <w:i/>
              <w:iCs/>
            </w:rPr>
            <w:t>Science</w:t>
          </w:r>
          <w:r>
            <w:t>. American Association for the Advancement of Science 2014. https://doi.org/10.1126/science.1246843.</w:t>
          </w:r>
        </w:p>
        <w:p w14:paraId="0B6C0FFE" w14:textId="77777777" w:rsidR="00BB6D3D" w:rsidRDefault="00BB6D3D" w:rsidP="008518B1">
          <w:pPr>
            <w:pStyle w:val="TFReferencesSection"/>
            <w:divId w:val="688801368"/>
          </w:pPr>
          <w:r>
            <w:t>(3)</w:t>
          </w:r>
          <w:r>
            <w:tab/>
            <w:t xml:space="preserve">Upton, B. M.; Kasko, A. M. Strategies for the Conversion of Lignin to High-Value Polymeric Materials: Review and Perspective. </w:t>
          </w:r>
          <w:r>
            <w:rPr>
              <w:i/>
              <w:iCs/>
            </w:rPr>
            <w:t>Chemical Reviews</w:t>
          </w:r>
          <w:r>
            <w:t>. American Chemical Society December 14, 2016, pp 2275–2306. https://doi.org/10.1021/acs.chemrev.5b00345.</w:t>
          </w:r>
        </w:p>
        <w:p w14:paraId="4BAE3001" w14:textId="77777777" w:rsidR="00BB6D3D" w:rsidRDefault="00BB6D3D" w:rsidP="008518B1">
          <w:pPr>
            <w:pStyle w:val="TFReferencesSection"/>
            <w:divId w:val="579871636"/>
          </w:pPr>
          <w:r>
            <w:t>(4)</w:t>
          </w:r>
          <w:r>
            <w:tab/>
            <w:t xml:space="preserve">Pezzana, L.; Malmström, E.; Johansson, M.; Sangermano, M. </w:t>
          </w:r>
          <w:proofErr w:type="spellStart"/>
          <w:r>
            <w:t>Uv</w:t>
          </w:r>
          <w:proofErr w:type="spellEnd"/>
          <w:r>
            <w:t xml:space="preserve">-Curable Bio-Based Polymers Derived from Industrial Pulp and Paper Processes. </w:t>
          </w:r>
          <w:r>
            <w:rPr>
              <w:i/>
              <w:iCs/>
            </w:rPr>
            <w:t>Polymers</w:t>
          </w:r>
          <w:r>
            <w:t>. MDPI AG May 1, 2021. https://doi.org/10.3390/polym13091530.</w:t>
          </w:r>
        </w:p>
        <w:p w14:paraId="7474810F" w14:textId="77777777" w:rsidR="00BB6D3D" w:rsidRDefault="00BB6D3D" w:rsidP="008518B1">
          <w:pPr>
            <w:pStyle w:val="TFReferencesSection"/>
            <w:divId w:val="986009738"/>
          </w:pPr>
          <w:r>
            <w:t>(5)</w:t>
          </w:r>
          <w:r>
            <w:tab/>
            <w:t xml:space="preserve">Gandini, A.; Belgacem, M. N. Furans. </w:t>
          </w:r>
          <w:r>
            <w:rPr>
              <w:i/>
              <w:iCs/>
            </w:rPr>
            <w:t>Handbook of Thermoset Plastics</w:t>
          </w:r>
          <w:r>
            <w:t xml:space="preserve"> </w:t>
          </w:r>
          <w:r>
            <w:rPr>
              <w:b/>
              <w:bCs/>
            </w:rPr>
            <w:t>2014</w:t>
          </w:r>
          <w:r>
            <w:t xml:space="preserve">, 93–110. </w:t>
          </w:r>
          <w:r>
            <w:lastRenderedPageBreak/>
            <w:t>https://doi.org/10.1016/B978-1-4557-3107-7.00005-1.</w:t>
          </w:r>
        </w:p>
        <w:p w14:paraId="34880F77" w14:textId="77777777" w:rsidR="00BB6D3D" w:rsidRDefault="00BB6D3D" w:rsidP="008518B1">
          <w:pPr>
            <w:pStyle w:val="TFReferencesSection"/>
            <w:divId w:val="404961707"/>
          </w:pPr>
          <w:r>
            <w:t>(6)</w:t>
          </w:r>
          <w:r>
            <w:tab/>
            <w:t xml:space="preserve">Gandini, A.; M. Lacerda, T. Furan Polymers: State of the Art and Perspectives. </w:t>
          </w:r>
          <w:r>
            <w:rPr>
              <w:i/>
              <w:iCs/>
            </w:rPr>
            <w:t>Macromolecular Materials and Engineering</w:t>
          </w:r>
          <w:r>
            <w:t>. John Wiley and Sons Inc June 1, 2022. https://doi.org/10.1002/mame.202100902.</w:t>
          </w:r>
        </w:p>
        <w:p w14:paraId="62C61B2D" w14:textId="77777777" w:rsidR="00BB6D3D" w:rsidRDefault="00BB6D3D" w:rsidP="008518B1">
          <w:pPr>
            <w:pStyle w:val="TFReferencesSection"/>
            <w:divId w:val="1022976200"/>
          </w:pPr>
          <w:r>
            <w:t>(7)</w:t>
          </w:r>
          <w:r>
            <w:tab/>
            <w:t xml:space="preserve">Trapasso, G.; Mazzi, G.; Chícharo, B.; </w:t>
          </w:r>
          <w:proofErr w:type="spellStart"/>
          <w:r>
            <w:t>Annatelli</w:t>
          </w:r>
          <w:proofErr w:type="spellEnd"/>
          <w:r>
            <w:t xml:space="preserve">, M.; Dalla Torre, D.; Arico, F. Multigram Synthesis of Pure HMF and BHMF. </w:t>
          </w:r>
          <w:r>
            <w:rPr>
              <w:i/>
              <w:iCs/>
            </w:rPr>
            <w:t>Cite This: Org. Process Res. Dev</w:t>
          </w:r>
          <w:r>
            <w:t xml:space="preserve"> </w:t>
          </w:r>
          <w:r>
            <w:rPr>
              <w:b/>
              <w:bCs/>
            </w:rPr>
            <w:t>2022</w:t>
          </w:r>
          <w:r>
            <w:t>. https://doi.org/10.1021/acs.oprd.2c00196.</w:t>
          </w:r>
        </w:p>
        <w:p w14:paraId="650D6A1B" w14:textId="77777777" w:rsidR="00BB6D3D" w:rsidRDefault="00BB6D3D" w:rsidP="008518B1">
          <w:pPr>
            <w:pStyle w:val="TFReferencesSection"/>
            <w:divId w:val="1066495033"/>
          </w:pPr>
          <w:r>
            <w:t>(8)</w:t>
          </w:r>
          <w:r>
            <w:tab/>
            <w:t xml:space="preserve">Richel, A.; </w:t>
          </w:r>
          <w:proofErr w:type="spellStart"/>
          <w:r>
            <w:t>Maireles</w:t>
          </w:r>
          <w:proofErr w:type="spellEnd"/>
          <w:r>
            <w:t xml:space="preserve">-Torres, P.; Len, C. Recent Advances in Continuous Reduction of Furfural to Added Value Chemicals. </w:t>
          </w:r>
          <w:r>
            <w:rPr>
              <w:i/>
              <w:iCs/>
            </w:rPr>
            <w:t xml:space="preserve">Curr </w:t>
          </w:r>
          <w:proofErr w:type="spellStart"/>
          <w:r>
            <w:rPr>
              <w:i/>
              <w:iCs/>
            </w:rPr>
            <w:t>Opin</w:t>
          </w:r>
          <w:proofErr w:type="spellEnd"/>
          <w:r>
            <w:rPr>
              <w:i/>
              <w:iCs/>
            </w:rPr>
            <w:t xml:space="preserve"> Green Sustain Chem</w:t>
          </w:r>
          <w:r>
            <w:t xml:space="preserve"> </w:t>
          </w:r>
          <w:r>
            <w:rPr>
              <w:b/>
              <w:bCs/>
            </w:rPr>
            <w:t>2022</w:t>
          </w:r>
          <w:r>
            <w:t xml:space="preserve">, </w:t>
          </w:r>
          <w:r>
            <w:rPr>
              <w:i/>
              <w:iCs/>
            </w:rPr>
            <w:t>37</w:t>
          </w:r>
          <w:r>
            <w:t>, 100655. https://doi.org/10.1016/J.COGSC.2022.100655.</w:t>
          </w:r>
        </w:p>
        <w:p w14:paraId="4EAC8911" w14:textId="77777777" w:rsidR="00BB6D3D" w:rsidRDefault="00BB6D3D" w:rsidP="008518B1">
          <w:pPr>
            <w:pStyle w:val="TFReferencesSection"/>
            <w:divId w:val="1013655287"/>
          </w:pPr>
          <w:r>
            <w:t>(9)</w:t>
          </w:r>
          <w:r>
            <w:tab/>
            <w:t xml:space="preserve">Bozell, J. J.; Petersen, G. R. Technology Development </w:t>
          </w:r>
          <w:proofErr w:type="gramStart"/>
          <w:r>
            <w:t>for the Production of</w:t>
          </w:r>
          <w:proofErr w:type="gramEnd"/>
          <w:r>
            <w:t xml:space="preserve"> Biobased Products from Biorefinery Carbohydrates—the US Department of Energy’s “Top 10” Revisited. </w:t>
          </w:r>
          <w:r>
            <w:rPr>
              <w:i/>
              <w:iCs/>
            </w:rPr>
            <w:t>Green Chemistry</w:t>
          </w:r>
          <w:r>
            <w:t xml:space="preserve"> </w:t>
          </w:r>
          <w:r>
            <w:rPr>
              <w:b/>
              <w:bCs/>
            </w:rPr>
            <w:t>2010</w:t>
          </w:r>
          <w:r>
            <w:t xml:space="preserve">, </w:t>
          </w:r>
          <w:r>
            <w:rPr>
              <w:i/>
              <w:iCs/>
            </w:rPr>
            <w:t>12</w:t>
          </w:r>
          <w:r>
            <w:t xml:space="preserve"> (4), 539–555. https://doi.org/10.1039/b922014c.</w:t>
          </w:r>
        </w:p>
        <w:p w14:paraId="4C13234C" w14:textId="77777777" w:rsidR="00BB6D3D" w:rsidRDefault="00BB6D3D" w:rsidP="008518B1">
          <w:pPr>
            <w:pStyle w:val="TFReferencesSection"/>
            <w:divId w:val="1157460677"/>
          </w:pPr>
          <w:r>
            <w:t>(10)</w:t>
          </w:r>
          <w:r>
            <w:tab/>
            <w:t xml:space="preserve">Gandini, A. Furans as Offspring of Sugars and Polysaccharides and Progenitors of a Family of Remarkable Polymers: A Review of Recent Progress. </w:t>
          </w:r>
          <w:r>
            <w:rPr>
              <w:i/>
              <w:iCs/>
            </w:rPr>
            <w:t>Polymer Chemistry</w:t>
          </w:r>
          <w:r>
            <w:t>. May 2010, pp 245–251. https://doi.org/10.1039/b9py00233b.</w:t>
          </w:r>
        </w:p>
        <w:p w14:paraId="153DF773" w14:textId="77777777" w:rsidR="00BB6D3D" w:rsidRDefault="00BB6D3D" w:rsidP="008518B1">
          <w:pPr>
            <w:pStyle w:val="TFReferencesSection"/>
            <w:divId w:val="267154144"/>
          </w:pPr>
          <w:r>
            <w:t>(11)</w:t>
          </w:r>
          <w:r>
            <w:tab/>
            <w:t>Román-</w:t>
          </w:r>
          <w:proofErr w:type="spellStart"/>
          <w:r>
            <w:t>Leshkov</w:t>
          </w:r>
          <w:proofErr w:type="spellEnd"/>
          <w:r>
            <w:t xml:space="preserve">, Y.; Chheda, J. N.; </w:t>
          </w:r>
          <w:proofErr w:type="spellStart"/>
          <w:r>
            <w:t>Dumesic</w:t>
          </w:r>
          <w:proofErr w:type="spellEnd"/>
          <w:r>
            <w:t xml:space="preserve">, J. A. </w:t>
          </w:r>
          <w:r>
            <w:rPr>
              <w:i/>
              <w:iCs/>
            </w:rPr>
            <w:t xml:space="preserve">Phase Modifiers Promote Efficient Production of </w:t>
          </w:r>
          <w:proofErr w:type="spellStart"/>
          <w:r>
            <w:rPr>
              <w:i/>
              <w:iCs/>
            </w:rPr>
            <w:t>Hydroxymethylfurfural</w:t>
          </w:r>
          <w:proofErr w:type="spellEnd"/>
          <w:r>
            <w:rPr>
              <w:i/>
              <w:iCs/>
            </w:rPr>
            <w:t xml:space="preserve"> from Fructose</w:t>
          </w:r>
          <w:r>
            <w:t>. https://www.science.org.</w:t>
          </w:r>
        </w:p>
        <w:p w14:paraId="054AAC48" w14:textId="77777777" w:rsidR="00BB6D3D" w:rsidRDefault="00BB6D3D" w:rsidP="008518B1">
          <w:pPr>
            <w:pStyle w:val="TFReferencesSection"/>
            <w:divId w:val="1626276541"/>
          </w:pPr>
          <w:r>
            <w:t>(12)</w:t>
          </w:r>
          <w:r>
            <w:tab/>
            <w:t xml:space="preserve">Zhao, H.; Holladay, J. E.; Brown, H.; Zhang, Z. C. Metal Chlorides in Ionic Liquid Solvents Convert Sugars to 5-Hydroxymethylfurfural. </w:t>
          </w:r>
          <w:r>
            <w:rPr>
              <w:i/>
              <w:iCs/>
            </w:rPr>
            <w:t>Science (1979)</w:t>
          </w:r>
          <w:r>
            <w:t xml:space="preserve"> </w:t>
          </w:r>
          <w:r>
            <w:rPr>
              <w:b/>
              <w:bCs/>
            </w:rPr>
            <w:t>2007</w:t>
          </w:r>
          <w:r>
            <w:t xml:space="preserve">, </w:t>
          </w:r>
          <w:r>
            <w:rPr>
              <w:i/>
              <w:iCs/>
            </w:rPr>
            <w:t>316</w:t>
          </w:r>
          <w:r>
            <w:t xml:space="preserve"> (5831), 1597–1600. https://doi.org/10.1126/science.1141199.</w:t>
          </w:r>
        </w:p>
        <w:p w14:paraId="1CBFEDCC" w14:textId="77777777" w:rsidR="00BB6D3D" w:rsidRDefault="00BB6D3D" w:rsidP="008518B1">
          <w:pPr>
            <w:pStyle w:val="TFReferencesSection"/>
            <w:divId w:val="699817589"/>
          </w:pPr>
          <w:r>
            <w:t>(13)</w:t>
          </w:r>
          <w:r>
            <w:tab/>
            <w:t xml:space="preserve">Cousin, E.; </w:t>
          </w:r>
          <w:proofErr w:type="spellStart"/>
          <w:r>
            <w:t>Namhaed</w:t>
          </w:r>
          <w:proofErr w:type="spellEnd"/>
          <w:r>
            <w:t xml:space="preserve">, K.; Pérès, Y.; </w:t>
          </w:r>
          <w:proofErr w:type="spellStart"/>
          <w:r>
            <w:t>Cognet</w:t>
          </w:r>
          <w:proofErr w:type="spellEnd"/>
          <w:r>
            <w:t xml:space="preserve">, P.; Delmas, M.; Hermansyah, H.; Gozan, M.; Alaba, P. A.; </w:t>
          </w:r>
          <w:proofErr w:type="spellStart"/>
          <w:r>
            <w:t>Aroua</w:t>
          </w:r>
          <w:proofErr w:type="spellEnd"/>
          <w:r>
            <w:t xml:space="preserve">, M. K. Towards Efficient and Greener Processes for Furfural Production from Biomass: A Review of the Recent Trends. </w:t>
          </w:r>
          <w:r>
            <w:rPr>
              <w:i/>
              <w:iCs/>
            </w:rPr>
            <w:t>Science of The Total Environment</w:t>
          </w:r>
          <w:r>
            <w:t xml:space="preserve"> </w:t>
          </w:r>
          <w:r>
            <w:rPr>
              <w:b/>
              <w:bCs/>
            </w:rPr>
            <w:t>2022</w:t>
          </w:r>
          <w:r>
            <w:t xml:space="preserve">, </w:t>
          </w:r>
          <w:r>
            <w:rPr>
              <w:i/>
              <w:iCs/>
            </w:rPr>
            <w:t>847</w:t>
          </w:r>
          <w:r>
            <w:t>, 157599. https://doi.org/https://doi.org/10.1016/j.scitotenv.2022.157599.</w:t>
          </w:r>
        </w:p>
        <w:p w14:paraId="0A1261F6" w14:textId="77777777" w:rsidR="00BB6D3D" w:rsidRDefault="00BB6D3D" w:rsidP="008518B1">
          <w:pPr>
            <w:pStyle w:val="TFReferencesSection"/>
            <w:divId w:val="874005743"/>
          </w:pPr>
          <w:r>
            <w:t>(14)</w:t>
          </w:r>
          <w:r>
            <w:tab/>
            <w:t xml:space="preserve">Karl J. </w:t>
          </w:r>
          <w:proofErr w:type="spellStart"/>
          <w:r>
            <w:t>Zeitsch</w:t>
          </w:r>
          <w:proofErr w:type="spellEnd"/>
          <w:r>
            <w:t xml:space="preserve">. The Chemistry and Technology of Furfural and Its Many By-Products. </w:t>
          </w:r>
          <w:r>
            <w:rPr>
              <w:i/>
              <w:iCs/>
            </w:rPr>
            <w:t>Elsevier Science</w:t>
          </w:r>
          <w:r>
            <w:t xml:space="preserve"> </w:t>
          </w:r>
          <w:r>
            <w:rPr>
              <w:b/>
              <w:bCs/>
            </w:rPr>
            <w:t>2000</w:t>
          </w:r>
          <w:r>
            <w:t xml:space="preserve">, </w:t>
          </w:r>
          <w:r>
            <w:rPr>
              <w:i/>
              <w:iCs/>
            </w:rPr>
            <w:t>13</w:t>
          </w:r>
          <w:r>
            <w:t xml:space="preserve"> (Elsevier Science).</w:t>
          </w:r>
        </w:p>
        <w:p w14:paraId="7E44CC57" w14:textId="77777777" w:rsidR="00BB6D3D" w:rsidRDefault="00BB6D3D" w:rsidP="008518B1">
          <w:pPr>
            <w:pStyle w:val="TFReferencesSection"/>
            <w:divId w:val="407313994"/>
          </w:pPr>
          <w:r>
            <w:t>(15)</w:t>
          </w:r>
          <w:r>
            <w:tab/>
          </w:r>
          <w:proofErr w:type="spellStart"/>
          <w:r>
            <w:t>Odiyi</w:t>
          </w:r>
          <w:proofErr w:type="spellEnd"/>
          <w:r>
            <w:t xml:space="preserve">, D. C.; Sharif, T.; Choudhry, R. S.; Mallik, S.; Shah, S. Z. H. A Review of Advancements in Synthesis, Manufacturing and Properties of Environment Friendly Biobased </w:t>
          </w:r>
          <w:proofErr w:type="spellStart"/>
          <w:r>
            <w:t>Polyfurfuryl</w:t>
          </w:r>
          <w:proofErr w:type="spellEnd"/>
          <w:r>
            <w:t xml:space="preserve"> Alcohol Resin and Its Composites. </w:t>
          </w:r>
          <w:r>
            <w:rPr>
              <w:i/>
              <w:iCs/>
            </w:rPr>
            <w:t>Compos B Eng</w:t>
          </w:r>
          <w:r>
            <w:t xml:space="preserve"> </w:t>
          </w:r>
          <w:r>
            <w:rPr>
              <w:b/>
              <w:bCs/>
            </w:rPr>
            <w:t>2023</w:t>
          </w:r>
          <w:r>
            <w:t xml:space="preserve">, </w:t>
          </w:r>
          <w:r>
            <w:rPr>
              <w:i/>
              <w:iCs/>
            </w:rPr>
            <w:t>267</w:t>
          </w:r>
          <w:r>
            <w:t>, 111034. https://doi.org/https://doi.org/10.1016/j.compositesb.2023.111034.</w:t>
          </w:r>
        </w:p>
        <w:p w14:paraId="30602BBA" w14:textId="77777777" w:rsidR="00BB6D3D" w:rsidRDefault="00BB6D3D" w:rsidP="008518B1">
          <w:pPr>
            <w:pStyle w:val="TFReferencesSection"/>
            <w:divId w:val="734158782"/>
          </w:pPr>
          <w:r>
            <w:t>(16)</w:t>
          </w:r>
          <w:r>
            <w:tab/>
          </w:r>
          <w:proofErr w:type="spellStart"/>
          <w:r>
            <w:t>Annatelli</w:t>
          </w:r>
          <w:proofErr w:type="spellEnd"/>
          <w:r>
            <w:t xml:space="preserve">, M.; Sanchez-Velandia, J. E.; Mazzi, G.; </w:t>
          </w:r>
          <w:proofErr w:type="spellStart"/>
          <w:r>
            <w:t>Pandeirada</w:t>
          </w:r>
          <w:proofErr w:type="spellEnd"/>
          <w:r>
            <w:t xml:space="preserve">, S. V.; </w:t>
          </w:r>
          <w:proofErr w:type="spellStart"/>
          <w:r>
            <w:t>Giannakoudakis</w:t>
          </w:r>
          <w:proofErr w:type="spellEnd"/>
          <w:r>
            <w:t xml:space="preserve">, D.; Rautiainen, S.; Esposito, A.; Thiyagarajan, S.; Richel, A.; Triantafyllidis, K. S.; Robert, T.; Guigo, N.; Sousa, A. F.; Garcia-Verdugo, E.; Arico, F. Beyond 2,5-Furandicarboxylic Acid: Status Quo, Environmental Assessment, and Blind Spots of </w:t>
          </w:r>
          <w:proofErr w:type="spellStart"/>
          <w:r>
            <w:t>Furanic</w:t>
          </w:r>
          <w:proofErr w:type="spellEnd"/>
          <w:r>
            <w:t xml:space="preserve"> Monomers for Bio-Based Polymers. </w:t>
          </w:r>
          <w:r>
            <w:rPr>
              <w:i/>
              <w:iCs/>
            </w:rPr>
            <w:t>Green Chemistry</w:t>
          </w:r>
          <w:r>
            <w:t>. Royal Society of Chemistry May 3, 2024, pp 8894–8941. https://doi.org/10.1039/d4gc00784k.</w:t>
          </w:r>
        </w:p>
        <w:p w14:paraId="747A5DCD" w14:textId="77777777" w:rsidR="00BB6D3D" w:rsidRDefault="00BB6D3D" w:rsidP="008518B1">
          <w:pPr>
            <w:pStyle w:val="TFReferencesSection"/>
            <w:divId w:val="39742465"/>
          </w:pPr>
          <w:r>
            <w:t>(17)</w:t>
          </w:r>
          <w:r>
            <w:tab/>
            <w:t xml:space="preserve">Jin Ku Cho Jae-Soung Lee, J. J. B. K. B. K. S. K. S. S. H.-J. K.; Lee, S.-H. Synthesis of Carbohydrate Biomass-Based </w:t>
          </w:r>
          <w:proofErr w:type="spellStart"/>
          <w:r>
            <w:t>Furanic</w:t>
          </w:r>
          <w:proofErr w:type="spellEnd"/>
          <w:r>
            <w:t xml:space="preserve"> Compounds Bearing Epoxide End Group(s) and Evaluation of Their Feasibility as Adhesives. </w:t>
          </w:r>
          <w:r>
            <w:rPr>
              <w:i/>
              <w:iCs/>
            </w:rPr>
            <w:t xml:space="preserve">J </w:t>
          </w:r>
          <w:proofErr w:type="spellStart"/>
          <w:r>
            <w:rPr>
              <w:i/>
              <w:iCs/>
            </w:rPr>
            <w:t>Adhes</w:t>
          </w:r>
          <w:proofErr w:type="spellEnd"/>
          <w:r>
            <w:rPr>
              <w:i/>
              <w:iCs/>
            </w:rPr>
            <w:t xml:space="preserve"> Sci Technol</w:t>
          </w:r>
          <w:r>
            <w:t xml:space="preserve"> </w:t>
          </w:r>
          <w:r>
            <w:rPr>
              <w:b/>
              <w:bCs/>
            </w:rPr>
            <w:t>2013</w:t>
          </w:r>
          <w:r>
            <w:t xml:space="preserve">, </w:t>
          </w:r>
          <w:r>
            <w:rPr>
              <w:i/>
              <w:iCs/>
            </w:rPr>
            <w:t>27</w:t>
          </w:r>
          <w:r>
            <w:t xml:space="preserve"> (18–19), </w:t>
          </w:r>
          <w:r>
            <w:t>2127–2138. https://doi.org/10.1080/01694243.2012.697700.</w:t>
          </w:r>
        </w:p>
        <w:p w14:paraId="156D7C82" w14:textId="77777777" w:rsidR="00BB6D3D" w:rsidRDefault="00BB6D3D" w:rsidP="008518B1">
          <w:pPr>
            <w:pStyle w:val="TFReferencesSection"/>
            <w:divId w:val="106973455"/>
          </w:pPr>
          <w:r>
            <w:t>(18)</w:t>
          </w:r>
          <w:r>
            <w:tab/>
            <w:t xml:space="preserve">Nameer, S.; Larsen, D. B.; Duus, J. O.; Daugaard, A. E.; Johansson, M. Biobased </w:t>
          </w:r>
          <w:proofErr w:type="spellStart"/>
          <w:r>
            <w:t>Cationically</w:t>
          </w:r>
          <w:proofErr w:type="spellEnd"/>
          <w:r>
            <w:t xml:space="preserve"> Polymerizable Epoxy Thermosets from Furan and Fatty Acid Derivatives. </w:t>
          </w:r>
          <w:r>
            <w:rPr>
              <w:i/>
              <w:iCs/>
            </w:rPr>
            <w:t>ACS Sustain Chem Eng</w:t>
          </w:r>
          <w:r>
            <w:t xml:space="preserve"> </w:t>
          </w:r>
          <w:r>
            <w:rPr>
              <w:b/>
              <w:bCs/>
            </w:rPr>
            <w:t>2018</w:t>
          </w:r>
          <w:r>
            <w:t xml:space="preserve">, </w:t>
          </w:r>
          <w:r>
            <w:rPr>
              <w:i/>
              <w:iCs/>
            </w:rPr>
            <w:t>6</w:t>
          </w:r>
          <w:r>
            <w:t xml:space="preserve"> (7), 9442–9450. https://doi.org/10.1021/acssuschemeng.8b01817.</w:t>
          </w:r>
        </w:p>
        <w:p w14:paraId="244E4498" w14:textId="77777777" w:rsidR="00BB6D3D" w:rsidRDefault="00BB6D3D" w:rsidP="008518B1">
          <w:pPr>
            <w:pStyle w:val="TFReferencesSection"/>
            <w:divId w:val="1189222959"/>
          </w:pPr>
          <w:r>
            <w:t>(19)</w:t>
          </w:r>
          <w:r>
            <w:tab/>
            <w:t xml:space="preserve">Larsen, D. B.; Sønderbæk-Jørgensen, R.; Duus, J.; Daugaard, A. E. Investigation of Curing Rates of Bio-Based Thiol-Ene Films from Diallyl 2,5-Furandicaboxylate. </w:t>
          </w:r>
          <w:proofErr w:type="spellStart"/>
          <w:r>
            <w:rPr>
              <w:i/>
              <w:iCs/>
            </w:rPr>
            <w:t>Eur</w:t>
          </w:r>
          <w:proofErr w:type="spellEnd"/>
          <w:r>
            <w:rPr>
              <w:i/>
              <w:iCs/>
            </w:rPr>
            <w:t xml:space="preserve"> </w:t>
          </w:r>
          <w:proofErr w:type="spellStart"/>
          <w:r>
            <w:rPr>
              <w:i/>
              <w:iCs/>
            </w:rPr>
            <w:t>Polym</w:t>
          </w:r>
          <w:proofErr w:type="spellEnd"/>
          <w:r>
            <w:rPr>
              <w:i/>
              <w:iCs/>
            </w:rPr>
            <w:t xml:space="preserve"> J</w:t>
          </w:r>
          <w:r>
            <w:t xml:space="preserve"> </w:t>
          </w:r>
          <w:r>
            <w:rPr>
              <w:b/>
              <w:bCs/>
            </w:rPr>
            <w:t>2018</w:t>
          </w:r>
          <w:r>
            <w:t xml:space="preserve">, </w:t>
          </w:r>
          <w:r>
            <w:rPr>
              <w:i/>
              <w:iCs/>
            </w:rPr>
            <w:t>102</w:t>
          </w:r>
          <w:r>
            <w:t>, 1–8. https://doi.org/10.1016/j.eurpolymj.2018.03.005.</w:t>
          </w:r>
        </w:p>
        <w:p w14:paraId="69AA4BFD" w14:textId="77777777" w:rsidR="00BB6D3D" w:rsidRDefault="00BB6D3D" w:rsidP="008518B1">
          <w:pPr>
            <w:pStyle w:val="TFReferencesSection"/>
            <w:divId w:val="1325086925"/>
          </w:pPr>
          <w:r>
            <w:t>(20)</w:t>
          </w:r>
          <w:r>
            <w:tab/>
            <w:t xml:space="preserve">Wu, J.; Qian, Y.; Sutton, C. A.; La Scala, J. J.; Webster, D. C.; Sibi, M. P. Bio-Based </w:t>
          </w:r>
          <w:proofErr w:type="spellStart"/>
          <w:r>
            <w:t>Furanic</w:t>
          </w:r>
          <w:proofErr w:type="spellEnd"/>
          <w:r>
            <w:t xml:space="preserve"> </w:t>
          </w:r>
          <w:proofErr w:type="gramStart"/>
          <w:r>
            <w:t>Di(</w:t>
          </w:r>
          <w:proofErr w:type="gramEnd"/>
          <w:r>
            <w:t xml:space="preserve">Meth)Acrylates as Reactive Diluents for UV Curable Coatings: Synthesis and Coating Evaluation. </w:t>
          </w:r>
          <w:r>
            <w:rPr>
              <w:i/>
              <w:iCs/>
            </w:rPr>
            <w:t>ACS Sustain Chem Eng</w:t>
          </w:r>
          <w:r>
            <w:t xml:space="preserve"> </w:t>
          </w:r>
          <w:r>
            <w:rPr>
              <w:b/>
              <w:bCs/>
            </w:rPr>
            <w:t>2021</w:t>
          </w:r>
          <w:r>
            <w:t xml:space="preserve">, </w:t>
          </w:r>
          <w:r>
            <w:rPr>
              <w:i/>
              <w:iCs/>
            </w:rPr>
            <w:t>9</w:t>
          </w:r>
          <w:r>
            <w:t xml:space="preserve"> (46), 15537–15544. https://doi.org/10.1021/acssuschemeng.1c05588.</w:t>
          </w:r>
        </w:p>
        <w:p w14:paraId="453221C5" w14:textId="77777777" w:rsidR="00BB6D3D" w:rsidRDefault="00BB6D3D" w:rsidP="008518B1">
          <w:pPr>
            <w:pStyle w:val="TFReferencesSection"/>
            <w:divId w:val="1242567135"/>
          </w:pPr>
          <w:r>
            <w:t>(21)</w:t>
          </w:r>
          <w:r>
            <w:tab/>
            <w:t xml:space="preserve">Pezzana, L.; Melilli, G.; Guigo, N.; Sbirrazzuoli, N.; Sangermano, M. Cationic UV Curing of Bioderived Epoxy Furan-Based Coatings: Tailoring the Final Properties by in Situ Formation of Hybrid Network and Addition of Monofunctional Monomer. </w:t>
          </w:r>
          <w:r>
            <w:rPr>
              <w:i/>
              <w:iCs/>
            </w:rPr>
            <w:t>ACS Sustain Chem Eng</w:t>
          </w:r>
          <w:r>
            <w:t xml:space="preserve"> </w:t>
          </w:r>
          <w:r>
            <w:rPr>
              <w:b/>
              <w:bCs/>
            </w:rPr>
            <w:t>2021</w:t>
          </w:r>
          <w:r>
            <w:t xml:space="preserve">, </w:t>
          </w:r>
          <w:r>
            <w:rPr>
              <w:i/>
              <w:iCs/>
            </w:rPr>
            <w:t>9</w:t>
          </w:r>
          <w:r>
            <w:t xml:space="preserve"> (51), 17403–17412. https://doi.org/10.1021/acssuschemeng.1c06939.</w:t>
          </w:r>
        </w:p>
        <w:p w14:paraId="2F465BE2" w14:textId="77777777" w:rsidR="00BB6D3D" w:rsidRDefault="00BB6D3D" w:rsidP="008518B1">
          <w:pPr>
            <w:pStyle w:val="TFReferencesSection"/>
            <w:divId w:val="162404249"/>
          </w:pPr>
          <w:r>
            <w:t>(22)</w:t>
          </w:r>
          <w:r>
            <w:tab/>
            <w:t xml:space="preserve">Pezzana, L.; Melilli, G.; Delliere, P.; Moraru, D.; Guigo, N.; Sbirrazzuoli, N.; Sangermano, M. Thiol-Ene Biobased Networks: Furan Allyl Derivatives for Green Coating Applications. </w:t>
          </w:r>
          <w:r>
            <w:rPr>
              <w:i/>
              <w:iCs/>
            </w:rPr>
            <w:t>Prog Org Coat</w:t>
          </w:r>
          <w:r>
            <w:t xml:space="preserve"> </w:t>
          </w:r>
          <w:r>
            <w:rPr>
              <w:b/>
              <w:bCs/>
            </w:rPr>
            <w:t>2022</w:t>
          </w:r>
          <w:r>
            <w:t xml:space="preserve">, </w:t>
          </w:r>
          <w:r>
            <w:rPr>
              <w:i/>
              <w:iCs/>
            </w:rPr>
            <w:t>173</w:t>
          </w:r>
          <w:r>
            <w:t xml:space="preserve"> (September), 107203. https://doi.org/10.1016/j.porgcoat.2022.107203.</w:t>
          </w:r>
        </w:p>
        <w:p w14:paraId="393FB45C" w14:textId="77777777" w:rsidR="00BB6D3D" w:rsidRDefault="00BB6D3D" w:rsidP="008518B1">
          <w:pPr>
            <w:pStyle w:val="TFReferencesSection"/>
            <w:divId w:val="1170370335"/>
          </w:pPr>
          <w:r w:rsidRPr="009D7D2B">
            <w:rPr>
              <w:lang w:val="it-IT"/>
            </w:rPr>
            <w:t>(23)</w:t>
          </w:r>
          <w:r w:rsidRPr="009D7D2B">
            <w:rPr>
              <w:lang w:val="it-IT"/>
            </w:rPr>
            <w:tab/>
            <w:t xml:space="preserve">Scranton, A. </w:t>
          </w:r>
          <w:proofErr w:type="gramStart"/>
          <w:r w:rsidRPr="009D7D2B">
            <w:rPr>
              <w:lang w:val="it-IT"/>
            </w:rPr>
            <w:t>B. .</w:t>
          </w:r>
          <w:proofErr w:type="gramEnd"/>
          <w:r w:rsidRPr="009D7D2B">
            <w:rPr>
              <w:lang w:val="it-IT"/>
            </w:rPr>
            <w:t xml:space="preserve">; Bowman, C. N. .; Peiffer, R. W. . </w:t>
          </w:r>
          <w:proofErr w:type="gramStart"/>
          <w:r>
            <w:rPr>
              <w:i/>
              <w:iCs/>
            </w:rPr>
            <w:t>Photopolymerization :</w:t>
          </w:r>
          <w:proofErr w:type="gramEnd"/>
          <w:r>
            <w:rPr>
              <w:i/>
              <w:iCs/>
            </w:rPr>
            <w:t xml:space="preserve"> Fundamentals and Applications</w:t>
          </w:r>
          <w:r>
            <w:t>; American Chemical Society, 1997.</w:t>
          </w:r>
        </w:p>
        <w:p w14:paraId="5BF6FD4B" w14:textId="77777777" w:rsidR="00BB6D3D" w:rsidRDefault="00BB6D3D" w:rsidP="008518B1">
          <w:pPr>
            <w:pStyle w:val="TFReferencesSection"/>
            <w:divId w:val="1553888602"/>
          </w:pPr>
          <w:r>
            <w:t>(24)</w:t>
          </w:r>
          <w:r>
            <w:tab/>
            <w:t xml:space="preserve">Cramer, N. B.; Bowman, C. N. Kinetics of Thiol-Ene and Thiol-Acrylate Photopolymerizations with Real-Time Fourier Transform Infrared. </w:t>
          </w:r>
          <w:r>
            <w:rPr>
              <w:i/>
              <w:iCs/>
            </w:rPr>
            <w:t xml:space="preserve">J </w:t>
          </w:r>
          <w:proofErr w:type="spellStart"/>
          <w:r>
            <w:rPr>
              <w:i/>
              <w:iCs/>
            </w:rPr>
            <w:t>Polym</w:t>
          </w:r>
          <w:proofErr w:type="spellEnd"/>
          <w:r>
            <w:rPr>
              <w:i/>
              <w:iCs/>
            </w:rPr>
            <w:t xml:space="preserve"> Sci </w:t>
          </w:r>
          <w:proofErr w:type="gramStart"/>
          <w:r>
            <w:rPr>
              <w:i/>
              <w:iCs/>
            </w:rPr>
            <w:t>A</w:t>
          </w:r>
          <w:proofErr w:type="gramEnd"/>
          <w:r>
            <w:rPr>
              <w:i/>
              <w:iCs/>
            </w:rPr>
            <w:t xml:space="preserve"> </w:t>
          </w:r>
          <w:proofErr w:type="spellStart"/>
          <w:r>
            <w:rPr>
              <w:i/>
              <w:iCs/>
            </w:rPr>
            <w:t>Polym</w:t>
          </w:r>
          <w:proofErr w:type="spellEnd"/>
          <w:r>
            <w:rPr>
              <w:i/>
              <w:iCs/>
            </w:rPr>
            <w:t xml:space="preserve"> Chem</w:t>
          </w:r>
          <w:r>
            <w:t xml:space="preserve"> </w:t>
          </w:r>
          <w:r>
            <w:rPr>
              <w:b/>
              <w:bCs/>
            </w:rPr>
            <w:t>2001</w:t>
          </w:r>
          <w:r>
            <w:t xml:space="preserve">, </w:t>
          </w:r>
          <w:r>
            <w:rPr>
              <w:i/>
              <w:iCs/>
            </w:rPr>
            <w:t>39</w:t>
          </w:r>
          <w:r>
            <w:t xml:space="preserve"> (19), 3311–3319. https://doi.org/10.1002/pola.1314.</w:t>
          </w:r>
        </w:p>
        <w:p w14:paraId="2D601837" w14:textId="77777777" w:rsidR="00BB6D3D" w:rsidRDefault="00BB6D3D" w:rsidP="008518B1">
          <w:pPr>
            <w:pStyle w:val="TFReferencesSection"/>
            <w:divId w:val="894896525"/>
          </w:pPr>
          <w:r>
            <w:t>(25)</w:t>
          </w:r>
          <w:r>
            <w:tab/>
            <w:t xml:space="preserve">Cramer, N. B.; Scott, J. P.; Bowman, C. N. Photopolymerizations of Thiol-Ene Polymers without </w:t>
          </w:r>
          <w:proofErr w:type="spellStart"/>
          <w:r>
            <w:t>Photoinitiators</w:t>
          </w:r>
          <w:proofErr w:type="spellEnd"/>
          <w:r>
            <w:t xml:space="preserve">. </w:t>
          </w:r>
          <w:r>
            <w:rPr>
              <w:i/>
              <w:iCs/>
            </w:rPr>
            <w:t>Macromolecules</w:t>
          </w:r>
          <w:r>
            <w:t xml:space="preserve"> </w:t>
          </w:r>
          <w:r>
            <w:rPr>
              <w:b/>
              <w:bCs/>
            </w:rPr>
            <w:t>2002</w:t>
          </w:r>
          <w:r>
            <w:t xml:space="preserve">, </w:t>
          </w:r>
          <w:r>
            <w:rPr>
              <w:i/>
              <w:iCs/>
            </w:rPr>
            <w:t>35</w:t>
          </w:r>
          <w:r>
            <w:t xml:space="preserve"> (14), 5361–5365. https://doi.org/10.1021/ma0200672.</w:t>
          </w:r>
        </w:p>
        <w:p w14:paraId="5A8DB405" w14:textId="77777777" w:rsidR="00BB6D3D" w:rsidRDefault="00BB6D3D" w:rsidP="008518B1">
          <w:pPr>
            <w:pStyle w:val="TFReferencesSection"/>
            <w:divId w:val="251401588"/>
          </w:pPr>
          <w:r>
            <w:t>(26)</w:t>
          </w:r>
          <w:r>
            <w:tab/>
            <w:t xml:space="preserve">Ligon, S. C.; Husár, B.; </w:t>
          </w:r>
          <w:proofErr w:type="spellStart"/>
          <w:r>
            <w:t>Wutzel</w:t>
          </w:r>
          <w:proofErr w:type="spellEnd"/>
          <w:r>
            <w:t xml:space="preserve">, H.; Holman, R.; Liska, R. Strategies to Reduce Oxygen Inhibition in Photoinduced Polymerization. </w:t>
          </w:r>
          <w:r>
            <w:rPr>
              <w:i/>
              <w:iCs/>
            </w:rPr>
            <w:t>Chem Rev</w:t>
          </w:r>
          <w:r>
            <w:t xml:space="preserve"> </w:t>
          </w:r>
          <w:r>
            <w:rPr>
              <w:b/>
              <w:bCs/>
            </w:rPr>
            <w:t>2014</w:t>
          </w:r>
          <w:r>
            <w:t xml:space="preserve">, </w:t>
          </w:r>
          <w:r>
            <w:rPr>
              <w:i/>
              <w:iCs/>
            </w:rPr>
            <w:t>114</w:t>
          </w:r>
          <w:r>
            <w:t xml:space="preserve"> (1), 577–589. https://doi.org/10.1021/cr3005197.</w:t>
          </w:r>
        </w:p>
        <w:p w14:paraId="09400CF2" w14:textId="77777777" w:rsidR="00BB6D3D" w:rsidRDefault="00BB6D3D" w:rsidP="008518B1">
          <w:pPr>
            <w:pStyle w:val="TFReferencesSection"/>
            <w:divId w:val="728965164"/>
          </w:pPr>
          <w:r>
            <w:t>(27)</w:t>
          </w:r>
          <w:r>
            <w:tab/>
            <w:t xml:space="preserve">Hoyle, C. E.; Bowman, C. N. Thiol-Ene Click Chemistry. </w:t>
          </w:r>
          <w:proofErr w:type="spellStart"/>
          <w:r>
            <w:rPr>
              <w:i/>
              <w:iCs/>
            </w:rPr>
            <w:t>Angewandte</w:t>
          </w:r>
          <w:proofErr w:type="spellEnd"/>
          <w:r>
            <w:rPr>
              <w:i/>
              <w:iCs/>
            </w:rPr>
            <w:t xml:space="preserve"> </w:t>
          </w:r>
          <w:proofErr w:type="spellStart"/>
          <w:r>
            <w:rPr>
              <w:i/>
              <w:iCs/>
            </w:rPr>
            <w:t>Chemie</w:t>
          </w:r>
          <w:proofErr w:type="spellEnd"/>
          <w:r>
            <w:rPr>
              <w:i/>
              <w:iCs/>
            </w:rPr>
            <w:t xml:space="preserve"> - International Edition</w:t>
          </w:r>
          <w:r>
            <w:t xml:space="preserve"> </w:t>
          </w:r>
          <w:r>
            <w:rPr>
              <w:b/>
              <w:bCs/>
            </w:rPr>
            <w:t>2010</w:t>
          </w:r>
          <w:r>
            <w:t xml:space="preserve">, </w:t>
          </w:r>
          <w:r>
            <w:rPr>
              <w:i/>
              <w:iCs/>
            </w:rPr>
            <w:t>49</w:t>
          </w:r>
          <w:r>
            <w:t xml:space="preserve"> (9), 1540–1573. https://doi.org/10.1002/anie.200903924.</w:t>
          </w:r>
        </w:p>
        <w:p w14:paraId="793D4D51" w14:textId="77777777" w:rsidR="00BB6D3D" w:rsidRDefault="00BB6D3D" w:rsidP="008518B1">
          <w:pPr>
            <w:pStyle w:val="TFReferencesSection"/>
            <w:divId w:val="840588589"/>
          </w:pPr>
          <w:r>
            <w:t>(28)</w:t>
          </w:r>
          <w:r>
            <w:tab/>
          </w:r>
          <w:proofErr w:type="spellStart"/>
          <w:r>
            <w:t>Chatani</w:t>
          </w:r>
          <w:proofErr w:type="spellEnd"/>
          <w:r>
            <w:t xml:space="preserve">, S.; </w:t>
          </w:r>
          <w:proofErr w:type="spellStart"/>
          <w:r>
            <w:t>Kloxin</w:t>
          </w:r>
          <w:proofErr w:type="spellEnd"/>
          <w:r>
            <w:t xml:space="preserve">, C. J.; Bowman, C. N. The Power of Light in Polymer Science: Photochemical Processes to Manipulate Polymer Formation, Structure, and Properties. </w:t>
          </w:r>
          <w:r>
            <w:rPr>
              <w:i/>
              <w:iCs/>
            </w:rPr>
            <w:t>Polymer Chemistry</w:t>
          </w:r>
          <w:r>
            <w:t>. Royal Society of Chemistry April 7, 2014, pp 2187–2201. https://doi.org/10.1039/c3py01334k.</w:t>
          </w:r>
        </w:p>
        <w:p w14:paraId="3FCC1F7A" w14:textId="77777777" w:rsidR="00BB6D3D" w:rsidRDefault="00BB6D3D" w:rsidP="008518B1">
          <w:pPr>
            <w:pStyle w:val="TFReferencesSection"/>
            <w:divId w:val="1160732824"/>
          </w:pPr>
          <w:r>
            <w:t>(29)</w:t>
          </w:r>
          <w:r>
            <w:tab/>
            <w:t xml:space="preserve">Mather, B. D.; Viswanathan, K.; Miller, K. M.; Long, T. E. Michael Addition Reactions in Macromolecular Design for Emerging Technologies. </w:t>
          </w:r>
          <w:r>
            <w:rPr>
              <w:i/>
              <w:iCs/>
            </w:rPr>
            <w:t xml:space="preserve">Prog </w:t>
          </w:r>
          <w:proofErr w:type="spellStart"/>
          <w:r>
            <w:rPr>
              <w:i/>
              <w:iCs/>
            </w:rPr>
            <w:t>Polym</w:t>
          </w:r>
          <w:proofErr w:type="spellEnd"/>
          <w:r>
            <w:rPr>
              <w:i/>
              <w:iCs/>
            </w:rPr>
            <w:t xml:space="preserve"> Sci</w:t>
          </w:r>
          <w:r>
            <w:t xml:space="preserve"> </w:t>
          </w:r>
          <w:r>
            <w:rPr>
              <w:b/>
              <w:bCs/>
            </w:rPr>
            <w:t>2006</w:t>
          </w:r>
          <w:r>
            <w:t xml:space="preserve">, </w:t>
          </w:r>
          <w:r>
            <w:rPr>
              <w:i/>
              <w:iCs/>
            </w:rPr>
            <w:t>31</w:t>
          </w:r>
          <w:r>
            <w:t xml:space="preserve"> (5), 487–531. https://doi.org/https://doi.org/10.1016/j.progpolymsci.2006.03.001.</w:t>
          </w:r>
        </w:p>
        <w:p w14:paraId="14E05953" w14:textId="77777777" w:rsidR="00BB6D3D" w:rsidRDefault="00BB6D3D" w:rsidP="008518B1">
          <w:pPr>
            <w:pStyle w:val="TFReferencesSection"/>
            <w:divId w:val="1139884474"/>
          </w:pPr>
          <w:r>
            <w:t>(30)</w:t>
          </w:r>
          <w:r>
            <w:tab/>
            <w:t xml:space="preserve">Hoyle, C. E.; Lee, T. Y.; Roper, T. Thiol-Enes: Chemistry of the Past with Promise for the Future. </w:t>
          </w:r>
          <w:r>
            <w:rPr>
              <w:i/>
              <w:iCs/>
            </w:rPr>
            <w:t xml:space="preserve">J </w:t>
          </w:r>
          <w:proofErr w:type="spellStart"/>
          <w:r>
            <w:rPr>
              <w:i/>
              <w:iCs/>
            </w:rPr>
            <w:t>Polym</w:t>
          </w:r>
          <w:proofErr w:type="spellEnd"/>
          <w:r>
            <w:rPr>
              <w:i/>
              <w:iCs/>
            </w:rPr>
            <w:t xml:space="preserve"> Sci </w:t>
          </w:r>
          <w:proofErr w:type="gramStart"/>
          <w:r>
            <w:rPr>
              <w:i/>
              <w:iCs/>
            </w:rPr>
            <w:t>A</w:t>
          </w:r>
          <w:proofErr w:type="gramEnd"/>
          <w:r>
            <w:rPr>
              <w:i/>
              <w:iCs/>
            </w:rPr>
            <w:t xml:space="preserve"> </w:t>
          </w:r>
          <w:proofErr w:type="spellStart"/>
          <w:r>
            <w:rPr>
              <w:i/>
              <w:iCs/>
            </w:rPr>
            <w:t>Polym</w:t>
          </w:r>
          <w:proofErr w:type="spellEnd"/>
          <w:r>
            <w:rPr>
              <w:i/>
              <w:iCs/>
            </w:rPr>
            <w:t xml:space="preserve"> Chem</w:t>
          </w:r>
          <w:r>
            <w:t xml:space="preserve"> </w:t>
          </w:r>
          <w:r>
            <w:rPr>
              <w:b/>
              <w:bCs/>
            </w:rPr>
            <w:t>2004</w:t>
          </w:r>
          <w:r>
            <w:t xml:space="preserve">, </w:t>
          </w:r>
          <w:r>
            <w:rPr>
              <w:i/>
              <w:iCs/>
            </w:rPr>
            <w:t>42</w:t>
          </w:r>
          <w:r>
            <w:t xml:space="preserve"> (21), 5301–5338. https://doi.org/10.1002/pola.20366.</w:t>
          </w:r>
        </w:p>
        <w:p w14:paraId="7DCF7BFF" w14:textId="77777777" w:rsidR="00BB6D3D" w:rsidRDefault="00BB6D3D" w:rsidP="008518B1">
          <w:pPr>
            <w:pStyle w:val="TFReferencesSection"/>
            <w:divId w:val="1849982110"/>
          </w:pPr>
          <w:r>
            <w:t>(31)</w:t>
          </w:r>
          <w:r>
            <w:tab/>
            <w:t xml:space="preserve">Lowe, A. B. Thiol-Ene “Click” Reactions and Recent Applications in Polymer and Materials </w:t>
          </w:r>
          <w:r>
            <w:lastRenderedPageBreak/>
            <w:t xml:space="preserve">Synthesis: A First Update. </w:t>
          </w:r>
          <w:r>
            <w:rPr>
              <w:b/>
              <w:bCs/>
            </w:rPr>
            <w:t>2014</w:t>
          </w:r>
          <w:r>
            <w:t>. https://doi.org/10.1039/c4py00339j.</w:t>
          </w:r>
        </w:p>
        <w:p w14:paraId="1BD4E458" w14:textId="77777777" w:rsidR="00BB6D3D" w:rsidRDefault="00BB6D3D" w:rsidP="008518B1">
          <w:pPr>
            <w:pStyle w:val="TFReferencesSection"/>
            <w:divId w:val="1978607468"/>
          </w:pPr>
          <w:r>
            <w:t>(32)</w:t>
          </w:r>
          <w:r>
            <w:tab/>
            <w:t xml:space="preserve">Lowe, A. B. Thiol-Ene “Click” Reactions and Recent Applications in Polymer and Materials Synthesis. </w:t>
          </w:r>
          <w:proofErr w:type="spellStart"/>
          <w:r>
            <w:rPr>
              <w:i/>
              <w:iCs/>
            </w:rPr>
            <w:t>Polym</w:t>
          </w:r>
          <w:proofErr w:type="spellEnd"/>
          <w:r>
            <w:rPr>
              <w:i/>
              <w:iCs/>
            </w:rPr>
            <w:t xml:space="preserve"> Chem</w:t>
          </w:r>
          <w:r>
            <w:t xml:space="preserve"> </w:t>
          </w:r>
          <w:r>
            <w:rPr>
              <w:b/>
              <w:bCs/>
            </w:rPr>
            <w:t>2010</w:t>
          </w:r>
          <w:r>
            <w:t xml:space="preserve">, </w:t>
          </w:r>
          <w:r>
            <w:rPr>
              <w:i/>
              <w:iCs/>
            </w:rPr>
            <w:t>1</w:t>
          </w:r>
          <w:r>
            <w:t xml:space="preserve"> (1), 17–36. https://doi.org/10.1039/b9py00216b.</w:t>
          </w:r>
        </w:p>
        <w:p w14:paraId="5148BD70" w14:textId="77777777" w:rsidR="00BB6D3D" w:rsidRDefault="00BB6D3D" w:rsidP="008518B1">
          <w:pPr>
            <w:pStyle w:val="TFReferencesSection"/>
            <w:divId w:val="1617322970"/>
          </w:pPr>
          <w:r>
            <w:t>(33)</w:t>
          </w:r>
          <w:r>
            <w:tab/>
            <w:t xml:space="preserve">Lee, T. Y.; Roper, T. M.; Jonsson, E. S.; Guymon, C. A.; Hoyle, C. E. Thiol-Ene Photopolymerization Kinetics of Vinyl Acrylate/Multifunctional Thiol Mixtures. </w:t>
          </w:r>
          <w:r>
            <w:rPr>
              <w:i/>
              <w:iCs/>
            </w:rPr>
            <w:t>Macromolecules</w:t>
          </w:r>
          <w:r>
            <w:t xml:space="preserve"> </w:t>
          </w:r>
          <w:r>
            <w:rPr>
              <w:b/>
              <w:bCs/>
            </w:rPr>
            <w:t>2004</w:t>
          </w:r>
          <w:r>
            <w:t xml:space="preserve">, </w:t>
          </w:r>
          <w:r>
            <w:rPr>
              <w:i/>
              <w:iCs/>
            </w:rPr>
            <w:t>37</w:t>
          </w:r>
          <w:r>
            <w:t xml:space="preserve"> (10), 3606–3613. https://doi.org/10.1021/ma035728p.</w:t>
          </w:r>
        </w:p>
        <w:p w14:paraId="6E9857BD" w14:textId="77777777" w:rsidR="00BB6D3D" w:rsidRDefault="00BB6D3D" w:rsidP="008518B1">
          <w:pPr>
            <w:pStyle w:val="TFReferencesSection"/>
            <w:divId w:val="2006743482"/>
          </w:pPr>
          <w:r>
            <w:t>(34)</w:t>
          </w:r>
          <w:r>
            <w:tab/>
            <w:t xml:space="preserve">Morgan, C. R.; Magnotta, F.; Ketley, A. D. Thiol/Ene Photocurable Polymers. </w:t>
          </w:r>
          <w:r>
            <w:rPr>
              <w:i/>
              <w:iCs/>
            </w:rPr>
            <w:t>Journal of Polymer Science: Polymer Chemistry Edition</w:t>
          </w:r>
          <w:r>
            <w:t xml:space="preserve"> </w:t>
          </w:r>
          <w:r>
            <w:rPr>
              <w:b/>
              <w:bCs/>
            </w:rPr>
            <w:t>1977</w:t>
          </w:r>
          <w:r>
            <w:t xml:space="preserve">, </w:t>
          </w:r>
          <w:r>
            <w:rPr>
              <w:i/>
              <w:iCs/>
            </w:rPr>
            <w:t>15</w:t>
          </w:r>
          <w:r>
            <w:t xml:space="preserve"> (3), 627–645. https://doi.org/https://doi.org/10.1002/pol.1977.170150311.</w:t>
          </w:r>
        </w:p>
        <w:p w14:paraId="656AD6A2" w14:textId="77777777" w:rsidR="00BB6D3D" w:rsidRDefault="00BB6D3D" w:rsidP="008518B1">
          <w:pPr>
            <w:pStyle w:val="TFReferencesSection"/>
            <w:divId w:val="677081280"/>
          </w:pPr>
          <w:r>
            <w:t>(35)</w:t>
          </w:r>
          <w:r>
            <w:tab/>
            <w:t xml:space="preserve">Chícharo, B.; Fadlallah, S.; Allais, F.; Aricò, F. </w:t>
          </w:r>
          <w:proofErr w:type="spellStart"/>
          <w:r>
            <w:t>Furandicarboxylate</w:t>
          </w:r>
          <w:proofErr w:type="spellEnd"/>
          <w:r>
            <w:t xml:space="preserve"> Polyesters: A Comprehensive ADMET Study of a Novel Class of Furan-Based </w:t>
          </w:r>
          <w:proofErr w:type="gramStart"/>
          <w:r>
            <w:t>α,ω</w:t>
          </w:r>
          <w:proofErr w:type="gramEnd"/>
          <w:r>
            <w:t xml:space="preserve">-Diene Monomers. </w:t>
          </w:r>
          <w:r>
            <w:rPr>
              <w:i/>
              <w:iCs/>
            </w:rPr>
            <w:t>ChemSusChem</w:t>
          </w:r>
          <w:r>
            <w:t xml:space="preserve"> </w:t>
          </w:r>
          <w:r>
            <w:rPr>
              <w:b/>
              <w:bCs/>
            </w:rPr>
            <w:t>2024</w:t>
          </w:r>
          <w:r>
            <w:t xml:space="preserve">, </w:t>
          </w:r>
          <w:r>
            <w:rPr>
              <w:i/>
              <w:iCs/>
            </w:rPr>
            <w:t>17</w:t>
          </w:r>
          <w:r>
            <w:t xml:space="preserve"> (6). https://doi.org/10.1002/cssc.202301311.</w:t>
          </w:r>
        </w:p>
        <w:p w14:paraId="4EB8F11F" w14:textId="77777777" w:rsidR="00BB6D3D" w:rsidRDefault="00BB6D3D" w:rsidP="008518B1">
          <w:pPr>
            <w:pStyle w:val="TFReferencesSection"/>
            <w:divId w:val="46615195"/>
          </w:pPr>
          <w:r>
            <w:t>(36)</w:t>
          </w:r>
          <w:r>
            <w:tab/>
            <w:t xml:space="preserve">Trapasso, G.; </w:t>
          </w:r>
          <w:proofErr w:type="spellStart"/>
          <w:r>
            <w:t>Annatelli</w:t>
          </w:r>
          <w:proofErr w:type="spellEnd"/>
          <w:r>
            <w:t xml:space="preserve">, M.; Dalla Torre, D.; Aricò, F. Synthesis of 2,5-Furandicarboxylic Acid Dimethyl Ester from </w:t>
          </w:r>
          <w:proofErr w:type="spellStart"/>
          <w:r>
            <w:t>Galactaric</w:t>
          </w:r>
          <w:proofErr w:type="spellEnd"/>
          <w:r>
            <w:t xml:space="preserve"> Acid via Dimethyl Carbonate Chemistry. </w:t>
          </w:r>
          <w:r>
            <w:rPr>
              <w:i/>
              <w:iCs/>
            </w:rPr>
            <w:t>Green Chemistry</w:t>
          </w:r>
          <w:r>
            <w:t xml:space="preserve"> </w:t>
          </w:r>
          <w:r>
            <w:rPr>
              <w:b/>
              <w:bCs/>
            </w:rPr>
            <w:t>2022</w:t>
          </w:r>
          <w:r>
            <w:t xml:space="preserve">, </w:t>
          </w:r>
          <w:r>
            <w:rPr>
              <w:i/>
              <w:iCs/>
            </w:rPr>
            <w:t>24</w:t>
          </w:r>
          <w:r>
            <w:t xml:space="preserve"> (7), 2766–2771. https://doi.org/10.1039/d1gc04408g.</w:t>
          </w:r>
        </w:p>
        <w:p w14:paraId="28071E29" w14:textId="77777777" w:rsidR="00BB6D3D" w:rsidRDefault="00BB6D3D" w:rsidP="008518B1">
          <w:pPr>
            <w:pStyle w:val="TFReferencesSection"/>
            <w:divId w:val="1704936145"/>
          </w:pPr>
          <w:r>
            <w:t>(37)</w:t>
          </w:r>
          <w:r>
            <w:tab/>
            <w:t xml:space="preserve">Chícharo, B.; Fadlallah, S.; Allais, F.; Aricò, F. </w:t>
          </w:r>
          <w:proofErr w:type="spellStart"/>
          <w:r>
            <w:t>Furandicarboxylate</w:t>
          </w:r>
          <w:proofErr w:type="spellEnd"/>
          <w:r>
            <w:t xml:space="preserve"> Polyesters: A Comprehensive ADMET Study of a Novel Class of Furan-Based </w:t>
          </w:r>
          <w:proofErr w:type="gramStart"/>
          <w:r>
            <w:t>α,ω</w:t>
          </w:r>
          <w:proofErr w:type="gramEnd"/>
          <w:r>
            <w:t xml:space="preserve">-Diene Monomers. </w:t>
          </w:r>
          <w:r>
            <w:rPr>
              <w:b/>
              <w:bCs/>
            </w:rPr>
            <w:t>2023</w:t>
          </w:r>
          <w:r>
            <w:t>. https://doi.org/10.1002/cssc.202301311.</w:t>
          </w:r>
        </w:p>
        <w:p w14:paraId="341CD3F3" w14:textId="77777777" w:rsidR="00BB6D3D" w:rsidRDefault="00BB6D3D" w:rsidP="008518B1">
          <w:pPr>
            <w:pStyle w:val="TFReferencesSection"/>
            <w:divId w:val="982661866"/>
          </w:pPr>
          <w:r>
            <w:t>(38)</w:t>
          </w:r>
          <w:r>
            <w:tab/>
          </w:r>
          <w:proofErr w:type="spellStart"/>
          <w:r>
            <w:t>Sathicq</w:t>
          </w:r>
          <w:proofErr w:type="spellEnd"/>
          <w:r>
            <w:t xml:space="preserve">, A. G.; </w:t>
          </w:r>
          <w:proofErr w:type="spellStart"/>
          <w:r>
            <w:t>Annatelli</w:t>
          </w:r>
          <w:proofErr w:type="spellEnd"/>
          <w:r>
            <w:t xml:space="preserve">, M.; Abdullah, I.; Romanelli, G.; Aricò, F. Alkyl Carbonate Derivatives of </w:t>
          </w:r>
          <w:proofErr w:type="spellStart"/>
          <w:r>
            <w:t>Furanics</w:t>
          </w:r>
          <w:proofErr w:type="spellEnd"/>
          <w:r>
            <w:t xml:space="preserve">: A Family of Bio-Based Stable Compounds. </w:t>
          </w:r>
          <w:r>
            <w:rPr>
              <w:i/>
              <w:iCs/>
            </w:rPr>
            <w:t>Sustain Chem Pharm</w:t>
          </w:r>
          <w:r>
            <w:t xml:space="preserve"> </w:t>
          </w:r>
          <w:r>
            <w:rPr>
              <w:b/>
              <w:bCs/>
            </w:rPr>
            <w:t>2021</w:t>
          </w:r>
          <w:r>
            <w:t xml:space="preserve">, </w:t>
          </w:r>
          <w:r>
            <w:rPr>
              <w:i/>
              <w:iCs/>
            </w:rPr>
            <w:t>19</w:t>
          </w:r>
          <w:r>
            <w:t>. https://doi.org/10.1016/j.scp.2020.100352.</w:t>
          </w:r>
        </w:p>
        <w:p w14:paraId="50FBEEF0" w14:textId="77777777" w:rsidR="00BB6D3D" w:rsidRDefault="00BB6D3D" w:rsidP="008518B1">
          <w:pPr>
            <w:pStyle w:val="TFReferencesSection"/>
            <w:divId w:val="941105951"/>
          </w:pPr>
          <w:r>
            <w:t>(39)</w:t>
          </w:r>
          <w:r>
            <w:tab/>
            <w:t xml:space="preserve">Tundo, P.; Aricò, F. Reaction Pathways in Carbonates and Esters. </w:t>
          </w:r>
          <w:r>
            <w:rPr>
              <w:i/>
              <w:iCs/>
            </w:rPr>
            <w:t>ChemSusChem</w:t>
          </w:r>
          <w:r>
            <w:t xml:space="preserve"> </w:t>
          </w:r>
          <w:r>
            <w:rPr>
              <w:b/>
              <w:bCs/>
            </w:rPr>
            <w:t>2023</w:t>
          </w:r>
          <w:r>
            <w:t xml:space="preserve">, </w:t>
          </w:r>
          <w:r>
            <w:rPr>
              <w:i/>
              <w:iCs/>
            </w:rPr>
            <w:t>16</w:t>
          </w:r>
          <w:r>
            <w:t>, 202300748–202300749. https://doi.org/10.1002/cssc.202300748.</w:t>
          </w:r>
        </w:p>
        <w:p w14:paraId="6D93156F" w14:textId="6C0A48F9" w:rsidR="0065026C" w:rsidRDefault="00BB6D3D" w:rsidP="008518B1">
          <w:pPr>
            <w:pStyle w:val="TFReferencesSection"/>
          </w:pPr>
          <w:r>
            <w:t> </w:t>
          </w:r>
        </w:p>
      </w:sdtContent>
    </w:sdt>
    <w:sectPr w:rsidR="0065026C" w:rsidSect="007B77C5">
      <w:type w:val="continuous"/>
      <w:pgSz w:w="11906" w:h="16838"/>
      <w:pgMar w:top="1417" w:right="1134" w:bottom="1134" w:left="1134"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E14C4B" w14:textId="77777777" w:rsidR="0013537F" w:rsidRDefault="0013537F" w:rsidP="00D63771">
      <w:pPr>
        <w:spacing w:after="0"/>
      </w:pPr>
      <w:r>
        <w:separator/>
      </w:r>
    </w:p>
  </w:endnote>
  <w:endnote w:type="continuationSeparator" w:id="0">
    <w:p w14:paraId="47E9A34D" w14:textId="77777777" w:rsidR="0013537F" w:rsidRDefault="0013537F" w:rsidP="00D6377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w:panose1 w:val="02020603050405020304"/>
    <w:charset w:val="00"/>
    <w:family w:val="roman"/>
    <w:pitch w:val="variable"/>
    <w:sig w:usb0="E0002EFF" w:usb1="C000785B" w:usb2="00000009" w:usb3="00000000" w:csb0="000001FF" w:csb1="00000000"/>
  </w:font>
  <w:font w:name="Myriad Pro Light">
    <w:altName w:val="Segoe UI Light"/>
    <w:panose1 w:val="00000000000000000000"/>
    <w:charset w:val="00"/>
    <w:family w:val="swiss"/>
    <w:notTrueType/>
    <w:pitch w:val="variable"/>
    <w:sig w:usb0="A00002AF" w:usb1="5000204B" w:usb2="00000000" w:usb3="00000000" w:csb0="0000019F" w:csb1="00000000"/>
  </w:font>
  <w:font w:name="Arial">
    <w:panose1 w:val="020B0604020202020204"/>
    <w:charset w:val="00"/>
    <w:family w:val="swiss"/>
    <w:pitch w:val="variable"/>
    <w:sig w:usb0="E0002EFF" w:usb1="C000785B" w:usb2="00000009" w:usb3="00000000" w:csb0="000001FF" w:csb1="00000000"/>
  </w:font>
  <w:font w:name="Arno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F205FB" w14:textId="3739EBE3" w:rsidR="00D63771" w:rsidRPr="00DF00F6" w:rsidRDefault="00D63771">
    <w:pPr>
      <w:pStyle w:val="Pidipagina"/>
      <w:rPr>
        <w:b/>
        <w:bCs/>
        <w:i/>
        <w:iCs/>
        <w:color w:val="7F7F7F" w:themeColor="text1" w:themeTint="80"/>
      </w:rPr>
    </w:pPr>
    <w:r w:rsidRPr="00DF00F6">
      <w:rPr>
        <w:rFonts w:ascii="Calibri" w:hAnsi="Calibri" w:cs="Calibri"/>
        <w:b/>
        <w:bCs/>
        <w:i/>
        <w:iCs/>
        <w:color w:val="7F7F7F" w:themeColor="text1" w:themeTint="80"/>
        <w:vertAlign w:val="superscript"/>
      </w:rPr>
      <w:t xml:space="preserve">† These authors have equally contributed to the preparation of the manuscript and </w:t>
    </w:r>
    <w:proofErr w:type="gramStart"/>
    <w:r w:rsidRPr="00DF00F6">
      <w:rPr>
        <w:rFonts w:ascii="Calibri" w:hAnsi="Calibri" w:cs="Calibri"/>
        <w:b/>
        <w:bCs/>
        <w:i/>
        <w:iCs/>
        <w:color w:val="7F7F7F" w:themeColor="text1" w:themeTint="80"/>
        <w:vertAlign w:val="superscript"/>
      </w:rPr>
      <w:t>have to</w:t>
    </w:r>
    <w:proofErr w:type="gramEnd"/>
    <w:r w:rsidRPr="00DF00F6">
      <w:rPr>
        <w:rFonts w:ascii="Calibri" w:hAnsi="Calibri" w:cs="Calibri"/>
        <w:b/>
        <w:bCs/>
        <w:i/>
        <w:iCs/>
        <w:color w:val="7F7F7F" w:themeColor="text1" w:themeTint="80"/>
        <w:vertAlign w:val="superscript"/>
      </w:rPr>
      <w:t xml:space="preserve"> be considered as first authors.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A282CD6" w14:textId="77777777" w:rsidR="0013537F" w:rsidRDefault="0013537F" w:rsidP="00D63771">
      <w:pPr>
        <w:spacing w:after="0"/>
      </w:pPr>
      <w:r>
        <w:separator/>
      </w:r>
    </w:p>
  </w:footnote>
  <w:footnote w:type="continuationSeparator" w:id="0">
    <w:p w14:paraId="12675FDE" w14:textId="77777777" w:rsidR="0013537F" w:rsidRDefault="0013537F" w:rsidP="00D63771">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D2CFE"/>
    <w:multiLevelType w:val="hybridMultilevel"/>
    <w:tmpl w:val="93BAA93A"/>
    <w:lvl w:ilvl="0" w:tplc="72A221D0">
      <w:start w:val="2"/>
      <w:numFmt w:val="decimal"/>
      <w:lvlText w:val="%1.1.1"/>
      <w:lvlJc w:val="left"/>
      <w:pPr>
        <w:ind w:left="1004" w:hanging="360"/>
      </w:pPr>
      <w:rPr>
        <w:rFonts w:hint="default"/>
      </w:r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1" w15:restartNumberingAfterBreak="0">
    <w:nsid w:val="23B87676"/>
    <w:multiLevelType w:val="hybridMultilevel"/>
    <w:tmpl w:val="9B2EBF02"/>
    <w:lvl w:ilvl="0" w:tplc="4C500EB8">
      <w:start w:val="2"/>
      <w:numFmt w:val="decimal"/>
      <w:lvlText w:val="%1.1"/>
      <w:lvlJc w:val="left"/>
      <w:pPr>
        <w:ind w:left="1004" w:hanging="360"/>
      </w:pPr>
      <w:rPr>
        <w:rFonts w:hint="default"/>
      </w:rPr>
    </w:lvl>
    <w:lvl w:ilvl="1" w:tplc="08090019">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2" w15:restartNumberingAfterBreak="0">
    <w:nsid w:val="397215D7"/>
    <w:multiLevelType w:val="multilevel"/>
    <w:tmpl w:val="F34EBD0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7DFA469C"/>
    <w:multiLevelType w:val="multilevel"/>
    <w:tmpl w:val="14E4E450"/>
    <w:lvl w:ilvl="0">
      <w:start w:val="1"/>
      <w:numFmt w:val="decimal"/>
      <w:lvlText w:val="%1."/>
      <w:lvlJc w:val="left"/>
      <w:pPr>
        <w:ind w:left="720" w:hanging="360"/>
      </w:pPr>
      <w:rPr>
        <w:rFonts w:hint="default"/>
        <w:b/>
        <w:bCs/>
      </w:rPr>
    </w:lvl>
    <w:lvl w:ilvl="1">
      <w:start w:val="2"/>
      <w:numFmt w:val="decimal"/>
      <w:isLgl/>
      <w:lvlText w:val="%1.%2"/>
      <w:lvlJc w:val="left"/>
      <w:pPr>
        <w:ind w:left="5888" w:hanging="360"/>
      </w:pPr>
      <w:rPr>
        <w:rFonts w:cstheme="majorBidi" w:hint="default"/>
      </w:rPr>
    </w:lvl>
    <w:lvl w:ilvl="2">
      <w:start w:val="1"/>
      <w:numFmt w:val="decimal"/>
      <w:isLgl/>
      <w:lvlText w:val="%1.%2.%3"/>
      <w:lvlJc w:val="left"/>
      <w:pPr>
        <w:ind w:left="1648" w:hanging="720"/>
      </w:pPr>
      <w:rPr>
        <w:rFonts w:cstheme="majorBidi" w:hint="default"/>
      </w:rPr>
    </w:lvl>
    <w:lvl w:ilvl="3">
      <w:start w:val="1"/>
      <w:numFmt w:val="decimal"/>
      <w:isLgl/>
      <w:lvlText w:val="%1.%2.%3.%4"/>
      <w:lvlJc w:val="left"/>
      <w:pPr>
        <w:ind w:left="1932" w:hanging="720"/>
      </w:pPr>
      <w:rPr>
        <w:rFonts w:cstheme="majorBidi" w:hint="default"/>
      </w:rPr>
    </w:lvl>
    <w:lvl w:ilvl="4">
      <w:start w:val="1"/>
      <w:numFmt w:val="decimal"/>
      <w:isLgl/>
      <w:lvlText w:val="%1.%2.%3.%4.%5"/>
      <w:lvlJc w:val="left"/>
      <w:pPr>
        <w:ind w:left="2576" w:hanging="1080"/>
      </w:pPr>
      <w:rPr>
        <w:rFonts w:cstheme="majorBidi" w:hint="default"/>
      </w:rPr>
    </w:lvl>
    <w:lvl w:ilvl="5">
      <w:start w:val="1"/>
      <w:numFmt w:val="decimal"/>
      <w:isLgl/>
      <w:lvlText w:val="%1.%2.%3.%4.%5.%6"/>
      <w:lvlJc w:val="left"/>
      <w:pPr>
        <w:ind w:left="2860" w:hanging="1080"/>
      </w:pPr>
      <w:rPr>
        <w:rFonts w:cstheme="majorBidi" w:hint="default"/>
      </w:rPr>
    </w:lvl>
    <w:lvl w:ilvl="6">
      <w:start w:val="1"/>
      <w:numFmt w:val="decimal"/>
      <w:isLgl/>
      <w:lvlText w:val="%1.%2.%3.%4.%5.%6.%7"/>
      <w:lvlJc w:val="left"/>
      <w:pPr>
        <w:ind w:left="3504" w:hanging="1440"/>
      </w:pPr>
      <w:rPr>
        <w:rFonts w:cstheme="majorBidi" w:hint="default"/>
      </w:rPr>
    </w:lvl>
    <w:lvl w:ilvl="7">
      <w:start w:val="1"/>
      <w:numFmt w:val="decimal"/>
      <w:isLgl/>
      <w:lvlText w:val="%1.%2.%3.%4.%5.%6.%7.%8"/>
      <w:lvlJc w:val="left"/>
      <w:pPr>
        <w:ind w:left="3788" w:hanging="1440"/>
      </w:pPr>
      <w:rPr>
        <w:rFonts w:cstheme="majorBidi" w:hint="default"/>
      </w:rPr>
    </w:lvl>
    <w:lvl w:ilvl="8">
      <w:start w:val="1"/>
      <w:numFmt w:val="decimal"/>
      <w:isLgl/>
      <w:lvlText w:val="%1.%2.%3.%4.%5.%6.%7.%8.%9"/>
      <w:lvlJc w:val="left"/>
      <w:pPr>
        <w:ind w:left="4432" w:hanging="1800"/>
      </w:pPr>
      <w:rPr>
        <w:rFonts w:cstheme="majorBidi" w:hint="default"/>
      </w:rPr>
    </w:lvl>
  </w:abstractNum>
  <w:num w:numId="1" w16cid:durableId="323357038">
    <w:abstractNumId w:val="3"/>
  </w:num>
  <w:num w:numId="2" w16cid:durableId="1300497695">
    <w:abstractNumId w:val="1"/>
  </w:num>
  <w:num w:numId="3" w16cid:durableId="1105231467">
    <w:abstractNumId w:val="1"/>
    <w:lvlOverride w:ilvl="0">
      <w:startOverride w:val="2"/>
    </w:lvlOverride>
  </w:num>
  <w:num w:numId="4" w16cid:durableId="1220215504">
    <w:abstractNumId w:val="2"/>
  </w:num>
  <w:num w:numId="5" w16cid:durableId="1301376524">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99719579">
    <w:abstractNumId w:val="0"/>
  </w:num>
  <w:num w:numId="7" w16cid:durableId="1031148467">
    <w:abstractNumId w:val="3"/>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6126282">
    <w:abstractNumId w:val="3"/>
  </w:num>
  <w:num w:numId="9" w16cid:durableId="1148858391">
    <w:abstractNumId w:val="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266621967">
    <w:abstractNumId w:val="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13312274">
    <w:abstractNumId w:val="3"/>
    <w:lvlOverride w:ilvl="0">
      <w:startOverride w:val="3"/>
    </w:lvlOverride>
    <w:lvlOverride w:ilvl="1">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US" w:vendorID="64" w:dllVersion="0" w:nlCheck="1" w:checkStyle="0"/>
  <w:activeWritingStyle w:appName="MSWord" w:lang="it-IT" w:vendorID="64" w:dllVersion="0" w:nlCheck="1" w:checkStyle="0"/>
  <w:proofState w:spelling="clean" w:grammar="clean"/>
  <w:stylePaneFormatFilter w:val="1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0"/>
  <w:stylePaneSortMethod w:val="0000"/>
  <w:defaultTabStop w:val="708"/>
  <w:autoHyphenation/>
  <w:hyphenationZone w:val="283"/>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FLIR_DOCUMENT_ID" w:val="a917dbce-5b9a-4bae-a190-15ace2d052aa"/>
  </w:docVars>
  <w:rsids>
    <w:rsidRoot w:val="00AD4893"/>
    <w:rsid w:val="000007EF"/>
    <w:rsid w:val="00011045"/>
    <w:rsid w:val="000116FD"/>
    <w:rsid w:val="00013C5E"/>
    <w:rsid w:val="00014A6D"/>
    <w:rsid w:val="0001526F"/>
    <w:rsid w:val="000266B9"/>
    <w:rsid w:val="00027390"/>
    <w:rsid w:val="000274C8"/>
    <w:rsid w:val="00032683"/>
    <w:rsid w:val="00041216"/>
    <w:rsid w:val="00044564"/>
    <w:rsid w:val="000542D0"/>
    <w:rsid w:val="00054AE0"/>
    <w:rsid w:val="00060218"/>
    <w:rsid w:val="00075132"/>
    <w:rsid w:val="00077C53"/>
    <w:rsid w:val="00081511"/>
    <w:rsid w:val="00081D4A"/>
    <w:rsid w:val="00082887"/>
    <w:rsid w:val="00082DF3"/>
    <w:rsid w:val="00085A10"/>
    <w:rsid w:val="00087898"/>
    <w:rsid w:val="00087FE1"/>
    <w:rsid w:val="00093ACF"/>
    <w:rsid w:val="00096ACC"/>
    <w:rsid w:val="000A06C0"/>
    <w:rsid w:val="000A3267"/>
    <w:rsid w:val="000A54F7"/>
    <w:rsid w:val="000A6582"/>
    <w:rsid w:val="000C0A74"/>
    <w:rsid w:val="000C704D"/>
    <w:rsid w:val="000C7DDE"/>
    <w:rsid w:val="000D10C3"/>
    <w:rsid w:val="000D1D8F"/>
    <w:rsid w:val="000D3E06"/>
    <w:rsid w:val="000D4220"/>
    <w:rsid w:val="000D69BF"/>
    <w:rsid w:val="000E253C"/>
    <w:rsid w:val="000E54CC"/>
    <w:rsid w:val="000F2E01"/>
    <w:rsid w:val="00102256"/>
    <w:rsid w:val="00103428"/>
    <w:rsid w:val="0010374E"/>
    <w:rsid w:val="00103B3A"/>
    <w:rsid w:val="001053AF"/>
    <w:rsid w:val="001066CC"/>
    <w:rsid w:val="00112224"/>
    <w:rsid w:val="001149AE"/>
    <w:rsid w:val="00117101"/>
    <w:rsid w:val="00124F44"/>
    <w:rsid w:val="0013060B"/>
    <w:rsid w:val="0013537F"/>
    <w:rsid w:val="00137ABA"/>
    <w:rsid w:val="0014189B"/>
    <w:rsid w:val="001422D9"/>
    <w:rsid w:val="0014378B"/>
    <w:rsid w:val="0014486E"/>
    <w:rsid w:val="00152472"/>
    <w:rsid w:val="001524E9"/>
    <w:rsid w:val="00152894"/>
    <w:rsid w:val="00152C94"/>
    <w:rsid w:val="001548ED"/>
    <w:rsid w:val="00157876"/>
    <w:rsid w:val="00157E24"/>
    <w:rsid w:val="00160E3A"/>
    <w:rsid w:val="00162B58"/>
    <w:rsid w:val="00162EC0"/>
    <w:rsid w:val="0016528F"/>
    <w:rsid w:val="00171EB3"/>
    <w:rsid w:val="001736E2"/>
    <w:rsid w:val="00175A20"/>
    <w:rsid w:val="001909D7"/>
    <w:rsid w:val="00190DC6"/>
    <w:rsid w:val="00191182"/>
    <w:rsid w:val="00193651"/>
    <w:rsid w:val="001A041A"/>
    <w:rsid w:val="001A25B9"/>
    <w:rsid w:val="001A3BB9"/>
    <w:rsid w:val="001A430F"/>
    <w:rsid w:val="001A54CB"/>
    <w:rsid w:val="001B13EB"/>
    <w:rsid w:val="001B16DF"/>
    <w:rsid w:val="001B1D89"/>
    <w:rsid w:val="001B30C3"/>
    <w:rsid w:val="001B753D"/>
    <w:rsid w:val="001C09E3"/>
    <w:rsid w:val="001C1BC0"/>
    <w:rsid w:val="001C1DC7"/>
    <w:rsid w:val="001C201B"/>
    <w:rsid w:val="001C416C"/>
    <w:rsid w:val="001C7523"/>
    <w:rsid w:val="001D17F5"/>
    <w:rsid w:val="001D1FE7"/>
    <w:rsid w:val="001D20AF"/>
    <w:rsid w:val="001D23AC"/>
    <w:rsid w:val="001D2D2F"/>
    <w:rsid w:val="001D2D55"/>
    <w:rsid w:val="001D4127"/>
    <w:rsid w:val="001E1625"/>
    <w:rsid w:val="001E4258"/>
    <w:rsid w:val="001F3F47"/>
    <w:rsid w:val="001F5D5B"/>
    <w:rsid w:val="00202479"/>
    <w:rsid w:val="00216FB2"/>
    <w:rsid w:val="00220B10"/>
    <w:rsid w:val="002252B9"/>
    <w:rsid w:val="00230FC8"/>
    <w:rsid w:val="00232721"/>
    <w:rsid w:val="00233191"/>
    <w:rsid w:val="0023350B"/>
    <w:rsid w:val="00235E24"/>
    <w:rsid w:val="00237C94"/>
    <w:rsid w:val="00240B34"/>
    <w:rsid w:val="0024263D"/>
    <w:rsid w:val="00246D93"/>
    <w:rsid w:val="002510C4"/>
    <w:rsid w:val="00251D54"/>
    <w:rsid w:val="00251DC0"/>
    <w:rsid w:val="0026301C"/>
    <w:rsid w:val="00264933"/>
    <w:rsid w:val="0026565F"/>
    <w:rsid w:val="00265724"/>
    <w:rsid w:val="00265746"/>
    <w:rsid w:val="00266F03"/>
    <w:rsid w:val="00267098"/>
    <w:rsid w:val="00274606"/>
    <w:rsid w:val="00274F42"/>
    <w:rsid w:val="00275EA9"/>
    <w:rsid w:val="0028200C"/>
    <w:rsid w:val="00282595"/>
    <w:rsid w:val="00282C5F"/>
    <w:rsid w:val="00285DA3"/>
    <w:rsid w:val="002862E0"/>
    <w:rsid w:val="0028764D"/>
    <w:rsid w:val="00287BA5"/>
    <w:rsid w:val="002919D9"/>
    <w:rsid w:val="00294840"/>
    <w:rsid w:val="00294B6F"/>
    <w:rsid w:val="0029516C"/>
    <w:rsid w:val="00296077"/>
    <w:rsid w:val="002A42E4"/>
    <w:rsid w:val="002A63A4"/>
    <w:rsid w:val="002B63D8"/>
    <w:rsid w:val="002C5EBC"/>
    <w:rsid w:val="002C62D2"/>
    <w:rsid w:val="002D15D4"/>
    <w:rsid w:val="002D5CDB"/>
    <w:rsid w:val="002D7B95"/>
    <w:rsid w:val="002E1A4A"/>
    <w:rsid w:val="002E31D7"/>
    <w:rsid w:val="002E3464"/>
    <w:rsid w:val="002E6D9F"/>
    <w:rsid w:val="002F7A07"/>
    <w:rsid w:val="0030503F"/>
    <w:rsid w:val="00305813"/>
    <w:rsid w:val="00306289"/>
    <w:rsid w:val="003068F1"/>
    <w:rsid w:val="0031039E"/>
    <w:rsid w:val="003107C9"/>
    <w:rsid w:val="003309D8"/>
    <w:rsid w:val="00330ECD"/>
    <w:rsid w:val="003317D6"/>
    <w:rsid w:val="00331E0C"/>
    <w:rsid w:val="003322AD"/>
    <w:rsid w:val="00333BFD"/>
    <w:rsid w:val="00334E2D"/>
    <w:rsid w:val="003354A4"/>
    <w:rsid w:val="00335AA0"/>
    <w:rsid w:val="00335AC9"/>
    <w:rsid w:val="00335D90"/>
    <w:rsid w:val="00337986"/>
    <w:rsid w:val="00344A0E"/>
    <w:rsid w:val="003463DA"/>
    <w:rsid w:val="00351D88"/>
    <w:rsid w:val="00354A13"/>
    <w:rsid w:val="0035571E"/>
    <w:rsid w:val="00363721"/>
    <w:rsid w:val="003677B2"/>
    <w:rsid w:val="00370CD5"/>
    <w:rsid w:val="00373575"/>
    <w:rsid w:val="00387CFA"/>
    <w:rsid w:val="00392302"/>
    <w:rsid w:val="00392D8D"/>
    <w:rsid w:val="003972B6"/>
    <w:rsid w:val="003A1E02"/>
    <w:rsid w:val="003A2B5C"/>
    <w:rsid w:val="003A68AF"/>
    <w:rsid w:val="003B228B"/>
    <w:rsid w:val="003B369C"/>
    <w:rsid w:val="003B3DDF"/>
    <w:rsid w:val="003D557E"/>
    <w:rsid w:val="003E21EB"/>
    <w:rsid w:val="003E3803"/>
    <w:rsid w:val="003F0F0D"/>
    <w:rsid w:val="003F1202"/>
    <w:rsid w:val="003F1F1C"/>
    <w:rsid w:val="003F3DCA"/>
    <w:rsid w:val="003F5707"/>
    <w:rsid w:val="003F7AFF"/>
    <w:rsid w:val="004009ED"/>
    <w:rsid w:val="004010ED"/>
    <w:rsid w:val="004106DD"/>
    <w:rsid w:val="00413987"/>
    <w:rsid w:val="00413F0F"/>
    <w:rsid w:val="004168E8"/>
    <w:rsid w:val="00420EF4"/>
    <w:rsid w:val="00425216"/>
    <w:rsid w:val="00431039"/>
    <w:rsid w:val="00431070"/>
    <w:rsid w:val="00434C4E"/>
    <w:rsid w:val="00435D13"/>
    <w:rsid w:val="00444C9F"/>
    <w:rsid w:val="004458D8"/>
    <w:rsid w:val="004465DC"/>
    <w:rsid w:val="00447CEC"/>
    <w:rsid w:val="004536B8"/>
    <w:rsid w:val="004624CE"/>
    <w:rsid w:val="00466E49"/>
    <w:rsid w:val="00472C54"/>
    <w:rsid w:val="004740AA"/>
    <w:rsid w:val="00477CE0"/>
    <w:rsid w:val="004809C3"/>
    <w:rsid w:val="0048133F"/>
    <w:rsid w:val="0048220A"/>
    <w:rsid w:val="004855F2"/>
    <w:rsid w:val="00485A4C"/>
    <w:rsid w:val="00493B36"/>
    <w:rsid w:val="004A3B09"/>
    <w:rsid w:val="004A60C7"/>
    <w:rsid w:val="004A6857"/>
    <w:rsid w:val="004B23FD"/>
    <w:rsid w:val="004B7BB1"/>
    <w:rsid w:val="004C5987"/>
    <w:rsid w:val="004C5B2A"/>
    <w:rsid w:val="004C5CD8"/>
    <w:rsid w:val="004D2ADB"/>
    <w:rsid w:val="004D666D"/>
    <w:rsid w:val="004E17E7"/>
    <w:rsid w:val="004E5018"/>
    <w:rsid w:val="00501CA4"/>
    <w:rsid w:val="00502DE7"/>
    <w:rsid w:val="005110D9"/>
    <w:rsid w:val="00512B31"/>
    <w:rsid w:val="00513DFD"/>
    <w:rsid w:val="00520848"/>
    <w:rsid w:val="00525878"/>
    <w:rsid w:val="0053104F"/>
    <w:rsid w:val="005352DD"/>
    <w:rsid w:val="00535821"/>
    <w:rsid w:val="00554F9D"/>
    <w:rsid w:val="00555EFF"/>
    <w:rsid w:val="00560B54"/>
    <w:rsid w:val="00565AE9"/>
    <w:rsid w:val="005663B8"/>
    <w:rsid w:val="0058594A"/>
    <w:rsid w:val="005860E2"/>
    <w:rsid w:val="005940CB"/>
    <w:rsid w:val="0059769D"/>
    <w:rsid w:val="005B137B"/>
    <w:rsid w:val="005B55BF"/>
    <w:rsid w:val="005C27C8"/>
    <w:rsid w:val="005C4234"/>
    <w:rsid w:val="005C627B"/>
    <w:rsid w:val="005D1A09"/>
    <w:rsid w:val="005D5A58"/>
    <w:rsid w:val="005E4C1C"/>
    <w:rsid w:val="005E7E60"/>
    <w:rsid w:val="005F0786"/>
    <w:rsid w:val="005F0CA0"/>
    <w:rsid w:val="005F1AA1"/>
    <w:rsid w:val="005F4710"/>
    <w:rsid w:val="006032BB"/>
    <w:rsid w:val="006049F5"/>
    <w:rsid w:val="00605280"/>
    <w:rsid w:val="006117EA"/>
    <w:rsid w:val="00612BE9"/>
    <w:rsid w:val="00617115"/>
    <w:rsid w:val="0062558D"/>
    <w:rsid w:val="00627122"/>
    <w:rsid w:val="006275CF"/>
    <w:rsid w:val="006346BA"/>
    <w:rsid w:val="006413E4"/>
    <w:rsid w:val="006417C4"/>
    <w:rsid w:val="00642237"/>
    <w:rsid w:val="0065026C"/>
    <w:rsid w:val="00651035"/>
    <w:rsid w:val="00651F31"/>
    <w:rsid w:val="006522A0"/>
    <w:rsid w:val="0066201F"/>
    <w:rsid w:val="00662564"/>
    <w:rsid w:val="006646C3"/>
    <w:rsid w:val="00670577"/>
    <w:rsid w:val="00671695"/>
    <w:rsid w:val="00672C07"/>
    <w:rsid w:val="0068351B"/>
    <w:rsid w:val="006902D3"/>
    <w:rsid w:val="006907B9"/>
    <w:rsid w:val="00690988"/>
    <w:rsid w:val="00694A94"/>
    <w:rsid w:val="00695300"/>
    <w:rsid w:val="006968A7"/>
    <w:rsid w:val="006A01F9"/>
    <w:rsid w:val="006A1F59"/>
    <w:rsid w:val="006A207F"/>
    <w:rsid w:val="006A3C74"/>
    <w:rsid w:val="006A6B12"/>
    <w:rsid w:val="006A6C49"/>
    <w:rsid w:val="006B0947"/>
    <w:rsid w:val="006B2782"/>
    <w:rsid w:val="006B3351"/>
    <w:rsid w:val="006B3A69"/>
    <w:rsid w:val="006B3D67"/>
    <w:rsid w:val="006B7698"/>
    <w:rsid w:val="006C126C"/>
    <w:rsid w:val="006C31EC"/>
    <w:rsid w:val="006C499A"/>
    <w:rsid w:val="006C5565"/>
    <w:rsid w:val="006C6895"/>
    <w:rsid w:val="006C7A88"/>
    <w:rsid w:val="006C7C56"/>
    <w:rsid w:val="006D15CC"/>
    <w:rsid w:val="006D1D2B"/>
    <w:rsid w:val="006D2FA4"/>
    <w:rsid w:val="006E0FC3"/>
    <w:rsid w:val="006E60C2"/>
    <w:rsid w:val="006E672A"/>
    <w:rsid w:val="006F05D0"/>
    <w:rsid w:val="006F0FEF"/>
    <w:rsid w:val="006F2F23"/>
    <w:rsid w:val="006F39FC"/>
    <w:rsid w:val="007004F7"/>
    <w:rsid w:val="007011ED"/>
    <w:rsid w:val="00702D45"/>
    <w:rsid w:val="00703293"/>
    <w:rsid w:val="007035B9"/>
    <w:rsid w:val="00703C1C"/>
    <w:rsid w:val="00703EC8"/>
    <w:rsid w:val="00706B21"/>
    <w:rsid w:val="007110D1"/>
    <w:rsid w:val="00715AC6"/>
    <w:rsid w:val="00715D2E"/>
    <w:rsid w:val="00717E9C"/>
    <w:rsid w:val="00723D6F"/>
    <w:rsid w:val="007322DB"/>
    <w:rsid w:val="00735BF5"/>
    <w:rsid w:val="00740288"/>
    <w:rsid w:val="00741C40"/>
    <w:rsid w:val="00751DF9"/>
    <w:rsid w:val="0075227C"/>
    <w:rsid w:val="00752B55"/>
    <w:rsid w:val="00756A23"/>
    <w:rsid w:val="00761D37"/>
    <w:rsid w:val="007622A8"/>
    <w:rsid w:val="0076433C"/>
    <w:rsid w:val="007678B6"/>
    <w:rsid w:val="00771AEC"/>
    <w:rsid w:val="00780660"/>
    <w:rsid w:val="0078217A"/>
    <w:rsid w:val="00783FD7"/>
    <w:rsid w:val="007922AE"/>
    <w:rsid w:val="0079365D"/>
    <w:rsid w:val="0079682C"/>
    <w:rsid w:val="007B11C1"/>
    <w:rsid w:val="007B63E1"/>
    <w:rsid w:val="007B77C5"/>
    <w:rsid w:val="007B7DC8"/>
    <w:rsid w:val="007C072C"/>
    <w:rsid w:val="007C72CC"/>
    <w:rsid w:val="007D02BD"/>
    <w:rsid w:val="007D09EA"/>
    <w:rsid w:val="007D1252"/>
    <w:rsid w:val="007D1A63"/>
    <w:rsid w:val="007D5C38"/>
    <w:rsid w:val="007E1E4A"/>
    <w:rsid w:val="007F10B4"/>
    <w:rsid w:val="00801EDE"/>
    <w:rsid w:val="00805150"/>
    <w:rsid w:val="00807F10"/>
    <w:rsid w:val="008141D7"/>
    <w:rsid w:val="00817F27"/>
    <w:rsid w:val="00821891"/>
    <w:rsid w:val="00825A7E"/>
    <w:rsid w:val="008317B4"/>
    <w:rsid w:val="00831D28"/>
    <w:rsid w:val="00833431"/>
    <w:rsid w:val="00845758"/>
    <w:rsid w:val="00845C7A"/>
    <w:rsid w:val="008479C7"/>
    <w:rsid w:val="00847A7D"/>
    <w:rsid w:val="00850B06"/>
    <w:rsid w:val="008518B1"/>
    <w:rsid w:val="00852A6E"/>
    <w:rsid w:val="008604A9"/>
    <w:rsid w:val="008667B4"/>
    <w:rsid w:val="0086768C"/>
    <w:rsid w:val="00870464"/>
    <w:rsid w:val="0087173A"/>
    <w:rsid w:val="008801E7"/>
    <w:rsid w:val="00880D96"/>
    <w:rsid w:val="0088117A"/>
    <w:rsid w:val="008849C0"/>
    <w:rsid w:val="00884F2C"/>
    <w:rsid w:val="00890906"/>
    <w:rsid w:val="00891C3C"/>
    <w:rsid w:val="00892AF0"/>
    <w:rsid w:val="00897648"/>
    <w:rsid w:val="008A163A"/>
    <w:rsid w:val="008A178A"/>
    <w:rsid w:val="008A28E9"/>
    <w:rsid w:val="008A3E87"/>
    <w:rsid w:val="008A3E8B"/>
    <w:rsid w:val="008A45E0"/>
    <w:rsid w:val="008A7539"/>
    <w:rsid w:val="008B11C6"/>
    <w:rsid w:val="008C22C0"/>
    <w:rsid w:val="008C25AC"/>
    <w:rsid w:val="008C3F0B"/>
    <w:rsid w:val="008C524F"/>
    <w:rsid w:val="008E2403"/>
    <w:rsid w:val="008E4BE7"/>
    <w:rsid w:val="008E536B"/>
    <w:rsid w:val="008E5B49"/>
    <w:rsid w:val="008F7494"/>
    <w:rsid w:val="00901A3F"/>
    <w:rsid w:val="00901FB4"/>
    <w:rsid w:val="009026AC"/>
    <w:rsid w:val="00903A60"/>
    <w:rsid w:val="00906819"/>
    <w:rsid w:val="00913536"/>
    <w:rsid w:val="00922BBA"/>
    <w:rsid w:val="00925238"/>
    <w:rsid w:val="009327DB"/>
    <w:rsid w:val="0094097C"/>
    <w:rsid w:val="0094332B"/>
    <w:rsid w:val="0094366E"/>
    <w:rsid w:val="00944250"/>
    <w:rsid w:val="0094440D"/>
    <w:rsid w:val="00944A35"/>
    <w:rsid w:val="00946002"/>
    <w:rsid w:val="0095640D"/>
    <w:rsid w:val="009646A2"/>
    <w:rsid w:val="00967313"/>
    <w:rsid w:val="00967CCC"/>
    <w:rsid w:val="009710EC"/>
    <w:rsid w:val="00973281"/>
    <w:rsid w:val="00975A29"/>
    <w:rsid w:val="009803E3"/>
    <w:rsid w:val="009820FA"/>
    <w:rsid w:val="00983020"/>
    <w:rsid w:val="00983A40"/>
    <w:rsid w:val="00985111"/>
    <w:rsid w:val="009909B1"/>
    <w:rsid w:val="00992DD4"/>
    <w:rsid w:val="009951E3"/>
    <w:rsid w:val="009A47C9"/>
    <w:rsid w:val="009B1628"/>
    <w:rsid w:val="009B2C8F"/>
    <w:rsid w:val="009B4ADF"/>
    <w:rsid w:val="009B4D41"/>
    <w:rsid w:val="009B58F0"/>
    <w:rsid w:val="009B6060"/>
    <w:rsid w:val="009B6C88"/>
    <w:rsid w:val="009B6FCE"/>
    <w:rsid w:val="009B7D2F"/>
    <w:rsid w:val="009C56B3"/>
    <w:rsid w:val="009C5C8E"/>
    <w:rsid w:val="009D5C07"/>
    <w:rsid w:val="009D600E"/>
    <w:rsid w:val="009D7D2B"/>
    <w:rsid w:val="009E03F0"/>
    <w:rsid w:val="009F54B1"/>
    <w:rsid w:val="009F70D7"/>
    <w:rsid w:val="009F7B1D"/>
    <w:rsid w:val="00A17B93"/>
    <w:rsid w:val="00A17F34"/>
    <w:rsid w:val="00A27F31"/>
    <w:rsid w:val="00A34533"/>
    <w:rsid w:val="00A3506C"/>
    <w:rsid w:val="00A35D9A"/>
    <w:rsid w:val="00A50846"/>
    <w:rsid w:val="00A5140E"/>
    <w:rsid w:val="00A54CF7"/>
    <w:rsid w:val="00A57E9D"/>
    <w:rsid w:val="00A6008E"/>
    <w:rsid w:val="00A66448"/>
    <w:rsid w:val="00A67DB5"/>
    <w:rsid w:val="00A727B1"/>
    <w:rsid w:val="00A72943"/>
    <w:rsid w:val="00A72AE5"/>
    <w:rsid w:val="00A751FE"/>
    <w:rsid w:val="00A8330D"/>
    <w:rsid w:val="00A847A2"/>
    <w:rsid w:val="00A86025"/>
    <w:rsid w:val="00A91532"/>
    <w:rsid w:val="00A92A6F"/>
    <w:rsid w:val="00A93D59"/>
    <w:rsid w:val="00AA208B"/>
    <w:rsid w:val="00AA3DF3"/>
    <w:rsid w:val="00AA5F0D"/>
    <w:rsid w:val="00AA63CA"/>
    <w:rsid w:val="00AB58DB"/>
    <w:rsid w:val="00AC2083"/>
    <w:rsid w:val="00AD075C"/>
    <w:rsid w:val="00AD167D"/>
    <w:rsid w:val="00AD27C9"/>
    <w:rsid w:val="00AD4893"/>
    <w:rsid w:val="00AD6D32"/>
    <w:rsid w:val="00AE31E7"/>
    <w:rsid w:val="00AE5A3E"/>
    <w:rsid w:val="00AE7F19"/>
    <w:rsid w:val="00AF0160"/>
    <w:rsid w:val="00AF05AD"/>
    <w:rsid w:val="00AF1389"/>
    <w:rsid w:val="00B0558A"/>
    <w:rsid w:val="00B05F46"/>
    <w:rsid w:val="00B06EFE"/>
    <w:rsid w:val="00B104FB"/>
    <w:rsid w:val="00B113FF"/>
    <w:rsid w:val="00B13428"/>
    <w:rsid w:val="00B213AF"/>
    <w:rsid w:val="00B2395C"/>
    <w:rsid w:val="00B33861"/>
    <w:rsid w:val="00B477C5"/>
    <w:rsid w:val="00B5004A"/>
    <w:rsid w:val="00B627D3"/>
    <w:rsid w:val="00B62FB1"/>
    <w:rsid w:val="00B63576"/>
    <w:rsid w:val="00B64A8B"/>
    <w:rsid w:val="00B65BEF"/>
    <w:rsid w:val="00B708C9"/>
    <w:rsid w:val="00B76C23"/>
    <w:rsid w:val="00B878D1"/>
    <w:rsid w:val="00B92129"/>
    <w:rsid w:val="00B9294C"/>
    <w:rsid w:val="00B959D4"/>
    <w:rsid w:val="00B96B11"/>
    <w:rsid w:val="00B97078"/>
    <w:rsid w:val="00BA0CB4"/>
    <w:rsid w:val="00BA1D13"/>
    <w:rsid w:val="00BA43AA"/>
    <w:rsid w:val="00BA4D87"/>
    <w:rsid w:val="00BB3746"/>
    <w:rsid w:val="00BB449E"/>
    <w:rsid w:val="00BB6D3D"/>
    <w:rsid w:val="00BB6FC6"/>
    <w:rsid w:val="00BB7981"/>
    <w:rsid w:val="00BC7182"/>
    <w:rsid w:val="00BD73B5"/>
    <w:rsid w:val="00BE1832"/>
    <w:rsid w:val="00BE5689"/>
    <w:rsid w:val="00BE5EB4"/>
    <w:rsid w:val="00BE6E84"/>
    <w:rsid w:val="00BF1685"/>
    <w:rsid w:val="00BF2C46"/>
    <w:rsid w:val="00BF5666"/>
    <w:rsid w:val="00BF6D60"/>
    <w:rsid w:val="00C05609"/>
    <w:rsid w:val="00C06E59"/>
    <w:rsid w:val="00C13033"/>
    <w:rsid w:val="00C20E1E"/>
    <w:rsid w:val="00C24921"/>
    <w:rsid w:val="00C25487"/>
    <w:rsid w:val="00C262FC"/>
    <w:rsid w:val="00C33E65"/>
    <w:rsid w:val="00C443E9"/>
    <w:rsid w:val="00C52630"/>
    <w:rsid w:val="00C5404F"/>
    <w:rsid w:val="00C601C9"/>
    <w:rsid w:val="00C62896"/>
    <w:rsid w:val="00C66B75"/>
    <w:rsid w:val="00C71549"/>
    <w:rsid w:val="00C725B7"/>
    <w:rsid w:val="00C752DB"/>
    <w:rsid w:val="00C75407"/>
    <w:rsid w:val="00C75CF6"/>
    <w:rsid w:val="00C77FEC"/>
    <w:rsid w:val="00C90FC9"/>
    <w:rsid w:val="00C910ED"/>
    <w:rsid w:val="00C92642"/>
    <w:rsid w:val="00C92B45"/>
    <w:rsid w:val="00C9373D"/>
    <w:rsid w:val="00CA0717"/>
    <w:rsid w:val="00CA426D"/>
    <w:rsid w:val="00CA4549"/>
    <w:rsid w:val="00CA4D5D"/>
    <w:rsid w:val="00CB295E"/>
    <w:rsid w:val="00CC4AD0"/>
    <w:rsid w:val="00CD1477"/>
    <w:rsid w:val="00CD2366"/>
    <w:rsid w:val="00CD23E1"/>
    <w:rsid w:val="00CD59BB"/>
    <w:rsid w:val="00CE547C"/>
    <w:rsid w:val="00CE63E3"/>
    <w:rsid w:val="00CF4539"/>
    <w:rsid w:val="00CF5FC2"/>
    <w:rsid w:val="00CF60C0"/>
    <w:rsid w:val="00D0052C"/>
    <w:rsid w:val="00D02296"/>
    <w:rsid w:val="00D04E2E"/>
    <w:rsid w:val="00D06D85"/>
    <w:rsid w:val="00D1022E"/>
    <w:rsid w:val="00D11AFC"/>
    <w:rsid w:val="00D11B12"/>
    <w:rsid w:val="00D11FFC"/>
    <w:rsid w:val="00D12FE5"/>
    <w:rsid w:val="00D149F5"/>
    <w:rsid w:val="00D15247"/>
    <w:rsid w:val="00D16A66"/>
    <w:rsid w:val="00D20C1C"/>
    <w:rsid w:val="00D22A5D"/>
    <w:rsid w:val="00D256A3"/>
    <w:rsid w:val="00D26C0F"/>
    <w:rsid w:val="00D27C8C"/>
    <w:rsid w:val="00D27D90"/>
    <w:rsid w:val="00D3066D"/>
    <w:rsid w:val="00D359AB"/>
    <w:rsid w:val="00D3672D"/>
    <w:rsid w:val="00D36769"/>
    <w:rsid w:val="00D37772"/>
    <w:rsid w:val="00D40436"/>
    <w:rsid w:val="00D406E0"/>
    <w:rsid w:val="00D41DD6"/>
    <w:rsid w:val="00D437EE"/>
    <w:rsid w:val="00D44DD4"/>
    <w:rsid w:val="00D45B21"/>
    <w:rsid w:val="00D46B4F"/>
    <w:rsid w:val="00D51D96"/>
    <w:rsid w:val="00D5258E"/>
    <w:rsid w:val="00D5576C"/>
    <w:rsid w:val="00D573BB"/>
    <w:rsid w:val="00D629CB"/>
    <w:rsid w:val="00D63771"/>
    <w:rsid w:val="00D7236E"/>
    <w:rsid w:val="00D744B3"/>
    <w:rsid w:val="00D757D4"/>
    <w:rsid w:val="00D77A12"/>
    <w:rsid w:val="00D8379F"/>
    <w:rsid w:val="00D838B4"/>
    <w:rsid w:val="00D861D1"/>
    <w:rsid w:val="00D92ECE"/>
    <w:rsid w:val="00D93201"/>
    <w:rsid w:val="00D95084"/>
    <w:rsid w:val="00DA13DD"/>
    <w:rsid w:val="00DA2F2A"/>
    <w:rsid w:val="00DA61C1"/>
    <w:rsid w:val="00DB0D6E"/>
    <w:rsid w:val="00DB2B4E"/>
    <w:rsid w:val="00DB4B72"/>
    <w:rsid w:val="00DB52E8"/>
    <w:rsid w:val="00DB5D61"/>
    <w:rsid w:val="00DB79C3"/>
    <w:rsid w:val="00DC0081"/>
    <w:rsid w:val="00DC48ED"/>
    <w:rsid w:val="00DC5B88"/>
    <w:rsid w:val="00DC62C5"/>
    <w:rsid w:val="00DD448E"/>
    <w:rsid w:val="00DD61FA"/>
    <w:rsid w:val="00DE09A2"/>
    <w:rsid w:val="00DE0EF7"/>
    <w:rsid w:val="00DE2C64"/>
    <w:rsid w:val="00DE526F"/>
    <w:rsid w:val="00DE68E1"/>
    <w:rsid w:val="00DF00F6"/>
    <w:rsid w:val="00DF2D9E"/>
    <w:rsid w:val="00DF7CE2"/>
    <w:rsid w:val="00E02AB4"/>
    <w:rsid w:val="00E053BB"/>
    <w:rsid w:val="00E20244"/>
    <w:rsid w:val="00E21104"/>
    <w:rsid w:val="00E31B22"/>
    <w:rsid w:val="00E34996"/>
    <w:rsid w:val="00E35262"/>
    <w:rsid w:val="00E37869"/>
    <w:rsid w:val="00E51906"/>
    <w:rsid w:val="00E57338"/>
    <w:rsid w:val="00E607EB"/>
    <w:rsid w:val="00E64245"/>
    <w:rsid w:val="00E651C6"/>
    <w:rsid w:val="00E6566E"/>
    <w:rsid w:val="00E65A96"/>
    <w:rsid w:val="00E66C82"/>
    <w:rsid w:val="00E718B5"/>
    <w:rsid w:val="00E7374B"/>
    <w:rsid w:val="00E76383"/>
    <w:rsid w:val="00E77FA1"/>
    <w:rsid w:val="00E808FA"/>
    <w:rsid w:val="00E80C43"/>
    <w:rsid w:val="00E83C87"/>
    <w:rsid w:val="00E84AD9"/>
    <w:rsid w:val="00E85546"/>
    <w:rsid w:val="00E85F99"/>
    <w:rsid w:val="00E92F1A"/>
    <w:rsid w:val="00E942C6"/>
    <w:rsid w:val="00E956F6"/>
    <w:rsid w:val="00EA0AE7"/>
    <w:rsid w:val="00EA4981"/>
    <w:rsid w:val="00EA514F"/>
    <w:rsid w:val="00EA5F61"/>
    <w:rsid w:val="00EA6853"/>
    <w:rsid w:val="00EA6A8D"/>
    <w:rsid w:val="00EB02DE"/>
    <w:rsid w:val="00EB32C5"/>
    <w:rsid w:val="00EB7082"/>
    <w:rsid w:val="00EC155B"/>
    <w:rsid w:val="00EC2D9B"/>
    <w:rsid w:val="00EC5368"/>
    <w:rsid w:val="00EC6C95"/>
    <w:rsid w:val="00ED0DFD"/>
    <w:rsid w:val="00ED39EA"/>
    <w:rsid w:val="00ED5E55"/>
    <w:rsid w:val="00EE291C"/>
    <w:rsid w:val="00EE7A9A"/>
    <w:rsid w:val="00EF335E"/>
    <w:rsid w:val="00EF5B72"/>
    <w:rsid w:val="00F01328"/>
    <w:rsid w:val="00F0595D"/>
    <w:rsid w:val="00F11397"/>
    <w:rsid w:val="00F14A7B"/>
    <w:rsid w:val="00F14F35"/>
    <w:rsid w:val="00F1511C"/>
    <w:rsid w:val="00F227FF"/>
    <w:rsid w:val="00F23B29"/>
    <w:rsid w:val="00F25493"/>
    <w:rsid w:val="00F355A9"/>
    <w:rsid w:val="00F407C8"/>
    <w:rsid w:val="00F40C89"/>
    <w:rsid w:val="00F4181D"/>
    <w:rsid w:val="00F41958"/>
    <w:rsid w:val="00F42356"/>
    <w:rsid w:val="00F45505"/>
    <w:rsid w:val="00F457B2"/>
    <w:rsid w:val="00F46B77"/>
    <w:rsid w:val="00F46D37"/>
    <w:rsid w:val="00F52BC8"/>
    <w:rsid w:val="00F55555"/>
    <w:rsid w:val="00F56670"/>
    <w:rsid w:val="00F5715E"/>
    <w:rsid w:val="00F57CB6"/>
    <w:rsid w:val="00F61AD7"/>
    <w:rsid w:val="00F61C8D"/>
    <w:rsid w:val="00F66172"/>
    <w:rsid w:val="00F67B73"/>
    <w:rsid w:val="00F737B2"/>
    <w:rsid w:val="00F73F4B"/>
    <w:rsid w:val="00F77BF9"/>
    <w:rsid w:val="00F824BD"/>
    <w:rsid w:val="00F83A1D"/>
    <w:rsid w:val="00F85623"/>
    <w:rsid w:val="00F902D3"/>
    <w:rsid w:val="00F95D7A"/>
    <w:rsid w:val="00F95F3B"/>
    <w:rsid w:val="00F979D2"/>
    <w:rsid w:val="00FA2033"/>
    <w:rsid w:val="00FA2381"/>
    <w:rsid w:val="00FA2DD2"/>
    <w:rsid w:val="00FA638F"/>
    <w:rsid w:val="00FA7898"/>
    <w:rsid w:val="00FA7FC6"/>
    <w:rsid w:val="00FB3041"/>
    <w:rsid w:val="00FB319F"/>
    <w:rsid w:val="00FB6303"/>
    <w:rsid w:val="00FC14D5"/>
    <w:rsid w:val="00FC17EB"/>
    <w:rsid w:val="00FD3F0D"/>
    <w:rsid w:val="00FD401B"/>
    <w:rsid w:val="00FD4C3E"/>
    <w:rsid w:val="00FE35E7"/>
    <w:rsid w:val="00FE47A8"/>
    <w:rsid w:val="00FF1D0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C21D508"/>
  <w15:chartTrackingRefBased/>
  <w15:docId w15:val="{BB0AEA46-77DF-4BF1-8878-8C615C14F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51D88"/>
    <w:pPr>
      <w:spacing w:after="200" w:line="240" w:lineRule="auto"/>
      <w:jc w:val="both"/>
    </w:pPr>
    <w:rPr>
      <w:rFonts w:ascii="Times" w:eastAsia="Times New Roman" w:hAnsi="Times" w:cs="Times New Roman"/>
      <w:kern w:val="0"/>
      <w:sz w:val="24"/>
      <w:szCs w:val="20"/>
      <w:lang w:val="en-US"/>
      <w14:ligatures w14:val="none"/>
    </w:rPr>
  </w:style>
  <w:style w:type="paragraph" w:styleId="Titolo1">
    <w:name w:val="heading 1"/>
    <w:basedOn w:val="Normale"/>
    <w:next w:val="Normale"/>
    <w:link w:val="Titolo1Carattere"/>
    <w:qFormat/>
    <w:rsid w:val="00F46D37"/>
    <w:pPr>
      <w:keepNext/>
      <w:spacing w:before="180" w:after="60"/>
      <w:ind w:left="480" w:hanging="240"/>
      <w:outlineLvl w:val="0"/>
    </w:pPr>
    <w:rPr>
      <w:rFonts w:ascii="Myriad Pro Light" w:hAnsi="Myriad Pro Light" w:cs="Arial"/>
      <w:b/>
      <w:bCs/>
      <w:kern w:val="32"/>
      <w:sz w:val="22"/>
      <w:szCs w:val="32"/>
    </w:rPr>
  </w:style>
  <w:style w:type="paragraph" w:styleId="Titolo2">
    <w:name w:val="heading 2"/>
    <w:basedOn w:val="Normale"/>
    <w:next w:val="Normale"/>
    <w:link w:val="Titolo2Carattere"/>
    <w:qFormat/>
    <w:rsid w:val="00F46D37"/>
    <w:pPr>
      <w:keepNext/>
      <w:spacing w:before="60" w:after="60"/>
      <w:outlineLvl w:val="1"/>
    </w:pPr>
    <w:rPr>
      <w:rFonts w:ascii="Myriad Pro Light" w:hAnsi="Myriad Pro Light" w:cs="Arial"/>
      <w:b/>
      <w:bCs/>
      <w:iCs/>
      <w:sz w:val="20"/>
      <w:szCs w:val="28"/>
    </w:rPr>
  </w:style>
  <w:style w:type="paragraph" w:styleId="Titolo3">
    <w:name w:val="heading 3"/>
    <w:basedOn w:val="Normale"/>
    <w:next w:val="Normale"/>
    <w:link w:val="Titolo3Carattere"/>
    <w:qFormat/>
    <w:rsid w:val="00F46D37"/>
    <w:pPr>
      <w:keepNext/>
      <w:spacing w:before="60" w:after="60"/>
      <w:ind w:left="180"/>
      <w:outlineLvl w:val="2"/>
    </w:pPr>
    <w:rPr>
      <w:rFonts w:ascii="Myriad Pro Light" w:hAnsi="Myriad Pro Light" w:cs="Arial"/>
      <w:b/>
      <w:bCs/>
      <w:sz w:val="20"/>
      <w:szCs w:val="26"/>
    </w:rPr>
  </w:style>
  <w:style w:type="paragraph" w:styleId="Titolo4">
    <w:name w:val="heading 4"/>
    <w:basedOn w:val="Normale"/>
    <w:next w:val="Normale"/>
    <w:link w:val="Titolo4Carattere"/>
    <w:uiPriority w:val="9"/>
    <w:semiHidden/>
    <w:unhideWhenUsed/>
    <w:qFormat/>
    <w:rsid w:val="00AD4893"/>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AD4893"/>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AD4893"/>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AD4893"/>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AD4893"/>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AD4893"/>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F46D37"/>
    <w:rPr>
      <w:rFonts w:ascii="Myriad Pro Light" w:eastAsia="Times New Roman" w:hAnsi="Myriad Pro Light" w:cs="Arial"/>
      <w:b/>
      <w:bCs/>
      <w:kern w:val="32"/>
      <w:szCs w:val="32"/>
      <w:lang w:val="en-US"/>
      <w14:ligatures w14:val="none"/>
    </w:rPr>
  </w:style>
  <w:style w:type="character" w:customStyle="1" w:styleId="Titolo2Carattere">
    <w:name w:val="Titolo 2 Carattere"/>
    <w:basedOn w:val="Carpredefinitoparagrafo"/>
    <w:link w:val="Titolo2"/>
    <w:rsid w:val="00F46D37"/>
    <w:rPr>
      <w:rFonts w:ascii="Myriad Pro Light" w:eastAsia="Times New Roman" w:hAnsi="Myriad Pro Light" w:cs="Arial"/>
      <w:b/>
      <w:bCs/>
      <w:iCs/>
      <w:kern w:val="0"/>
      <w:sz w:val="20"/>
      <w:szCs w:val="28"/>
      <w:lang w:val="en-US"/>
      <w14:ligatures w14:val="none"/>
    </w:rPr>
  </w:style>
  <w:style w:type="character" w:customStyle="1" w:styleId="Titolo3Carattere">
    <w:name w:val="Titolo 3 Carattere"/>
    <w:basedOn w:val="Carpredefinitoparagrafo"/>
    <w:link w:val="Titolo3"/>
    <w:rsid w:val="00F46D37"/>
    <w:rPr>
      <w:rFonts w:ascii="Myriad Pro Light" w:eastAsia="Times New Roman" w:hAnsi="Myriad Pro Light" w:cs="Arial"/>
      <w:b/>
      <w:bCs/>
      <w:kern w:val="0"/>
      <w:sz w:val="20"/>
      <w:szCs w:val="26"/>
      <w:lang w:val="en-US"/>
      <w14:ligatures w14:val="none"/>
    </w:rPr>
  </w:style>
  <w:style w:type="character" w:customStyle="1" w:styleId="Titolo4Carattere">
    <w:name w:val="Titolo 4 Carattere"/>
    <w:basedOn w:val="Carpredefinitoparagrafo"/>
    <w:link w:val="Titolo4"/>
    <w:uiPriority w:val="9"/>
    <w:semiHidden/>
    <w:rsid w:val="00AD4893"/>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AD4893"/>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AD4893"/>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AD4893"/>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AD4893"/>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AD4893"/>
    <w:rPr>
      <w:rFonts w:eastAsiaTheme="majorEastAsia" w:cstheme="majorBidi"/>
      <w:color w:val="272727" w:themeColor="text1" w:themeTint="D8"/>
    </w:rPr>
  </w:style>
  <w:style w:type="paragraph" w:styleId="Titolo">
    <w:name w:val="Title"/>
    <w:basedOn w:val="Normale"/>
    <w:next w:val="Normale"/>
    <w:link w:val="TitoloCarattere"/>
    <w:uiPriority w:val="10"/>
    <w:qFormat/>
    <w:rsid w:val="00BB6FC6"/>
    <w:pPr>
      <w:spacing w:after="80"/>
      <w:contextualSpacing/>
      <w:jc w:val="center"/>
    </w:pPr>
    <w:rPr>
      <w:rFonts w:eastAsiaTheme="majorEastAsia" w:cstheme="majorBidi"/>
      <w:b/>
      <w:caps/>
      <w:spacing w:val="-10"/>
      <w:kern w:val="28"/>
      <w:sz w:val="28"/>
      <w:szCs w:val="56"/>
    </w:rPr>
  </w:style>
  <w:style w:type="character" w:customStyle="1" w:styleId="TitoloCarattere">
    <w:name w:val="Titolo Carattere"/>
    <w:basedOn w:val="Carpredefinitoparagrafo"/>
    <w:link w:val="Titolo"/>
    <w:uiPriority w:val="10"/>
    <w:rsid w:val="00BB6FC6"/>
    <w:rPr>
      <w:rFonts w:ascii="Times New Roman" w:eastAsiaTheme="majorEastAsia" w:hAnsi="Times New Roman" w:cstheme="majorBidi"/>
      <w:b/>
      <w:caps/>
      <w:color w:val="000000" w:themeColor="text1"/>
      <w:spacing w:val="-10"/>
      <w:kern w:val="28"/>
      <w:sz w:val="28"/>
      <w:szCs w:val="56"/>
    </w:rPr>
  </w:style>
  <w:style w:type="paragraph" w:styleId="Sottotitolo">
    <w:name w:val="Subtitle"/>
    <w:basedOn w:val="Normale"/>
    <w:next w:val="Normale"/>
    <w:link w:val="SottotitoloCarattere"/>
    <w:uiPriority w:val="11"/>
    <w:qFormat/>
    <w:rsid w:val="00AD4893"/>
    <w:pPr>
      <w:numPr>
        <w:ilvl w:val="1"/>
      </w:numPr>
      <w:ind w:firstLine="284"/>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AD4893"/>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AD4893"/>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AD4893"/>
    <w:rPr>
      <w:i/>
      <w:iCs/>
      <w:color w:val="404040" w:themeColor="text1" w:themeTint="BF"/>
    </w:rPr>
  </w:style>
  <w:style w:type="paragraph" w:styleId="Paragrafoelenco">
    <w:name w:val="List Paragraph"/>
    <w:basedOn w:val="Normale"/>
    <w:uiPriority w:val="34"/>
    <w:qFormat/>
    <w:rsid w:val="00AD4893"/>
    <w:pPr>
      <w:ind w:left="720"/>
      <w:contextualSpacing/>
    </w:pPr>
  </w:style>
  <w:style w:type="character" w:styleId="Enfasiintensa">
    <w:name w:val="Intense Emphasis"/>
    <w:basedOn w:val="Carpredefinitoparagrafo"/>
    <w:uiPriority w:val="21"/>
    <w:qFormat/>
    <w:rsid w:val="00AD4893"/>
    <w:rPr>
      <w:i/>
      <w:iCs/>
      <w:color w:val="0F4761" w:themeColor="accent1" w:themeShade="BF"/>
    </w:rPr>
  </w:style>
  <w:style w:type="paragraph" w:styleId="Citazioneintensa">
    <w:name w:val="Intense Quote"/>
    <w:basedOn w:val="Normale"/>
    <w:next w:val="Normale"/>
    <w:link w:val="CitazioneintensaCarattere"/>
    <w:uiPriority w:val="30"/>
    <w:qFormat/>
    <w:rsid w:val="00AD489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AD4893"/>
    <w:rPr>
      <w:i/>
      <w:iCs/>
      <w:color w:val="0F4761" w:themeColor="accent1" w:themeShade="BF"/>
    </w:rPr>
  </w:style>
  <w:style w:type="character" w:styleId="Riferimentointenso">
    <w:name w:val="Intense Reference"/>
    <w:basedOn w:val="Carpredefinitoparagrafo"/>
    <w:uiPriority w:val="32"/>
    <w:qFormat/>
    <w:rsid w:val="00AD4893"/>
    <w:rPr>
      <w:b/>
      <w:bCs/>
      <w:smallCaps/>
      <w:color w:val="0F4761" w:themeColor="accent1" w:themeShade="BF"/>
      <w:spacing w:val="5"/>
    </w:rPr>
  </w:style>
  <w:style w:type="table" w:styleId="Tabellaelenco1chiara">
    <w:name w:val="List Table 1 Light"/>
    <w:basedOn w:val="Tabellanormale"/>
    <w:uiPriority w:val="46"/>
    <w:rsid w:val="00FB3041"/>
    <w:pPr>
      <w:spacing w:after="0" w:line="240" w:lineRule="auto"/>
    </w:pPr>
    <w:rPr>
      <w:kern w:val="0"/>
      <w14:ligatures w14:val="none"/>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Collegamentoipertestuale">
    <w:name w:val="Hyperlink"/>
    <w:rsid w:val="00F46D37"/>
    <w:rPr>
      <w:color w:val="0000FF"/>
      <w:u w:val="single"/>
    </w:rPr>
  </w:style>
  <w:style w:type="character" w:styleId="Menzionenonrisolta">
    <w:name w:val="Unresolved Mention"/>
    <w:basedOn w:val="Carpredefinitoparagrafo"/>
    <w:uiPriority w:val="99"/>
    <w:semiHidden/>
    <w:unhideWhenUsed/>
    <w:rsid w:val="0024263D"/>
    <w:rPr>
      <w:color w:val="605E5C"/>
      <w:shd w:val="clear" w:color="auto" w:fill="E1DFDD"/>
    </w:rPr>
  </w:style>
  <w:style w:type="paragraph" w:styleId="Didascalia">
    <w:name w:val="caption"/>
    <w:basedOn w:val="Normale"/>
    <w:next w:val="Normale"/>
    <w:uiPriority w:val="35"/>
    <w:unhideWhenUsed/>
    <w:qFormat/>
    <w:rsid w:val="009710EC"/>
    <w:rPr>
      <w:i/>
      <w:iCs/>
      <w:color w:val="0E2841" w:themeColor="text2"/>
      <w:sz w:val="18"/>
      <w:szCs w:val="18"/>
    </w:rPr>
  </w:style>
  <w:style w:type="character" w:styleId="Rimandocommento">
    <w:name w:val="annotation reference"/>
    <w:basedOn w:val="Carpredefinitoparagrafo"/>
    <w:uiPriority w:val="99"/>
    <w:semiHidden/>
    <w:unhideWhenUsed/>
    <w:rsid w:val="00703EC8"/>
    <w:rPr>
      <w:sz w:val="16"/>
      <w:szCs w:val="16"/>
    </w:rPr>
  </w:style>
  <w:style w:type="paragraph" w:styleId="Testocommento">
    <w:name w:val="annotation text"/>
    <w:basedOn w:val="Normale"/>
    <w:link w:val="TestocommentoCarattere"/>
    <w:uiPriority w:val="99"/>
    <w:unhideWhenUsed/>
    <w:rsid w:val="00703EC8"/>
    <w:rPr>
      <w:sz w:val="20"/>
    </w:rPr>
  </w:style>
  <w:style w:type="character" w:customStyle="1" w:styleId="TestocommentoCarattere">
    <w:name w:val="Testo commento Carattere"/>
    <w:basedOn w:val="Carpredefinitoparagrafo"/>
    <w:link w:val="Testocommento"/>
    <w:uiPriority w:val="99"/>
    <w:rsid w:val="00703EC8"/>
    <w:rPr>
      <w:rFonts w:ascii="Times New Roman" w:hAnsi="Times New Roman"/>
      <w:color w:val="000000" w:themeColor="text1"/>
      <w:sz w:val="20"/>
      <w:szCs w:val="20"/>
      <w:lang w:val="en-GB"/>
    </w:rPr>
  </w:style>
  <w:style w:type="paragraph" w:styleId="Soggettocommento">
    <w:name w:val="annotation subject"/>
    <w:basedOn w:val="Testocommento"/>
    <w:next w:val="Testocommento"/>
    <w:link w:val="SoggettocommentoCarattere"/>
    <w:uiPriority w:val="99"/>
    <w:semiHidden/>
    <w:unhideWhenUsed/>
    <w:rsid w:val="00703EC8"/>
    <w:rPr>
      <w:b/>
      <w:bCs/>
    </w:rPr>
  </w:style>
  <w:style w:type="character" w:customStyle="1" w:styleId="SoggettocommentoCarattere">
    <w:name w:val="Soggetto commento Carattere"/>
    <w:basedOn w:val="TestocommentoCarattere"/>
    <w:link w:val="Soggettocommento"/>
    <w:uiPriority w:val="99"/>
    <w:semiHidden/>
    <w:rsid w:val="00703EC8"/>
    <w:rPr>
      <w:rFonts w:ascii="Times New Roman" w:hAnsi="Times New Roman"/>
      <w:b/>
      <w:bCs/>
      <w:color w:val="000000" w:themeColor="text1"/>
      <w:sz w:val="20"/>
      <w:szCs w:val="20"/>
      <w:lang w:val="en-GB"/>
    </w:rPr>
  </w:style>
  <w:style w:type="paragraph" w:styleId="Revisione">
    <w:name w:val="Revision"/>
    <w:hidden/>
    <w:uiPriority w:val="99"/>
    <w:semiHidden/>
    <w:rsid w:val="00992DD4"/>
    <w:pPr>
      <w:spacing w:after="0" w:line="240" w:lineRule="auto"/>
    </w:pPr>
    <w:rPr>
      <w:rFonts w:ascii="Times New Roman" w:hAnsi="Times New Roman"/>
      <w:color w:val="000000" w:themeColor="text1"/>
      <w:sz w:val="24"/>
      <w:lang w:val="en-GB"/>
    </w:rPr>
  </w:style>
  <w:style w:type="paragraph" w:styleId="Testonotaapidipagina">
    <w:name w:val="footnote text"/>
    <w:basedOn w:val="Normale"/>
    <w:next w:val="Normale"/>
    <w:link w:val="TestonotaapidipaginaCarattere"/>
    <w:semiHidden/>
    <w:rsid w:val="00F46D37"/>
  </w:style>
  <w:style w:type="character" w:customStyle="1" w:styleId="TestonotaapidipaginaCarattere">
    <w:name w:val="Testo nota a piè di pagina Carattere"/>
    <w:basedOn w:val="Carpredefinitoparagrafo"/>
    <w:link w:val="Testonotaapidipagina"/>
    <w:semiHidden/>
    <w:rsid w:val="00F46D37"/>
    <w:rPr>
      <w:rFonts w:ascii="Times" w:eastAsia="Times New Roman" w:hAnsi="Times" w:cs="Times New Roman"/>
      <w:kern w:val="0"/>
      <w:sz w:val="24"/>
      <w:szCs w:val="20"/>
      <w:lang w:val="en-US"/>
      <w14:ligatures w14:val="none"/>
    </w:rPr>
  </w:style>
  <w:style w:type="character" w:styleId="Rimandonotaapidipagina">
    <w:name w:val="footnote reference"/>
    <w:basedOn w:val="Carpredefinitoparagrafo"/>
    <w:uiPriority w:val="99"/>
    <w:semiHidden/>
    <w:unhideWhenUsed/>
    <w:rsid w:val="00D63771"/>
    <w:rPr>
      <w:vertAlign w:val="superscript"/>
    </w:rPr>
  </w:style>
  <w:style w:type="paragraph" w:styleId="Intestazione">
    <w:name w:val="header"/>
    <w:basedOn w:val="Normale"/>
    <w:link w:val="IntestazioneCarattere"/>
    <w:uiPriority w:val="99"/>
    <w:unhideWhenUsed/>
    <w:rsid w:val="00D63771"/>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D63771"/>
    <w:rPr>
      <w:rFonts w:ascii="Times New Roman" w:hAnsi="Times New Roman"/>
      <w:color w:val="000000" w:themeColor="text1"/>
      <w:sz w:val="24"/>
      <w:lang w:val="en-GB"/>
    </w:rPr>
  </w:style>
  <w:style w:type="paragraph" w:styleId="Pidipagina">
    <w:name w:val="footer"/>
    <w:basedOn w:val="Normale"/>
    <w:link w:val="PidipaginaCarattere"/>
    <w:rsid w:val="00F46D37"/>
    <w:pPr>
      <w:tabs>
        <w:tab w:val="center" w:pos="4320"/>
        <w:tab w:val="right" w:pos="8640"/>
      </w:tabs>
    </w:pPr>
  </w:style>
  <w:style w:type="character" w:customStyle="1" w:styleId="PidipaginaCarattere">
    <w:name w:val="Piè di pagina Carattere"/>
    <w:basedOn w:val="Carpredefinitoparagrafo"/>
    <w:link w:val="Pidipagina"/>
    <w:rsid w:val="00F46D37"/>
    <w:rPr>
      <w:rFonts w:ascii="Times" w:eastAsia="Times New Roman" w:hAnsi="Times" w:cs="Times New Roman"/>
      <w:kern w:val="0"/>
      <w:sz w:val="24"/>
      <w:szCs w:val="20"/>
      <w:lang w:val="en-US"/>
      <w14:ligatures w14:val="none"/>
    </w:rPr>
  </w:style>
  <w:style w:type="paragraph" w:customStyle="1" w:styleId="AIReceivedDate">
    <w:name w:val="AI_Received_Date"/>
    <w:basedOn w:val="Normale"/>
    <w:next w:val="Normale"/>
    <w:autoRedefine/>
    <w:rsid w:val="00F46D37"/>
    <w:pPr>
      <w:spacing w:after="100"/>
    </w:pPr>
    <w:rPr>
      <w:rFonts w:ascii="Arno Pro" w:hAnsi="Arno Pro"/>
      <w:sz w:val="18"/>
    </w:rPr>
  </w:style>
  <w:style w:type="paragraph" w:customStyle="1" w:styleId="AuthorInformationTitle">
    <w:name w:val="Author_Information_Title"/>
    <w:basedOn w:val="Normale"/>
    <w:rsid w:val="00F46D37"/>
    <w:pPr>
      <w:spacing w:before="180" w:after="60"/>
    </w:pPr>
    <w:rPr>
      <w:rFonts w:ascii="Myriad Pro Light" w:hAnsi="Myriad Pro Light"/>
      <w:b/>
      <w:kern w:val="23"/>
      <w:sz w:val="21"/>
    </w:rPr>
  </w:style>
  <w:style w:type="paragraph" w:customStyle="1" w:styleId="BATitle">
    <w:name w:val="BA_Title"/>
    <w:basedOn w:val="Normale"/>
    <w:next w:val="Normale"/>
    <w:autoRedefine/>
    <w:rsid w:val="00F46D37"/>
    <w:pPr>
      <w:spacing w:before="1400" w:after="180"/>
      <w:jc w:val="left"/>
    </w:pPr>
    <w:rPr>
      <w:rFonts w:ascii="Myriad Pro Light" w:hAnsi="Myriad Pro Light"/>
      <w:b/>
      <w:kern w:val="36"/>
      <w:sz w:val="34"/>
    </w:rPr>
  </w:style>
  <w:style w:type="paragraph" w:styleId="Testofumetto">
    <w:name w:val="Balloon Text"/>
    <w:basedOn w:val="Normale"/>
    <w:link w:val="TestofumettoCarattere"/>
    <w:semiHidden/>
    <w:rsid w:val="00F46D37"/>
    <w:rPr>
      <w:rFonts w:ascii="Tahoma" w:hAnsi="Tahoma" w:cs="Tahoma"/>
      <w:sz w:val="16"/>
      <w:szCs w:val="16"/>
    </w:rPr>
  </w:style>
  <w:style w:type="character" w:customStyle="1" w:styleId="TestofumettoCarattere">
    <w:name w:val="Testo fumetto Carattere"/>
    <w:basedOn w:val="Carpredefinitoparagrafo"/>
    <w:link w:val="Testofumetto"/>
    <w:semiHidden/>
    <w:rsid w:val="00F46D37"/>
    <w:rPr>
      <w:rFonts w:ascii="Tahoma" w:eastAsia="Times New Roman" w:hAnsi="Tahoma" w:cs="Tahoma"/>
      <w:kern w:val="0"/>
      <w:sz w:val="16"/>
      <w:szCs w:val="16"/>
      <w:lang w:val="en-US"/>
      <w14:ligatures w14:val="none"/>
    </w:rPr>
  </w:style>
  <w:style w:type="paragraph" w:customStyle="1" w:styleId="BBAuthorName">
    <w:name w:val="BB_Author_Name"/>
    <w:basedOn w:val="Normale"/>
    <w:next w:val="Normale"/>
    <w:autoRedefine/>
    <w:rsid w:val="00F46D37"/>
    <w:pPr>
      <w:spacing w:after="180"/>
      <w:jc w:val="left"/>
    </w:pPr>
    <w:rPr>
      <w:rFonts w:ascii="Arno Pro" w:hAnsi="Arno Pro"/>
      <w:kern w:val="26"/>
    </w:rPr>
  </w:style>
  <w:style w:type="paragraph" w:customStyle="1" w:styleId="BCAuthorAddress">
    <w:name w:val="BC_Author_Address"/>
    <w:basedOn w:val="Normale"/>
    <w:next w:val="Normale"/>
    <w:autoRedefine/>
    <w:rsid w:val="00F46D37"/>
    <w:pPr>
      <w:spacing w:after="60"/>
      <w:jc w:val="left"/>
    </w:pPr>
    <w:rPr>
      <w:rFonts w:ascii="Arno Pro" w:hAnsi="Arno Pro"/>
      <w:kern w:val="22"/>
      <w:sz w:val="20"/>
    </w:rPr>
  </w:style>
  <w:style w:type="paragraph" w:customStyle="1" w:styleId="BDAbstract">
    <w:name w:val="BD_Abstract"/>
    <w:basedOn w:val="Normale"/>
    <w:next w:val="Normale"/>
    <w:link w:val="BDAbstractChar"/>
    <w:autoRedefine/>
    <w:rsid w:val="00F46D37"/>
    <w:pPr>
      <w:pBdr>
        <w:top w:val="single" w:sz="4" w:space="1" w:color="auto"/>
        <w:bottom w:val="single" w:sz="4" w:space="1" w:color="auto"/>
      </w:pBdr>
      <w:spacing w:before="100" w:after="600"/>
    </w:pPr>
    <w:rPr>
      <w:rFonts w:ascii="Arno Pro" w:hAnsi="Arno Pro"/>
      <w:kern w:val="21"/>
      <w:sz w:val="19"/>
    </w:rPr>
  </w:style>
  <w:style w:type="character" w:customStyle="1" w:styleId="BDAbstractChar">
    <w:name w:val="BD_Abstract Char"/>
    <w:link w:val="BDAbstract"/>
    <w:rsid w:val="00F46D37"/>
    <w:rPr>
      <w:rFonts w:ascii="Arno Pro" w:eastAsia="Times New Roman" w:hAnsi="Arno Pro" w:cs="Times New Roman"/>
      <w:kern w:val="21"/>
      <w:sz w:val="19"/>
      <w:szCs w:val="20"/>
      <w:lang w:val="en-US"/>
      <w14:ligatures w14:val="none"/>
    </w:rPr>
  </w:style>
  <w:style w:type="paragraph" w:customStyle="1" w:styleId="BDAbstractTitle">
    <w:name w:val="BD_Abstract_Title"/>
    <w:basedOn w:val="BDAbstract"/>
    <w:link w:val="BDAbstractTitleChar"/>
    <w:rsid w:val="00F46D37"/>
    <w:rPr>
      <w:b/>
    </w:rPr>
  </w:style>
  <w:style w:type="character" w:customStyle="1" w:styleId="BDAbstractTitleChar">
    <w:name w:val="BD_Abstract_Title Char"/>
    <w:link w:val="BDAbstractTitle"/>
    <w:rsid w:val="00F46D37"/>
    <w:rPr>
      <w:rFonts w:ascii="Arno Pro" w:eastAsia="Times New Roman" w:hAnsi="Arno Pro" w:cs="Times New Roman"/>
      <w:b/>
      <w:kern w:val="21"/>
      <w:sz w:val="19"/>
      <w:szCs w:val="20"/>
      <w:lang w:val="en-US"/>
      <w14:ligatures w14:val="none"/>
    </w:rPr>
  </w:style>
  <w:style w:type="paragraph" w:customStyle="1" w:styleId="BEAuthorBiography">
    <w:name w:val="BE_Author_Biography"/>
    <w:basedOn w:val="Normale"/>
    <w:autoRedefine/>
    <w:rsid w:val="00F46D37"/>
    <w:rPr>
      <w:rFonts w:ascii="Arno Pro" w:hAnsi="Arno Pro"/>
      <w:sz w:val="22"/>
    </w:rPr>
  </w:style>
  <w:style w:type="paragraph" w:customStyle="1" w:styleId="BGKeywords">
    <w:name w:val="BG_Keywords"/>
    <w:basedOn w:val="Normale"/>
    <w:next w:val="Normale"/>
    <w:autoRedefine/>
    <w:rsid w:val="00F46D37"/>
    <w:pPr>
      <w:spacing w:after="220"/>
      <w:jc w:val="left"/>
    </w:pPr>
    <w:rPr>
      <w:rFonts w:ascii="Arno Pro" w:hAnsi="Arno Pro"/>
      <w:i/>
      <w:kern w:val="22"/>
      <w:sz w:val="20"/>
    </w:rPr>
  </w:style>
  <w:style w:type="paragraph" w:customStyle="1" w:styleId="BHBriefs">
    <w:name w:val="BH_Briefs"/>
    <w:basedOn w:val="Normale"/>
    <w:next w:val="BDAbstract"/>
    <w:autoRedefine/>
    <w:rsid w:val="00F46D37"/>
    <w:pPr>
      <w:spacing w:before="180" w:after="60"/>
      <w:jc w:val="left"/>
    </w:pPr>
    <w:rPr>
      <w:rFonts w:ascii="Arno Pro" w:hAnsi="Arno Pro"/>
      <w:kern w:val="22"/>
      <w:sz w:val="20"/>
    </w:rPr>
  </w:style>
  <w:style w:type="paragraph" w:customStyle="1" w:styleId="BIEmailAddress">
    <w:name w:val="BI_Email_Address"/>
    <w:basedOn w:val="Normale"/>
    <w:next w:val="AIReceivedDate"/>
    <w:autoRedefine/>
    <w:rsid w:val="00F46D37"/>
    <w:pPr>
      <w:spacing w:after="100"/>
      <w:jc w:val="left"/>
    </w:pPr>
    <w:rPr>
      <w:rFonts w:ascii="Arno Pro" w:hAnsi="Arno Pro"/>
      <w:sz w:val="18"/>
    </w:rPr>
  </w:style>
  <w:style w:type="paragraph" w:styleId="Corpotesto">
    <w:name w:val="Body Text"/>
    <w:basedOn w:val="Normale"/>
    <w:link w:val="CorpotestoCarattere"/>
    <w:rsid w:val="00F46D37"/>
    <w:pPr>
      <w:jc w:val="center"/>
    </w:pPr>
    <w:rPr>
      <w:b/>
      <w:sz w:val="40"/>
    </w:rPr>
  </w:style>
  <w:style w:type="character" w:customStyle="1" w:styleId="CorpotestoCarattere">
    <w:name w:val="Corpo testo Carattere"/>
    <w:basedOn w:val="Carpredefinitoparagrafo"/>
    <w:link w:val="Corpotesto"/>
    <w:rsid w:val="00F46D37"/>
    <w:rPr>
      <w:rFonts w:ascii="Times" w:eastAsia="Times New Roman" w:hAnsi="Times" w:cs="Times New Roman"/>
      <w:b/>
      <w:kern w:val="0"/>
      <w:sz w:val="40"/>
      <w:szCs w:val="20"/>
      <w:lang w:val="en-US"/>
      <w14:ligatures w14:val="none"/>
    </w:rPr>
  </w:style>
  <w:style w:type="character" w:styleId="Rimandonotadichiusura">
    <w:name w:val="endnote reference"/>
    <w:semiHidden/>
    <w:rsid w:val="00F46D37"/>
    <w:rPr>
      <w:rFonts w:ascii="Times" w:hAnsi="Times"/>
      <w:sz w:val="18"/>
      <w:vertAlign w:val="superscript"/>
    </w:rPr>
  </w:style>
  <w:style w:type="paragraph" w:customStyle="1" w:styleId="FAAuthorInfoSubtitle">
    <w:name w:val="FA_Author_Info_Subtitle"/>
    <w:basedOn w:val="Normale"/>
    <w:link w:val="FAAuthorInfoSubtitleChar"/>
    <w:autoRedefine/>
    <w:rsid w:val="00F46D37"/>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F46D37"/>
    <w:rPr>
      <w:rFonts w:ascii="Myriad Pro Light" w:eastAsia="Times New Roman" w:hAnsi="Myriad Pro Light" w:cs="Times New Roman"/>
      <w:b/>
      <w:kern w:val="21"/>
      <w:sz w:val="19"/>
      <w:szCs w:val="14"/>
      <w:lang w:val="en-US"/>
      <w14:ligatures w14:val="none"/>
    </w:rPr>
  </w:style>
  <w:style w:type="paragraph" w:customStyle="1" w:styleId="FCChartFootnote">
    <w:name w:val="FC_Chart_Footnote"/>
    <w:basedOn w:val="Normale"/>
    <w:next w:val="Normale"/>
    <w:autoRedefine/>
    <w:rsid w:val="00F46D37"/>
    <w:pPr>
      <w:spacing w:before="60" w:after="120"/>
      <w:ind w:firstLine="187"/>
    </w:pPr>
    <w:rPr>
      <w:rFonts w:ascii="Arno Pro" w:hAnsi="Arno Pro"/>
      <w:sz w:val="18"/>
    </w:rPr>
  </w:style>
  <w:style w:type="paragraph" w:customStyle="1" w:styleId="FDSchemeFootnote">
    <w:name w:val="FD_Scheme_Footnote"/>
    <w:basedOn w:val="Normale"/>
    <w:next w:val="Normale"/>
    <w:autoRedefine/>
    <w:rsid w:val="00F46D37"/>
    <w:pPr>
      <w:spacing w:before="60" w:after="120"/>
      <w:ind w:firstLine="187"/>
    </w:pPr>
    <w:rPr>
      <w:rFonts w:ascii="Arno Pro" w:hAnsi="Arno Pro"/>
      <w:sz w:val="18"/>
    </w:rPr>
  </w:style>
  <w:style w:type="paragraph" w:customStyle="1" w:styleId="FETableFootnote">
    <w:name w:val="FE_Table_Footnote"/>
    <w:basedOn w:val="Normale"/>
    <w:next w:val="Normale"/>
    <w:autoRedefine/>
    <w:rsid w:val="00F46D37"/>
    <w:pPr>
      <w:spacing w:before="60" w:after="120"/>
      <w:ind w:firstLine="187"/>
    </w:pPr>
    <w:rPr>
      <w:rFonts w:ascii="Arno Pro" w:hAnsi="Arno Pro"/>
      <w:sz w:val="18"/>
    </w:rPr>
  </w:style>
  <w:style w:type="character" w:styleId="Collegamentovisitato">
    <w:name w:val="FollowedHyperlink"/>
    <w:rsid w:val="00F46D37"/>
    <w:rPr>
      <w:color w:val="800080"/>
      <w:u w:val="single"/>
    </w:rPr>
  </w:style>
  <w:style w:type="character" w:styleId="Numeropagina">
    <w:name w:val="page number"/>
    <w:basedOn w:val="Carpredefinitoparagrafo"/>
    <w:rsid w:val="00F46D37"/>
  </w:style>
  <w:style w:type="paragraph" w:customStyle="1" w:styleId="SNSynopsisTOC">
    <w:name w:val="SN_Synopsis_TOC"/>
    <w:basedOn w:val="Normale"/>
    <w:next w:val="Normale"/>
    <w:autoRedefine/>
    <w:rsid w:val="00F46D37"/>
    <w:pPr>
      <w:spacing w:after="60"/>
    </w:pPr>
    <w:rPr>
      <w:rFonts w:ascii="Arno Pro" w:hAnsi="Arno Pro"/>
      <w:kern w:val="22"/>
      <w:sz w:val="20"/>
    </w:rPr>
  </w:style>
  <w:style w:type="paragraph" w:customStyle="1" w:styleId="StyleBIEmailAddress95pt">
    <w:name w:val="Style BI_Email_Address + 9.5 pt"/>
    <w:basedOn w:val="BIEmailAddress"/>
    <w:rsid w:val="00F46D37"/>
    <w:pPr>
      <w:spacing w:after="60"/>
    </w:pPr>
    <w:rPr>
      <w:sz w:val="19"/>
    </w:rPr>
  </w:style>
  <w:style w:type="paragraph" w:customStyle="1" w:styleId="StyleFACorrespondingAuthorFootnote7pt">
    <w:name w:val="Style FA_Corresponding_Author_Footnote + 7 pt"/>
    <w:basedOn w:val="Normale"/>
    <w:next w:val="BGKeywords"/>
    <w:link w:val="StyleFACorrespondingAuthorFootnote7ptChar"/>
    <w:autoRedefine/>
    <w:rsid w:val="00F46D37"/>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F46D37"/>
    <w:rPr>
      <w:rFonts w:ascii="Arno Pro" w:eastAsia="Times New Roman" w:hAnsi="Arno Pro" w:cs="Times New Roman"/>
      <w:kern w:val="20"/>
      <w:sz w:val="18"/>
      <w:szCs w:val="20"/>
      <w:lang w:val="en-US"/>
      <w14:ligatures w14:val="none"/>
    </w:rPr>
  </w:style>
  <w:style w:type="paragraph" w:customStyle="1" w:styleId="TCTableBody">
    <w:name w:val="TC_Table_Body"/>
    <w:basedOn w:val="Normale"/>
    <w:next w:val="Normale"/>
    <w:link w:val="TCTableBodyChar"/>
    <w:autoRedefine/>
    <w:rsid w:val="005F4710"/>
    <w:pPr>
      <w:spacing w:before="20" w:after="60"/>
      <w:jc w:val="left"/>
    </w:pPr>
    <w:rPr>
      <w:rFonts w:ascii="Arno Pro" w:hAnsi="Arno Pro"/>
      <w:kern w:val="20"/>
      <w:sz w:val="18"/>
    </w:rPr>
  </w:style>
  <w:style w:type="character" w:customStyle="1" w:styleId="TCTableBodyChar">
    <w:name w:val="TC_Table_Body Char"/>
    <w:link w:val="TCTableBody"/>
    <w:rsid w:val="005F4710"/>
    <w:rPr>
      <w:rFonts w:ascii="Arno Pro" w:eastAsia="Times New Roman" w:hAnsi="Arno Pro" w:cs="Times New Roman"/>
      <w:kern w:val="20"/>
      <w:sz w:val="18"/>
      <w:szCs w:val="20"/>
      <w:lang w:val="en-US"/>
      <w14:ligatures w14:val="none"/>
    </w:rPr>
  </w:style>
  <w:style w:type="paragraph" w:customStyle="1" w:styleId="StyleTCTableBodyBold">
    <w:name w:val="Style TC_Table_Body + Bold"/>
    <w:basedOn w:val="TCTableBody"/>
    <w:link w:val="StyleTCTableBodyBoldChar"/>
    <w:rsid w:val="00F46D37"/>
    <w:rPr>
      <w:b/>
      <w:bCs/>
      <w:kern w:val="22"/>
      <w:sz w:val="15"/>
    </w:rPr>
  </w:style>
  <w:style w:type="character" w:customStyle="1" w:styleId="StyleTCTableBodyBoldChar">
    <w:name w:val="Style TC_Table_Body + Bold Char"/>
    <w:link w:val="StyleTCTableBodyBold"/>
    <w:rsid w:val="00F46D37"/>
    <w:rPr>
      <w:rFonts w:ascii="Arno Pro" w:eastAsia="Times New Roman" w:hAnsi="Arno Pro" w:cs="Times New Roman"/>
      <w:b/>
      <w:bCs/>
      <w:kern w:val="22"/>
      <w:sz w:val="15"/>
      <w:szCs w:val="20"/>
      <w:lang w:val="en-US"/>
      <w14:ligatures w14:val="none"/>
    </w:rPr>
  </w:style>
  <w:style w:type="paragraph" w:customStyle="1" w:styleId="TAMainText">
    <w:name w:val="TA_Main_Text"/>
    <w:basedOn w:val="Normale"/>
    <w:autoRedefine/>
    <w:rsid w:val="00AD6D32"/>
    <w:pPr>
      <w:spacing w:after="60"/>
      <w:ind w:firstLine="180"/>
    </w:pPr>
    <w:rPr>
      <w:rFonts w:ascii="Arno Pro" w:hAnsi="Arno Pro"/>
      <w:color w:val="000000"/>
      <w:sz w:val="19"/>
    </w:rPr>
  </w:style>
  <w:style w:type="paragraph" w:customStyle="1" w:styleId="TDAcknowledgments">
    <w:name w:val="TD_Acknowledgments"/>
    <w:basedOn w:val="Normale"/>
    <w:next w:val="Normale"/>
    <w:link w:val="TDAcknowledgmentsChar"/>
    <w:autoRedefine/>
    <w:rsid w:val="00F46D37"/>
    <w:pPr>
      <w:spacing w:after="0"/>
    </w:pPr>
    <w:rPr>
      <w:rFonts w:ascii="Arno Pro" w:hAnsi="Arno Pro"/>
      <w:kern w:val="20"/>
      <w:sz w:val="18"/>
    </w:rPr>
  </w:style>
  <w:style w:type="character" w:customStyle="1" w:styleId="TDAcknowledgmentsChar">
    <w:name w:val="TD_Acknowledgments Char"/>
    <w:link w:val="TDAcknowledgments"/>
    <w:rsid w:val="00F46D37"/>
    <w:rPr>
      <w:rFonts w:ascii="Arno Pro" w:eastAsia="Times New Roman" w:hAnsi="Arno Pro" w:cs="Times New Roman"/>
      <w:kern w:val="20"/>
      <w:sz w:val="18"/>
      <w:szCs w:val="20"/>
      <w:lang w:val="en-US"/>
      <w14:ligatures w14:val="none"/>
    </w:rPr>
  </w:style>
  <w:style w:type="paragraph" w:customStyle="1" w:styleId="TDAckTitle">
    <w:name w:val="TD_Ack_Title"/>
    <w:basedOn w:val="TDAcknowledgments"/>
    <w:link w:val="TDAckTitleChar"/>
    <w:rsid w:val="00F46D37"/>
    <w:pPr>
      <w:spacing w:before="180" w:after="60"/>
    </w:pPr>
    <w:rPr>
      <w:rFonts w:ascii="Myriad Pro Light" w:hAnsi="Myriad Pro Light"/>
      <w:b/>
      <w:kern w:val="23"/>
      <w:sz w:val="21"/>
    </w:rPr>
  </w:style>
  <w:style w:type="character" w:customStyle="1" w:styleId="TDAckTitleChar">
    <w:name w:val="TD_Ack_Title Char"/>
    <w:link w:val="TDAckTitle"/>
    <w:rsid w:val="00F46D37"/>
    <w:rPr>
      <w:rFonts w:ascii="Myriad Pro Light" w:eastAsia="Times New Roman" w:hAnsi="Myriad Pro Light" w:cs="Times New Roman"/>
      <w:b/>
      <w:kern w:val="23"/>
      <w:sz w:val="21"/>
      <w:szCs w:val="20"/>
      <w:lang w:val="en-US"/>
      <w14:ligatures w14:val="none"/>
    </w:rPr>
  </w:style>
  <w:style w:type="paragraph" w:customStyle="1" w:styleId="TESupportingInformation">
    <w:name w:val="TE_Supporting_Information"/>
    <w:basedOn w:val="Normale"/>
    <w:next w:val="Normale"/>
    <w:autoRedefine/>
    <w:rsid w:val="00F46D37"/>
    <w:pPr>
      <w:spacing w:after="0"/>
    </w:pPr>
    <w:rPr>
      <w:rFonts w:ascii="Arno Pro" w:hAnsi="Arno Pro"/>
      <w:kern w:val="20"/>
      <w:sz w:val="18"/>
    </w:rPr>
  </w:style>
  <w:style w:type="paragraph" w:customStyle="1" w:styleId="TESupportingInfoTitle">
    <w:name w:val="TE_Supporting_Info_Title"/>
    <w:basedOn w:val="TESupportingInformation"/>
    <w:autoRedefine/>
    <w:rsid w:val="00F46D37"/>
    <w:pPr>
      <w:spacing w:before="180" w:after="60"/>
    </w:pPr>
    <w:rPr>
      <w:rFonts w:ascii="Myriad Pro Light" w:hAnsi="Myriad Pro Light"/>
      <w:b/>
      <w:caps/>
      <w:sz w:val="21"/>
      <w:szCs w:val="18"/>
    </w:rPr>
  </w:style>
  <w:style w:type="paragraph" w:customStyle="1" w:styleId="TFReferencesSection">
    <w:name w:val="TF_References_Section"/>
    <w:basedOn w:val="Normale"/>
    <w:next w:val="Normale"/>
    <w:autoRedefine/>
    <w:rsid w:val="00DD448E"/>
    <w:pPr>
      <w:spacing w:after="0"/>
      <w:ind w:firstLine="187"/>
      <w:jc w:val="left"/>
    </w:pPr>
    <w:rPr>
      <w:rFonts w:ascii="Arno Pro" w:hAnsi="Arno Pro"/>
      <w:kern w:val="19"/>
      <w:sz w:val="17"/>
      <w:szCs w:val="14"/>
    </w:rPr>
  </w:style>
  <w:style w:type="paragraph" w:customStyle="1" w:styleId="VAFigureCaption">
    <w:name w:val="VA_Figure_Caption"/>
    <w:basedOn w:val="Normale"/>
    <w:next w:val="Normale"/>
    <w:autoRedefine/>
    <w:rsid w:val="00B213AF"/>
    <w:pPr>
      <w:spacing w:before="200" w:after="120"/>
    </w:pPr>
    <w:rPr>
      <w:rFonts w:ascii="Arno Pro" w:hAnsi="Arno Pro"/>
      <w:b/>
      <w:bCs/>
      <w:kern w:val="20"/>
      <w:sz w:val="18"/>
    </w:rPr>
  </w:style>
  <w:style w:type="paragraph" w:customStyle="1" w:styleId="VBChartTitle">
    <w:name w:val="VB_Chart_Title"/>
    <w:basedOn w:val="Normale"/>
    <w:next w:val="Normale"/>
    <w:autoRedefine/>
    <w:rsid w:val="00287BA5"/>
    <w:pPr>
      <w:spacing w:after="180"/>
    </w:pPr>
    <w:rPr>
      <w:rFonts w:ascii="Arno Pro" w:hAnsi="Arno Pro"/>
      <w:b/>
      <w:kern w:val="21"/>
      <w:sz w:val="19"/>
    </w:rPr>
  </w:style>
  <w:style w:type="paragraph" w:customStyle="1" w:styleId="VCSchemeTitle">
    <w:name w:val="VC_Scheme_Title"/>
    <w:basedOn w:val="Normale"/>
    <w:next w:val="Normale"/>
    <w:autoRedefine/>
    <w:rsid w:val="00287BA5"/>
    <w:pPr>
      <w:spacing w:after="180"/>
      <w:jc w:val="left"/>
    </w:pPr>
    <w:rPr>
      <w:rFonts w:ascii="Calibri" w:hAnsi="Calibri"/>
      <w:b/>
      <w:bCs/>
      <w:kern w:val="21"/>
      <w:sz w:val="19"/>
    </w:rPr>
  </w:style>
  <w:style w:type="paragraph" w:customStyle="1" w:styleId="VDTableTitle">
    <w:name w:val="VD_Table_Title"/>
    <w:basedOn w:val="Normale"/>
    <w:next w:val="Normale"/>
    <w:autoRedefine/>
    <w:rsid w:val="00F77BF9"/>
    <w:pPr>
      <w:spacing w:after="180"/>
    </w:pPr>
    <w:rPr>
      <w:rFonts w:ascii="Arno Pro" w:hAnsi="Arno Pro"/>
      <w:b/>
      <w:kern w:val="21"/>
      <w:sz w:val="19"/>
      <w:szCs w:val="19"/>
    </w:rPr>
  </w:style>
  <w:style w:type="character" w:styleId="Testosegnaposto">
    <w:name w:val="Placeholder Text"/>
    <w:basedOn w:val="Carpredefinitoparagrafo"/>
    <w:uiPriority w:val="99"/>
    <w:semiHidden/>
    <w:rsid w:val="007D1A63"/>
    <w:rPr>
      <w:color w:val="666666"/>
    </w:rPr>
  </w:style>
  <w:style w:type="table" w:styleId="Tabellagriglia1chiara">
    <w:name w:val="Grid Table 1 Light"/>
    <w:basedOn w:val="Tabellanormale"/>
    <w:uiPriority w:val="46"/>
    <w:rsid w:val="005F471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784986">
      <w:bodyDiv w:val="1"/>
      <w:marLeft w:val="0"/>
      <w:marRight w:val="0"/>
      <w:marTop w:val="0"/>
      <w:marBottom w:val="0"/>
      <w:divBdr>
        <w:top w:val="none" w:sz="0" w:space="0" w:color="auto"/>
        <w:left w:val="none" w:sz="0" w:space="0" w:color="auto"/>
        <w:bottom w:val="none" w:sz="0" w:space="0" w:color="auto"/>
        <w:right w:val="none" w:sz="0" w:space="0" w:color="auto"/>
      </w:divBdr>
      <w:divsChild>
        <w:div w:id="1536962909">
          <w:marLeft w:val="640"/>
          <w:marRight w:val="0"/>
          <w:marTop w:val="0"/>
          <w:marBottom w:val="0"/>
          <w:divBdr>
            <w:top w:val="none" w:sz="0" w:space="0" w:color="auto"/>
            <w:left w:val="none" w:sz="0" w:space="0" w:color="auto"/>
            <w:bottom w:val="none" w:sz="0" w:space="0" w:color="auto"/>
            <w:right w:val="none" w:sz="0" w:space="0" w:color="auto"/>
          </w:divBdr>
        </w:div>
        <w:div w:id="1924140367">
          <w:marLeft w:val="640"/>
          <w:marRight w:val="0"/>
          <w:marTop w:val="0"/>
          <w:marBottom w:val="0"/>
          <w:divBdr>
            <w:top w:val="none" w:sz="0" w:space="0" w:color="auto"/>
            <w:left w:val="none" w:sz="0" w:space="0" w:color="auto"/>
            <w:bottom w:val="none" w:sz="0" w:space="0" w:color="auto"/>
            <w:right w:val="none" w:sz="0" w:space="0" w:color="auto"/>
          </w:divBdr>
        </w:div>
        <w:div w:id="1963223741">
          <w:marLeft w:val="640"/>
          <w:marRight w:val="0"/>
          <w:marTop w:val="0"/>
          <w:marBottom w:val="0"/>
          <w:divBdr>
            <w:top w:val="none" w:sz="0" w:space="0" w:color="auto"/>
            <w:left w:val="none" w:sz="0" w:space="0" w:color="auto"/>
            <w:bottom w:val="none" w:sz="0" w:space="0" w:color="auto"/>
            <w:right w:val="none" w:sz="0" w:space="0" w:color="auto"/>
          </w:divBdr>
        </w:div>
        <w:div w:id="1281649152">
          <w:marLeft w:val="640"/>
          <w:marRight w:val="0"/>
          <w:marTop w:val="0"/>
          <w:marBottom w:val="0"/>
          <w:divBdr>
            <w:top w:val="none" w:sz="0" w:space="0" w:color="auto"/>
            <w:left w:val="none" w:sz="0" w:space="0" w:color="auto"/>
            <w:bottom w:val="none" w:sz="0" w:space="0" w:color="auto"/>
            <w:right w:val="none" w:sz="0" w:space="0" w:color="auto"/>
          </w:divBdr>
        </w:div>
        <w:div w:id="812870293">
          <w:marLeft w:val="640"/>
          <w:marRight w:val="0"/>
          <w:marTop w:val="0"/>
          <w:marBottom w:val="0"/>
          <w:divBdr>
            <w:top w:val="none" w:sz="0" w:space="0" w:color="auto"/>
            <w:left w:val="none" w:sz="0" w:space="0" w:color="auto"/>
            <w:bottom w:val="none" w:sz="0" w:space="0" w:color="auto"/>
            <w:right w:val="none" w:sz="0" w:space="0" w:color="auto"/>
          </w:divBdr>
        </w:div>
        <w:div w:id="1358773414">
          <w:marLeft w:val="640"/>
          <w:marRight w:val="0"/>
          <w:marTop w:val="0"/>
          <w:marBottom w:val="0"/>
          <w:divBdr>
            <w:top w:val="none" w:sz="0" w:space="0" w:color="auto"/>
            <w:left w:val="none" w:sz="0" w:space="0" w:color="auto"/>
            <w:bottom w:val="none" w:sz="0" w:space="0" w:color="auto"/>
            <w:right w:val="none" w:sz="0" w:space="0" w:color="auto"/>
          </w:divBdr>
        </w:div>
        <w:div w:id="1020398928">
          <w:marLeft w:val="640"/>
          <w:marRight w:val="0"/>
          <w:marTop w:val="0"/>
          <w:marBottom w:val="0"/>
          <w:divBdr>
            <w:top w:val="none" w:sz="0" w:space="0" w:color="auto"/>
            <w:left w:val="none" w:sz="0" w:space="0" w:color="auto"/>
            <w:bottom w:val="none" w:sz="0" w:space="0" w:color="auto"/>
            <w:right w:val="none" w:sz="0" w:space="0" w:color="auto"/>
          </w:divBdr>
        </w:div>
        <w:div w:id="1950162856">
          <w:marLeft w:val="640"/>
          <w:marRight w:val="0"/>
          <w:marTop w:val="0"/>
          <w:marBottom w:val="0"/>
          <w:divBdr>
            <w:top w:val="none" w:sz="0" w:space="0" w:color="auto"/>
            <w:left w:val="none" w:sz="0" w:space="0" w:color="auto"/>
            <w:bottom w:val="none" w:sz="0" w:space="0" w:color="auto"/>
            <w:right w:val="none" w:sz="0" w:space="0" w:color="auto"/>
          </w:divBdr>
        </w:div>
        <w:div w:id="500193562">
          <w:marLeft w:val="640"/>
          <w:marRight w:val="0"/>
          <w:marTop w:val="0"/>
          <w:marBottom w:val="0"/>
          <w:divBdr>
            <w:top w:val="none" w:sz="0" w:space="0" w:color="auto"/>
            <w:left w:val="none" w:sz="0" w:space="0" w:color="auto"/>
            <w:bottom w:val="none" w:sz="0" w:space="0" w:color="auto"/>
            <w:right w:val="none" w:sz="0" w:space="0" w:color="auto"/>
          </w:divBdr>
        </w:div>
        <w:div w:id="661198585">
          <w:marLeft w:val="640"/>
          <w:marRight w:val="0"/>
          <w:marTop w:val="0"/>
          <w:marBottom w:val="0"/>
          <w:divBdr>
            <w:top w:val="none" w:sz="0" w:space="0" w:color="auto"/>
            <w:left w:val="none" w:sz="0" w:space="0" w:color="auto"/>
            <w:bottom w:val="none" w:sz="0" w:space="0" w:color="auto"/>
            <w:right w:val="none" w:sz="0" w:space="0" w:color="auto"/>
          </w:divBdr>
        </w:div>
        <w:div w:id="1766262271">
          <w:marLeft w:val="640"/>
          <w:marRight w:val="0"/>
          <w:marTop w:val="0"/>
          <w:marBottom w:val="0"/>
          <w:divBdr>
            <w:top w:val="none" w:sz="0" w:space="0" w:color="auto"/>
            <w:left w:val="none" w:sz="0" w:space="0" w:color="auto"/>
            <w:bottom w:val="none" w:sz="0" w:space="0" w:color="auto"/>
            <w:right w:val="none" w:sz="0" w:space="0" w:color="auto"/>
          </w:divBdr>
        </w:div>
        <w:div w:id="24991972">
          <w:marLeft w:val="640"/>
          <w:marRight w:val="0"/>
          <w:marTop w:val="0"/>
          <w:marBottom w:val="0"/>
          <w:divBdr>
            <w:top w:val="none" w:sz="0" w:space="0" w:color="auto"/>
            <w:left w:val="none" w:sz="0" w:space="0" w:color="auto"/>
            <w:bottom w:val="none" w:sz="0" w:space="0" w:color="auto"/>
            <w:right w:val="none" w:sz="0" w:space="0" w:color="auto"/>
          </w:divBdr>
        </w:div>
        <w:div w:id="17433254">
          <w:marLeft w:val="640"/>
          <w:marRight w:val="0"/>
          <w:marTop w:val="0"/>
          <w:marBottom w:val="0"/>
          <w:divBdr>
            <w:top w:val="none" w:sz="0" w:space="0" w:color="auto"/>
            <w:left w:val="none" w:sz="0" w:space="0" w:color="auto"/>
            <w:bottom w:val="none" w:sz="0" w:space="0" w:color="auto"/>
            <w:right w:val="none" w:sz="0" w:space="0" w:color="auto"/>
          </w:divBdr>
        </w:div>
        <w:div w:id="229317168">
          <w:marLeft w:val="640"/>
          <w:marRight w:val="0"/>
          <w:marTop w:val="0"/>
          <w:marBottom w:val="0"/>
          <w:divBdr>
            <w:top w:val="none" w:sz="0" w:space="0" w:color="auto"/>
            <w:left w:val="none" w:sz="0" w:space="0" w:color="auto"/>
            <w:bottom w:val="none" w:sz="0" w:space="0" w:color="auto"/>
            <w:right w:val="none" w:sz="0" w:space="0" w:color="auto"/>
          </w:divBdr>
        </w:div>
        <w:div w:id="973678932">
          <w:marLeft w:val="640"/>
          <w:marRight w:val="0"/>
          <w:marTop w:val="0"/>
          <w:marBottom w:val="0"/>
          <w:divBdr>
            <w:top w:val="none" w:sz="0" w:space="0" w:color="auto"/>
            <w:left w:val="none" w:sz="0" w:space="0" w:color="auto"/>
            <w:bottom w:val="none" w:sz="0" w:space="0" w:color="auto"/>
            <w:right w:val="none" w:sz="0" w:space="0" w:color="auto"/>
          </w:divBdr>
        </w:div>
        <w:div w:id="432360617">
          <w:marLeft w:val="640"/>
          <w:marRight w:val="0"/>
          <w:marTop w:val="0"/>
          <w:marBottom w:val="0"/>
          <w:divBdr>
            <w:top w:val="none" w:sz="0" w:space="0" w:color="auto"/>
            <w:left w:val="none" w:sz="0" w:space="0" w:color="auto"/>
            <w:bottom w:val="none" w:sz="0" w:space="0" w:color="auto"/>
            <w:right w:val="none" w:sz="0" w:space="0" w:color="auto"/>
          </w:divBdr>
        </w:div>
        <w:div w:id="188448185">
          <w:marLeft w:val="640"/>
          <w:marRight w:val="0"/>
          <w:marTop w:val="0"/>
          <w:marBottom w:val="0"/>
          <w:divBdr>
            <w:top w:val="none" w:sz="0" w:space="0" w:color="auto"/>
            <w:left w:val="none" w:sz="0" w:space="0" w:color="auto"/>
            <w:bottom w:val="none" w:sz="0" w:space="0" w:color="auto"/>
            <w:right w:val="none" w:sz="0" w:space="0" w:color="auto"/>
          </w:divBdr>
        </w:div>
        <w:div w:id="806124378">
          <w:marLeft w:val="640"/>
          <w:marRight w:val="0"/>
          <w:marTop w:val="0"/>
          <w:marBottom w:val="0"/>
          <w:divBdr>
            <w:top w:val="none" w:sz="0" w:space="0" w:color="auto"/>
            <w:left w:val="none" w:sz="0" w:space="0" w:color="auto"/>
            <w:bottom w:val="none" w:sz="0" w:space="0" w:color="auto"/>
            <w:right w:val="none" w:sz="0" w:space="0" w:color="auto"/>
          </w:divBdr>
        </w:div>
        <w:div w:id="799693617">
          <w:marLeft w:val="640"/>
          <w:marRight w:val="0"/>
          <w:marTop w:val="0"/>
          <w:marBottom w:val="0"/>
          <w:divBdr>
            <w:top w:val="none" w:sz="0" w:space="0" w:color="auto"/>
            <w:left w:val="none" w:sz="0" w:space="0" w:color="auto"/>
            <w:bottom w:val="none" w:sz="0" w:space="0" w:color="auto"/>
            <w:right w:val="none" w:sz="0" w:space="0" w:color="auto"/>
          </w:divBdr>
        </w:div>
        <w:div w:id="1659769951">
          <w:marLeft w:val="640"/>
          <w:marRight w:val="0"/>
          <w:marTop w:val="0"/>
          <w:marBottom w:val="0"/>
          <w:divBdr>
            <w:top w:val="none" w:sz="0" w:space="0" w:color="auto"/>
            <w:left w:val="none" w:sz="0" w:space="0" w:color="auto"/>
            <w:bottom w:val="none" w:sz="0" w:space="0" w:color="auto"/>
            <w:right w:val="none" w:sz="0" w:space="0" w:color="auto"/>
          </w:divBdr>
        </w:div>
        <w:div w:id="942960347">
          <w:marLeft w:val="640"/>
          <w:marRight w:val="0"/>
          <w:marTop w:val="0"/>
          <w:marBottom w:val="0"/>
          <w:divBdr>
            <w:top w:val="none" w:sz="0" w:space="0" w:color="auto"/>
            <w:left w:val="none" w:sz="0" w:space="0" w:color="auto"/>
            <w:bottom w:val="none" w:sz="0" w:space="0" w:color="auto"/>
            <w:right w:val="none" w:sz="0" w:space="0" w:color="auto"/>
          </w:divBdr>
        </w:div>
        <w:div w:id="1895039608">
          <w:marLeft w:val="640"/>
          <w:marRight w:val="0"/>
          <w:marTop w:val="0"/>
          <w:marBottom w:val="0"/>
          <w:divBdr>
            <w:top w:val="none" w:sz="0" w:space="0" w:color="auto"/>
            <w:left w:val="none" w:sz="0" w:space="0" w:color="auto"/>
            <w:bottom w:val="none" w:sz="0" w:space="0" w:color="auto"/>
            <w:right w:val="none" w:sz="0" w:space="0" w:color="auto"/>
          </w:divBdr>
        </w:div>
        <w:div w:id="341905623">
          <w:marLeft w:val="640"/>
          <w:marRight w:val="0"/>
          <w:marTop w:val="0"/>
          <w:marBottom w:val="0"/>
          <w:divBdr>
            <w:top w:val="none" w:sz="0" w:space="0" w:color="auto"/>
            <w:left w:val="none" w:sz="0" w:space="0" w:color="auto"/>
            <w:bottom w:val="none" w:sz="0" w:space="0" w:color="auto"/>
            <w:right w:val="none" w:sz="0" w:space="0" w:color="auto"/>
          </w:divBdr>
        </w:div>
        <w:div w:id="1456100555">
          <w:marLeft w:val="640"/>
          <w:marRight w:val="0"/>
          <w:marTop w:val="0"/>
          <w:marBottom w:val="0"/>
          <w:divBdr>
            <w:top w:val="none" w:sz="0" w:space="0" w:color="auto"/>
            <w:left w:val="none" w:sz="0" w:space="0" w:color="auto"/>
            <w:bottom w:val="none" w:sz="0" w:space="0" w:color="auto"/>
            <w:right w:val="none" w:sz="0" w:space="0" w:color="auto"/>
          </w:divBdr>
        </w:div>
        <w:div w:id="503672777">
          <w:marLeft w:val="640"/>
          <w:marRight w:val="0"/>
          <w:marTop w:val="0"/>
          <w:marBottom w:val="0"/>
          <w:divBdr>
            <w:top w:val="none" w:sz="0" w:space="0" w:color="auto"/>
            <w:left w:val="none" w:sz="0" w:space="0" w:color="auto"/>
            <w:bottom w:val="none" w:sz="0" w:space="0" w:color="auto"/>
            <w:right w:val="none" w:sz="0" w:space="0" w:color="auto"/>
          </w:divBdr>
        </w:div>
        <w:div w:id="1734155334">
          <w:marLeft w:val="640"/>
          <w:marRight w:val="0"/>
          <w:marTop w:val="0"/>
          <w:marBottom w:val="0"/>
          <w:divBdr>
            <w:top w:val="none" w:sz="0" w:space="0" w:color="auto"/>
            <w:left w:val="none" w:sz="0" w:space="0" w:color="auto"/>
            <w:bottom w:val="none" w:sz="0" w:space="0" w:color="auto"/>
            <w:right w:val="none" w:sz="0" w:space="0" w:color="auto"/>
          </w:divBdr>
        </w:div>
        <w:div w:id="649527298">
          <w:marLeft w:val="640"/>
          <w:marRight w:val="0"/>
          <w:marTop w:val="0"/>
          <w:marBottom w:val="0"/>
          <w:divBdr>
            <w:top w:val="none" w:sz="0" w:space="0" w:color="auto"/>
            <w:left w:val="none" w:sz="0" w:space="0" w:color="auto"/>
            <w:bottom w:val="none" w:sz="0" w:space="0" w:color="auto"/>
            <w:right w:val="none" w:sz="0" w:space="0" w:color="auto"/>
          </w:divBdr>
        </w:div>
        <w:div w:id="4212841">
          <w:marLeft w:val="640"/>
          <w:marRight w:val="0"/>
          <w:marTop w:val="0"/>
          <w:marBottom w:val="0"/>
          <w:divBdr>
            <w:top w:val="none" w:sz="0" w:space="0" w:color="auto"/>
            <w:left w:val="none" w:sz="0" w:space="0" w:color="auto"/>
            <w:bottom w:val="none" w:sz="0" w:space="0" w:color="auto"/>
            <w:right w:val="none" w:sz="0" w:space="0" w:color="auto"/>
          </w:divBdr>
        </w:div>
        <w:div w:id="1519461374">
          <w:marLeft w:val="640"/>
          <w:marRight w:val="0"/>
          <w:marTop w:val="0"/>
          <w:marBottom w:val="0"/>
          <w:divBdr>
            <w:top w:val="none" w:sz="0" w:space="0" w:color="auto"/>
            <w:left w:val="none" w:sz="0" w:space="0" w:color="auto"/>
            <w:bottom w:val="none" w:sz="0" w:space="0" w:color="auto"/>
            <w:right w:val="none" w:sz="0" w:space="0" w:color="auto"/>
          </w:divBdr>
        </w:div>
        <w:div w:id="1667783847">
          <w:marLeft w:val="640"/>
          <w:marRight w:val="0"/>
          <w:marTop w:val="0"/>
          <w:marBottom w:val="0"/>
          <w:divBdr>
            <w:top w:val="none" w:sz="0" w:space="0" w:color="auto"/>
            <w:left w:val="none" w:sz="0" w:space="0" w:color="auto"/>
            <w:bottom w:val="none" w:sz="0" w:space="0" w:color="auto"/>
            <w:right w:val="none" w:sz="0" w:space="0" w:color="auto"/>
          </w:divBdr>
        </w:div>
        <w:div w:id="1763141295">
          <w:marLeft w:val="640"/>
          <w:marRight w:val="0"/>
          <w:marTop w:val="0"/>
          <w:marBottom w:val="0"/>
          <w:divBdr>
            <w:top w:val="none" w:sz="0" w:space="0" w:color="auto"/>
            <w:left w:val="none" w:sz="0" w:space="0" w:color="auto"/>
            <w:bottom w:val="none" w:sz="0" w:space="0" w:color="auto"/>
            <w:right w:val="none" w:sz="0" w:space="0" w:color="auto"/>
          </w:divBdr>
        </w:div>
        <w:div w:id="660086005">
          <w:marLeft w:val="640"/>
          <w:marRight w:val="0"/>
          <w:marTop w:val="0"/>
          <w:marBottom w:val="0"/>
          <w:divBdr>
            <w:top w:val="none" w:sz="0" w:space="0" w:color="auto"/>
            <w:left w:val="none" w:sz="0" w:space="0" w:color="auto"/>
            <w:bottom w:val="none" w:sz="0" w:space="0" w:color="auto"/>
            <w:right w:val="none" w:sz="0" w:space="0" w:color="auto"/>
          </w:divBdr>
        </w:div>
        <w:div w:id="311449889">
          <w:marLeft w:val="640"/>
          <w:marRight w:val="0"/>
          <w:marTop w:val="0"/>
          <w:marBottom w:val="0"/>
          <w:divBdr>
            <w:top w:val="none" w:sz="0" w:space="0" w:color="auto"/>
            <w:left w:val="none" w:sz="0" w:space="0" w:color="auto"/>
            <w:bottom w:val="none" w:sz="0" w:space="0" w:color="auto"/>
            <w:right w:val="none" w:sz="0" w:space="0" w:color="auto"/>
          </w:divBdr>
        </w:div>
        <w:div w:id="1145663712">
          <w:marLeft w:val="640"/>
          <w:marRight w:val="0"/>
          <w:marTop w:val="0"/>
          <w:marBottom w:val="0"/>
          <w:divBdr>
            <w:top w:val="none" w:sz="0" w:space="0" w:color="auto"/>
            <w:left w:val="none" w:sz="0" w:space="0" w:color="auto"/>
            <w:bottom w:val="none" w:sz="0" w:space="0" w:color="auto"/>
            <w:right w:val="none" w:sz="0" w:space="0" w:color="auto"/>
          </w:divBdr>
        </w:div>
        <w:div w:id="817303384">
          <w:marLeft w:val="640"/>
          <w:marRight w:val="0"/>
          <w:marTop w:val="0"/>
          <w:marBottom w:val="0"/>
          <w:divBdr>
            <w:top w:val="none" w:sz="0" w:space="0" w:color="auto"/>
            <w:left w:val="none" w:sz="0" w:space="0" w:color="auto"/>
            <w:bottom w:val="none" w:sz="0" w:space="0" w:color="auto"/>
            <w:right w:val="none" w:sz="0" w:space="0" w:color="auto"/>
          </w:divBdr>
        </w:div>
        <w:div w:id="312803585">
          <w:marLeft w:val="640"/>
          <w:marRight w:val="0"/>
          <w:marTop w:val="0"/>
          <w:marBottom w:val="0"/>
          <w:divBdr>
            <w:top w:val="none" w:sz="0" w:space="0" w:color="auto"/>
            <w:left w:val="none" w:sz="0" w:space="0" w:color="auto"/>
            <w:bottom w:val="none" w:sz="0" w:space="0" w:color="auto"/>
            <w:right w:val="none" w:sz="0" w:space="0" w:color="auto"/>
          </w:divBdr>
        </w:div>
        <w:div w:id="2053848485">
          <w:marLeft w:val="640"/>
          <w:marRight w:val="0"/>
          <w:marTop w:val="0"/>
          <w:marBottom w:val="0"/>
          <w:divBdr>
            <w:top w:val="none" w:sz="0" w:space="0" w:color="auto"/>
            <w:left w:val="none" w:sz="0" w:space="0" w:color="auto"/>
            <w:bottom w:val="none" w:sz="0" w:space="0" w:color="auto"/>
            <w:right w:val="none" w:sz="0" w:space="0" w:color="auto"/>
          </w:divBdr>
        </w:div>
        <w:div w:id="1259948939">
          <w:marLeft w:val="640"/>
          <w:marRight w:val="0"/>
          <w:marTop w:val="0"/>
          <w:marBottom w:val="0"/>
          <w:divBdr>
            <w:top w:val="none" w:sz="0" w:space="0" w:color="auto"/>
            <w:left w:val="none" w:sz="0" w:space="0" w:color="auto"/>
            <w:bottom w:val="none" w:sz="0" w:space="0" w:color="auto"/>
            <w:right w:val="none" w:sz="0" w:space="0" w:color="auto"/>
          </w:divBdr>
        </w:div>
        <w:div w:id="452477903">
          <w:marLeft w:val="640"/>
          <w:marRight w:val="0"/>
          <w:marTop w:val="0"/>
          <w:marBottom w:val="0"/>
          <w:divBdr>
            <w:top w:val="none" w:sz="0" w:space="0" w:color="auto"/>
            <w:left w:val="none" w:sz="0" w:space="0" w:color="auto"/>
            <w:bottom w:val="none" w:sz="0" w:space="0" w:color="auto"/>
            <w:right w:val="none" w:sz="0" w:space="0" w:color="auto"/>
          </w:divBdr>
        </w:div>
      </w:divsChild>
    </w:div>
    <w:div w:id="22243723">
      <w:bodyDiv w:val="1"/>
      <w:marLeft w:val="0"/>
      <w:marRight w:val="0"/>
      <w:marTop w:val="0"/>
      <w:marBottom w:val="0"/>
      <w:divBdr>
        <w:top w:val="none" w:sz="0" w:space="0" w:color="auto"/>
        <w:left w:val="none" w:sz="0" w:space="0" w:color="auto"/>
        <w:bottom w:val="none" w:sz="0" w:space="0" w:color="auto"/>
        <w:right w:val="none" w:sz="0" w:space="0" w:color="auto"/>
      </w:divBdr>
      <w:divsChild>
        <w:div w:id="1851918030">
          <w:marLeft w:val="640"/>
          <w:marRight w:val="0"/>
          <w:marTop w:val="0"/>
          <w:marBottom w:val="0"/>
          <w:divBdr>
            <w:top w:val="none" w:sz="0" w:space="0" w:color="auto"/>
            <w:left w:val="none" w:sz="0" w:space="0" w:color="auto"/>
            <w:bottom w:val="none" w:sz="0" w:space="0" w:color="auto"/>
            <w:right w:val="none" w:sz="0" w:space="0" w:color="auto"/>
          </w:divBdr>
        </w:div>
        <w:div w:id="521283812">
          <w:marLeft w:val="640"/>
          <w:marRight w:val="0"/>
          <w:marTop w:val="0"/>
          <w:marBottom w:val="0"/>
          <w:divBdr>
            <w:top w:val="none" w:sz="0" w:space="0" w:color="auto"/>
            <w:left w:val="none" w:sz="0" w:space="0" w:color="auto"/>
            <w:bottom w:val="none" w:sz="0" w:space="0" w:color="auto"/>
            <w:right w:val="none" w:sz="0" w:space="0" w:color="auto"/>
          </w:divBdr>
        </w:div>
        <w:div w:id="1796411489">
          <w:marLeft w:val="640"/>
          <w:marRight w:val="0"/>
          <w:marTop w:val="0"/>
          <w:marBottom w:val="0"/>
          <w:divBdr>
            <w:top w:val="none" w:sz="0" w:space="0" w:color="auto"/>
            <w:left w:val="none" w:sz="0" w:space="0" w:color="auto"/>
            <w:bottom w:val="none" w:sz="0" w:space="0" w:color="auto"/>
            <w:right w:val="none" w:sz="0" w:space="0" w:color="auto"/>
          </w:divBdr>
        </w:div>
        <w:div w:id="1773864146">
          <w:marLeft w:val="640"/>
          <w:marRight w:val="0"/>
          <w:marTop w:val="0"/>
          <w:marBottom w:val="0"/>
          <w:divBdr>
            <w:top w:val="none" w:sz="0" w:space="0" w:color="auto"/>
            <w:left w:val="none" w:sz="0" w:space="0" w:color="auto"/>
            <w:bottom w:val="none" w:sz="0" w:space="0" w:color="auto"/>
            <w:right w:val="none" w:sz="0" w:space="0" w:color="auto"/>
          </w:divBdr>
        </w:div>
        <w:div w:id="1906337309">
          <w:marLeft w:val="640"/>
          <w:marRight w:val="0"/>
          <w:marTop w:val="0"/>
          <w:marBottom w:val="0"/>
          <w:divBdr>
            <w:top w:val="none" w:sz="0" w:space="0" w:color="auto"/>
            <w:left w:val="none" w:sz="0" w:space="0" w:color="auto"/>
            <w:bottom w:val="none" w:sz="0" w:space="0" w:color="auto"/>
            <w:right w:val="none" w:sz="0" w:space="0" w:color="auto"/>
          </w:divBdr>
        </w:div>
        <w:div w:id="645083651">
          <w:marLeft w:val="640"/>
          <w:marRight w:val="0"/>
          <w:marTop w:val="0"/>
          <w:marBottom w:val="0"/>
          <w:divBdr>
            <w:top w:val="none" w:sz="0" w:space="0" w:color="auto"/>
            <w:left w:val="none" w:sz="0" w:space="0" w:color="auto"/>
            <w:bottom w:val="none" w:sz="0" w:space="0" w:color="auto"/>
            <w:right w:val="none" w:sz="0" w:space="0" w:color="auto"/>
          </w:divBdr>
        </w:div>
        <w:div w:id="68770190">
          <w:marLeft w:val="640"/>
          <w:marRight w:val="0"/>
          <w:marTop w:val="0"/>
          <w:marBottom w:val="0"/>
          <w:divBdr>
            <w:top w:val="none" w:sz="0" w:space="0" w:color="auto"/>
            <w:left w:val="none" w:sz="0" w:space="0" w:color="auto"/>
            <w:bottom w:val="none" w:sz="0" w:space="0" w:color="auto"/>
            <w:right w:val="none" w:sz="0" w:space="0" w:color="auto"/>
          </w:divBdr>
        </w:div>
        <w:div w:id="1904295445">
          <w:marLeft w:val="640"/>
          <w:marRight w:val="0"/>
          <w:marTop w:val="0"/>
          <w:marBottom w:val="0"/>
          <w:divBdr>
            <w:top w:val="none" w:sz="0" w:space="0" w:color="auto"/>
            <w:left w:val="none" w:sz="0" w:space="0" w:color="auto"/>
            <w:bottom w:val="none" w:sz="0" w:space="0" w:color="auto"/>
            <w:right w:val="none" w:sz="0" w:space="0" w:color="auto"/>
          </w:divBdr>
        </w:div>
        <w:div w:id="295452895">
          <w:marLeft w:val="640"/>
          <w:marRight w:val="0"/>
          <w:marTop w:val="0"/>
          <w:marBottom w:val="0"/>
          <w:divBdr>
            <w:top w:val="none" w:sz="0" w:space="0" w:color="auto"/>
            <w:left w:val="none" w:sz="0" w:space="0" w:color="auto"/>
            <w:bottom w:val="none" w:sz="0" w:space="0" w:color="auto"/>
            <w:right w:val="none" w:sz="0" w:space="0" w:color="auto"/>
          </w:divBdr>
        </w:div>
        <w:div w:id="409347734">
          <w:marLeft w:val="640"/>
          <w:marRight w:val="0"/>
          <w:marTop w:val="0"/>
          <w:marBottom w:val="0"/>
          <w:divBdr>
            <w:top w:val="none" w:sz="0" w:space="0" w:color="auto"/>
            <w:left w:val="none" w:sz="0" w:space="0" w:color="auto"/>
            <w:bottom w:val="none" w:sz="0" w:space="0" w:color="auto"/>
            <w:right w:val="none" w:sz="0" w:space="0" w:color="auto"/>
          </w:divBdr>
        </w:div>
        <w:div w:id="1904952095">
          <w:marLeft w:val="640"/>
          <w:marRight w:val="0"/>
          <w:marTop w:val="0"/>
          <w:marBottom w:val="0"/>
          <w:divBdr>
            <w:top w:val="none" w:sz="0" w:space="0" w:color="auto"/>
            <w:left w:val="none" w:sz="0" w:space="0" w:color="auto"/>
            <w:bottom w:val="none" w:sz="0" w:space="0" w:color="auto"/>
            <w:right w:val="none" w:sz="0" w:space="0" w:color="auto"/>
          </w:divBdr>
        </w:div>
        <w:div w:id="2006278458">
          <w:marLeft w:val="640"/>
          <w:marRight w:val="0"/>
          <w:marTop w:val="0"/>
          <w:marBottom w:val="0"/>
          <w:divBdr>
            <w:top w:val="none" w:sz="0" w:space="0" w:color="auto"/>
            <w:left w:val="none" w:sz="0" w:space="0" w:color="auto"/>
            <w:bottom w:val="none" w:sz="0" w:space="0" w:color="auto"/>
            <w:right w:val="none" w:sz="0" w:space="0" w:color="auto"/>
          </w:divBdr>
        </w:div>
        <w:div w:id="92632899">
          <w:marLeft w:val="640"/>
          <w:marRight w:val="0"/>
          <w:marTop w:val="0"/>
          <w:marBottom w:val="0"/>
          <w:divBdr>
            <w:top w:val="none" w:sz="0" w:space="0" w:color="auto"/>
            <w:left w:val="none" w:sz="0" w:space="0" w:color="auto"/>
            <w:bottom w:val="none" w:sz="0" w:space="0" w:color="auto"/>
            <w:right w:val="none" w:sz="0" w:space="0" w:color="auto"/>
          </w:divBdr>
        </w:div>
        <w:div w:id="322121210">
          <w:marLeft w:val="640"/>
          <w:marRight w:val="0"/>
          <w:marTop w:val="0"/>
          <w:marBottom w:val="0"/>
          <w:divBdr>
            <w:top w:val="none" w:sz="0" w:space="0" w:color="auto"/>
            <w:left w:val="none" w:sz="0" w:space="0" w:color="auto"/>
            <w:bottom w:val="none" w:sz="0" w:space="0" w:color="auto"/>
            <w:right w:val="none" w:sz="0" w:space="0" w:color="auto"/>
          </w:divBdr>
        </w:div>
        <w:div w:id="1638995755">
          <w:marLeft w:val="640"/>
          <w:marRight w:val="0"/>
          <w:marTop w:val="0"/>
          <w:marBottom w:val="0"/>
          <w:divBdr>
            <w:top w:val="none" w:sz="0" w:space="0" w:color="auto"/>
            <w:left w:val="none" w:sz="0" w:space="0" w:color="auto"/>
            <w:bottom w:val="none" w:sz="0" w:space="0" w:color="auto"/>
            <w:right w:val="none" w:sz="0" w:space="0" w:color="auto"/>
          </w:divBdr>
        </w:div>
        <w:div w:id="1869029659">
          <w:marLeft w:val="640"/>
          <w:marRight w:val="0"/>
          <w:marTop w:val="0"/>
          <w:marBottom w:val="0"/>
          <w:divBdr>
            <w:top w:val="none" w:sz="0" w:space="0" w:color="auto"/>
            <w:left w:val="none" w:sz="0" w:space="0" w:color="auto"/>
            <w:bottom w:val="none" w:sz="0" w:space="0" w:color="auto"/>
            <w:right w:val="none" w:sz="0" w:space="0" w:color="auto"/>
          </w:divBdr>
        </w:div>
        <w:div w:id="1262109349">
          <w:marLeft w:val="640"/>
          <w:marRight w:val="0"/>
          <w:marTop w:val="0"/>
          <w:marBottom w:val="0"/>
          <w:divBdr>
            <w:top w:val="none" w:sz="0" w:space="0" w:color="auto"/>
            <w:left w:val="none" w:sz="0" w:space="0" w:color="auto"/>
            <w:bottom w:val="none" w:sz="0" w:space="0" w:color="auto"/>
            <w:right w:val="none" w:sz="0" w:space="0" w:color="auto"/>
          </w:divBdr>
        </w:div>
        <w:div w:id="1545022562">
          <w:marLeft w:val="640"/>
          <w:marRight w:val="0"/>
          <w:marTop w:val="0"/>
          <w:marBottom w:val="0"/>
          <w:divBdr>
            <w:top w:val="none" w:sz="0" w:space="0" w:color="auto"/>
            <w:left w:val="none" w:sz="0" w:space="0" w:color="auto"/>
            <w:bottom w:val="none" w:sz="0" w:space="0" w:color="auto"/>
            <w:right w:val="none" w:sz="0" w:space="0" w:color="auto"/>
          </w:divBdr>
        </w:div>
        <w:div w:id="294332978">
          <w:marLeft w:val="640"/>
          <w:marRight w:val="0"/>
          <w:marTop w:val="0"/>
          <w:marBottom w:val="0"/>
          <w:divBdr>
            <w:top w:val="none" w:sz="0" w:space="0" w:color="auto"/>
            <w:left w:val="none" w:sz="0" w:space="0" w:color="auto"/>
            <w:bottom w:val="none" w:sz="0" w:space="0" w:color="auto"/>
            <w:right w:val="none" w:sz="0" w:space="0" w:color="auto"/>
          </w:divBdr>
        </w:div>
        <w:div w:id="1733459633">
          <w:marLeft w:val="640"/>
          <w:marRight w:val="0"/>
          <w:marTop w:val="0"/>
          <w:marBottom w:val="0"/>
          <w:divBdr>
            <w:top w:val="none" w:sz="0" w:space="0" w:color="auto"/>
            <w:left w:val="none" w:sz="0" w:space="0" w:color="auto"/>
            <w:bottom w:val="none" w:sz="0" w:space="0" w:color="auto"/>
            <w:right w:val="none" w:sz="0" w:space="0" w:color="auto"/>
          </w:divBdr>
        </w:div>
        <w:div w:id="1282564969">
          <w:marLeft w:val="640"/>
          <w:marRight w:val="0"/>
          <w:marTop w:val="0"/>
          <w:marBottom w:val="0"/>
          <w:divBdr>
            <w:top w:val="none" w:sz="0" w:space="0" w:color="auto"/>
            <w:left w:val="none" w:sz="0" w:space="0" w:color="auto"/>
            <w:bottom w:val="none" w:sz="0" w:space="0" w:color="auto"/>
            <w:right w:val="none" w:sz="0" w:space="0" w:color="auto"/>
          </w:divBdr>
        </w:div>
        <w:div w:id="656883135">
          <w:marLeft w:val="640"/>
          <w:marRight w:val="0"/>
          <w:marTop w:val="0"/>
          <w:marBottom w:val="0"/>
          <w:divBdr>
            <w:top w:val="none" w:sz="0" w:space="0" w:color="auto"/>
            <w:left w:val="none" w:sz="0" w:space="0" w:color="auto"/>
            <w:bottom w:val="none" w:sz="0" w:space="0" w:color="auto"/>
            <w:right w:val="none" w:sz="0" w:space="0" w:color="auto"/>
          </w:divBdr>
        </w:div>
        <w:div w:id="116920764">
          <w:marLeft w:val="640"/>
          <w:marRight w:val="0"/>
          <w:marTop w:val="0"/>
          <w:marBottom w:val="0"/>
          <w:divBdr>
            <w:top w:val="none" w:sz="0" w:space="0" w:color="auto"/>
            <w:left w:val="none" w:sz="0" w:space="0" w:color="auto"/>
            <w:bottom w:val="none" w:sz="0" w:space="0" w:color="auto"/>
            <w:right w:val="none" w:sz="0" w:space="0" w:color="auto"/>
          </w:divBdr>
        </w:div>
        <w:div w:id="1191605508">
          <w:marLeft w:val="640"/>
          <w:marRight w:val="0"/>
          <w:marTop w:val="0"/>
          <w:marBottom w:val="0"/>
          <w:divBdr>
            <w:top w:val="none" w:sz="0" w:space="0" w:color="auto"/>
            <w:left w:val="none" w:sz="0" w:space="0" w:color="auto"/>
            <w:bottom w:val="none" w:sz="0" w:space="0" w:color="auto"/>
            <w:right w:val="none" w:sz="0" w:space="0" w:color="auto"/>
          </w:divBdr>
        </w:div>
        <w:div w:id="1742945754">
          <w:marLeft w:val="640"/>
          <w:marRight w:val="0"/>
          <w:marTop w:val="0"/>
          <w:marBottom w:val="0"/>
          <w:divBdr>
            <w:top w:val="none" w:sz="0" w:space="0" w:color="auto"/>
            <w:left w:val="none" w:sz="0" w:space="0" w:color="auto"/>
            <w:bottom w:val="none" w:sz="0" w:space="0" w:color="auto"/>
            <w:right w:val="none" w:sz="0" w:space="0" w:color="auto"/>
          </w:divBdr>
        </w:div>
        <w:div w:id="308630262">
          <w:marLeft w:val="640"/>
          <w:marRight w:val="0"/>
          <w:marTop w:val="0"/>
          <w:marBottom w:val="0"/>
          <w:divBdr>
            <w:top w:val="none" w:sz="0" w:space="0" w:color="auto"/>
            <w:left w:val="none" w:sz="0" w:space="0" w:color="auto"/>
            <w:bottom w:val="none" w:sz="0" w:space="0" w:color="auto"/>
            <w:right w:val="none" w:sz="0" w:space="0" w:color="auto"/>
          </w:divBdr>
        </w:div>
        <w:div w:id="268851502">
          <w:marLeft w:val="640"/>
          <w:marRight w:val="0"/>
          <w:marTop w:val="0"/>
          <w:marBottom w:val="0"/>
          <w:divBdr>
            <w:top w:val="none" w:sz="0" w:space="0" w:color="auto"/>
            <w:left w:val="none" w:sz="0" w:space="0" w:color="auto"/>
            <w:bottom w:val="none" w:sz="0" w:space="0" w:color="auto"/>
            <w:right w:val="none" w:sz="0" w:space="0" w:color="auto"/>
          </w:divBdr>
        </w:div>
        <w:div w:id="260181672">
          <w:marLeft w:val="640"/>
          <w:marRight w:val="0"/>
          <w:marTop w:val="0"/>
          <w:marBottom w:val="0"/>
          <w:divBdr>
            <w:top w:val="none" w:sz="0" w:space="0" w:color="auto"/>
            <w:left w:val="none" w:sz="0" w:space="0" w:color="auto"/>
            <w:bottom w:val="none" w:sz="0" w:space="0" w:color="auto"/>
            <w:right w:val="none" w:sz="0" w:space="0" w:color="auto"/>
          </w:divBdr>
        </w:div>
        <w:div w:id="175651982">
          <w:marLeft w:val="640"/>
          <w:marRight w:val="0"/>
          <w:marTop w:val="0"/>
          <w:marBottom w:val="0"/>
          <w:divBdr>
            <w:top w:val="none" w:sz="0" w:space="0" w:color="auto"/>
            <w:left w:val="none" w:sz="0" w:space="0" w:color="auto"/>
            <w:bottom w:val="none" w:sz="0" w:space="0" w:color="auto"/>
            <w:right w:val="none" w:sz="0" w:space="0" w:color="auto"/>
          </w:divBdr>
        </w:div>
        <w:div w:id="350421547">
          <w:marLeft w:val="640"/>
          <w:marRight w:val="0"/>
          <w:marTop w:val="0"/>
          <w:marBottom w:val="0"/>
          <w:divBdr>
            <w:top w:val="none" w:sz="0" w:space="0" w:color="auto"/>
            <w:left w:val="none" w:sz="0" w:space="0" w:color="auto"/>
            <w:bottom w:val="none" w:sz="0" w:space="0" w:color="auto"/>
            <w:right w:val="none" w:sz="0" w:space="0" w:color="auto"/>
          </w:divBdr>
        </w:div>
        <w:div w:id="277762828">
          <w:marLeft w:val="640"/>
          <w:marRight w:val="0"/>
          <w:marTop w:val="0"/>
          <w:marBottom w:val="0"/>
          <w:divBdr>
            <w:top w:val="none" w:sz="0" w:space="0" w:color="auto"/>
            <w:left w:val="none" w:sz="0" w:space="0" w:color="auto"/>
            <w:bottom w:val="none" w:sz="0" w:space="0" w:color="auto"/>
            <w:right w:val="none" w:sz="0" w:space="0" w:color="auto"/>
          </w:divBdr>
        </w:div>
        <w:div w:id="1960984761">
          <w:marLeft w:val="640"/>
          <w:marRight w:val="0"/>
          <w:marTop w:val="0"/>
          <w:marBottom w:val="0"/>
          <w:divBdr>
            <w:top w:val="none" w:sz="0" w:space="0" w:color="auto"/>
            <w:left w:val="none" w:sz="0" w:space="0" w:color="auto"/>
            <w:bottom w:val="none" w:sz="0" w:space="0" w:color="auto"/>
            <w:right w:val="none" w:sz="0" w:space="0" w:color="auto"/>
          </w:divBdr>
        </w:div>
        <w:div w:id="282003070">
          <w:marLeft w:val="640"/>
          <w:marRight w:val="0"/>
          <w:marTop w:val="0"/>
          <w:marBottom w:val="0"/>
          <w:divBdr>
            <w:top w:val="none" w:sz="0" w:space="0" w:color="auto"/>
            <w:left w:val="none" w:sz="0" w:space="0" w:color="auto"/>
            <w:bottom w:val="none" w:sz="0" w:space="0" w:color="auto"/>
            <w:right w:val="none" w:sz="0" w:space="0" w:color="auto"/>
          </w:divBdr>
        </w:div>
        <w:div w:id="486895938">
          <w:marLeft w:val="640"/>
          <w:marRight w:val="0"/>
          <w:marTop w:val="0"/>
          <w:marBottom w:val="0"/>
          <w:divBdr>
            <w:top w:val="none" w:sz="0" w:space="0" w:color="auto"/>
            <w:left w:val="none" w:sz="0" w:space="0" w:color="auto"/>
            <w:bottom w:val="none" w:sz="0" w:space="0" w:color="auto"/>
            <w:right w:val="none" w:sz="0" w:space="0" w:color="auto"/>
          </w:divBdr>
        </w:div>
        <w:div w:id="935138722">
          <w:marLeft w:val="640"/>
          <w:marRight w:val="0"/>
          <w:marTop w:val="0"/>
          <w:marBottom w:val="0"/>
          <w:divBdr>
            <w:top w:val="none" w:sz="0" w:space="0" w:color="auto"/>
            <w:left w:val="none" w:sz="0" w:space="0" w:color="auto"/>
            <w:bottom w:val="none" w:sz="0" w:space="0" w:color="auto"/>
            <w:right w:val="none" w:sz="0" w:space="0" w:color="auto"/>
          </w:divBdr>
        </w:div>
        <w:div w:id="501361680">
          <w:marLeft w:val="640"/>
          <w:marRight w:val="0"/>
          <w:marTop w:val="0"/>
          <w:marBottom w:val="0"/>
          <w:divBdr>
            <w:top w:val="none" w:sz="0" w:space="0" w:color="auto"/>
            <w:left w:val="none" w:sz="0" w:space="0" w:color="auto"/>
            <w:bottom w:val="none" w:sz="0" w:space="0" w:color="auto"/>
            <w:right w:val="none" w:sz="0" w:space="0" w:color="auto"/>
          </w:divBdr>
        </w:div>
        <w:div w:id="1932657666">
          <w:marLeft w:val="640"/>
          <w:marRight w:val="0"/>
          <w:marTop w:val="0"/>
          <w:marBottom w:val="0"/>
          <w:divBdr>
            <w:top w:val="none" w:sz="0" w:space="0" w:color="auto"/>
            <w:left w:val="none" w:sz="0" w:space="0" w:color="auto"/>
            <w:bottom w:val="none" w:sz="0" w:space="0" w:color="auto"/>
            <w:right w:val="none" w:sz="0" w:space="0" w:color="auto"/>
          </w:divBdr>
        </w:div>
        <w:div w:id="966081547">
          <w:marLeft w:val="640"/>
          <w:marRight w:val="0"/>
          <w:marTop w:val="0"/>
          <w:marBottom w:val="0"/>
          <w:divBdr>
            <w:top w:val="none" w:sz="0" w:space="0" w:color="auto"/>
            <w:left w:val="none" w:sz="0" w:space="0" w:color="auto"/>
            <w:bottom w:val="none" w:sz="0" w:space="0" w:color="auto"/>
            <w:right w:val="none" w:sz="0" w:space="0" w:color="auto"/>
          </w:divBdr>
        </w:div>
        <w:div w:id="1344013955">
          <w:marLeft w:val="640"/>
          <w:marRight w:val="0"/>
          <w:marTop w:val="0"/>
          <w:marBottom w:val="0"/>
          <w:divBdr>
            <w:top w:val="none" w:sz="0" w:space="0" w:color="auto"/>
            <w:left w:val="none" w:sz="0" w:space="0" w:color="auto"/>
            <w:bottom w:val="none" w:sz="0" w:space="0" w:color="auto"/>
            <w:right w:val="none" w:sz="0" w:space="0" w:color="auto"/>
          </w:divBdr>
        </w:div>
      </w:divsChild>
    </w:div>
    <w:div w:id="233245083">
      <w:bodyDiv w:val="1"/>
      <w:marLeft w:val="0"/>
      <w:marRight w:val="0"/>
      <w:marTop w:val="0"/>
      <w:marBottom w:val="0"/>
      <w:divBdr>
        <w:top w:val="none" w:sz="0" w:space="0" w:color="auto"/>
        <w:left w:val="none" w:sz="0" w:space="0" w:color="auto"/>
        <w:bottom w:val="none" w:sz="0" w:space="0" w:color="auto"/>
        <w:right w:val="none" w:sz="0" w:space="0" w:color="auto"/>
      </w:divBdr>
    </w:div>
    <w:div w:id="1538925882">
      <w:bodyDiv w:val="1"/>
      <w:marLeft w:val="0"/>
      <w:marRight w:val="0"/>
      <w:marTop w:val="0"/>
      <w:marBottom w:val="0"/>
      <w:divBdr>
        <w:top w:val="none" w:sz="0" w:space="0" w:color="auto"/>
        <w:left w:val="none" w:sz="0" w:space="0" w:color="auto"/>
        <w:bottom w:val="none" w:sz="0" w:space="0" w:color="auto"/>
        <w:right w:val="none" w:sz="0" w:space="0" w:color="auto"/>
      </w:divBdr>
      <w:divsChild>
        <w:div w:id="1096439585">
          <w:marLeft w:val="640"/>
          <w:marRight w:val="0"/>
          <w:marTop w:val="0"/>
          <w:marBottom w:val="0"/>
          <w:divBdr>
            <w:top w:val="none" w:sz="0" w:space="0" w:color="auto"/>
            <w:left w:val="none" w:sz="0" w:space="0" w:color="auto"/>
            <w:bottom w:val="none" w:sz="0" w:space="0" w:color="auto"/>
            <w:right w:val="none" w:sz="0" w:space="0" w:color="auto"/>
          </w:divBdr>
        </w:div>
        <w:div w:id="1310328363">
          <w:marLeft w:val="640"/>
          <w:marRight w:val="0"/>
          <w:marTop w:val="0"/>
          <w:marBottom w:val="0"/>
          <w:divBdr>
            <w:top w:val="none" w:sz="0" w:space="0" w:color="auto"/>
            <w:left w:val="none" w:sz="0" w:space="0" w:color="auto"/>
            <w:bottom w:val="none" w:sz="0" w:space="0" w:color="auto"/>
            <w:right w:val="none" w:sz="0" w:space="0" w:color="auto"/>
          </w:divBdr>
        </w:div>
        <w:div w:id="1212881456">
          <w:marLeft w:val="640"/>
          <w:marRight w:val="0"/>
          <w:marTop w:val="0"/>
          <w:marBottom w:val="0"/>
          <w:divBdr>
            <w:top w:val="none" w:sz="0" w:space="0" w:color="auto"/>
            <w:left w:val="none" w:sz="0" w:space="0" w:color="auto"/>
            <w:bottom w:val="none" w:sz="0" w:space="0" w:color="auto"/>
            <w:right w:val="none" w:sz="0" w:space="0" w:color="auto"/>
          </w:divBdr>
        </w:div>
        <w:div w:id="1510632542">
          <w:marLeft w:val="640"/>
          <w:marRight w:val="0"/>
          <w:marTop w:val="0"/>
          <w:marBottom w:val="0"/>
          <w:divBdr>
            <w:top w:val="none" w:sz="0" w:space="0" w:color="auto"/>
            <w:left w:val="none" w:sz="0" w:space="0" w:color="auto"/>
            <w:bottom w:val="none" w:sz="0" w:space="0" w:color="auto"/>
            <w:right w:val="none" w:sz="0" w:space="0" w:color="auto"/>
          </w:divBdr>
        </w:div>
        <w:div w:id="1752699286">
          <w:marLeft w:val="640"/>
          <w:marRight w:val="0"/>
          <w:marTop w:val="0"/>
          <w:marBottom w:val="0"/>
          <w:divBdr>
            <w:top w:val="none" w:sz="0" w:space="0" w:color="auto"/>
            <w:left w:val="none" w:sz="0" w:space="0" w:color="auto"/>
            <w:bottom w:val="none" w:sz="0" w:space="0" w:color="auto"/>
            <w:right w:val="none" w:sz="0" w:space="0" w:color="auto"/>
          </w:divBdr>
        </w:div>
        <w:div w:id="2046128462">
          <w:marLeft w:val="640"/>
          <w:marRight w:val="0"/>
          <w:marTop w:val="0"/>
          <w:marBottom w:val="0"/>
          <w:divBdr>
            <w:top w:val="none" w:sz="0" w:space="0" w:color="auto"/>
            <w:left w:val="none" w:sz="0" w:space="0" w:color="auto"/>
            <w:bottom w:val="none" w:sz="0" w:space="0" w:color="auto"/>
            <w:right w:val="none" w:sz="0" w:space="0" w:color="auto"/>
          </w:divBdr>
        </w:div>
        <w:div w:id="1585413008">
          <w:marLeft w:val="640"/>
          <w:marRight w:val="0"/>
          <w:marTop w:val="0"/>
          <w:marBottom w:val="0"/>
          <w:divBdr>
            <w:top w:val="none" w:sz="0" w:space="0" w:color="auto"/>
            <w:left w:val="none" w:sz="0" w:space="0" w:color="auto"/>
            <w:bottom w:val="none" w:sz="0" w:space="0" w:color="auto"/>
            <w:right w:val="none" w:sz="0" w:space="0" w:color="auto"/>
          </w:divBdr>
        </w:div>
        <w:div w:id="1541624341">
          <w:marLeft w:val="640"/>
          <w:marRight w:val="0"/>
          <w:marTop w:val="0"/>
          <w:marBottom w:val="0"/>
          <w:divBdr>
            <w:top w:val="none" w:sz="0" w:space="0" w:color="auto"/>
            <w:left w:val="none" w:sz="0" w:space="0" w:color="auto"/>
            <w:bottom w:val="none" w:sz="0" w:space="0" w:color="auto"/>
            <w:right w:val="none" w:sz="0" w:space="0" w:color="auto"/>
          </w:divBdr>
        </w:div>
        <w:div w:id="1199969294">
          <w:marLeft w:val="640"/>
          <w:marRight w:val="0"/>
          <w:marTop w:val="0"/>
          <w:marBottom w:val="0"/>
          <w:divBdr>
            <w:top w:val="none" w:sz="0" w:space="0" w:color="auto"/>
            <w:left w:val="none" w:sz="0" w:space="0" w:color="auto"/>
            <w:bottom w:val="none" w:sz="0" w:space="0" w:color="auto"/>
            <w:right w:val="none" w:sz="0" w:space="0" w:color="auto"/>
          </w:divBdr>
        </w:div>
        <w:div w:id="1685814274">
          <w:marLeft w:val="640"/>
          <w:marRight w:val="0"/>
          <w:marTop w:val="0"/>
          <w:marBottom w:val="0"/>
          <w:divBdr>
            <w:top w:val="none" w:sz="0" w:space="0" w:color="auto"/>
            <w:left w:val="none" w:sz="0" w:space="0" w:color="auto"/>
            <w:bottom w:val="none" w:sz="0" w:space="0" w:color="auto"/>
            <w:right w:val="none" w:sz="0" w:space="0" w:color="auto"/>
          </w:divBdr>
        </w:div>
        <w:div w:id="836506611">
          <w:marLeft w:val="640"/>
          <w:marRight w:val="0"/>
          <w:marTop w:val="0"/>
          <w:marBottom w:val="0"/>
          <w:divBdr>
            <w:top w:val="none" w:sz="0" w:space="0" w:color="auto"/>
            <w:left w:val="none" w:sz="0" w:space="0" w:color="auto"/>
            <w:bottom w:val="none" w:sz="0" w:space="0" w:color="auto"/>
            <w:right w:val="none" w:sz="0" w:space="0" w:color="auto"/>
          </w:divBdr>
        </w:div>
        <w:div w:id="705450503">
          <w:marLeft w:val="640"/>
          <w:marRight w:val="0"/>
          <w:marTop w:val="0"/>
          <w:marBottom w:val="0"/>
          <w:divBdr>
            <w:top w:val="none" w:sz="0" w:space="0" w:color="auto"/>
            <w:left w:val="none" w:sz="0" w:space="0" w:color="auto"/>
            <w:bottom w:val="none" w:sz="0" w:space="0" w:color="auto"/>
            <w:right w:val="none" w:sz="0" w:space="0" w:color="auto"/>
          </w:divBdr>
        </w:div>
        <w:div w:id="744425057">
          <w:marLeft w:val="640"/>
          <w:marRight w:val="0"/>
          <w:marTop w:val="0"/>
          <w:marBottom w:val="0"/>
          <w:divBdr>
            <w:top w:val="none" w:sz="0" w:space="0" w:color="auto"/>
            <w:left w:val="none" w:sz="0" w:space="0" w:color="auto"/>
            <w:bottom w:val="none" w:sz="0" w:space="0" w:color="auto"/>
            <w:right w:val="none" w:sz="0" w:space="0" w:color="auto"/>
          </w:divBdr>
        </w:div>
        <w:div w:id="1790202265">
          <w:marLeft w:val="640"/>
          <w:marRight w:val="0"/>
          <w:marTop w:val="0"/>
          <w:marBottom w:val="0"/>
          <w:divBdr>
            <w:top w:val="none" w:sz="0" w:space="0" w:color="auto"/>
            <w:left w:val="none" w:sz="0" w:space="0" w:color="auto"/>
            <w:bottom w:val="none" w:sz="0" w:space="0" w:color="auto"/>
            <w:right w:val="none" w:sz="0" w:space="0" w:color="auto"/>
          </w:divBdr>
        </w:div>
        <w:div w:id="1947691213">
          <w:marLeft w:val="640"/>
          <w:marRight w:val="0"/>
          <w:marTop w:val="0"/>
          <w:marBottom w:val="0"/>
          <w:divBdr>
            <w:top w:val="none" w:sz="0" w:space="0" w:color="auto"/>
            <w:left w:val="none" w:sz="0" w:space="0" w:color="auto"/>
            <w:bottom w:val="none" w:sz="0" w:space="0" w:color="auto"/>
            <w:right w:val="none" w:sz="0" w:space="0" w:color="auto"/>
          </w:divBdr>
        </w:div>
        <w:div w:id="1230461689">
          <w:marLeft w:val="640"/>
          <w:marRight w:val="0"/>
          <w:marTop w:val="0"/>
          <w:marBottom w:val="0"/>
          <w:divBdr>
            <w:top w:val="none" w:sz="0" w:space="0" w:color="auto"/>
            <w:left w:val="none" w:sz="0" w:space="0" w:color="auto"/>
            <w:bottom w:val="none" w:sz="0" w:space="0" w:color="auto"/>
            <w:right w:val="none" w:sz="0" w:space="0" w:color="auto"/>
          </w:divBdr>
        </w:div>
        <w:div w:id="332101505">
          <w:marLeft w:val="640"/>
          <w:marRight w:val="0"/>
          <w:marTop w:val="0"/>
          <w:marBottom w:val="0"/>
          <w:divBdr>
            <w:top w:val="none" w:sz="0" w:space="0" w:color="auto"/>
            <w:left w:val="none" w:sz="0" w:space="0" w:color="auto"/>
            <w:bottom w:val="none" w:sz="0" w:space="0" w:color="auto"/>
            <w:right w:val="none" w:sz="0" w:space="0" w:color="auto"/>
          </w:divBdr>
        </w:div>
        <w:div w:id="776144337">
          <w:marLeft w:val="640"/>
          <w:marRight w:val="0"/>
          <w:marTop w:val="0"/>
          <w:marBottom w:val="0"/>
          <w:divBdr>
            <w:top w:val="none" w:sz="0" w:space="0" w:color="auto"/>
            <w:left w:val="none" w:sz="0" w:space="0" w:color="auto"/>
            <w:bottom w:val="none" w:sz="0" w:space="0" w:color="auto"/>
            <w:right w:val="none" w:sz="0" w:space="0" w:color="auto"/>
          </w:divBdr>
        </w:div>
        <w:div w:id="1924340220">
          <w:marLeft w:val="640"/>
          <w:marRight w:val="0"/>
          <w:marTop w:val="0"/>
          <w:marBottom w:val="0"/>
          <w:divBdr>
            <w:top w:val="none" w:sz="0" w:space="0" w:color="auto"/>
            <w:left w:val="none" w:sz="0" w:space="0" w:color="auto"/>
            <w:bottom w:val="none" w:sz="0" w:space="0" w:color="auto"/>
            <w:right w:val="none" w:sz="0" w:space="0" w:color="auto"/>
          </w:divBdr>
        </w:div>
        <w:div w:id="714548076">
          <w:marLeft w:val="640"/>
          <w:marRight w:val="0"/>
          <w:marTop w:val="0"/>
          <w:marBottom w:val="0"/>
          <w:divBdr>
            <w:top w:val="none" w:sz="0" w:space="0" w:color="auto"/>
            <w:left w:val="none" w:sz="0" w:space="0" w:color="auto"/>
            <w:bottom w:val="none" w:sz="0" w:space="0" w:color="auto"/>
            <w:right w:val="none" w:sz="0" w:space="0" w:color="auto"/>
          </w:divBdr>
        </w:div>
        <w:div w:id="947354066">
          <w:marLeft w:val="640"/>
          <w:marRight w:val="0"/>
          <w:marTop w:val="0"/>
          <w:marBottom w:val="0"/>
          <w:divBdr>
            <w:top w:val="none" w:sz="0" w:space="0" w:color="auto"/>
            <w:left w:val="none" w:sz="0" w:space="0" w:color="auto"/>
            <w:bottom w:val="none" w:sz="0" w:space="0" w:color="auto"/>
            <w:right w:val="none" w:sz="0" w:space="0" w:color="auto"/>
          </w:divBdr>
        </w:div>
        <w:div w:id="1173186534">
          <w:marLeft w:val="640"/>
          <w:marRight w:val="0"/>
          <w:marTop w:val="0"/>
          <w:marBottom w:val="0"/>
          <w:divBdr>
            <w:top w:val="none" w:sz="0" w:space="0" w:color="auto"/>
            <w:left w:val="none" w:sz="0" w:space="0" w:color="auto"/>
            <w:bottom w:val="none" w:sz="0" w:space="0" w:color="auto"/>
            <w:right w:val="none" w:sz="0" w:space="0" w:color="auto"/>
          </w:divBdr>
        </w:div>
        <w:div w:id="912665641">
          <w:marLeft w:val="640"/>
          <w:marRight w:val="0"/>
          <w:marTop w:val="0"/>
          <w:marBottom w:val="0"/>
          <w:divBdr>
            <w:top w:val="none" w:sz="0" w:space="0" w:color="auto"/>
            <w:left w:val="none" w:sz="0" w:space="0" w:color="auto"/>
            <w:bottom w:val="none" w:sz="0" w:space="0" w:color="auto"/>
            <w:right w:val="none" w:sz="0" w:space="0" w:color="auto"/>
          </w:divBdr>
        </w:div>
        <w:div w:id="1217399168">
          <w:marLeft w:val="640"/>
          <w:marRight w:val="0"/>
          <w:marTop w:val="0"/>
          <w:marBottom w:val="0"/>
          <w:divBdr>
            <w:top w:val="none" w:sz="0" w:space="0" w:color="auto"/>
            <w:left w:val="none" w:sz="0" w:space="0" w:color="auto"/>
            <w:bottom w:val="none" w:sz="0" w:space="0" w:color="auto"/>
            <w:right w:val="none" w:sz="0" w:space="0" w:color="auto"/>
          </w:divBdr>
        </w:div>
        <w:div w:id="905187517">
          <w:marLeft w:val="640"/>
          <w:marRight w:val="0"/>
          <w:marTop w:val="0"/>
          <w:marBottom w:val="0"/>
          <w:divBdr>
            <w:top w:val="none" w:sz="0" w:space="0" w:color="auto"/>
            <w:left w:val="none" w:sz="0" w:space="0" w:color="auto"/>
            <w:bottom w:val="none" w:sz="0" w:space="0" w:color="auto"/>
            <w:right w:val="none" w:sz="0" w:space="0" w:color="auto"/>
          </w:divBdr>
        </w:div>
        <w:div w:id="1432240924">
          <w:marLeft w:val="640"/>
          <w:marRight w:val="0"/>
          <w:marTop w:val="0"/>
          <w:marBottom w:val="0"/>
          <w:divBdr>
            <w:top w:val="none" w:sz="0" w:space="0" w:color="auto"/>
            <w:left w:val="none" w:sz="0" w:space="0" w:color="auto"/>
            <w:bottom w:val="none" w:sz="0" w:space="0" w:color="auto"/>
            <w:right w:val="none" w:sz="0" w:space="0" w:color="auto"/>
          </w:divBdr>
        </w:div>
        <w:div w:id="1225530963">
          <w:marLeft w:val="640"/>
          <w:marRight w:val="0"/>
          <w:marTop w:val="0"/>
          <w:marBottom w:val="0"/>
          <w:divBdr>
            <w:top w:val="none" w:sz="0" w:space="0" w:color="auto"/>
            <w:left w:val="none" w:sz="0" w:space="0" w:color="auto"/>
            <w:bottom w:val="none" w:sz="0" w:space="0" w:color="auto"/>
            <w:right w:val="none" w:sz="0" w:space="0" w:color="auto"/>
          </w:divBdr>
        </w:div>
        <w:div w:id="1746612416">
          <w:marLeft w:val="640"/>
          <w:marRight w:val="0"/>
          <w:marTop w:val="0"/>
          <w:marBottom w:val="0"/>
          <w:divBdr>
            <w:top w:val="none" w:sz="0" w:space="0" w:color="auto"/>
            <w:left w:val="none" w:sz="0" w:space="0" w:color="auto"/>
            <w:bottom w:val="none" w:sz="0" w:space="0" w:color="auto"/>
            <w:right w:val="none" w:sz="0" w:space="0" w:color="auto"/>
          </w:divBdr>
        </w:div>
        <w:div w:id="2065133118">
          <w:marLeft w:val="640"/>
          <w:marRight w:val="0"/>
          <w:marTop w:val="0"/>
          <w:marBottom w:val="0"/>
          <w:divBdr>
            <w:top w:val="none" w:sz="0" w:space="0" w:color="auto"/>
            <w:left w:val="none" w:sz="0" w:space="0" w:color="auto"/>
            <w:bottom w:val="none" w:sz="0" w:space="0" w:color="auto"/>
            <w:right w:val="none" w:sz="0" w:space="0" w:color="auto"/>
          </w:divBdr>
        </w:div>
        <w:div w:id="377437799">
          <w:marLeft w:val="640"/>
          <w:marRight w:val="0"/>
          <w:marTop w:val="0"/>
          <w:marBottom w:val="0"/>
          <w:divBdr>
            <w:top w:val="none" w:sz="0" w:space="0" w:color="auto"/>
            <w:left w:val="none" w:sz="0" w:space="0" w:color="auto"/>
            <w:bottom w:val="none" w:sz="0" w:space="0" w:color="auto"/>
            <w:right w:val="none" w:sz="0" w:space="0" w:color="auto"/>
          </w:divBdr>
        </w:div>
        <w:div w:id="990912053">
          <w:marLeft w:val="640"/>
          <w:marRight w:val="0"/>
          <w:marTop w:val="0"/>
          <w:marBottom w:val="0"/>
          <w:divBdr>
            <w:top w:val="none" w:sz="0" w:space="0" w:color="auto"/>
            <w:left w:val="none" w:sz="0" w:space="0" w:color="auto"/>
            <w:bottom w:val="none" w:sz="0" w:space="0" w:color="auto"/>
            <w:right w:val="none" w:sz="0" w:space="0" w:color="auto"/>
          </w:divBdr>
        </w:div>
        <w:div w:id="1688410236">
          <w:marLeft w:val="640"/>
          <w:marRight w:val="0"/>
          <w:marTop w:val="0"/>
          <w:marBottom w:val="0"/>
          <w:divBdr>
            <w:top w:val="none" w:sz="0" w:space="0" w:color="auto"/>
            <w:left w:val="none" w:sz="0" w:space="0" w:color="auto"/>
            <w:bottom w:val="none" w:sz="0" w:space="0" w:color="auto"/>
            <w:right w:val="none" w:sz="0" w:space="0" w:color="auto"/>
          </w:divBdr>
        </w:div>
        <w:div w:id="1252810174">
          <w:marLeft w:val="640"/>
          <w:marRight w:val="0"/>
          <w:marTop w:val="0"/>
          <w:marBottom w:val="0"/>
          <w:divBdr>
            <w:top w:val="none" w:sz="0" w:space="0" w:color="auto"/>
            <w:left w:val="none" w:sz="0" w:space="0" w:color="auto"/>
            <w:bottom w:val="none" w:sz="0" w:space="0" w:color="auto"/>
            <w:right w:val="none" w:sz="0" w:space="0" w:color="auto"/>
          </w:divBdr>
        </w:div>
        <w:div w:id="1019283042">
          <w:marLeft w:val="640"/>
          <w:marRight w:val="0"/>
          <w:marTop w:val="0"/>
          <w:marBottom w:val="0"/>
          <w:divBdr>
            <w:top w:val="none" w:sz="0" w:space="0" w:color="auto"/>
            <w:left w:val="none" w:sz="0" w:space="0" w:color="auto"/>
            <w:bottom w:val="none" w:sz="0" w:space="0" w:color="auto"/>
            <w:right w:val="none" w:sz="0" w:space="0" w:color="auto"/>
          </w:divBdr>
        </w:div>
        <w:div w:id="657461306">
          <w:marLeft w:val="640"/>
          <w:marRight w:val="0"/>
          <w:marTop w:val="0"/>
          <w:marBottom w:val="0"/>
          <w:divBdr>
            <w:top w:val="none" w:sz="0" w:space="0" w:color="auto"/>
            <w:left w:val="none" w:sz="0" w:space="0" w:color="auto"/>
            <w:bottom w:val="none" w:sz="0" w:space="0" w:color="auto"/>
            <w:right w:val="none" w:sz="0" w:space="0" w:color="auto"/>
          </w:divBdr>
        </w:div>
        <w:div w:id="920335433">
          <w:marLeft w:val="640"/>
          <w:marRight w:val="0"/>
          <w:marTop w:val="0"/>
          <w:marBottom w:val="0"/>
          <w:divBdr>
            <w:top w:val="none" w:sz="0" w:space="0" w:color="auto"/>
            <w:left w:val="none" w:sz="0" w:space="0" w:color="auto"/>
            <w:bottom w:val="none" w:sz="0" w:space="0" w:color="auto"/>
            <w:right w:val="none" w:sz="0" w:space="0" w:color="auto"/>
          </w:divBdr>
        </w:div>
        <w:div w:id="536938901">
          <w:marLeft w:val="640"/>
          <w:marRight w:val="0"/>
          <w:marTop w:val="0"/>
          <w:marBottom w:val="0"/>
          <w:divBdr>
            <w:top w:val="none" w:sz="0" w:space="0" w:color="auto"/>
            <w:left w:val="none" w:sz="0" w:space="0" w:color="auto"/>
            <w:bottom w:val="none" w:sz="0" w:space="0" w:color="auto"/>
            <w:right w:val="none" w:sz="0" w:space="0" w:color="auto"/>
          </w:divBdr>
        </w:div>
        <w:div w:id="1670912458">
          <w:marLeft w:val="640"/>
          <w:marRight w:val="0"/>
          <w:marTop w:val="0"/>
          <w:marBottom w:val="0"/>
          <w:divBdr>
            <w:top w:val="none" w:sz="0" w:space="0" w:color="auto"/>
            <w:left w:val="none" w:sz="0" w:space="0" w:color="auto"/>
            <w:bottom w:val="none" w:sz="0" w:space="0" w:color="auto"/>
            <w:right w:val="none" w:sz="0" w:space="0" w:color="auto"/>
          </w:divBdr>
        </w:div>
        <w:div w:id="1725789979">
          <w:marLeft w:val="640"/>
          <w:marRight w:val="0"/>
          <w:marTop w:val="0"/>
          <w:marBottom w:val="0"/>
          <w:divBdr>
            <w:top w:val="none" w:sz="0" w:space="0" w:color="auto"/>
            <w:left w:val="none" w:sz="0" w:space="0" w:color="auto"/>
            <w:bottom w:val="none" w:sz="0" w:space="0" w:color="auto"/>
            <w:right w:val="none" w:sz="0" w:space="0" w:color="auto"/>
          </w:divBdr>
        </w:div>
      </w:divsChild>
    </w:div>
    <w:div w:id="1588461864">
      <w:bodyDiv w:val="1"/>
      <w:marLeft w:val="0"/>
      <w:marRight w:val="0"/>
      <w:marTop w:val="0"/>
      <w:marBottom w:val="0"/>
      <w:divBdr>
        <w:top w:val="none" w:sz="0" w:space="0" w:color="auto"/>
        <w:left w:val="none" w:sz="0" w:space="0" w:color="auto"/>
        <w:bottom w:val="none" w:sz="0" w:space="0" w:color="auto"/>
        <w:right w:val="none" w:sz="0" w:space="0" w:color="auto"/>
      </w:divBdr>
      <w:divsChild>
        <w:div w:id="2021354068">
          <w:marLeft w:val="640"/>
          <w:marRight w:val="0"/>
          <w:marTop w:val="0"/>
          <w:marBottom w:val="0"/>
          <w:divBdr>
            <w:top w:val="none" w:sz="0" w:space="0" w:color="auto"/>
            <w:left w:val="none" w:sz="0" w:space="0" w:color="auto"/>
            <w:bottom w:val="none" w:sz="0" w:space="0" w:color="auto"/>
            <w:right w:val="none" w:sz="0" w:space="0" w:color="auto"/>
          </w:divBdr>
        </w:div>
        <w:div w:id="197086332">
          <w:marLeft w:val="640"/>
          <w:marRight w:val="0"/>
          <w:marTop w:val="0"/>
          <w:marBottom w:val="0"/>
          <w:divBdr>
            <w:top w:val="none" w:sz="0" w:space="0" w:color="auto"/>
            <w:left w:val="none" w:sz="0" w:space="0" w:color="auto"/>
            <w:bottom w:val="none" w:sz="0" w:space="0" w:color="auto"/>
            <w:right w:val="none" w:sz="0" w:space="0" w:color="auto"/>
          </w:divBdr>
        </w:div>
        <w:div w:id="688801368">
          <w:marLeft w:val="640"/>
          <w:marRight w:val="0"/>
          <w:marTop w:val="0"/>
          <w:marBottom w:val="0"/>
          <w:divBdr>
            <w:top w:val="none" w:sz="0" w:space="0" w:color="auto"/>
            <w:left w:val="none" w:sz="0" w:space="0" w:color="auto"/>
            <w:bottom w:val="none" w:sz="0" w:space="0" w:color="auto"/>
            <w:right w:val="none" w:sz="0" w:space="0" w:color="auto"/>
          </w:divBdr>
        </w:div>
        <w:div w:id="579871636">
          <w:marLeft w:val="640"/>
          <w:marRight w:val="0"/>
          <w:marTop w:val="0"/>
          <w:marBottom w:val="0"/>
          <w:divBdr>
            <w:top w:val="none" w:sz="0" w:space="0" w:color="auto"/>
            <w:left w:val="none" w:sz="0" w:space="0" w:color="auto"/>
            <w:bottom w:val="none" w:sz="0" w:space="0" w:color="auto"/>
            <w:right w:val="none" w:sz="0" w:space="0" w:color="auto"/>
          </w:divBdr>
        </w:div>
        <w:div w:id="986009738">
          <w:marLeft w:val="640"/>
          <w:marRight w:val="0"/>
          <w:marTop w:val="0"/>
          <w:marBottom w:val="0"/>
          <w:divBdr>
            <w:top w:val="none" w:sz="0" w:space="0" w:color="auto"/>
            <w:left w:val="none" w:sz="0" w:space="0" w:color="auto"/>
            <w:bottom w:val="none" w:sz="0" w:space="0" w:color="auto"/>
            <w:right w:val="none" w:sz="0" w:space="0" w:color="auto"/>
          </w:divBdr>
        </w:div>
        <w:div w:id="404961707">
          <w:marLeft w:val="640"/>
          <w:marRight w:val="0"/>
          <w:marTop w:val="0"/>
          <w:marBottom w:val="0"/>
          <w:divBdr>
            <w:top w:val="none" w:sz="0" w:space="0" w:color="auto"/>
            <w:left w:val="none" w:sz="0" w:space="0" w:color="auto"/>
            <w:bottom w:val="none" w:sz="0" w:space="0" w:color="auto"/>
            <w:right w:val="none" w:sz="0" w:space="0" w:color="auto"/>
          </w:divBdr>
        </w:div>
        <w:div w:id="1022976200">
          <w:marLeft w:val="640"/>
          <w:marRight w:val="0"/>
          <w:marTop w:val="0"/>
          <w:marBottom w:val="0"/>
          <w:divBdr>
            <w:top w:val="none" w:sz="0" w:space="0" w:color="auto"/>
            <w:left w:val="none" w:sz="0" w:space="0" w:color="auto"/>
            <w:bottom w:val="none" w:sz="0" w:space="0" w:color="auto"/>
            <w:right w:val="none" w:sz="0" w:space="0" w:color="auto"/>
          </w:divBdr>
        </w:div>
        <w:div w:id="1066495033">
          <w:marLeft w:val="640"/>
          <w:marRight w:val="0"/>
          <w:marTop w:val="0"/>
          <w:marBottom w:val="0"/>
          <w:divBdr>
            <w:top w:val="none" w:sz="0" w:space="0" w:color="auto"/>
            <w:left w:val="none" w:sz="0" w:space="0" w:color="auto"/>
            <w:bottom w:val="none" w:sz="0" w:space="0" w:color="auto"/>
            <w:right w:val="none" w:sz="0" w:space="0" w:color="auto"/>
          </w:divBdr>
        </w:div>
        <w:div w:id="1013655287">
          <w:marLeft w:val="640"/>
          <w:marRight w:val="0"/>
          <w:marTop w:val="0"/>
          <w:marBottom w:val="0"/>
          <w:divBdr>
            <w:top w:val="none" w:sz="0" w:space="0" w:color="auto"/>
            <w:left w:val="none" w:sz="0" w:space="0" w:color="auto"/>
            <w:bottom w:val="none" w:sz="0" w:space="0" w:color="auto"/>
            <w:right w:val="none" w:sz="0" w:space="0" w:color="auto"/>
          </w:divBdr>
        </w:div>
        <w:div w:id="1157460677">
          <w:marLeft w:val="640"/>
          <w:marRight w:val="0"/>
          <w:marTop w:val="0"/>
          <w:marBottom w:val="0"/>
          <w:divBdr>
            <w:top w:val="none" w:sz="0" w:space="0" w:color="auto"/>
            <w:left w:val="none" w:sz="0" w:space="0" w:color="auto"/>
            <w:bottom w:val="none" w:sz="0" w:space="0" w:color="auto"/>
            <w:right w:val="none" w:sz="0" w:space="0" w:color="auto"/>
          </w:divBdr>
        </w:div>
        <w:div w:id="267154144">
          <w:marLeft w:val="640"/>
          <w:marRight w:val="0"/>
          <w:marTop w:val="0"/>
          <w:marBottom w:val="0"/>
          <w:divBdr>
            <w:top w:val="none" w:sz="0" w:space="0" w:color="auto"/>
            <w:left w:val="none" w:sz="0" w:space="0" w:color="auto"/>
            <w:bottom w:val="none" w:sz="0" w:space="0" w:color="auto"/>
            <w:right w:val="none" w:sz="0" w:space="0" w:color="auto"/>
          </w:divBdr>
        </w:div>
        <w:div w:id="1626276541">
          <w:marLeft w:val="640"/>
          <w:marRight w:val="0"/>
          <w:marTop w:val="0"/>
          <w:marBottom w:val="0"/>
          <w:divBdr>
            <w:top w:val="none" w:sz="0" w:space="0" w:color="auto"/>
            <w:left w:val="none" w:sz="0" w:space="0" w:color="auto"/>
            <w:bottom w:val="none" w:sz="0" w:space="0" w:color="auto"/>
            <w:right w:val="none" w:sz="0" w:space="0" w:color="auto"/>
          </w:divBdr>
        </w:div>
        <w:div w:id="699817589">
          <w:marLeft w:val="640"/>
          <w:marRight w:val="0"/>
          <w:marTop w:val="0"/>
          <w:marBottom w:val="0"/>
          <w:divBdr>
            <w:top w:val="none" w:sz="0" w:space="0" w:color="auto"/>
            <w:left w:val="none" w:sz="0" w:space="0" w:color="auto"/>
            <w:bottom w:val="none" w:sz="0" w:space="0" w:color="auto"/>
            <w:right w:val="none" w:sz="0" w:space="0" w:color="auto"/>
          </w:divBdr>
        </w:div>
        <w:div w:id="874005743">
          <w:marLeft w:val="640"/>
          <w:marRight w:val="0"/>
          <w:marTop w:val="0"/>
          <w:marBottom w:val="0"/>
          <w:divBdr>
            <w:top w:val="none" w:sz="0" w:space="0" w:color="auto"/>
            <w:left w:val="none" w:sz="0" w:space="0" w:color="auto"/>
            <w:bottom w:val="none" w:sz="0" w:space="0" w:color="auto"/>
            <w:right w:val="none" w:sz="0" w:space="0" w:color="auto"/>
          </w:divBdr>
        </w:div>
        <w:div w:id="407313994">
          <w:marLeft w:val="640"/>
          <w:marRight w:val="0"/>
          <w:marTop w:val="0"/>
          <w:marBottom w:val="0"/>
          <w:divBdr>
            <w:top w:val="none" w:sz="0" w:space="0" w:color="auto"/>
            <w:left w:val="none" w:sz="0" w:space="0" w:color="auto"/>
            <w:bottom w:val="none" w:sz="0" w:space="0" w:color="auto"/>
            <w:right w:val="none" w:sz="0" w:space="0" w:color="auto"/>
          </w:divBdr>
        </w:div>
        <w:div w:id="734158782">
          <w:marLeft w:val="640"/>
          <w:marRight w:val="0"/>
          <w:marTop w:val="0"/>
          <w:marBottom w:val="0"/>
          <w:divBdr>
            <w:top w:val="none" w:sz="0" w:space="0" w:color="auto"/>
            <w:left w:val="none" w:sz="0" w:space="0" w:color="auto"/>
            <w:bottom w:val="none" w:sz="0" w:space="0" w:color="auto"/>
            <w:right w:val="none" w:sz="0" w:space="0" w:color="auto"/>
          </w:divBdr>
        </w:div>
        <w:div w:id="39742465">
          <w:marLeft w:val="640"/>
          <w:marRight w:val="0"/>
          <w:marTop w:val="0"/>
          <w:marBottom w:val="0"/>
          <w:divBdr>
            <w:top w:val="none" w:sz="0" w:space="0" w:color="auto"/>
            <w:left w:val="none" w:sz="0" w:space="0" w:color="auto"/>
            <w:bottom w:val="none" w:sz="0" w:space="0" w:color="auto"/>
            <w:right w:val="none" w:sz="0" w:space="0" w:color="auto"/>
          </w:divBdr>
        </w:div>
        <w:div w:id="106973455">
          <w:marLeft w:val="640"/>
          <w:marRight w:val="0"/>
          <w:marTop w:val="0"/>
          <w:marBottom w:val="0"/>
          <w:divBdr>
            <w:top w:val="none" w:sz="0" w:space="0" w:color="auto"/>
            <w:left w:val="none" w:sz="0" w:space="0" w:color="auto"/>
            <w:bottom w:val="none" w:sz="0" w:space="0" w:color="auto"/>
            <w:right w:val="none" w:sz="0" w:space="0" w:color="auto"/>
          </w:divBdr>
        </w:div>
        <w:div w:id="1189222959">
          <w:marLeft w:val="640"/>
          <w:marRight w:val="0"/>
          <w:marTop w:val="0"/>
          <w:marBottom w:val="0"/>
          <w:divBdr>
            <w:top w:val="none" w:sz="0" w:space="0" w:color="auto"/>
            <w:left w:val="none" w:sz="0" w:space="0" w:color="auto"/>
            <w:bottom w:val="none" w:sz="0" w:space="0" w:color="auto"/>
            <w:right w:val="none" w:sz="0" w:space="0" w:color="auto"/>
          </w:divBdr>
        </w:div>
        <w:div w:id="1325086925">
          <w:marLeft w:val="640"/>
          <w:marRight w:val="0"/>
          <w:marTop w:val="0"/>
          <w:marBottom w:val="0"/>
          <w:divBdr>
            <w:top w:val="none" w:sz="0" w:space="0" w:color="auto"/>
            <w:left w:val="none" w:sz="0" w:space="0" w:color="auto"/>
            <w:bottom w:val="none" w:sz="0" w:space="0" w:color="auto"/>
            <w:right w:val="none" w:sz="0" w:space="0" w:color="auto"/>
          </w:divBdr>
        </w:div>
        <w:div w:id="1242567135">
          <w:marLeft w:val="640"/>
          <w:marRight w:val="0"/>
          <w:marTop w:val="0"/>
          <w:marBottom w:val="0"/>
          <w:divBdr>
            <w:top w:val="none" w:sz="0" w:space="0" w:color="auto"/>
            <w:left w:val="none" w:sz="0" w:space="0" w:color="auto"/>
            <w:bottom w:val="none" w:sz="0" w:space="0" w:color="auto"/>
            <w:right w:val="none" w:sz="0" w:space="0" w:color="auto"/>
          </w:divBdr>
        </w:div>
        <w:div w:id="162404249">
          <w:marLeft w:val="640"/>
          <w:marRight w:val="0"/>
          <w:marTop w:val="0"/>
          <w:marBottom w:val="0"/>
          <w:divBdr>
            <w:top w:val="none" w:sz="0" w:space="0" w:color="auto"/>
            <w:left w:val="none" w:sz="0" w:space="0" w:color="auto"/>
            <w:bottom w:val="none" w:sz="0" w:space="0" w:color="auto"/>
            <w:right w:val="none" w:sz="0" w:space="0" w:color="auto"/>
          </w:divBdr>
        </w:div>
        <w:div w:id="1170370335">
          <w:marLeft w:val="640"/>
          <w:marRight w:val="0"/>
          <w:marTop w:val="0"/>
          <w:marBottom w:val="0"/>
          <w:divBdr>
            <w:top w:val="none" w:sz="0" w:space="0" w:color="auto"/>
            <w:left w:val="none" w:sz="0" w:space="0" w:color="auto"/>
            <w:bottom w:val="none" w:sz="0" w:space="0" w:color="auto"/>
            <w:right w:val="none" w:sz="0" w:space="0" w:color="auto"/>
          </w:divBdr>
        </w:div>
        <w:div w:id="1553888602">
          <w:marLeft w:val="640"/>
          <w:marRight w:val="0"/>
          <w:marTop w:val="0"/>
          <w:marBottom w:val="0"/>
          <w:divBdr>
            <w:top w:val="none" w:sz="0" w:space="0" w:color="auto"/>
            <w:left w:val="none" w:sz="0" w:space="0" w:color="auto"/>
            <w:bottom w:val="none" w:sz="0" w:space="0" w:color="auto"/>
            <w:right w:val="none" w:sz="0" w:space="0" w:color="auto"/>
          </w:divBdr>
        </w:div>
        <w:div w:id="894896525">
          <w:marLeft w:val="640"/>
          <w:marRight w:val="0"/>
          <w:marTop w:val="0"/>
          <w:marBottom w:val="0"/>
          <w:divBdr>
            <w:top w:val="none" w:sz="0" w:space="0" w:color="auto"/>
            <w:left w:val="none" w:sz="0" w:space="0" w:color="auto"/>
            <w:bottom w:val="none" w:sz="0" w:space="0" w:color="auto"/>
            <w:right w:val="none" w:sz="0" w:space="0" w:color="auto"/>
          </w:divBdr>
        </w:div>
        <w:div w:id="251401588">
          <w:marLeft w:val="640"/>
          <w:marRight w:val="0"/>
          <w:marTop w:val="0"/>
          <w:marBottom w:val="0"/>
          <w:divBdr>
            <w:top w:val="none" w:sz="0" w:space="0" w:color="auto"/>
            <w:left w:val="none" w:sz="0" w:space="0" w:color="auto"/>
            <w:bottom w:val="none" w:sz="0" w:space="0" w:color="auto"/>
            <w:right w:val="none" w:sz="0" w:space="0" w:color="auto"/>
          </w:divBdr>
        </w:div>
        <w:div w:id="728965164">
          <w:marLeft w:val="640"/>
          <w:marRight w:val="0"/>
          <w:marTop w:val="0"/>
          <w:marBottom w:val="0"/>
          <w:divBdr>
            <w:top w:val="none" w:sz="0" w:space="0" w:color="auto"/>
            <w:left w:val="none" w:sz="0" w:space="0" w:color="auto"/>
            <w:bottom w:val="none" w:sz="0" w:space="0" w:color="auto"/>
            <w:right w:val="none" w:sz="0" w:space="0" w:color="auto"/>
          </w:divBdr>
        </w:div>
        <w:div w:id="840588589">
          <w:marLeft w:val="640"/>
          <w:marRight w:val="0"/>
          <w:marTop w:val="0"/>
          <w:marBottom w:val="0"/>
          <w:divBdr>
            <w:top w:val="none" w:sz="0" w:space="0" w:color="auto"/>
            <w:left w:val="none" w:sz="0" w:space="0" w:color="auto"/>
            <w:bottom w:val="none" w:sz="0" w:space="0" w:color="auto"/>
            <w:right w:val="none" w:sz="0" w:space="0" w:color="auto"/>
          </w:divBdr>
        </w:div>
        <w:div w:id="1160732824">
          <w:marLeft w:val="640"/>
          <w:marRight w:val="0"/>
          <w:marTop w:val="0"/>
          <w:marBottom w:val="0"/>
          <w:divBdr>
            <w:top w:val="none" w:sz="0" w:space="0" w:color="auto"/>
            <w:left w:val="none" w:sz="0" w:space="0" w:color="auto"/>
            <w:bottom w:val="none" w:sz="0" w:space="0" w:color="auto"/>
            <w:right w:val="none" w:sz="0" w:space="0" w:color="auto"/>
          </w:divBdr>
        </w:div>
        <w:div w:id="1139884474">
          <w:marLeft w:val="640"/>
          <w:marRight w:val="0"/>
          <w:marTop w:val="0"/>
          <w:marBottom w:val="0"/>
          <w:divBdr>
            <w:top w:val="none" w:sz="0" w:space="0" w:color="auto"/>
            <w:left w:val="none" w:sz="0" w:space="0" w:color="auto"/>
            <w:bottom w:val="none" w:sz="0" w:space="0" w:color="auto"/>
            <w:right w:val="none" w:sz="0" w:space="0" w:color="auto"/>
          </w:divBdr>
        </w:div>
        <w:div w:id="1849982110">
          <w:marLeft w:val="640"/>
          <w:marRight w:val="0"/>
          <w:marTop w:val="0"/>
          <w:marBottom w:val="0"/>
          <w:divBdr>
            <w:top w:val="none" w:sz="0" w:space="0" w:color="auto"/>
            <w:left w:val="none" w:sz="0" w:space="0" w:color="auto"/>
            <w:bottom w:val="none" w:sz="0" w:space="0" w:color="auto"/>
            <w:right w:val="none" w:sz="0" w:space="0" w:color="auto"/>
          </w:divBdr>
        </w:div>
        <w:div w:id="1978607468">
          <w:marLeft w:val="640"/>
          <w:marRight w:val="0"/>
          <w:marTop w:val="0"/>
          <w:marBottom w:val="0"/>
          <w:divBdr>
            <w:top w:val="none" w:sz="0" w:space="0" w:color="auto"/>
            <w:left w:val="none" w:sz="0" w:space="0" w:color="auto"/>
            <w:bottom w:val="none" w:sz="0" w:space="0" w:color="auto"/>
            <w:right w:val="none" w:sz="0" w:space="0" w:color="auto"/>
          </w:divBdr>
        </w:div>
        <w:div w:id="1617322970">
          <w:marLeft w:val="640"/>
          <w:marRight w:val="0"/>
          <w:marTop w:val="0"/>
          <w:marBottom w:val="0"/>
          <w:divBdr>
            <w:top w:val="none" w:sz="0" w:space="0" w:color="auto"/>
            <w:left w:val="none" w:sz="0" w:space="0" w:color="auto"/>
            <w:bottom w:val="none" w:sz="0" w:space="0" w:color="auto"/>
            <w:right w:val="none" w:sz="0" w:space="0" w:color="auto"/>
          </w:divBdr>
        </w:div>
        <w:div w:id="2006743482">
          <w:marLeft w:val="640"/>
          <w:marRight w:val="0"/>
          <w:marTop w:val="0"/>
          <w:marBottom w:val="0"/>
          <w:divBdr>
            <w:top w:val="none" w:sz="0" w:space="0" w:color="auto"/>
            <w:left w:val="none" w:sz="0" w:space="0" w:color="auto"/>
            <w:bottom w:val="none" w:sz="0" w:space="0" w:color="auto"/>
            <w:right w:val="none" w:sz="0" w:space="0" w:color="auto"/>
          </w:divBdr>
        </w:div>
        <w:div w:id="677081280">
          <w:marLeft w:val="640"/>
          <w:marRight w:val="0"/>
          <w:marTop w:val="0"/>
          <w:marBottom w:val="0"/>
          <w:divBdr>
            <w:top w:val="none" w:sz="0" w:space="0" w:color="auto"/>
            <w:left w:val="none" w:sz="0" w:space="0" w:color="auto"/>
            <w:bottom w:val="none" w:sz="0" w:space="0" w:color="auto"/>
            <w:right w:val="none" w:sz="0" w:space="0" w:color="auto"/>
          </w:divBdr>
        </w:div>
        <w:div w:id="46615195">
          <w:marLeft w:val="640"/>
          <w:marRight w:val="0"/>
          <w:marTop w:val="0"/>
          <w:marBottom w:val="0"/>
          <w:divBdr>
            <w:top w:val="none" w:sz="0" w:space="0" w:color="auto"/>
            <w:left w:val="none" w:sz="0" w:space="0" w:color="auto"/>
            <w:bottom w:val="none" w:sz="0" w:space="0" w:color="auto"/>
            <w:right w:val="none" w:sz="0" w:space="0" w:color="auto"/>
          </w:divBdr>
        </w:div>
        <w:div w:id="1704936145">
          <w:marLeft w:val="640"/>
          <w:marRight w:val="0"/>
          <w:marTop w:val="0"/>
          <w:marBottom w:val="0"/>
          <w:divBdr>
            <w:top w:val="none" w:sz="0" w:space="0" w:color="auto"/>
            <w:left w:val="none" w:sz="0" w:space="0" w:color="auto"/>
            <w:bottom w:val="none" w:sz="0" w:space="0" w:color="auto"/>
            <w:right w:val="none" w:sz="0" w:space="0" w:color="auto"/>
          </w:divBdr>
        </w:div>
        <w:div w:id="982661866">
          <w:marLeft w:val="640"/>
          <w:marRight w:val="0"/>
          <w:marTop w:val="0"/>
          <w:marBottom w:val="0"/>
          <w:divBdr>
            <w:top w:val="none" w:sz="0" w:space="0" w:color="auto"/>
            <w:left w:val="none" w:sz="0" w:space="0" w:color="auto"/>
            <w:bottom w:val="none" w:sz="0" w:space="0" w:color="auto"/>
            <w:right w:val="none" w:sz="0" w:space="0" w:color="auto"/>
          </w:divBdr>
        </w:div>
        <w:div w:id="941105951">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emf"/><Relationship Id="rId18" Type="http://schemas.openxmlformats.org/officeDocument/2006/relationships/image" Target="media/image7.tiff"/><Relationship Id="rId3" Type="http://schemas.openxmlformats.org/officeDocument/2006/relationships/styles" Target="styles.xml"/><Relationship Id="rId21" Type="http://schemas.openxmlformats.org/officeDocument/2006/relationships/hyperlink" Target="mailto:marco.sangermano@polito.it" TargetMode="Externa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mailto:fabio.arico@unive.i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tif"/><Relationship Id="rId23" Type="http://schemas.openxmlformats.org/officeDocument/2006/relationships/glossaryDocument" Target="glossary/document.xml"/><Relationship Id="rId10" Type="http://schemas.openxmlformats.org/officeDocument/2006/relationships/oleObject" Target="embeddings/oleObject1.bin"/><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oleObject" Target="embeddings/oleObject3.bin"/><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3EE68525-6FA3-4CC4-9969-268A2D4E4D75}"/>
      </w:docPartPr>
      <w:docPartBody>
        <w:p w:rsidR="00722C33" w:rsidRDefault="00722C33">
          <w:r w:rsidRPr="00F11395">
            <w:rPr>
              <w:rStyle w:val="Testosegnaposto"/>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w:panose1 w:val="02020603050405020304"/>
    <w:charset w:val="00"/>
    <w:family w:val="roman"/>
    <w:pitch w:val="variable"/>
    <w:sig w:usb0="E0002EFF" w:usb1="C000785B" w:usb2="00000009" w:usb3="00000000" w:csb0="000001FF" w:csb1="00000000"/>
  </w:font>
  <w:font w:name="Myriad Pro Light">
    <w:altName w:val="Segoe UI Light"/>
    <w:panose1 w:val="00000000000000000000"/>
    <w:charset w:val="00"/>
    <w:family w:val="swiss"/>
    <w:notTrueType/>
    <w:pitch w:val="variable"/>
    <w:sig w:usb0="A00002AF" w:usb1="5000204B" w:usb2="00000000" w:usb3="00000000" w:csb0="0000019F" w:csb1="00000000"/>
  </w:font>
  <w:font w:name="Arial">
    <w:panose1 w:val="020B0604020202020204"/>
    <w:charset w:val="00"/>
    <w:family w:val="swiss"/>
    <w:pitch w:val="variable"/>
    <w:sig w:usb0="E0002EFF" w:usb1="C000785B" w:usb2="00000009" w:usb3="00000000" w:csb0="000001FF" w:csb1="00000000"/>
  </w:font>
  <w:font w:name="Arno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C33"/>
    <w:rsid w:val="004A3B09"/>
    <w:rsid w:val="00722C33"/>
    <w:rsid w:val="00B970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722C33"/>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09"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8A2F204-B6A4-4172-972F-A8A821CEB156}">
  <we:reference id="wa104382081" version="1.55.1.0" store="en-US" storeType="OMEX"/>
  <we:alternateReferences>
    <we:reference id="wa104382081" version="1.55.1.0" store="wa104382081" storeType="OMEX"/>
  </we:alternateReferences>
  <we:properties>
    <we:property name="MENDELEY_CITATIONS" value="[{&quot;citationID&quot;:&quot;MENDELEY_CITATION_1c9bb81c-3233-4cf4-aeb1-e600cd651a06&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&quot;,&quot;citationItems&quot;:[{&quot;id&quot;:&quot;9afc1959-681e-35be-9e63-4052660b5d7a&quot;,&quot;itemData&quot;:{&quot;type&quot;:&quot;article&quot;,&quot;id&quot;:&quot;9afc1959-681e-35be-9e63-4052660b5d7a&quot;,&quot;title&quot;:&quot;Natural monomers: A mine for functional and sustainable materials – Occurrence, chemical modification and polymerization&quot;,&quot;author&quot;:[{&quot;family&quot;:&quot;John&quot;,&quot;given&quot;:&quot;George&quot;,&quot;parse-names&quot;:false,&quot;dropping-particle&quot;:&quot;&quot;,&quot;non-dropping-particle&quot;:&quot;&quot;},{&quot;family&quot;:&quot;Nagarajan&quot;,&quot;given&quot;:&quot;Subbiah&quot;,&quot;parse-names&quot;:false,&quot;dropping-particle&quot;:&quot;&quot;,&quot;non-dropping-particle&quot;:&quot;&quot;},{&quot;family&quot;:&quot;Vemula&quot;,&quot;given&quot;:&quot;Praveen Kumar&quot;,&quot;parse-names&quot;:false,&quot;dropping-particle&quot;:&quot;&quot;,&quot;non-dropping-particle&quot;:&quot;&quot;},{&quot;family&quot;:&quot;Silverman&quot;,&quot;given&quot;:&quot;Julian R.&quot;,&quot;parse-names&quot;:false,&quot;dropping-particle&quot;:&quot;&quot;,&quot;non-dropping-particle&quot;:&quot;&quot;},{&quot;family&quot;:&quot;Pillai&quot;,&quot;given&quot;:&quot;C. K.S.&quot;,&quot;parse-names&quot;:false,&quot;dropping-particle&quot;:&quot;&quot;,&quot;non-dropping-particle&quot;:&quot;&quot;}],&quot;container-title&quot;:&quot;Progress in Polymer Science&quot;,&quot;container-title-short&quot;:&quot;Prog Polym Sci&quot;,&quot;DOI&quot;:&quot;10.1016/j.progpolymsci.2019.02.008&quot;,&quot;ISSN&quot;:&quot;00796700&quot;,&quot;issued&quot;:{&quot;date-parts&quot;:[[2019,5,1]]},&quot;page&quot;:&quot;158-209&quot;,&quot;abstract&quot;:&quot;Owing to the natural abundance, variety of structural features, and highly specific functions, natural monomers render themselves as potential candidates for production of high performance functional polymers. The emerging concept of the biorefinery and development of new biosynthetic routes to synthesize a versatile and broad spectrum of natural monomers and polymers continues to gain momentum. The production of high quality polymers from renewable feedstocks requires innovative chemical modifications and catalytic transformations to achieve higher yields in an efficient manner. A fresh look into monomers available from natural resources such as terpenes, rosin, glycerol, furans, tannins, suberin, their derivatives and miscellaneous monomers may inspire future applications with impactful biobased materials. There are also many areas that require urgent discussion and review pertaining to recent developments in the field; this includes monomer sources that give molecules having special structural features. In particular, cardanol, a naturally occurring low-molecular-weight compound is unique as it contains a phenolic head group and a hydrocarbon chain with different degrees of unsaturation. This molecule possesses functional groups that are amenable for classical chemical modification, which is instrumental in developing a wide range of functional monomers and polymers. A large number of soft and hard materials have been developed from cardanol-based monomers. During the past, a large number of industrial grade materials have been developed from plant-based monomers, including development from microbial and fermentation processes (i.e. lactic acid). This review provides a comprehensive study and survey on recent developments on monomers and polymers derived from urushiol and cardanol based monomers and polymers, vegetable oil-based monomers and polymers, microbially produced monomers and polymers. These all represent emerging fronts giving a vast scope while highlighting important potential material and reagent opportunities.&quot;,&quot;publisher&quot;:&quot;Elsevier Ltd&quot;,&quot;volume&quot;:&quot;92&quot;},&quot;isTemporary&quot;:false},{&quot;id&quot;:&quot;5be74c96-db85-351b-b32c-a745ef05ce0e&quot;,&quot;itemData&quot;:{&quot;type&quot;:&quot;article&quot;,&quot;id&quot;:&quot;5be74c96-db85-351b-b32c-a745ef05ce0e&quot;,&quot;title&quot;:&quot;Lignin valorization: Improving lignin processing in the biorefinery&quot;,&quot;author&quot;:[{&quot;family&quot;:&quot;Ragauskas&quot;,&quot;given&quot;:&quot;Arthur J.&quot;,&quot;parse-names&quot;:false,&quot;dropping-particle&quot;:&quot;&quot;,&quot;non-dropping-particle&quot;:&quot;&quot;},{&quot;family&quot;:&quot;Beckham&quot;,&quot;given&quot;:&quot;Gregg T.&quot;,&quot;parse-names&quot;:false,&quot;dropping-particle&quot;:&quot;&quot;,&quot;non-dropping-particle&quot;:&quot;&quot;},{&quot;family&quot;:&quot;Biddy&quot;,&quot;given&quot;:&quot;Mary J.&quot;,&quot;parse-names&quot;:false,&quot;dropping-particle&quot;:&quot;&quot;,&quot;non-dropping-particle&quot;:&quot;&quot;},{&quot;family&quot;:&quot;Chandra&quot;,&quot;given&quot;:&quot;Richard&quot;,&quot;parse-names&quot;:false,&quot;dropping-particle&quot;:&quot;&quot;,&quot;non-dropping-particle&quot;:&quot;&quot;},{&quot;family&quot;:&quot;Chen&quot;,&quot;given&quot;:&quot;Fang&quot;,&quot;parse-names&quot;:false,&quot;dropping-particle&quot;:&quot;&quot;,&quot;non-dropping-particle&quot;:&quot;&quot;},{&quot;family&quot;:&quot;Davis&quot;,&quot;given&quot;:&quot;Mark F.&quot;,&quot;parse-names&quot;:false,&quot;dropping-particle&quot;:&quot;&quot;,&quot;non-dropping-particle&quot;:&quot;&quot;},{&quot;family&quot;:&quot;Davison&quot;,&quot;given&quot;:&quot;Brian H.&quot;,&quot;parse-names&quot;:false,&quot;dropping-particle&quot;:&quot;&quot;,&quot;non-dropping-particle&quot;:&quot;&quot;},{&quot;family&quot;:&quot;Dixon&quot;,&quot;given&quot;:&quot;Richard A.&quot;,&quot;parse-names&quot;:false,&quot;dropping-particle&quot;:&quot;&quot;,&quot;non-dropping-particle&quot;:&quot;&quot;},{&quot;family&quot;:&quot;Gilna&quot;,&quot;given&quot;:&quot;Paul&quot;,&quot;parse-names&quot;:false,&quot;dropping-particle&quot;:&quot;&quot;,&quot;non-dropping-particle&quot;:&quot;&quot;},{&quot;family&quot;:&quot;Keller&quot;,&quot;given&quot;:&quot;Martin&quot;,&quot;parse-names&quot;:false,&quot;dropping-particle&quot;:&quot;&quot;,&quot;non-dropping-particle&quot;:&quot;&quot;},{&quot;family&quot;:&quot;Langan&quot;,&quot;given&quot;:&quot;Paul&quot;,&quot;parse-names&quot;:false,&quot;dropping-particle&quot;:&quot;&quot;,&quot;non-dropping-particle&quot;:&quot;&quot;},{&quot;family&quot;:&quot;Naskar&quot;,&quot;given&quot;:&quot;Amit K.&quot;,&quot;parse-names&quot;:false,&quot;dropping-particle&quot;:&quot;&quot;,&quot;non-dropping-particle&quot;:&quot;&quot;},{&quot;family&quot;:&quot;Saddler&quot;,&quot;given&quot;:&quot;Jack N.&quot;,&quot;parse-names&quot;:false,&quot;dropping-particle&quot;:&quot;&quot;,&quot;non-dropping-particle&quot;:&quot;&quot;},{&quot;family&quot;:&quot;Tschaplinski&quot;,&quot;given&quot;:&quot;Timothy J.&quot;,&quot;parse-names&quot;:false,&quot;dropping-particle&quot;:&quot;&quot;,&quot;non-dropping-particle&quot;:&quot;&quot;},{&quot;family&quot;:&quot;Tuskan&quot;,&quot;given&quot;:&quot;Gerald A.&quot;,&quot;parse-names&quot;:false,&quot;dropping-particle&quot;:&quot;&quot;,&quot;non-dropping-particle&quot;:&quot;&quot;},{&quot;family&quot;:&quot;Wyman&quot;,&quot;given&quot;:&quot;Charles E.&quot;,&quot;parse-names&quot;:false,&quot;dropping-particle&quot;:&quot;&quot;,&quot;non-dropping-particle&quot;:&quot;&quot;}],&quot;container-title&quot;:&quot;Science&quot;,&quot;container-title-short&quot;:&quot;Science (1979)&quot;,&quot;DOI&quot;:&quot;10.1126/science.1246843&quot;,&quot;ISSN&quot;:&quot;10959203&quot;,&quot;PMID&quot;:&quot;24833396&quot;,&quot;issued&quot;:{&quot;date-parts&quot;:[[2014]]},&quot;abstract&quot;:&quot;Research and development activities directed toward commercial production of cellulosic ethanol have created the opportunity to dramatically increase the transformation of lignin to value-added products. Here, we highlight recent advances in this lignin valorization effort. Discovery of genetic variants in native populations of bioenergy crops and direct manipulation of biosynthesis pathways have produced lignin feedstocks with favorable properties for recovery and downstream conversion. Advances in analytical chemistry and computational modeling detail the structure of the modified lignin and direct bioengineering strategies for future targeted properties. Refinement of biomass pretreatment technologies has further facilitated lignin recovery, and this coupled with genetic engineering will enable new uses for this biopolymer, including low-cost carbon fibers, engineered plastics and thermoplastic elastomers, polymeric foams, fungible fuels, and commodity chemicals.&quot;,&quot;publisher&quot;:&quot;American Association for the Advancement of Science&quot;,&quot;issue&quot;:&quot;6185&quot;,&quot;volume&quot;:&quot;344&quot;},&quot;isTemporary&quot;:false},{&quot;id&quot;:&quot;fc2318bb-1757-39d7-a052-d44b6007196d&quot;,&quot;itemData&quot;:{&quot;type&quot;:&quot;article&quot;,&quot;id&quot;:&quot;fc2318bb-1757-39d7-a052-d44b6007196d&quot;,&quot;title&quot;:&quot;Strategies for the conversion of lignin to high-value polymeric materials: Review and perspective&quot;,&quot;author&quot;:[{&quot;family&quot;:&quot;Upton&quot;,&quot;given&quot;:&quot;Brianna M.&quot;,&quot;parse-names&quot;:false,&quot;dropping-particle&quot;:&quot;&quot;,&quot;non-dropping-particle&quot;:&quot;&quot;},{&quot;family&quot;:&quot;Kasko&quot;,&quot;given&quot;:&quot;Andrea M.&quot;,&quot;parse-names&quot;:false,&quot;dropping-particle&quot;:&quot;&quot;,&quot;non-dropping-particle&quot;:&quot;&quot;}],&quot;container-title&quot;:&quot;Chemical Reviews&quot;,&quot;container-title-short&quot;:&quot;Chem Rev&quot;,&quot;DOI&quot;:&quot;10.1021/acs.chemrev.5b00345&quot;,&quot;ISSN&quot;:&quot;15206890&quot;,&quot;PMID&quot;:&quot;26654678&quot;,&quot;issued&quot;:{&quot;date-parts&quot;:[[2016,12,14]]},&quot;page&quot;:&quot;2275-2306&quot;,&quot;abstract&quot;:&quot;The majority of commodity plastics and materials are derived from petroleum-based chemicals, illustrating the strong dependence on products derived from non-renewable energy sources. As the most accessible, renewable form of carbon (in comparison to CO2), lignocellulosic biomass (defined as organic matter available on a renewable basis) has been acknowledged as the most logical carbon-based feedstock for a variety of materials such as biofuels and chemicals. This Review focuses on methods developed to synthesize polymers derived from lignin, monolignols, and lignin-derived chemicals. Major topics include the structure and processing of lignocellulosic biomass to lignin, polymers utilizing lignin as a macromonomer, synthesis of monomers and polymers from monolignols, and polymers from lignin-derived chemicals, such as vanillin.&quot;,&quot;publisher&quot;:&quot;American Chemical Society&quot;,&quot;issue&quot;:&quot;4&quot;,&quot;volume&quot;:&quot;116&quot;},&quot;isTemporary&quot;:false}]},{&quot;citationID&quot;:&quot;MENDELEY_CITATION_2da2a75c-be61-463c-8e65-5ff759416a7e&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&quot;,&quot;citationItems&quot;:[{&quot;id&quot;:&quot;a5bd841b-9305-39e8-96cf-f25f61352484&quot;,&quot;itemData&quot;:{&quot;type&quot;:&quot;article&quot;,&quot;id&quot;:&quot;a5bd841b-9305-39e8-96cf-f25f61352484&quot;,&quot;title&quot;:&quot;Uv-curable bio-based polymers derived from industrial pulp and paper processes&quot;,&quot;author&quot;:[{&quot;family&quot;:&quot;Pezzana&quot;,&quot;given&quot;:&quot;Lorenzo&quot;,&quot;parse-names&quot;:false,&quot;dropping-particle&quot;:&quot;&quot;,&quot;non-dropping-particle&quot;:&quot;&quot;},{&quot;family&quot;:&quot;Malmström&quot;,&quot;given&quot;:&quot;Eva&quot;,&quot;parse-names&quot;:false,&quot;dropping-particle&quot;:&quot;&quot;,&quot;non-dropping-particle&quot;:&quot;&quot;},{&quot;family&quot;:&quot;Johansson&quot;,&quot;given&quot;:&quot;Mats&quot;,&quot;parse-names&quot;:false,&quot;dropping-particle&quot;:&quot;&quot;,&quot;non-dropping-particle&quot;:&quot;&quot;},{&quot;family&quot;:&quot;Sangermano&quot;,&quot;given&quot;:&quot;Marco&quot;,&quot;parse-names&quot;:false,&quot;dropping-particle&quot;:&quot;&quot;,&quot;non-dropping-particle&quot;:&quot;&quot;}],&quot;container-title&quot;:&quot;Polymers&quot;,&quot;container-title-short&quot;:&quot;Polymers (Basel)&quot;,&quot;DOI&quot;:&quot;10.3390/polym13091530&quot;,&quot;ISSN&quot;:&quot;20734360&quot;,&quot;issued&quot;:{&quot;date-parts&quot;:[[2021,5,1]]},&quot;abstract&quot;:&quot;Bio-based monomers represent the future market for polymer chemistry, since the political economics of different states promote green ventures toward more sustainable materials and pro-cesses. Industrial pulp and paper processing represent a large market that could advance the use of by-products to avoid waste production and reduce pollution. Lignin represents the most available side product that can be used to produce a bio-based monomer. This review is concentrated on the possibility of using bio-based monomer derivates from pulp and the paper industry for UV-curing processing. UV-curing represents the new frontier for thermoset production, allowing a fast reaction cure, less energy demand, and the elimination of solvent. The growing demand for new monomers increases research in the environmental field to substitute for petroleum-based products. This review provides an overview of the main monomers and relative families of compounds derived from industrial processes that are suitable for UV-curing. Particular focus is given to the developments reached in the last few years concerning lignin, rosin and terpenes and the related possible applications of these in UV-curing chemistry.&quot;,&quot;publisher&quot;:&quot;MDPI AG&quot;,&quot;issue&quot;:&quot;9&quot;,&quot;volume&quot;:&quot;13&quot;},&quot;isTemporary&quot;:false,&quot;suppress-author&quot;:false,&quot;composite&quot;:false,&quot;author-only&quot;:false}]},{&quot;citationID&quot;:&quot;MENDELEY_CITATION_963e5f67-55ab-4283-848e-7685e43f0f69&quot;,&quot;properties&quot;:{&quot;noteIndex&quot;:0},&quot;isEdited&quot;:false,&quot;manualOverride&quot;:{&quot;isManuallyOverridden&quot;:false,&quot;citeprocText&quot;:&quot;&lt;sup&gt;5–7&lt;/sup&gt;&quot;,&quot;manualOverrideText&quot;:&quot;&quot;},&quot;citationTag&quot;:&quot;MENDELEY_CITATION_v3_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&quot;,&quot;citationItems&quot;:[{&quot;id&quot;:&quot;70a6279b-9a2c-3c1a-90a8-aa8cfdefaa8f&quot;,&quot;itemData&quot;:{&quot;type&quot;:&quot;article-journal&quot;,&quot;id&quot;:&quot;70a6279b-9a2c-3c1a-90a8-aa8cfdefaa8f&quot;,&quot;title&quot;:&quot;Furans&quot;,&quot;author&quot;:[{&quot;family&quot;:&quot;Gandini&quot;,&quot;given&quot;:&quot;A.&quot;,&quot;parse-names&quot;:false,&quot;dropping-particle&quot;:&quot;&quot;,&quot;non-dropping-particle&quot;:&quot;&quot;},{&quot;family&quot;:&quot;Belgacem&quot;,&quot;given&quot;:&quot;M. N.&quot;,&quot;parse-names&quot;:false,&quot;dropping-particle&quot;:&quot;&quot;,&quot;non-dropping-particle&quot;:&quot;&quot;}],&quot;container-title&quot;:&quot;Handbook of Thermoset Plastics&quot;,&quot;accessed&quot;:{&quot;date-parts&quot;:[[2024,10,9]]},&quot;DOI&quot;:&quot;10.1016/B978-1-4557-3107-7.00005-1&quot;,&quot;ISBN&quot;:&quot;9781455731077&quot;,&quot;issued&quot;:{&quot;date-parts&quot;:[[2014,1,1]]},&quot;page&quot;:&quot;93-110&quot;,&quot;abstract&quot;:&quot;Polymer networks derived from furan monomers are discussed, with particular emphasis on recent contributions. Resins based on furfural and furfuryl alcohol represent the most important family within this context, but other materials are becoming relevant, such as polyurethane foams, various photo-curable macromolecules bearing furan rings within the chain (or pendant to it), conjugated cross-linked poly(2-vinylfuran) as proton traps, and thermo-reversible networks prepared by Diels-Alder polycondensations involving furan and maleimide moieties.&quot;,&quot;publisher&quot;:&quot;William Andrew Publishing&quot;,&quot;container-title-short&quot;:&quot;&quot;},&quot;isTemporary&quot;:false},{&quot;id&quot;:&quot;e3aa4073-9aed-39a6-8e6b-c00df402de35&quot;,&quot;itemData&quot;:{&quot;type&quot;:&quot;article&quot;,&quot;id&quot;:&quot;e3aa4073-9aed-39a6-8e6b-c00df402de35&quot;,&quot;title&quot;:&quot;Furan Polymers: State of the Art and Perspectives&quot;,&quot;author&quot;:[{&quot;family&quot;:&quot;Gandini&quot;,&quot;given&quot;:&quot;Alessandro&quot;,&quot;parse-names&quot;:false,&quot;dropping-particle&quot;:&quot;&quot;,&quot;non-dropping-particle&quot;:&quot;&quot;},{&quot;family&quot;:&quot;M. Lacerda&quot;,&quot;given&quot;:&quot;Talita&quot;,&quot;parse-names&quot;:false,&quot;dropping-particle&quot;:&quot;&quot;,&quot;non-dropping-particle&quot;:&quot;&quot;}],&quot;container-title&quot;:&quot;Macromolecular Materials and Engineering&quot;,&quot;container-title-short&quot;:&quot;Macromol Mater Eng&quot;,&quot;DOI&quot;:&quot;10.1002/mame.202100902&quot;,&quot;ISSN&quot;:&quot;14392054&quot;,&quot;issued&quot;:{&quot;date-parts&quot;:[[2022,6,1]]},&quot;abstract&quot;:&quot;This contribution provides an outlook on the topic of furan polymers, dealing with both its main achievements and the salient recent contributions, together with a critical assessment of their most promising perspectives. Following a brief account of the relevant chemical properties of the furan heterocycle, the main monomers from furfural and hydroxymethylfurfural and their respective polymerization mechanisms are discussed. Chain-growth polymerizations concentrate on free-radical and cationic systems, whereas step-growth polymerizations describe the polycondensation of furfuryl alcohol, polyesters, polyamides, polyurethanes and polyureas, poly(Schiff base)s, epoxy resins, and the polycondensation of 5-methylfurfural. Finally, the use of the Diels–Alder reaction applied to furan polymer synthesis and modification is reviewed.&quot;,&quot;publisher&quot;:&quot;John Wiley and Sons Inc&quot;,&quot;issue&quot;:&quot;6&quot;,&quot;volume&quot;:&quot;307&quot;},&quot;isTemporary&quot;:false},{&quot;id&quot;:&quot;0fb082d9-0b40-3817-83d4-3986483ca289&quot;,&quot;itemData&quot;:{&quot;type&quot;:&quot;article-journal&quot;,&quot;id&quot;:&quot;0fb082d9-0b40-3817-83d4-3986483ca289&quot;,&quot;title&quot;:&quot;Multigram Synthesis of Pure HMF and BHMF&quot;,&quot;author&quot;:[{&quot;family&quot;:&quot;Trapasso&quot;,&quot;given&quot;:&quot;Giacomo&quot;,&quot;parse-names&quot;:false,&quot;dropping-particle&quot;:&quot;&quot;,&quot;non-dropping-particle&quot;:&quot;&quot;},{&quot;family&quot;:&quot;Mazzi&quot;,&quot;given&quot;:&quot;Giovanna&quot;,&quot;parse-names&quot;:false,&quot;dropping-particle&quot;:&quot;&quot;,&quot;non-dropping-particle&quot;:&quot;&quot;},{&quot;family&quot;:&quot;Chícharo&quot;,&quot;given&quot;:&quot;Beatriz&quot;,&quot;parse-names&quot;:false,&quot;dropping-particle&quot;:&quot;&quot;,&quot;non-dropping-particle&quot;:&quot;&quot;},{&quot;family&quot;:&quot;Annatelli&quot;,&quot;given&quot;:&quot;Mattia&quot;,&quot;parse-names&quot;:false,&quot;dropping-particle&quot;:&quot;&quot;,&quot;non-dropping-particle&quot;:&quot;&quot;},{&quot;family&quot;:&quot;Dalla Torre&quot;,&quot;given&quot;:&quot;Davide&quot;,&quot;parse-names&quot;:false,&quot;dropping-particle&quot;:&quot;&quot;,&quot;non-dropping-particle&quot;:&quot;&quot;},{&quot;family&quot;:&quot;Arico&quot;,&quot;given&quot;:&quot;Fabio&quot;,&quot;parse-names&quot;:false,&quot;dropping-particle&quot;:&quot;&quot;,&quot;non-dropping-particle&quot;:&quot;&quot;}],&quot;container-title&quot;:&quot;Cite This: Org. Process Res. Dev&quot;,&quot;DOI&quot;:&quot;10.1021/acs.oprd.2c00196&quot;,&quot;URL&quot;:&quot;https://doi.org/10.1021/acs.oprd.2c00196&quot;,&quot;issued&quot;:{&quot;date-parts&quot;:[[2022]]},&quot;abstract&quot;:&quot;5-Hydroxymethylfurfural (HMF) is a bio-based platform chemical that can be used as a building block to produce several compounds with diverse applications. Even though HMF synthesis holds promise for a greener future, the current state of technology and the high production cost limit its competitiveness on an industrial scale. In this prospect, we have developed a multigram-scale procedure for HMF by reacting D-fructose with Purolite CT275DR�an acidic resin�in a dimethyl carbonate (DMC)/tetraethyl ammonium bromide (TEAB) biphasic system. Reactions performed in an autoclave for 2 h at 110 °C using up to 40 gram of D-fructose resulted in an overall HMF yield of 70%. HMF was purified by a custom-made procedure leading to ca 50% of the pure crystalline product; meanwhile, the residual HMF-rich oil was directly reduced to bis(hydroxymethyl)furan (BHMF). Green metrics and the Ecoscale algorithm were used to evaluate the sustainability of the herein-proposed procedure in comparison with previously reported works.&quot;,&quot;container-title-short&quot;:&quot;&quot;},&quot;isTemporary&quot;:false}]},{&quot;citationID&quot;:&quot;MENDELEY_CITATION_87a3050f-4a75-4b2a-b68f-c8ace6690f7b&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&quot;,&quot;citationItems&quot;:[{&quot;id&quot;:&quot;434e247d-4687-3883-bf39-92c18f6e6ccb&quot;,&quot;itemData&quot;:{&quot;type&quot;:&quot;article-journal&quot;,&quot;id&quot;:&quot;434e247d-4687-3883-bf39-92c18f6e6ccb&quot;,&quot;title&quot;:&quot;Recent advances in continuous reduction of furfural to added value chemicals&quot;,&quot;author&quot;:[{&quot;family&quot;:&quot;Richel&quot;,&quot;given&quot;:&quot;Aurore&quot;,&quot;parse-names&quot;:false,&quot;dropping-particle&quot;:&quot;&quot;,&quot;non-dropping-particle&quot;:&quot;&quot;},{&quot;family&quot;:&quot;Maireles-Torres&quot;,&quot;given&quot;:&quot;Pedro&quot;,&quot;parse-names&quot;:false,&quot;dropping-particle&quot;:&quot;&quot;,&quot;non-dropping-particle&quot;:&quot;&quot;},{&quot;family&quot;:&quot;Len&quot;,&quot;given&quot;:&quot;Christophe&quot;,&quot;parse-names&quot;:false,&quot;dropping-particle&quot;:&quot;&quot;,&quot;non-dropping-particle&quot;:&quot;&quot;}],&quot;container-title&quot;:&quot;Current Opinion in Green and Sustainable Chemistry&quot;,&quot;container-title-short&quot;:&quot;Curr Opin Green Sustain Chem&quot;,&quot;accessed&quot;:{&quot;date-parts&quot;:[[2024,10,9]]},&quot;DOI&quot;:&quot;10.1016/J.COGSC.2022.100655&quot;,&quot;ISSN&quot;:&quot;2452-2236&quot;,&quot;issued&quot;:{&quot;date-parts&quot;:[[2022,10,1]]},&quot;page&quot;:&quot;100655&quot;,&quot;abstract&quot;:&quot;This report describes the recent advances in reduction of furfural to added-value chemicals under liquid phase and gas phase continuous flow systems using conventional activation and using electrochemical activation. The main biobased-chemicals obtained furfuryl alcohol, tetrahydrofurfuryl alcohol, 2-methylfuran and 2-methyltetrahydrofuran are highlighted.&quot;,&quot;publisher&quot;:&quot;Elsevier&quot;,&quot;volume&quot;:&quot;37&quot;},&quot;isTemporary&quot;:false}]},{&quot;citationID&quot;:&quot;MENDELEY_CITATION_63f63d06-f94f-476a-9bf4-115358221c11&quot;,&quot;properties&quot;:{&quot;noteIndex&quot;:0},&quot;isEdited&quot;:false,&quot;manualOverride&quot;:{&quot;isManuallyOverridden&quot;:false,&quot;citeprocText&quot;:&quot;&lt;sup&gt;9&lt;/sup&gt;&quot;,&quot;manualOverrideText&quot;:&quot;&quot;},&quot;citationTag&quot;:&quot;MENDELEY_CITATION_v3_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&quot;,&quot;citationItems&quot;:[{&quot;id&quot;:&quot;196fe8b4-3dcd-34fe-b32f-27e0777b68a9&quot;,&quot;itemData&quot;:{&quot;type&quot;:&quot;article-journal&quot;,&quot;id&quot;:&quot;196fe8b4-3dcd-34fe-b32f-27e0777b68a9&quot;,&quot;title&quot;:&quot;Technology development for the production of biobased products from biorefinery carbohydrates—the US Department of Energy’s “top 10” revisited&quot;,&quot;author&quot;:[{&quot;family&quot;:&quot;Bozell&quot;,&quot;given&quot;:&quot;Joseph J.&quot;,&quot;parse-names&quot;:false,&quot;dropping-particle&quot;:&quot;&quot;,&quot;non-dropping-particle&quot;:&quot;&quot;},{&quot;family&quot;:&quot;Petersen&quot;,&quot;given&quot;:&quot;Gene R.&quot;,&quot;parse-names&quot;:false,&quot;dropping-particle&quot;:&quot;&quot;,&quot;non-dropping-particle&quot;:&quot;&quot;}],&quot;container-title&quot;:&quot;Green Chemistry&quot;,&quot;DOI&quot;:&quot;10.1039/b922014c&quot;,&quot;ISSN&quot;:&quot;14639270&quot;,&quot;issued&quot;:{&quot;date-parts&quot;:[[2010,4,6]]},&quot;page&quot;:&quot;539-55&quot;,&quot;abstract&quot;:&quot;A biorefinery that supplements its manufacture of low value biofuels with high value biobased chemicals can enable efforts to reduce nonrenewable fuel consumption while simultaneously providing the necessary financial incentive to stimulate expansion of the biorefining industry. However, the choice of appropriate products for addition to the biorefinery’s portfolio is challenged by a lack of broad-based conversion technology coupled with a plethora of potential targets. In 2004, the US Department of Energy (DOE) addressed these challenges by describing a selection process for chemical products that combined identification of a small group of compounds derived from biorefinery carbohydrates with the research and technology needs required for their production. The intent of the report was to catalyze research efforts to synthesize multiple members of this group, or, ideally, structures not yet on the list. In the six years since DOE’s original report, considerable progress has been made in the use of carbohydrates as starting materials for chemical production. This review presents an updated evaluation of potential target structures using similar selection methodology, and an overview of the technology developments that led to the inclusion of a given compound. The list provides a dynamic guide to technology development that could realize commercial success through the proper integration of biofuels with biobased products. © 2010 The Royal Society of Chemistry.&quot;,&quot;issue&quot;:&quot;4&quot;,&quot;volume&quot;:&quot;12&quot;,&quot;container-title-short&quot;:&quot;&quot;},&quot;isTemporary&quot;:false}]},{&quot;citationID&quot;:&quot;MENDELEY_CITATION_5c1a1e48-dc38-461e-8e97-5b7657cbf0b6&quot;,&quot;properties&quot;:{&quot;noteIndex&quot;:0},&quot;isEdited&quot;:false,&quot;manualOverride&quot;:{&quot;isManuallyOverridden&quot;:false,&quot;citeprocText&quot;:&quot;&lt;sup&gt;10–12&lt;/sup&gt;&quot;,&quot;manualOverrideText&quot;:&quot;&quot;},&quot;citationTag&quot;:&quot;MENDELEY_CITATION_v3_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&quot;,&quot;citationItems&quot;:[{&quot;id&quot;:&quot;d9d2a2b2-6801-307f-a9dd-f390bc801d34&quot;,&quot;itemData&quot;:{&quot;type&quot;:&quot;article&quot;,&quot;id&quot;:&quot;d9d2a2b2-6801-307f-a9dd-f390bc801d34&quot;,&quot;title&quot;:&quot;Furans as offspring of sugars and polysaccharides and progenitors of a family of remarkable polymers: A review of recent progress&quot;,&quot;author&quot;:[{&quot;family&quot;:&quot;Gandini&quot;,&quot;given&quot;:&quot;Alessandro&quot;,&quot;parse-names&quot;:false,&quot;dropping-particle&quot;:&quot;&quot;,&quot;non-dropping-particle&quot;:&quot;&quot;}],&quot;container-title&quot;:&quot;Polymer Chemistry&quot;,&quot;container-title-short&quot;:&quot;Polym Chem&quot;,&quot;DOI&quot;:&quot;10.1039/b9py00233b&quot;,&quot;ISSN&quot;:&quot;17599954&quot;,&quot;issued&quot;:{&quot;date-parts&quot;:[[2010,5]]},&quot;page&quot;:&quot;245-251&quot;,&quot;abstract&quot;:&quot;The recent literature on polymers incorporating furan heterocycles or moieties derived from them is reviewed to highlight an important area of polymers from renewable resources. Emphasis is placed on novel applications of furfuryl alcohol, conjugated polymers, polyesters and the application of the Diels-Alder reaction to prepare thermoreversible macromolecular architectures. © 2010 The Royal Society of Chemistry.&quot;,&quot;issue&quot;:&quot;3&quot;,&quot;volume&quot;:&quot;1&quot;},&quot;isTemporary&quot;:false},{&quot;id&quot;:&quot;054532b8-68ab-31e6-90a8-33d5c25835f3&quot;,&quot;itemData&quot;:{&quot;type&quot;:&quot;report&quot;,&quot;id&quot;:&quot;054532b8-68ab-31e6-90a8-33d5c25835f3&quot;,&quot;title&quot;:&quot;Phase Modifiers Promote Efficient Production of Hydroxymethylfurfural from Fructose&quot;,&quot;author&quot;:[{&quot;family&quot;:&quot;Román-Leshkov&quot;,&quot;given&quot;:&quot;Yuriy&quot;,&quot;parse-names&quot;:false,&quot;dropping-particle&quot;:&quot;&quot;,&quot;non-dropping-particle&quot;:&quot;&quot;},{&quot;family&quot;:&quot;Chheda&quot;,&quot;given&quot;:&quot;Juben N&quot;,&quot;parse-names&quot;:false,&quot;dropping-particle&quot;:&quot;&quot;,&quot;non-dropping-particle&quot;:&quot;&quot;},{&quot;family&quot;:&quot;Dumesic&quot;,&quot;given&quot;:&quot;James A&quot;,&quot;parse-names&quot;:false,&quot;dropping-particle&quot;:&quot;&quot;,&quot;non-dropping-particle&quot;:&quot;&quot;}],&quot;URL&quot;:&quot;https://www.science.org&quot;,&quot;abstract&quot;:&quot;Furan derivatives obtained from renewable biomass resources have the potential to serve as substitutes for the petroleum-based building blocks that are currently used in the production of plastics and fine chemicals. We developed a process for the selective dehydration of fructose to 5-hydroxymethylfurfural (HMF) that operates at high fructose concentrations (10 to 50 weight %), achieves high yields (80% HMF selectivity at 90% fructose conversion), and delivers HMF in a separation-friendly solvent. In a two-phase reactor system, fructose is dehydrated in the aqueous phase with the use of an acid catalyst (hydrochloric acid or an acidic ion-exchange resin) with dimethylsulfoxide and/or poly(1-vinyl-2-pyrrolidinone) added to suppress undesired side reactions. The HMF product is continuously extracted into an organic phase (methylisobutylketone) modified with 2-butanol to enhance partitioning from the reactive aqueous solution.&quot;,&quot;container-title-short&quot;:&quot;&quot;},&quot;isTemporary&quot;:false},{&quot;id&quot;:&quot;0cf8544d-602b-3294-9539-23ea32a42319&quot;,&quot;itemData&quot;:{&quot;type&quot;:&quot;article-journal&quot;,&quot;id&quot;:&quot;0cf8544d-602b-3294-9539-23ea32a42319&quot;,&quot;title&quot;:&quot;Metal Chlorides in Ionic Liquid Solvents Convert Sugars to 5-Hydroxymethylfurfural&quot;,&quot;author&quot;:[{&quot;family&quot;:&quot;Zhao&quot;,&quot;given&quot;:&quot;Haibo&quot;,&quot;parse-names&quot;:false,&quot;dropping-particle&quot;:&quot;&quot;,&quot;non-dropping-particle&quot;:&quot;&quot;},{&quot;family&quot;:&quot;Holladay&quot;,&quot;given&quot;:&quot;Johnathan E&quot;,&quot;parse-names&quot;:false,&quot;dropping-particle&quot;:&quot;&quot;,&quot;non-dropping-particle&quot;:&quot;&quot;},{&quot;family&quot;:&quot;Brown&quot;,&quot;given&quot;:&quot;Heather&quot;,&quot;parse-names&quot;:false,&quot;dropping-particle&quot;:&quot;&quot;,&quot;non-dropping-particle&quot;:&quot;&quot;},{&quot;family&quot;:&quot;Zhang&quot;,&quot;given&quot;:&quot;Z Conrad&quot;,&quot;parse-names&quot;:false,&quot;dropping-particle&quot;:&quot;&quot;,&quot;non-dropping-particle&quot;:&quot;&quot;}],&quot;container-title&quot;:&quot;Science&quot;,&quot;container-title-short&quot;:&quot;Science (1979)&quot;,&quot;DOI&quot;:&quot;10.1126/science.1141199&quot;,&quot;URL&quot;:&quot;https://www.science.org/doi/abs/10.1126/science.1141199&quot;,&quot;issued&quot;:{&quot;date-parts&quot;:[[2007]]},&quot;page&quot;:&quot;1597-1600&quot;,&quot;abstract&quot;:&quot;Replacing petroleum feedstocks by biomass requires efficient methods to convert carbohydrates to a variety of chemical compounds. We report the catalytic conversion of sugars giving high yield to 5-hydroxymethylfurfural (HMF), a versatile intermediate. Metal halides in 1-alkyl-3-methylimidazolium chloride are catalysts, among which chromium (II) chloride is found to be uniquely effective, leading to the conversion of glucose to HMF with a yield near 70%. A wide range of metal halides is found to catalyze the conversion of fructose to HMF. Only a negligible amount of levulinic acid is formed in these reactions.&quot;,&quot;issue&quot;:&quot;5831&quot;,&quot;volume&quot;:&quot;316&quot;},&quot;isTemporary&quot;:false}]},{&quot;citationID&quot;:&quot;MENDELEY_CITATION_9760bd38-d4fc-4822-844c-999f8c513d18&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&quot;,&quot;citationItems&quot;:[{&quot;id&quot;:&quot;39434bd8-f889-3fb9-9f54-071b29e82db9&quot;,&quot;itemData&quot;:{&quot;type&quot;:&quot;article-journal&quot;,&quot;id&quot;:&quot;39434bd8-f889-3fb9-9f54-071b29e82db9&quot;,&quot;title&quot;:&quot;Towards efficient and greener processes for furfural production from biomass: A review of the recent trends&quot;,&quot;author&quot;:[{&quot;family&quot;:&quot;Cousin&quot;,&quot;given&quot;:&quot;Elsa&quot;,&quot;parse-names&quot;:false,&quot;dropping-particle&quot;:&quot;&quot;,&quot;non-dropping-particle&quot;:&quot;&quot;},{&quot;family&quot;:&quot;Namhaed&quot;,&quot;given&quot;:&quot;Kritsana&quot;,&quot;parse-names&quot;:false,&quot;dropping-particle&quot;:&quot;&quot;,&quot;non-dropping-particle&quot;:&quot;&quot;},{&quot;family&quot;:&quot;Pérès&quot;,&quot;given&quot;:&quot;Yolande&quot;,&quot;parse-names&quot;:false,&quot;dropping-particle&quot;:&quot;&quot;,&quot;non-dropping-particle&quot;:&quot;&quot;},{&quot;family&quot;:&quot;Cognet&quot;,&quot;given&quot;:&quot;Patrick&quot;,&quot;parse-names&quot;:false,&quot;dropping-particle&quot;:&quot;&quot;,&quot;non-dropping-particle&quot;:&quot;&quot;},{&quot;family&quot;:&quot;Delmas&quot;,&quot;given&quot;:&quot;Michel&quot;,&quot;parse-names&quot;:false,&quot;dropping-particle&quot;:&quot;&quot;,&quot;non-dropping-particle&quot;:&quot;&quot;},{&quot;family&quot;:&quot;Hermansyah&quot;,&quot;given&quot;:&quot;Heri&quot;,&quot;parse-names&quot;:false,&quot;dropping-particle&quot;:&quot;&quot;,&quot;non-dropping-particle&quot;:&quot;&quot;},{&quot;family&quot;:&quot;Gozan&quot;,&quot;given&quot;:&quot;Misri&quot;,&quot;parse-names&quot;:false,&quot;dropping-particle&quot;:&quot;&quot;,&quot;non-dropping-particle&quot;:&quot;&quot;},{&quot;family&quot;:&quot;Alaba&quot;,&quot;given&quot;:&quot;Peter Adeniyi&quot;,&quot;parse-names&quot;:false,&quot;dropping-particle&quot;:&quot;&quot;,&quot;non-dropping-particle&quot;:&quot;&quot;},{&quot;family&quot;:&quot;Aroua&quot;,&quot;given&quot;:&quot;Mohamed Kheireddine&quot;,&quot;parse-names&quot;:false,&quot;dropping-particle&quot;:&quot;&quot;,&quot;non-dropping-particle&quot;:&quot;&quot;}],&quot;container-title&quot;:&quot;Science of The Total Environment&quot;,&quot;DOI&quot;:&quot;https://doi.org/10.1016/j.scitotenv.2022.157599&quot;,&quot;ISSN&quot;:&quot;0048-9697&quot;,&quot;URL&quot;:&quot;https://www.sciencedirect.com/science/article/pii/S0048969722046976&quot;,&quot;issued&quot;:{&quot;date-parts&quot;:[[2022]]},&quot;page&quot;:&quot;157599&quot;,&quot;abstract&quot;:&quot;As mentioned in several recent reviews, biomass-based furfural is attracting increasing interest as a feasible alternative for the synthesis of a wide range of non-petroleum-derived compounds. However, the lack of environmentally friendly, cost-effective, and sustainable industrial procedures is still evident. This review describes the chemical and biological routes for furfural production. The mechanisms proposed for the chemical transformation of xylose to furfural are detailed, as are the current advances in the manufacture of furfural from biomass. The main goal is to overview the different ways of improving the furfural synthesis process. A pretreatment process, particularly chemical and physico-chemical, enhances the digestibility of biomass, leading to the production of &gt;70 % of available sugars for the production of valuable products. The combination of heterogeneous (zeolite and polymeric solid) catalyst and biphasic solvent system (water/GVL and water/CPME) is regarded as an attractive approach, affording &gt;75 % furfural yield for over 80 % of selectivity with the possibility of catalyst reuse. Microwave heating as an activation technique reduces reaction time at least tenfold, making the process more sustainable. The state of the art in industrial processes is also discussed. It shows that, when sulfuric acid is used, the furfural yields do not exceed 55 % for temperatures close to 180 °C. However, the MTC process recently achieved an 83 % yield by continuously removing furfural from the liquid phase. Finally, the CIMV process, using a formic acid/acetic acid mixture, has been developed. The economic aspects of furfural production are then addressed. Future research will be needed to investigate scaling-up and biological techniques that produce acceptable yields and productivities to become commercially viable and competitive in furfural production from biomass.&quot;,&quot;volume&quot;:&quot;847&quot;,&quot;container-title-short&quot;:&quot;&quot;},&quot;isTemporary&quot;:false}]},{&quot;citationID&quot;:&quot;MENDELEY_CITATION_39de9619-9913-4969-a387-70d6c4d7fd92&quot;,&quot;properties&quot;:{&quot;noteIndex&quot;:0},&quot;isEdited&quot;:false,&quot;manualOverride&quot;:{&quot;isManuallyOverridden&quot;:false,&quot;citeprocText&quot;:&quot;&lt;sup&gt;14&lt;/sup&gt;&quot;,&quot;manualOverrideText&quot;:&quot;&quot;},&quot;citationTag&quot;:&quot;MENDELEY_CITATION_v3_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&quot;,&quot;citationItems&quot;:[{&quot;id&quot;:&quot;6286869b-b403-3d8d-8d7a-6ee3b40327a0&quot;,&quot;itemData&quot;:{&quot;type&quot;:&quot;article-journal&quot;,&quot;id&quot;:&quot;6286869b-b403-3d8d-8d7a-6ee3b40327a0&quot;,&quot;title&quot;:&quot;The Chemistry and Technology of Furfural and its Many By-Products&quot;,&quot;author&quot;:[{&quot;family&quot;:&quot;Karl J. Zeitsch&quot;,&quot;given&quot;:&quot;&quot;,&quot;parse-names&quot;:false,&quot;dropping-particle&quot;:&quot;&quot;,&quot;non-dropping-particle&quot;:&quot;&quot;}],&quot;container-title&quot;:&quot;Elsevier Science&quot;,&quot;accessed&quot;:{&quot;date-parts&quot;:[[2024,10,10]]},&quot;ISBN&quot;:&quot;9780444544995&quot;,&quot;URL&quot;:&quot;https://shop.elsevier.com/books/the-chemistry-and-technology-of-furfural-and-its-many-by-products/zeitsch/978-0-444-50351-0&quot;,&quot;issued&quot;:{&quot;date-parts&quot;:[[2000,2,9]]},&quot;language&quot;:&quot;English&quot;,&quot;issue&quot;:&quot;Elsevier Science&quot;,&quot;volume&quot;:&quot;13&quot;,&quot;container-title-short&quot;:&quot;&quot;},&quot;isTemporary&quot;:false}]},{&quot;citationID&quot;:&quot;MENDELEY_CITATION_7789d916-8516-44f5-acf2-5466967e21e8&quot;,&quot;properties&quot;:{&quot;noteIndex&quot;:0},&quot;isEdited&quot;:false,&quot;manualOverride&quot;:{&quot;isManuallyOverridden&quot;:false,&quot;citeprocText&quot;:&quot;&lt;sup&gt;15,16&lt;/sup&gt;&quot;,&quot;manualOverrideText&quot;:&quot;&quot;},&quot;citationTag&quot;:&quot;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&quot;,&quot;citationItems&quot;:[{&quot;id&quot;:&quot;4abca748-6f15-3df1-8282-f1cdda6d9e3b&quot;,&quot;itemData&quot;:{&quot;type&quot;:&quot;article-journal&quot;,&quot;id&quot;:&quot;4abca748-6f15-3df1-8282-f1cdda6d9e3b&quot;,&quot;title&quot;:&quot;A review of advancements in synthesis, manufacturing and properties of environment friendly biobased Polyfurfuryl Alcohol Resin and its Composites&quot;,&quot;author&quot;:[{&quot;family&quot;:&quot;Odiyi&quot;,&quot;given&quot;:&quot;D C&quot;,&quot;parse-names&quot;:false,&quot;dropping-particle&quot;:&quot;&quot;,&quot;non-dropping-particle&quot;:&quot;&quot;},{&quot;family&quot;:&quot;Sharif&quot;,&quot;given&quot;:&quot;T&quot;,&quot;parse-names&quot;:false,&quot;dropping-particle&quot;:&quot;&quot;,&quot;non-dropping-particle&quot;:&quot;&quot;},{&quot;family&quot;:&quot;Choudhry&quot;,&quot;given&quot;:&quot;R S&quot;,&quot;parse-names&quot;:false,&quot;dropping-particle&quot;:&quot;&quot;,&quot;non-dropping-particle&quot;:&quot;&quot;},{&quot;family&quot;:&quot;Mallik&quot;,&quot;given&quot;:&quot;S&quot;,&quot;parse-names&quot;:false,&quot;dropping-particle&quot;:&quot;&quot;,&quot;non-dropping-particle&quot;:&quot;&quot;},{&quot;family&quot;:&quot;Shah&quot;,&quot;given&quot;:&quot;S Z H&quot;,&quot;parse-names&quot;:false,&quot;dropping-particle&quot;:&quot;&quot;,&quot;non-dropping-particle&quot;:&quot;&quot;}],&quot;container-title&quot;:&quot;Composites Part B: Engineering&quot;,&quot;container-title-short&quot;:&quot;Compos B Eng&quot;,&quot;DOI&quot;:&quot;https://doi.org/10.1016/j.compositesb.2023.111034&quot;,&quot;ISSN&quot;:&quot;1359-8368&quot;,&quot;URL&quot;:&quot;https://www.sciencedirect.com/science/article/pii/S1359836823005371&quot;,&quot;issued&quot;:{&quot;date-parts&quot;:[[2023]]},&quot;page&quot;:&quot;111034&quot;,&quot;abstract&quot;:&quot;The quest for environmentally friendly and sustainable materials in the production of fibre reinforced composite materials has led to the use of biobased materials, which are easily accessible and renewable. Biomass-derived chemicals, their derivatives, and their applications have become increasingly prevalent in various industries and processes, greatly contributing to the goal of ecological sustainability. The biobased Polyfurfuryl Alcohol (PFA) resin is one of such polymeric materials that is gaining attention for composite applications due to its endearing Fire Smoke and Toxicity properties. Derived from agricultural by products such as sugar cane bagasse, it has been known for applications within the foundry, coating, and wood industries. However, there has been a growing interest in its use for fibre reinforced composite applications. For this reason, this work intends to provide a comprehensive review of the PFA resin in relationship to fibre reinforced composites applications. The work provides an in-depth discussion on the synthesis, curing process, manufacturing, and properties of the PFA resin as well as its composites.&quot;,&quot;volume&quot;:&quot;267&quot;},&quot;isTemporary&quot;:false},{&quot;id&quot;:&quot;a85c4f1e-7937-38ba-8095-0a47d5659fa9&quot;,&quot;itemData&quot;:{&quot;type&quot;:&quot;article&quot;,&quot;id&quot;:&quot;a85c4f1e-7937-38ba-8095-0a47d5659fa9&quot;,&quot;title&quot;:&quot;Beyond 2,5-furandicarboxylic acid: status quo, environmental assessment, and blind spots of furanic monomers for bio-based polymers&quot;,&quot;author&quot;:[{&quot;family&quot;:&quot;Annatelli&quot;,&quot;given&quot;:&quot;Mattia&quot;,&quot;parse-names&quot;:false,&quot;dropping-particle&quot;:&quot;&quot;,&quot;non-dropping-particle&quot;:&quot;&quot;},{&quot;family&quot;:&quot;Sanchez-Velandia&quot;,&quot;given&quot;:&quot;Julian E.&quot;,&quot;parse-names&quot;:false,&quot;dropping-particle&quot;:&quot;&quot;,&quot;non-dropping-particle&quot;:&quot;&quot;},{&quot;family&quot;:&quot;Mazzi&quot;,&quot;given&quot;:&quot;Giovanna&quot;,&quot;parse-names&quot;:false,&quot;dropping-particle&quot;:&quot;&quot;,&quot;non-dropping-particle&quot;:&quot;&quot;},{&quot;family&quot;:&quot;Pandeirada&quot;,&quot;given&quot;:&quot;Simao&quot;,&quot;parse-names&quot;:false,&quot;dropping-particle&quot;:&quot;V.&quot;,&quot;non-dropping-particle&quot;:&quot;&quot;},{&quot;family&quot;:&quot;Giannakoudakis&quot;,&quot;given&quot;:&quot;Dimitrios&quot;,&quot;parse-names&quot;:false,&quot;dropping-particle&quot;:&quot;&quot;,&quot;non-dropping-particle&quot;:&quot;&quot;},{&quot;family&quot;:&quot;Rautiainen&quot;,&quot;given&quot;:&quot;Sari&quot;,&quot;parse-names&quot;:false,&quot;dropping-particle&quot;:&quot;&quot;,&quot;non-dropping-particle&quot;:&quot;&quot;},{&quot;family&quot;:&quot;Esposito&quot;,&quot;given&quot;:&quot;Antonella&quot;,&quot;parse-names&quot;:false,&quot;dropping-particle&quot;:&quot;&quot;,&quot;non-dropping-particle&quot;:&quot;&quot;},{&quot;family&quot;:&quot;Thiyagarajan&quot;,&quot;given&quot;:&quot;Shanmugam&quot;,&quot;parse-names&quot;:false,&quot;dropping-particle&quot;:&quot;&quot;,&quot;non-dropping-particle&quot;:&quot;&quot;},{&quot;family&quot;:&quot;Richel&quot;,&quot;given&quot;:&quot;Aurore&quot;,&quot;parse-names&quot;:false,&quot;dropping-particle&quot;:&quot;&quot;,&quot;non-dropping-particle&quot;:&quot;&quot;},{&quot;family&quot;:&quot;Triantafyllidis&quot;,&quot;given&quot;:&quot;Konstantinos S.&quot;,&quot;parse-names&quot;:false,&quot;dropping-particle&quot;:&quot;&quot;,&quot;non-dropping-particle&quot;:&quot;&quot;},{&quot;family&quot;:&quot;Robert&quot;,&quot;given&quot;:&quot;Tobias&quot;,&quot;parse-names&quot;:false,&quot;dropping-particle&quot;:&quot;&quot;,&quot;non-dropping-particle&quot;:&quot;&quot;},{&quot;family&quot;:&quot;Guigo&quot;,&quot;given&quot;:&quot;Nathanael&quot;,&quot;parse-names&quot;:false,&quot;dropping-particle&quot;:&quot;&quot;,&quot;non-dropping-particle&quot;:&quot;&quot;},{&quot;family&quot;:&quot;Sousa&quot;,&quot;given&quot;:&quot;Andreia F.&quot;,&quot;parse-names&quot;:false,&quot;dropping-particle&quot;:&quot;&quot;,&quot;non-dropping-particle&quot;:&quot;&quot;},{&quot;family&quot;:&quot;Garcia-Verdugo&quot;,&quot;given&quot;:&quot;Eduardo&quot;,&quot;parse-names&quot;:false,&quot;dropping-particle&quot;:&quot;&quot;,&quot;non-dropping-particle&quot;:&quot;&quot;},{&quot;family&quot;:&quot;Arico&quot;,&quot;given&quot;:&quot;Fabio&quot;,&quot;parse-names&quot;:false,&quot;dropping-particle&quot;:&quot;&quot;,&quot;non-dropping-particle&quot;:&quot;&quot;}],&quot;container-title&quot;:&quot;Green Chemistry&quot;,&quot;DOI&quot;:&quot;10.1039/d4gc00784k&quot;,&quot;ISSN&quot;:&quot;14639270&quot;,&quot;issued&quot;:{&quot;date-parts&quot;:[[2024,5,3]]},&quot;page&quot;:&quot;8894-8941&quot;,&quot;abstract&quot;:&quot;Since 5-(hydroxymethyl)furfural (HMF) has been labelled as the “sleeping giant” of the bio-based platform-chemical realm, numerous investigations have been devoted to the exploitation of this versatile molecule and its endless chemical transformations into novel monomers for producing bio-based polymers. However, beyond 2,5-furandicarboxylic acid (2,5-FDCA), little attention has been devoted to key aspects that deserve being addressed before bringing forward other HMF-derivatives into the bio-based plastic market, i.e., procedures, scaling-up of the syntheses, products’ purification, physical-thermal properties, and above all green metrics (sustainability/greenness of procedures). This critical review focuses on the most investigated derivatives of HMF beyond 2,5-FDCA, assessing their exploitation as monomers for bio-based polymers. HMF-derived compounds have been classified according to their functionalities, i.e., aldehyde-, diol-, polyol-, amine-, acid-, ester-, carbonate-, acrylate-, and epoxy-based monomers. The related synthetic approaches are discussed, evaluating the sustainability of the procedures reported so far, based on green metrics such as the environmental factor (E-factor) and the process mass intensity (PMI). For each family of HMF derivatives, their use as monomers for the synthesis of bio-based polymers has been addressed, taking into consideration the efficiency of the polymerisation reactions, the physical-chemical and thermal properties of the resulting bio-based polymers, as well as their biodegradability if applicable. The overall picture that emerges is that much has been achieved for the synthesis of furan monomers; however, many obstacles still need to be overcome prior to massively introducing these compounds into the bio-based plastic market. Hopefully, the data reported in this review will shed light on the goals achieved so far, and on some critical issues that must still be tackled in the short- or medium-term for a more sustainable and however efficient industrial process.&quot;,&quot;publisher&quot;:&quot;Royal Society of Chemistry&quot;,&quot;issue&quot;:&quot;16&quot;,&quot;volume&quot;:&quot;26&quot;,&quot;container-title-short&quot;:&quot;&quot;},&quot;isTemporary&quot;:false}]},{&quot;citationID&quot;:&quot;MENDELEY_CITATION_42a0e938-4f0b-4d8d-a2cd-513569852113&quot;,&quot;properties&quot;:{&quot;noteIndex&quot;:0},&quot;isEdited&quot;:false,&quot;manualOverride&quot;:{&quot;isManuallyOverridden&quot;:false,&quot;citeprocText&quot;:&quot;&lt;sup&gt;17&lt;/sup&gt;&quot;,&quot;manualOverrideText&quot;:&quot;&quot;},&quot;citationTag&quot;:&quot;MENDELEY_CITATION_v3_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&quot;,&quot;citationItems&quot;:[{&quot;id&quot;:&quot;7268ec1f-077f-3d68-9727-cfbfd786bd7d&quot;,&quot;itemData&quot;:{&quot;type&quot;:&quot;article-journal&quot;,&quot;id&quot;:&quot;7268ec1f-077f-3d68-9727-cfbfd786bd7d&quot;,&quot;title&quot;:&quot;Synthesis of carbohydrate biomass-based furanic compounds bearing epoxide end group(s) and evaluation of their feasibility as adhesives&quot;,&quot;author&quot;:[{&quot;family&quot;:&quot;Jin Ku Cho Jae-Soung Lee&quot;,&quot;given&quot;:&quot;Jaewon Jeong Bora Kim Baekjin Kim Sangyong Kim Seunghan Shin Hyun-Joong Kim&quot;,&quot;parse-names&quot;:false,&quot;dropping-particle&quot;:&quot;&quot;,&quot;non-dropping-particle&quot;:&quot;&quot;},{&quot;family&quot;:&quot;Lee&quot;,&quot;given&quot;:&quot;Sang-Hyeup&quot;,&quot;parse-names&quot;:false,&quot;dropping-particle&quot;:&quot;&quot;,&quot;non-dropping-particle&quot;:&quot;&quot;}],&quot;container-title&quot;:&quot;Journal of Adhesion Science and Technology&quot;,&quot;container-title-short&quot;:&quot;J Adhes Sci Technol&quot;,&quot;DOI&quot;:&quot;10.1080/01694243.2012.697700&quot;,&quot;URL&quot;:&quot;https://doi.org/10.1080/01694243.2012.697700&quot;,&quot;issued&quot;:{&quot;date-parts&quot;:[[2013]]},&quot;page&quot;:&quot;2127-2138&quot;,&quot;abstract&quot;:&quot; Current issues of energy and environment prompt us to replace fossil-based resources with renewable and sustainable ones. In this regard, carbohydrate biomass photosynthesized from atmospheric carbon dioxide attracts much attention due to its abundance and availability. Recently, furanic compounds that can be derived from carbohydrate biomass are highlighted as promising substitutes for aromatic compounds that are totally dependent on petroleum reforming processes. In this article, we report on several carbohydrate biomass-based furanic compounds as alternatives to petroleum-based adhesives. Furanic compounds bearing epoxide end group(s) were synthesized from renewable and sustainable carbohydrate biomass-based compounds (&amp;gt;70% yields). Another bis-epoxy furanic compound with a mimetic structure of bisphenol A (BPA) was also synthesized from xylose-derived 2-furan carboxylic acid and acetone (39% overall yield). In particular, epoxy groups were efficiently introduced to the hydroxymethyl functionality attached by furanic cores under the bi-phasic solvent system using phase transfer catalysis. Cationic photo-curing kinetic profiles of synthetic compounds were investigated in terms of heat flow integrals using photo-DSC. It was found that their halftime values (t\n1/2), representing curing rates, ranged from 0.54 to 1.15 min when irradiated with 40 mW/cm2 UV light. When synthetic furanic compounds functionalized by epoxide group(s) were used for bonding polycarbonate by cationic photo-curing, we noted that tensile-shear strength of PC joints bonded with biomass-based furan mono-epoxide having furan ring was greater (4.7 MPa) than that of joints bonded with petrochemical-based phenyl glycidyl ether having phenyl ring (2.6 MPa). When bonded with di-epoxide functionalized furan di-epoxide, tensile-shear strength of PC joint was 3.5 MPa after photo-curing for 3 min at 40 °C. However, bis-furan di-epoxide (bFdE), the mimetic compound of BPA showed lower tensile-shear strength (approximately 1 MPa) due to structural features of bFdE, such as rigidity and hydrophobic property. &quot;,&quot;publisher&quot;:&quot;Taylor &amp; Francis&quot;,&quot;issue&quot;:&quot;18-19&quot;,&quot;volume&quot;:&quot;27&quot;},&quot;isTemporary&quot;:false}]},{&quot;citationID&quot;:&quot;MENDELEY_CITATION_5c5653b7-be0e-4efc-9dd5-da4469135183&quot;,&quot;properties&quot;:{&quot;noteIndex&quot;:0},&quot;isEdited&quot;:false,&quot;manualOverride&quot;:{&quot;isManuallyOverridden&quot;:false,&quot;citeprocText&quot;:&quot;&lt;sup&gt;18,19&lt;/sup&gt;&quot;,&quot;manualOverrideText&quot;:&quot;&quot;},&quot;citationTag&quot;:&quot;MENDELEY_CITATION_v3_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&quot;,&quot;citationItems&quot;:[{&quot;id&quot;:&quot;4e7a3cb7-8c99-3998-b037-4980397fb262&quot;,&quot;itemData&quot;:{&quot;type&quot;:&quot;article-journal&quot;,&quot;id&quot;:&quot;4e7a3cb7-8c99-3998-b037-4980397fb262&quot;,&quot;title&quot;:&quot;Biobased Cationically Polymerizable Epoxy Thermosets from Furan and Fatty Acid Derivatives&quot;,&quot;author&quot;:[{&quot;family&quot;:&quot;Nameer&quot;,&quot;given&quot;:&quot;Samer&quot;,&quot;parse-names&quot;:false,&quot;dropping-particle&quot;:&quot;&quot;,&quot;non-dropping-particle&quot;:&quot;&quot;},{&quot;family&quot;:&quot;Larsen&quot;,&quot;given&quot;:&quot;Daniel B.&quot;,&quot;parse-names&quot;:false,&quot;dropping-particle&quot;:&quot;&quot;,&quot;non-dropping-particle&quot;:&quot;&quot;},{&quot;family&quot;:&quot;Duus&quot;,&quot;given&quot;:&quot;Jens O.&quot;,&quot;parse-names&quot;:false,&quot;dropping-particle&quot;:&quot;&quot;,&quot;non-dropping-particle&quot;:&quot;&quot;},{&quot;family&quot;:&quot;Daugaard&quot;,&quot;given&quot;:&quot;Anders E.&quot;,&quot;parse-names&quot;:false,&quot;dropping-particle&quot;:&quot;&quot;,&quot;non-dropping-particle&quot;:&quot;&quot;},{&quot;family&quot;:&quot;Johansson&quot;,&quot;given&quot;:&quot;Mats&quot;,&quot;parse-names&quot;:false,&quot;dropping-particle&quot;:&quot;&quot;,&quot;non-dropping-particle&quot;:&quot;&quot;}],&quot;container-title&quot;:&quot;ACS Sustainable Chemistry and Engineering&quot;,&quot;container-title-short&quot;:&quot;ACS Sustain Chem Eng&quot;,&quot;DOI&quot;:&quot;10.1021/acssuschemeng.8b01817&quot;,&quot;ISSN&quot;:&quot;21680485&quot;,&quot;issued&quot;:{&quot;date-parts&quot;:[[2018,7,2]]},&quot;page&quot;:&quot;9442-9450&quot;,&quot;abstract&quot;:&quot;In the pursuit of environmentally friendly building blocks in polymer chemistry the utilization of biobased monomers is highly desired. In the present study, the biobased monomer 2,5-furandicarboxylic acid (FDCA) has been extended into epoxy thermosets. The study presents the synthesis of diallyl furan-2,5-dicarboxylate (DAFDC) followed by an epoxidation of the allyls to form diglycidyl furan-2,5-dicarboxylate (DGFDC). DGFDC was then copolymerized in both stoichiometric and off-stoichiometric ratios with epoxidized fatty methyl esters to form a range of thermosets. The cross-linking reaction was either thermally or UV-induced cationic polymerization utilizing onium salt initiators where the reactivity was studied by DSC and real-time fourier transform infrared analysis. Furthermore, the structure-property relationships of the final thermosets were determined by dynamic mechanical thermal analysis revealing a possibility to tune the properties over a wide range. In addition thermosets were made from diglycidyl Bisphenol-A (DGEBA) with epoxidized fatty methyl esters made for comparative purposes.&quot;,&quot;publisher&quot;:&quot;American Chemical Society&quot;,&quot;issue&quot;:&quot;7&quot;,&quot;volume&quot;:&quot;6&quot;},&quot;isTemporary&quot;:false},{&quot;id&quot;:&quot;7b752942-3d53-3b13-9782-e8052a779a03&quot;,&quot;itemData&quot;:{&quot;type&quot;:&quot;article-journal&quot;,&quot;id&quot;:&quot;7b752942-3d53-3b13-9782-e8052a779a03&quot;,&quot;title&quot;:&quot;Investigation of curing rates of bio-based thiol-ene films from diallyl 2,5-furandicaboxylate&quot;,&quot;author&quot;:[{&quot;family&quot;:&quot;Larsen&quot;,&quot;given&quot;:&quot;Daniel Bo&quot;,&quot;parse-names&quot;:false,&quot;dropping-particle&quot;:&quot;&quot;,&quot;non-dropping-particle&quot;:&quot;&quot;},{&quot;family&quot;:&quot;Sønderbæk-Jørgensen&quot;,&quot;given&quot;:&quot;Rene&quot;,&quot;parse-names&quot;:false,&quot;dropping-particle&quot;:&quot;&quot;,&quot;non-dropping-particle&quot;:&quot;&quot;},{&quot;family&quot;:&quot;Duus&quot;,&quot;given&quot;:&quot;Jens&quot;,&quot;parse-names&quot;:false,&quot;dropping-particle&quot;:&quot;&quot;,&quot;non-dropping-particle&quot;:&quot;&quot;},{&quot;family&quot;:&quot;Daugaard&quot;,&quot;given&quot;:&quot;Anders E.&quot;,&quot;parse-names&quot;:false,&quot;dropping-particle&quot;:&quot;&quot;,&quot;non-dropping-particle&quot;:&quot;&quot;}],&quot;container-title&quot;:&quot;European Polymer Journal&quot;,&quot;container-title-short&quot;:&quot;Eur Polym J&quot;,&quot;DOI&quot;:&quot;10.1016/j.eurpolymj.2018.03.005&quot;,&quot;ISSN&quot;:&quot;00143057&quot;,&quot;issued&quot;:{&quot;date-parts&quot;:[[2018,5,1]]},&quot;page&quot;:&quot;1-8&quot;,&quot;abstract&quot;:&quot;The bio-based monomer, 2,5-furandicarboxylic acid, has been adapted to classic thiol-ene chemistry by derivatization of the acid with allyl alcohol. This new monomer has allowed for the synthesis of new thermoset systems, capable of forming green, sustainable materials through UV-crosslinking. In this study, the synthesis of the new monomer along with thorough kinetic studies of the new thermoset systems are presented. In order to determine kinetic values for the systems, all reactions have been followed by real-time FT-IR. Initially, a study of three different photoinitiators is performed on a classic TEMPIC-TATATO system, in order to determine the superior initiator for the new systems. The new monomer is crosslinked with five different thiol compounds in both stoichiometric and off-stoichiometric ratios, yielding an array of bio-based thermosets. The properties of these systems are determined through DSC, TGA and tensile testing, allowing determination of the systems with superior properties. In general, most systems proved to cure fully, with the exception of issues encountered from thiols with long ethoxylated chains.&quot;,&quot;publisher&quot;:&quot;Elsevier Ltd&quot;,&quot;volume&quot;:&quot;102&quot;},&quot;isTemporary&quot;:false}]},{&quot;citationID&quot;:&quot;MENDELEY_CITATION_bd54bc04-7c9a-4647-97c6-a4a2dd5de0ed&quot;,&quot;properties&quot;:{&quot;noteIndex&quot;:0},&quot;isEdited&quot;:false,&quot;manualOverride&quot;:{&quot;isManuallyOverridden&quot;:false,&quot;citeprocText&quot;:&quot;&lt;sup&gt;20&lt;/sup&gt;&quot;,&quot;manualOverrideText&quot;:&quot;&quot;},&quot;citationTag&quot;:&quot;MENDELEY_CITATION_v3_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&quot;,&quot;citationItems&quot;:[{&quot;id&quot;:&quot;967e1eb5-e187-3463-bf49-efa73b916cd1&quot;,&quot;itemData&quot;:{&quot;type&quot;:&quot;article-journal&quot;,&quot;id&quot;:&quot;967e1eb5-e187-3463-bf49-efa73b916cd1&quot;,&quot;title&quot;:&quot;Bio-Based Furanic Di(meth)acrylates as Reactive Diluents for UV Curable Coatings: Synthesis and Coating Evaluation&quot;,&quot;author&quot;:[{&quot;family&quot;:&quot;Wu&quot;,&quot;given&quot;:&quot;Jingbo&quot;,&quot;parse-names&quot;:false,&quot;dropping-particle&quot;:&quot;&quot;,&quot;non-dropping-particle&quot;:&quot;&quot;},{&quot;family&quot;:&quot;Qian&quot;,&quot;given&quot;:&quot;Yiqiu&quot;,&quot;parse-names&quot;:false,&quot;dropping-particle&quot;:&quot;&quot;,&quot;non-dropping-particle&quot;:&quot;&quot;},{&quot;family&quot;:&quot;Sutton&quot;,&quot;given&quot;:&quot;Catherine A.&quot;,&quot;parse-names&quot;:false,&quot;dropping-particle&quot;:&quot;&quot;,&quot;non-dropping-particle&quot;:&quot;&quot;},{&quot;family&quot;:&quot;Scala&quot;,&quot;given&quot;:&quot;John J.&quot;,&quot;parse-names&quot;:false,&quot;dropping-particle&quot;:&quot;&quot;,&quot;non-dropping-particle&quot;:&quot;La&quot;},{&quot;family&quot;:&quot;Webster&quot;,&quot;given&quot;:&quot;Dean C.&quot;,&quot;parse-names&quot;:false,&quot;dropping-particle&quot;:&quot;&quot;,&quot;non-dropping-particle&quot;:&quot;&quot;},{&quot;family&quot;:&quot;Sibi&quot;,&quot;given&quot;:&quot;Mukund P.&quot;,&quot;parse-names&quot;:false,&quot;dropping-particle&quot;:&quot;&quot;,&quot;non-dropping-particle&quot;:&quot;&quot;}],&quot;container-title&quot;:&quot;ACS Sustainable Chemistry and Engineering&quot;,&quot;container-title-short&quot;:&quot;ACS Sustain Chem Eng&quot;,&quot;DOI&quot;:&quot;10.1021/acssuschemeng.1c05588&quot;,&quot;ISSN&quot;:&quot;21680485&quot;,&quot;issued&quot;:{&quot;date-parts&quot;:[[2021,11,22]]},&quot;page&quot;:&quot;15537-15544&quot;,&quot;abstract&quot;:&quot;A series of photocurable di(meth)acrylates from asymmetric and symmetric furan-based diols were prepared in good yields and evaluated for use as reactive diluents in UV-curable coatings. The furan-based di(meth)acrylates were found to have viscosities of ca. 9-91 mPa·s at 20 °C and were used as reactive diluents with a commonly used urethane acrylate resin to prepare photopolymerizable coating systems. The coating formulations were cured using UV light, and properties such as solvent resistance, hardness, impact strength, and adhesion were evaluated. The thermal properties of the coatings were characterized using differential scanning calorimetry and thermogravimetric analysis. Dynamic mechanical analysis was used to determine the viscoelastic properties of the coatings. Nanoindentation experiments were performed to evaluate the modulus of elasticity and hardness of the coatings. In general, the coatings containing the furan-based (meth)acrylates had high hardness, elastic modulus, and glass transition temperature.&quot;,&quot;publisher&quot;:&quot;American Chemical Society&quot;,&quot;issue&quot;:&quot;46&quot;,&quot;volume&quot;:&quot;9&quot;},&quot;isTemporary&quot;:false}]},{&quot;citationID&quot;:&quot;MENDELEY_CITATION_e2522166-7189-40d9-abcd-8b7d90a795ad&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&quot;,&quot;citationItems&quot;:[{&quot;id&quot;:&quot;9858f278-72eb-370c-b75f-5e6a950626b8&quot;,&quot;itemData&quot;:{&quot;type&quot;:&quot;article-journal&quot;,&quot;id&quot;:&quot;9858f278-72eb-370c-b75f-5e6a950626b8&quot;,&quot;title&quot;:&quot;Cationic UV Curing of Bioderived Epoxy Furan-Based Coatings: Tailoring the Final Properties by in Situ Formation of Hybrid Network and Addition of Monofunctional Monomer&quot;,&quot;author&quot;:[{&quot;family&quot;:&quot;Pezzana&quot;,&quot;given&quot;:&quot;Lorenzo&quot;,&quot;parse-names&quot;:false,&quot;dropping-particle&quot;:&quot;&quot;,&quot;non-dropping-particle&quot;:&quot;&quot;},{&quot;family&quot;:&quot;Melilli&quot;,&quot;given&quot;:&quot;Giuseppe&quot;,&quot;parse-names&quot;:false,&quot;dropping-particle&quot;:&quot;&quot;,&quot;non-dropping-particle&quot;:&quot;&quot;},{&quot;family&quot;:&quot;Guigo&quot;,&quot;given&quot;:&quot;Nathanaël&quot;,&quot;parse-names&quot;:false,&quot;dropping-particle&quot;:&quot;&quot;,&quot;non-dropping-particle&quot;:&quot;&quot;},{&quot;family&quot;:&quot;Sbirrazzuoli&quot;,&quot;given&quot;:&quot;Nicolas&quot;,&quot;parse-names&quot;:false,&quot;dropping-particle&quot;:&quot;&quot;,&quot;non-dropping-particle&quot;:&quot;&quot;},{&quot;family&quot;:&quot;Sangermano&quot;,&quot;given&quot;:&quot;Marco&quot;,&quot;parse-names&quot;:false,&quot;dropping-particle&quot;:&quot;&quot;,&quot;non-dropping-particle&quot;:&quot;&quot;}],&quot;container-title&quot;:&quot;ACS Sustainable Chemistry and Engineering&quot;,&quot;container-title-short&quot;:&quot;ACS Sustain Chem Eng&quot;,&quot;DOI&quot;:&quot;10.1021/acssuschemeng.1c06939&quot;,&quot;ISSN&quot;:&quot;21680485&quot;,&quot;issued&quot;:{&quot;date-parts&quot;:[[2021]]},&quot;page&quot;:&quot;17403-17412&quot;,&quot;abstract&quot;:&quot;Biobased monomers are becoming essential to develop green products to substitute for petroleum-based materials. In this study, biobased monomers, such as furfuryl alcohol and 2,5-furandimethanol, are successfully functionalized with epoxy functional groups producing glycidyl furfuryl alcohol (GFA) and diglycidyl furfuryl alcohol (DGFA), respectively. Herein, DGFA is investigated as an innovative cationic UV-curable monomer for coating applications. An easy tailoring of the properties of the final UV-cured coatings is demonstrated by varying the ratio of DGFA:GFA or creating a hybrid coating by using tetraethyl orthosilicate (TEOS) as a precursor of silica to form an inorganic network. Real-time Fourier transform infrared spectroscopy is used to monitor the cationic photopolymerization of DGFA formulations. Finally, glass transition, contact angle, thermal stability, and mechanical properties are investigated as a function of TEOS and GFA content in DGFA formulations. The thermal mechanical behavior is studied by dynamic mechanical thermal analysis. The thermal properties of the networks are analyzed by dynamic scanning calorimetry and thermogravimetric analysis.&quot;,&quot;issue&quot;:&quot;51&quot;,&quot;volume&quot;:&quot;9&quot;},&quot;isTemporary&quot;:false}]},{&quot;citationID&quot;:&quot;MENDELEY_CITATION_733e8e30-a81f-4173-a309-f038e61cc246&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&quot;,&quot;citationItems&quot;:[{&quot;id&quot;:&quot;5b3791df-2171-3d4c-a694-36ff8bb94eb1&quot;,&quot;itemData&quot;:{&quot;type&quot;:&quot;article-journal&quot;,&quot;id&quot;:&quot;5b3791df-2171-3d4c-a694-36ff8bb94eb1&quot;,&quot;title&quot;:&quot;Thiol-ene biobased networks: Furan allyl derivatives for green coating applications&quot;,&quot;author&quot;:[{&quot;family&quot;:&quot;Pezzana&quot;,&quot;given&quot;:&quot;Lorenzo&quot;,&quot;parse-names&quot;:false,&quot;dropping-particle&quot;:&quot;&quot;,&quot;non-dropping-particle&quot;:&quot;&quot;},{&quot;family&quot;:&quot;Melilli&quot;,&quot;given&quot;:&quot;Giuseppe&quot;,&quot;parse-names&quot;:false,&quot;dropping-particle&quot;:&quot;&quot;,&quot;non-dropping-particle&quot;:&quot;&quot;},{&quot;family&quot;:&quot;Delliere&quot;,&quot;given&quot;:&quot;Pierre&quot;,&quot;parse-names&quot;:false,&quot;dropping-particle&quot;:&quot;&quot;,&quot;non-dropping-particle&quot;:&quot;&quot;},{&quot;family&quot;:&quot;Moraru&quot;,&quot;given&quot;:&quot;Dumitru&quot;,&quot;parse-names&quot;:false,&quot;dropping-particle&quot;:&quot;&quot;,&quot;non-dropping-particle&quot;:&quot;&quot;},{&quot;family&quot;:&quot;Guigo&quot;,&quot;given&quot;:&quot;Nathanael&quot;,&quot;parse-names&quot;:false,&quot;dropping-particle&quot;:&quot;&quot;,&quot;non-dropping-particle&quot;:&quot;&quot;},{&quot;family&quot;:&quot;Sbirrazzuoli&quot;,&quot;given&quot;:&quot;Nicolas&quot;,&quot;parse-names&quot;:false,&quot;dropping-particle&quot;:&quot;&quot;,&quot;non-dropping-particle&quot;:&quot;&quot;},{&quot;family&quot;:&quot;Sangermano&quot;,&quot;given&quot;:&quot;Marco&quot;,&quot;parse-names&quot;:false,&quot;dropping-particle&quot;:&quot;&quot;,&quot;non-dropping-particle&quot;:&quot;&quot;}],&quot;container-title&quot;:&quot;Progress in Organic Coatings&quot;,&quot;container-title-short&quot;:&quot;Prog Org Coat&quot;,&quot;DOI&quot;:&quot;10.1016/j.porgcoat.2022.107203&quot;,&quot;ISSN&quot;:&quot;03009440&quot;,&quot;URL&quot;:&quot;https://doi.org/10.1016/j.porgcoat.2022.107203&quot;,&quot;issued&quot;:{&quot;date-parts&quot;:[[2022]]},&quot;page&quot;:&quot;107203&quot;,&quot;abstract&quot;:&quot;Biomass feedstocks are playing a crucial role toward the development of new sustainable materials with the aim to replace the fossil-based ones limiting the emissions and waste. Among the other, cellulose, and hemicellulose are gaining interest as a source of new bio-based building blocks such as furan derivatives. In this study, two furan derivatives were selected as bio-based monomers to design four innovative UV-curable coatings. Specifically, 2,5-Furandimethanol (FDM), and cis-cyclobutane-1,2-dicarboxylic acid (CBDA-2) derived from Furylacrylic acid were modified by allylation of their respective OH groups. The bis allyl derivatives were combined with commercial tris- and tetra-functional thiols compounds and cured by means of UV-light through a thiol-ene reaction. The UV-curing was deeply investigated by means of real-time FT-IR, photo-DSC and photorheology. Successively, the bio-based thermosets were characterized by DMTA and tensile test to examine the thermal-mechanical behavior. The results indicated comparable properties with previous studied bio-based thiol-ene thermoset raising the possibility to use the studied material for coating applications.&quot;,&quot;publisher&quot;:&quot;Elsevier B.V.&quot;,&quot;issue&quot;:&quot;September&quot;,&quot;volume&quot;:&quot;173&quot;},&quot;isTemporary&quot;:false}]},{&quot;citationID&quot;:&quot;MENDELEY_CITATION_39bb3b21-fe9a-451f-86bf-9dce7e61b283&quot;,&quot;properties&quot;:{&quot;noteIndex&quot;:0},&quot;isEdited&quot;:false,&quot;manualOverride&quot;:{&quot;isManuallyOverridden&quot;:false,&quot;citeprocText&quot;:&quot;&lt;sup&gt;23&lt;/sup&gt;&quot;,&quot;manualOverrideText&quot;:&quot;&quot;},&quot;citationTag&quot;:&quot;MENDELEY_CITATION_v3_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&quot;,&quot;citationItems&quot;:[{&quot;id&quot;:&quot;85f846cb-a7fb-3715-b7d1-0c442fecb85f&quot;,&quot;itemData&quot;:{&quot;type&quot;:&quot;book&quot;,&quot;id&quot;:&quot;85f846cb-a7fb-3715-b7d1-0c442fecb85f&quot;,&quot;title&quot;:&quot;Photopolymerization : fundamentals and applications&quot;,&quot;author&quot;:[{&quot;family&quot;:&quot;Scranton&quot;,&quot;given&quot;:&quot;Alec B..&quot;,&quot;parse-names&quot;:false,&quot;dropping-particle&quot;:&quot;&quot;,&quot;non-dropping-particle&quot;:&quot;&quot;},{&quot;family&quot;:&quot;Bowman&quot;,&quot;given&quot;:&quot;Christopher N..&quot;,&quot;parse-names&quot;:false,&quot;dropping-particle&quot;:&quot;&quot;,&quot;non-dropping-particle&quot;:&quot;&quot;},{&quot;family&quot;:&quot;Peiffer&quot;,&quot;given&quot;:&quot;Robert W..&quot;,&quot;parse-names&quot;:false,&quot;dropping-particle&quot;:&quot;&quot;,&quot;non-dropping-particle&quot;:&quot;&quot;}],&quot;ISBN&quot;:&quot;0841235201&quot;,&quot;issued&quot;:{&quot;date-parts&quot;:[[1997]]},&quot;number-of-pages&quot;:&quot;242&quot;,&quot;abstract&quot;:&quot;\&quot;Developed from a symposium sponsored by the Division of Polymeric Materials: Science and Engineering, Inc., at the 211th National Meeting of the American Chemical Society, New Orleans, Louisiana, March 24-28, 1996.\&quot;. Applications of photopolymer technology / Robert W. Peiffer -- Photopolymerization and electrooptic properties of polymer network/ferroelectric liquid-crystal composites / C. Allan Guymon, Lisa A. Dougan, and Christopher N. Bowman -- Solid-state NMR spectroscopy for characterization of acrylate reactions / J. Eric Dietz [and others] -- The effects of initiator and diluent on the photopolymerization of 2-hydroxyethyl methacrylate and on properties of hydrogels obtained / Yu-Chin Lai and Edmond T. Quinn -- Reaction behavior and kinetic modeling studies of \&quot;living\&quot; radical photopolymerizations / Anandkumar R. Kannurpatti [and others] -- Light intensity and temperature effect in photoinitiated polymerization / C. Decker, D. Decker, and F. Morel -- Structure and reactivity relationships in the photoinitiated cationic polymerization of 3,4-epoxycyclohexylmethyl-3'4'-epoxycyclohexane carboxylate / James V. Crivello and Ulrike Varlemann -- Effect of viscosity on the rate of photosensitization of diaryliodonium salts by anthracene / Shailender K. Moorjani, Bharath Rangarajan, and Alec B. Scranton -- Alkenyloxstyrene monomers for high-temperature adhesives and sealants / John Woods [and others] -- Maleate/vinyl ether UV-cured coatings : effects of composition on curing and properties / Gerry K. Noren -- Photoinitiator free polymerization of maleimides and vinyl ethers / Charles E. Hoyle [and others] -- UV cross-linking of thiol-ene polymers : a rheological study / Bor-Sen Chiou, Robert J. English, and Saad A. Khan -- Electrochemical deposition of photoresists / K. Chandrasekaran [and others] -- Photopolymerization of novel degradable networks for orthopedic applications / Kristi S. Anseth [and others] -- Photopolymerizations of vinyl ester : glass fiber composites / L. Scott Coons . [and others] -- Pigmented coatings cured with visible light / Barbara F. Howell, Anita de Raaff, and Thomas Marino.&quot;,&quot;publisher&quot;:&quot;American Chemical Society&quot;,&quot;container-title-short&quot;:&quot;&quot;},&quot;isTemporary&quot;:false,&quot;suppress-author&quot;:false,&quot;composite&quot;:false,&quot;author-only&quot;:false}]},{&quot;citationID&quot;:&quot;MENDELEY_CITATION_7d53be1f-dfbf-4bf5-b0b7-99990854909c&quot;,&quot;properties&quot;:{&quot;noteIndex&quot;:0},&quot;isEdited&quot;:false,&quot;manualOverride&quot;:{&quot;isManuallyOverridden&quot;:false,&quot;citeprocText&quot;:&quot;&lt;sup&gt;24–28&lt;/sup&gt;&quot;,&quot;manualOverrideText&quot;:&quot;&quot;},&quot;citationTag&quot;:&quot;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&quot;,&quot;citationItems&quot;:[{&quot;id&quot;:&quot;8914e29c-0676-3480-b440-481d2d282a8e&quot;,&quot;itemData&quot;:{&quot;type&quot;:&quot;article-journal&quot;,&quot;id&quot;:&quot;8914e29c-0676-3480-b440-481d2d282a8e&quot;,&quot;title&quot;:&quot;Kinetics of thiol-ene and thiol-acrylate photopolymerizations with real-time Fourier transform infrared&quot;,&quot;author&quot;:[{&quot;family&quot;:&quot;Cramer&quot;,&quot;given&quot;:&quot;Neil B.&quot;,&quot;parse-names&quot;:false,&quot;dropping-particle&quot;:&quot;&quot;,&quot;non-dropping-particle&quot;:&quot;&quot;},{&quot;family&quot;:&quot;Bowman&quot;,&quot;given&quot;:&quot;Christopher N.&quot;,&quot;parse-names&quot;:false,&quot;dropping-particle&quot;:&quot;&quot;,&quot;non-dropping-particle&quot;:&quot;&quot;}],&quot;container-title&quot;:&quot;Journal of Polymer Science, Part A: Polymer Chemistry&quot;,&quot;container-title-short&quot;:&quot;J Polym Sci A Polym Chem&quot;,&quot;DOI&quot;:&quot;10.1002/pola.1314&quot;,&quot;ISSN&quot;:&quot;0887624X&quot;,&quot;issued&quot;:{&quot;date-parts&quot;:[[2001,10,1]]},&quot;page&quot;:&quot;3311-3319&quot;,&quot;abstract&quot;:&quot;We used real-time Fourier transform infrared to monitor the conversion of both thiol and ene (vinyl) functional groups independently during photoinduced thiolene photopolymerizations. From these results, the stoichiometry of various thiol-ene and thiol-acrylate polymerizations was determined. For thiol-ene polymerizations, the conversion of ene functional groups was up to 15% greater than the conversion of thiol functional groups. For stoichiometric thiol-acrylate polymerizations, the conversion of the acrylate functional groups was roughly twice that of the thiol functional groups. With kinetic expressions for thiol-acrylate polymerizations, the acrylate propagation kinetic constant was found to be 1.5 times greater than the rate constant for hydrogen abstraction from the thiol. Conversions of thiol-acrylate systems of various initial stoichiometries were successfully predicted with this ratio of propagation and chain-transfer kinetic constants. Thiol-acrylate systems with different initial stoichiometries exhibited diverse network properties. Thiol-ene systems were initiated with benzophenone and 2,2-dimethoxy-2-phenylacetophenone as initiators and were also polymerized without a photoinitiator.&quot;,&quot;issue&quot;:&quot;19&quot;,&quot;volume&quot;:&quot;39&quot;},&quot;isTemporary&quot;:false},{&quot;id&quot;:&quot;a60933d7-91d5-31c8-a77d-c34c35d4561e&quot;,&quot;itemData&quot;:{&quot;type&quot;:&quot;article-journal&quot;,&quot;id&quot;:&quot;a60933d7-91d5-31c8-a77d-c34c35d4561e&quot;,&quot;title&quot;:&quot;Photopolymerizations of thiol-ene polymers without photoinitiators&quot;,&quot;author&quot;:[{&quot;family&quot;:&quot;Cramer&quot;,&quot;given&quot;:&quot;Neil B.&quot;,&quot;parse-names&quot;:false,&quot;dropping-particle&quot;:&quot;&quot;,&quot;non-dropping-particle&quot;:&quot;&quot;},{&quot;family&quot;:&quot;Scott&quot;,&quot;given&quot;:&quot;J. Paul&quot;,&quot;parse-names&quot;:false,&quot;dropping-particle&quot;:&quot;&quot;,&quot;non-dropping-particle&quot;:&quot;&quot;},{&quot;family&quot;:&quot;Bowman&quot;,&quot;given&quot;:&quot;Christopher N.&quot;,&quot;parse-names&quot;:false,&quot;dropping-particle&quot;:&quot;&quot;,&quot;non-dropping-particle&quot;:&quot;&quot;}],&quot;container-title&quot;:&quot;Macromolecules&quot;,&quot;container-title-short&quot;:&quot;Macromolecules&quot;,&quot;DOI&quot;:&quot;10.1021/ma0200672&quot;,&quot;ISSN&quot;:&quot;00249297&quot;,&quot;issued&quot;:{&quot;date-parts&quot;:[[2002,7,2]]},&quot;page&quot;:&quot;5361-5365&quot;,&quot;abstract&quot;:&quot;A thiol monomer is shown to copolymerize with vinyl ether, allyl, acrylate, methacrylate, and vinylbenzene monomers. These thiol-ene polymerizations are photoinitiated without the use of photoinitiator molecules. It is seen that the polymerization proceeds more readily when initiatorless samples are irradiated with light centered around 254 nm as compared to 365 nm light. To demonstrate resistance to oxygen inhibition, thin polymer films of 3-15 μm are polymerized while exposed to ambient air. Without photoinitiator molecules present, light is attenuated only by the monomer and polymer. This feature leads to greater penetration of ultraviolet light and allows for the polymerization of extremely thick polymers. Thick cures of up to 25 in. are obtained using a thiol-vinyl ether system.&quot;,&quot;issue&quot;:&quot;14&quot;,&quot;volume&quot;:&quot;35&quot;},&quot;isTemporary&quot;:false},{&quot;id&quot;:&quot;719b6830-7910-3808-9b8c-accf64ba1740&quot;,&quot;itemData&quot;:{&quot;type&quot;:&quot;article-journal&quot;,&quot;id&quot;:&quot;719b6830-7910-3808-9b8c-accf64ba1740&quot;,&quot;title&quot;:&quot;Strategies to reduce oxygen inhibition in photoinduced polymerization&quot;,&quot;author&quot;:[{&quot;family&quot;:&quot;Ligon&quot;,&quot;given&quot;:&quot;Samuel Clark&quot;,&quot;parse-names&quot;:false,&quot;dropping-particle&quot;:&quot;&quot;,&quot;non-dropping-particle&quot;:&quot;&quot;},{&quot;family&quot;:&quot;Husár&quot;,&quot;given&quot;:&quot;Branislav&quot;,&quot;parse-names&quot;:false,&quot;dropping-particle&quot;:&quot;&quot;,&quot;non-dropping-particle&quot;:&quot;&quot;},{&quot;family&quot;:&quot;Wutzel&quot;,&quot;given&quot;:&quot;Harald&quot;,&quot;parse-names&quot;:false,&quot;dropping-particle&quot;:&quot;&quot;,&quot;non-dropping-particle&quot;:&quot;&quot;},{&quot;family&quot;:&quot;Holman&quot;,&quot;given&quot;:&quot;Richard&quot;,&quot;parse-names&quot;:false,&quot;dropping-particle&quot;:&quot;&quot;,&quot;non-dropping-particle&quot;:&quot;&quot;},{&quot;family&quot;:&quot;Liska&quot;,&quot;given&quot;:&quot;Robert&quot;,&quot;parse-names&quot;:false,&quot;dropping-particle&quot;:&quot;&quot;,&quot;non-dropping-particle&quot;:&quot;&quot;}],&quot;container-title&quot;:&quot;Chemical Reviews&quot;,&quot;container-title-short&quot;:&quot;Chem Rev&quot;,&quot;DOI&quot;:&quot;10.1021/cr3005197&quot;,&quot;ISSN&quot;:&quot;00092665&quot;,&quot;issued&quot;:{&quot;date-parts&quot;:[[2014]]},&quot;page&quot;:&quot;577-589&quot;,&quot;issue&quot;:&quot;1&quot;,&quot;volume&quot;:&quot;114&quot;},&quot;isTemporary&quot;:false},{&quot;id&quot;:&quot;e14a72d9-2e07-33f5-9a50-4f587b3cff27&quot;,&quot;itemData&quot;:{&quot;type&quot;:&quot;article-journal&quot;,&quot;id&quot;:&quot;e14a72d9-2e07-33f5-9a50-4f587b3cff27&quot;,&quot;title&quot;:&quot;Thiol-ene click chemistry&quot;,&quot;author&quot;:[{&quot;family&quot;:&quot;Hoyle&quot;,&quot;given&quot;:&quot;Charles E.&quot;,&quot;parse-names&quot;:false,&quot;dropping-particle&quot;:&quot;&quot;,&quot;non-dropping-particle&quot;:&quot;&quot;},{&quot;family&quot;:&quot;Bowman&quot;,&quot;given&quot;:&quot;Christopher N.&quot;,&quot;parse-names&quot;:false,&quot;dropping-particle&quot;:&quot;&quot;,&quot;non-dropping-particle&quot;:&quot;&quot;}],&quot;container-title&quot;:&quot;Angewandte Chemie - International Edition&quot;,&quot;DOI&quot;:&quot;10.1002/anie.200903924&quot;,&quot;ISSN&quot;:&quot;14337851&quot;,&quot;PMID&quot;:&quot;20166107&quot;,&quot;issued&quot;:{&quot;date-parts&quot;:[[2010]]},&quot;page&quot;:&quot;1540-1573&quot;,&quot;abstract&quot;:&quot;\&quot;Chemical Equation Presented\&quot; Click and easy: The radical thiol-ene reaction (see scheme) fulfills all the criteria for being a click reaction, and it has a unique potential for applications in polymer science and molecular synthesis. Particular advantages are simplicity, high yields and conversions, high reaction rates, and the possibility of photoinitiation. © 2010 Wlley-VCH Verlag GmbH &amp; Co. KGaA.&quot;,&quot;issue&quot;:&quot;9&quot;,&quot;volume&quot;:&quot;49&quot;,&quot;container-title-short&quot;:&quot;&quot;},&quot;isTemporary&quot;:false},{&quot;id&quot;:&quot;6564c4ad-a7bd-3cf3-ad17-53f488b12d6b&quot;,&quot;itemData&quot;:{&quot;type&quot;:&quot;article&quot;,&quot;id&quot;:&quot;6564c4ad-a7bd-3cf3-ad17-53f488b12d6b&quot;,&quot;title&quot;:&quot;The power of light in polymer science: Photochemical processes to manipulate polymer formation, structure, and properties&quot;,&quot;author&quot;:[{&quot;family&quot;:&quot;Chatani&quot;,&quot;given&quot;:&quot;Shunsuke&quot;,&quot;parse-names&quot;:false,&quot;dropping-particle&quot;:&quot;&quot;,&quot;non-dropping-particle&quot;:&quot;&quot;},{&quot;family&quot;:&quot;Kloxin&quot;,&quot;given&quot;:&quot;Christopher J.&quot;,&quot;parse-names&quot;:false,&quot;dropping-particle&quot;:&quot;&quot;,&quot;non-dropping-particle&quot;:&quot;&quot;},{&quot;family&quot;:&quot;Bowman&quot;,&quot;given&quot;:&quot;Christopher N.&quot;,&quot;parse-names&quot;:false,&quot;dropping-particle&quot;:&quot;&quot;,&quot;non-dropping-particle&quot;:&quot;&quot;}],&quot;container-title&quot;:&quot;Polymer Chemistry&quot;,&quot;container-title-short&quot;:&quot;Polym Chem&quot;,&quot;DOI&quot;:&quot;10.1039/c3py01334k&quot;,&quot;ISSN&quot;:&quot;17599962&quot;,&quot;issued&quot;:{&quot;date-parts&quot;:[[2014,4,7]]},&quot;page&quot;:&quot;2187-2201&quot;,&quot;abstract&quot;:&quot;As the demand for polymeric materials transitions towards the need for customizable, high value, specialty polymeric materials, the ability to use light to initiate various physicochemical changes in polymers represents one of the most powerful and rapidly evolving approaches. Whether for polymer formation, polymer modification, shape change, or inducing smart material responses, light has the unique capacity for enabling 4D manipulation of each of those processes. Given the simple, 3D ability to focus light on a targeted voxel and the even simpler ability to turn a light on and off to facilitate temporal control, light has been used widely in various polymer modifications. Further, in addition to the ability to enhance the control of various reactive processes, due to the much greater energy available in a photon as compared to the thermal energy available, light enables chemical processes to occur at ambient conditions that are otherwise inaccessible without heating. In particular, within the polymer chemistry field, light has been used to cause bond formation, bond degradation, and isomerization, with subsequent reactions including polymerization, polymer degradation, polymer functionalization, and responsive changes in properties of smart materials. Here, this article attempts to provide a fundamental basis for the various photochemical processes implemented in polymer systems, followed by selected examples of that implementation in various polymerization, functionalization, degradation, and other reactions. © 2014 The Royal Society of Chemistry.&quot;,&quot;publisher&quot;:&quot;Royal Society of Chemistry&quot;,&quot;issue&quot;:&quot;7&quot;,&quot;volume&quot;:&quot;5&quot;},&quot;isTemporary&quot;:false}]},{&quot;citationID&quot;:&quot;MENDELEY_CITATION_ba0fc392-62ca-406d-87ed-9d3063f2749d&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&quot;,&quot;citationItems&quot;:[{&quot;id&quot;:&quot;1a39b4ee-6be6-380c-97d1-c72edbdffb03&quot;,&quot;itemData&quot;:{&quot;type&quot;:&quot;article-journal&quot;,&quot;id&quot;:&quot;1a39b4ee-6be6-380c-97d1-c72edbdffb03&quot;,&quot;title&quot;:&quot;Michael addition reactions in macromolecular design for emerging technologies&quot;,&quot;author&quot;:[{&quot;family&quot;:&quot;Mather&quot;,&quot;given&quot;:&quot;Brian D&quot;,&quot;parse-names&quot;:false,&quot;dropping-particle&quot;:&quot;&quot;,&quot;non-dropping-particle&quot;:&quot;&quot;},{&quot;family&quot;:&quot;Viswanathan&quot;,&quot;given&quot;:&quot;Kalpana&quot;,&quot;parse-names&quot;:false,&quot;dropping-particle&quot;:&quot;&quot;,&quot;non-dropping-particle&quot;:&quot;&quot;},{&quot;family&quot;:&quot;Miller&quot;,&quot;given&quot;:&quot;Kevin M&quot;,&quot;parse-names&quot;:false,&quot;dropping-particle&quot;:&quot;&quot;,&quot;non-dropping-particle&quot;:&quot;&quot;},{&quot;family&quot;:&quot;Long&quot;,&quot;given&quot;:&quot;Timothy E&quot;,&quot;parse-names&quot;:false,&quot;dropping-particle&quot;:&quot;&quot;,&quot;non-dropping-particle&quot;:&quot;&quot;}],&quot;container-title&quot;:&quot;Progress in Polymer Science&quot;,&quot;container-title-short&quot;:&quot;Prog Polym Sci&quot;,&quot;DOI&quot;:&quot;https://doi.org/10.1016/j.progpolymsci.2006.03.001&quot;,&quot;ISSN&quot;:&quot;0079-6700&quot;,&quot;URL&quot;:&quot;https://www.sciencedirect.com/science/article/pii/S0079670006000335&quot;,&quot;issued&quot;:{&quot;date-parts&quot;:[[2006]]},&quot;page&quot;:&quot;487-531&quot;,&quot;abstract&quot;:&quot;The Michael addition reaction is a versatile synthetic methodology for the efficient coupling of electron poor olefins with a vast array of nucleophiles. This review outlines the role of the Michael addition reaction in polymer synthesis with attention to applications in emerging technologies including biomedical, pharmaceutical, optoelectronic, composites, adhesives, and coatings. Polymer architectures, which broadly range from linear thermoplastics to hyperbranched polymers and networks are achievable. The versatility of the Michael reaction in terms of monomer selection, solvent environment, and reaction temperature permits the synthesis of sophisticated macromolecular structures under conditions where other reaction processes will not operate. The utility of the Michael addition in many biological applications such as gene delivery, polymer drug conjugates, and tissue scaffolds is discussed in relation to macromolecular structure.&quot;,&quot;issue&quot;:&quot;5&quot;,&quot;volume&quot;:&quot;31&quot;},&quot;isTemporary&quot;:false}]},{&quot;citationID&quot;:&quot;MENDELEY_CITATION_7e70cfae-e4d0-4d5e-8acb-45052488a65b&quot;,&quot;properties&quot;:{&quot;noteIndex&quot;:0},&quot;isEdited&quot;:false,&quot;manualOverride&quot;:{&quot;isManuallyOverridden&quot;:false,&quot;citeprocText&quot;:&quot;&lt;sup&gt;30&lt;/sup&gt;&quot;,&quot;manualOverrideText&quot;:&quot;&quot;},&quot;citationTag&quot;:&quot;MENDELEY_CITATION_v3_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&quot;,&quot;citationItems&quot;:[{&quot;id&quot;:&quot;e0ca9933-32e4-3dd0-a705-af1a7b68d4d8&quot;,&quot;itemData&quot;:{&quot;type&quot;:&quot;article-journal&quot;,&quot;id&quot;:&quot;e0ca9933-32e4-3dd0-a705-af1a7b68d4d8&quot;,&quot;title&quot;:&quot;Thiol-enes: Chemistry of the past with promise for the future&quot;,&quot;author&quot;:[{&quot;family&quot;:&quot;Hoyle&quot;,&quot;given&quot;:&quot;Charles E.&quot;,&quot;parse-names&quot;:false,&quot;dropping-particle&quot;:&quot;&quot;,&quot;non-dropping-particle&quot;:&quot;&quot;},{&quot;family&quot;:&quot;Lee&quot;,&quot;given&quot;:&quot;Tai Yeon&quot;,&quot;parse-names&quot;:false,&quot;dropping-particle&quot;:&quot;&quot;,&quot;non-dropping-particle&quot;:&quot;&quot;},{&quot;family&quot;:&quot;Roper&quot;,&quot;given&quot;:&quot;Todd&quot;,&quot;parse-names&quot;:false,&quot;dropping-particle&quot;:&quot;&quot;,&quot;non-dropping-particle&quot;:&quot;&quot;}],&quot;container-title&quot;:&quot;Journal of Polymer Science, Part A: Polymer Chemistry&quot;,&quot;container-title-short&quot;:&quot;J Polym Sci A Polym Chem&quot;,&quot;DOI&quot;:&quot;10.1002/pola.20366&quot;,&quot;ISSN&quot;:&quot;0887624X&quot;,&quot;issued&quot;:{&quot;date-parts&quot;:[[2004,11,1]]},&quot;page&quot;:&quot;5301-5338&quot;,&quot;abstract&quot;:&quot;The photopolymerization of mixtures of multifunctional thiols and enes is an efficient method for the rapid production of films and thermoset plastics with unprecedented physical and mechanical properties. One of the major obstacles in traditional free-radical photopolymerization is essentially eliminated in thiol-ene polymerizations because the polymerization occurs in air almost as rapidly as in an inert atmosphere. Virtually any type of ene will participate in a free-radical polymerization process with a multifunctional thiol. Hence, it is possible to tailor materials with virtually any combination of properties required for a particular application. © 2004 Wiley Periodicals, Inc.&quot;,&quot;issue&quot;:&quot;21&quot;,&quot;volume&quot;:&quot;42&quot;},&quot;isTemporary&quot;:false}]},{&quot;citationID&quot;:&quot;MENDELEY_CITATION_fd42ee4c-85c7-4fb7-bd59-03e64891fcae&quot;,&quot;properties&quot;:{&quot;noteIndex&quot;:0},&quot;isEdited&quot;:false,&quot;manualOverride&quot;:{&quot;isManuallyOverridden&quot;:false,&quot;citeprocText&quot;:&quot;&lt;sup&gt;31–34&lt;/sup&gt;&quot;,&quot;manualOverrideText&quot;:&quot;&quot;},&quot;citationTag&quot;:&quot;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&quot;,&quot;citationItems&quot;:[{&quot;id&quot;:&quot;df3e11ab-a2be-3cd9-baed-7f4e8f4e7c6a&quot;,&quot;itemData&quot;:{&quot;type&quot;:&quot;article-journal&quot;,&quot;id&quot;:&quot;df3e11ab-a2be-3cd9-baed-7f4e8f4e7c6a&quot;,&quot;title&quot;:&quot;Thiol-ene \&quot;click\&quot; reactions and recent applications in polymer and materials synthesis: a first update&quot;,&quot;author&quot;:[{&quot;family&quot;:&quot;Lowe&quot;,&quot;given&quot;:&quot;Andrew B&quot;,&quot;parse-names&quot;:false,&quot;dropping-particle&quot;:&quot;&quot;,&quot;non-dropping-particle&quot;:&quot;&quot;}],&quot;DOI&quot;:&quot;10.1039/c4py00339j&quot;,&quot;URL&quot;:&quot;www.rsc.org/polymers&quot;,&quot;issued&quot;:{&quot;date-parts&quot;:[[2014]]},&quot;abstract&quot;:&quot;This contribution serves as an update to a previous review (Polym. Chem. 2010, 1, 17-36) and highlights recent applications of thiol-ene 'click' chemistry as an efficient tool for both polymer/materials synthesis as well as modification. This current contribution covers examples from the literature published up to ca. mid 2013. It is not intended to be exhaustive but rather serves to highlight many of the new and exciting applications where researchers have applied thiol-ene chemistry in advanced macromolecular engineering and materials chemistry.&quot;,&quot;container-title-short&quot;:&quot;&quot;},&quot;isTemporary&quot;:false},{&quot;id&quot;:&quot;231e58f3-578e-384e-9db6-ab14d8535985&quot;,&quot;itemData&quot;:{&quot;type&quot;:&quot;article-journal&quot;,&quot;id&quot;:&quot;231e58f3-578e-384e-9db6-ab14d8535985&quot;,&quot;title&quot;:&quot;Thiol-ene \&quot;click\&quot; reactions and recent applications in polymer and materials synthesis&quot;,&quot;author&quot;:[{&quot;family&quot;:&quot;Lowe&quot;,&quot;given&quot;:&quot;Andrew B.&quot;,&quot;parse-names&quot;:false,&quot;dropping-particle&quot;:&quot;&quot;,&quot;non-dropping-particle&quot;:&quot;&quot;}],&quot;container-title&quot;:&quot;Polymer Chemistry&quot;,&quot;container-title-short&quot;:&quot;Polym Chem&quot;,&quot;DOI&quot;:&quot;10.1039/b9py00216b&quot;,&quot;ISSN&quot;:&quot;17599954&quot;,&quot;issued&quot;:{&quot;date-parts&quot;:[[2010]]},&quot;page&quot;:&quot;17-36&quot;,&quot;abstract&quot;:&quot;This review highlights examples of recent applications of both the radical-mediated and base/nucleophile-initiated thiol-ene reactions in polymer and materials synthesis. Initial discussion focuses on mechanistic aspects of these reactions and also notes some of the structural considerations, with respect to reactants, that should be considered when practising such chemistries. The review is not intended to be exhaustive but rather to serve as an illustration of the impressive versatility and clear potential of these thiol-based \&quot;click\&quot; reactions and to highlight examples demonstrating its broad utility. © 2010 The Royal Society of Chemistry.&quot;,&quot;issue&quot;:&quot;1&quot;,&quot;volume&quot;:&quot;1&quot;},&quot;isTemporary&quot;:false},{&quot;id&quot;:&quot;38201b5d-fcb1-3554-8f59-206c12df6321&quot;,&quot;itemData&quot;:{&quot;type&quot;:&quot;article-journal&quot;,&quot;id&quot;:&quot;38201b5d-fcb1-3554-8f59-206c12df6321&quot;,&quot;title&quot;:&quot;Thiol-ene photopolymerization kinetics of vinyl acrylate/multifunctional thiol mixtures&quot;,&quot;author&quot;:[{&quot;family&quot;:&quot;Lee&quot;,&quot;given&quot;:&quot;Tai Y.&quot;,&quot;parse-names&quot;:false,&quot;dropping-particle&quot;:&quot;&quot;,&quot;non-dropping-particle&quot;:&quot;&quot;},{&quot;family&quot;:&quot;Roper&quot;,&quot;given&quot;:&quot;Todd M.&quot;,&quot;parse-names&quot;:false,&quot;dropping-particle&quot;:&quot;&quot;,&quot;non-dropping-particle&quot;:&quot;&quot;},{&quot;family&quot;:&quot;Jonsson&quot;,&quot;given&quot;:&quot;E. Sönny&quot;,&quot;parse-names&quot;:false,&quot;dropping-particle&quot;:&quot;&quot;,&quot;non-dropping-particle&quot;:&quot;&quot;},{&quot;family&quot;:&quot;Guymon&quot;,&quot;given&quot;:&quot;C. A.&quot;,&quot;parse-names&quot;:false,&quot;dropping-particle&quot;:&quot;&quot;,&quot;non-dropping-particle&quot;:&quot;&quot;},{&quot;family&quot;:&quot;Hoyle&quot;,&quot;given&quot;:&quot;C. E.&quot;,&quot;parse-names&quot;:false,&quot;dropping-particle&quot;:&quot;&quot;,&quot;non-dropping-particle&quot;:&quot;&quot;}],&quot;container-title&quot;:&quot;Macromolecules&quot;,&quot;container-title-short&quot;:&quot;Macromolecules&quot;,&quot;DOI&quot;:&quot;10.1021/ma035728p&quot;,&quot;ISBN&quot;:&quot;6012665504&quot;,&quot;ISSN&quot;:&quot;00249297&quot;,&quot;issued&quot;:{&quot;date-parts&quot;:[[2004]]},&quot;page&quot;:&quot;3606-3613&quot;,&quot;abstract&quot;:&quot;The photopolymerization of multifunctional thiol (trimethylolpropane tris(3-mercaptopropionate))/vinyl acrylate mixtures as a function of thiol content in the presence and absence of photoinitiators has been investigated using real-time FTIR, thin-film calorimetry, and 2D-COSY NMR. The addition of a multifunctional thiol to vinyl acrylate significantly enhances the conversion of the vinyl double bonds of vinyl acrylate due to the preferential addition of the thiyl radical to the vinyl group. Two separate free-radical polymerization processes, acrylate homopolymerization and thiol/vinyl ester copolymerization, occur simultaneously in thiol/vinyl acrylate mixtures. Thin-film calorimetry and 2D-COSY NMR results are consistent with real-time FTIR results, giving strong evidence for two simultaneous free-radical processes.&quot;,&quot;issue&quot;:&quot;10&quot;,&quot;volume&quot;:&quot;37&quot;},&quot;isTemporary&quot;:false},{&quot;id&quot;:&quot;a279b3ff-dc3d-3289-b6fa-fe8343bfe767&quot;,&quot;itemData&quot;:{&quot;type&quot;:&quot;article-journal&quot;,&quot;id&quot;:&quot;a279b3ff-dc3d-3289-b6fa-fe8343bfe767&quot;,&quot;title&quot;:&quot;Thiol/ene photocurable polymers&quot;,&quot;author&quot;:[{&quot;family&quot;:&quot;Morgan&quot;,&quot;given&quot;:&quot;C R&quot;,&quot;parse-names&quot;:false,&quot;dropping-particle&quot;:&quot;&quot;,&quot;non-dropping-particle&quot;:&quot;&quot;},{&quot;family&quot;:&quot;Magnotta&quot;,&quot;given&quot;:&quot;F&quot;,&quot;parse-names&quot;:false,&quot;dropping-particle&quot;:&quot;&quot;,&quot;non-dropping-particle&quot;:&quot;&quot;},{&quot;family&quot;:&quot;Ketley&quot;,&quot;given&quot;:&quot;A D&quot;,&quot;parse-names&quot;:false,&quot;dropping-particle&quot;:&quot;&quot;,&quot;non-dropping-particle&quot;:&quot;&quot;}],&quot;container-title&quot;:&quot;Journal of Polymer Science: Polymer Chemistry Edition&quot;,&quot;DOI&quot;:&quot;https://doi.org/10.1002/pol.1977.170150311&quot;,&quot;URL&quot;:&quot;https://onlinelibrary.wiley.com/doi/abs/10.1002/pol.1977.170150311&quot;,&quot;issued&quot;:{&quot;date-parts&quot;:[[1977]]},&quot;page&quot;:&quot;627-645&quot;,&quot;abstract&quot;:&quot;Abstract The photosensitized crosslinking of polyenes with polythiols has been demonstrated to be a free-radical chain reaction whose apparent quantum yield is in the range of 2 × 102–4 × 102 mole/einstein. Initiation occurs by abstraction of a hydrogen atom from the thiol group by the excited n,π* triplet of the ketonic photosensitizer. Kinetic studies of model systems have shown that electron-donating substituents attached or close to the double bond accelerate the thiol addition while electron-withdrawing groups decrease the rate. With a given olefin, slight differences in reaction rates are observed depending on the structure of the thiol. Mercaptopropionate esters are more reactive than mercaptoacetates which, in turn, are more reactive than alkane thiols. Cure rates for polyene–polythiol systems are in accord with results found for the model systems. Aromatic carbonyl compounds are the most effective sensitizers for this reaction. To a first approximation, the effectiveness of the sensitizer depends only upon the absorbance. No correlation was found between photoactivity and the triplet energies or lifetimes of the sensitizers.&quot;,&quot;issue&quot;:&quot;3&quot;,&quot;volume&quot;:&quot;15&quot;,&quot;container-title-short&quot;:&quot;&quot;},&quot;isTemporary&quot;:false}]},{&quot;citationID&quot;:&quot;MENDELEY_CITATION_a7cfa4a2-2292-48ca-8d56-10fd6bebb109&quot;,&quot;properties&quot;:{&quot;noteIndex&quot;:0},&quot;isEdited&quot;:false,&quot;manualOverride&quot;:{&quot;isManuallyOverridden&quot;:false,&quot;citeprocText&quot;:&quot;&lt;sup&gt;30&lt;/sup&gt;&quot;,&quot;manualOverrideText&quot;:&quot;&quot;},&quot;citationTag&quot;:&quot;MENDELEY_CITATION_v3_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&quot;,&quot;citationItems&quot;:[{&quot;id&quot;:&quot;e0ca9933-32e4-3dd0-a705-af1a7b68d4d8&quot;,&quot;itemData&quot;:{&quot;type&quot;:&quot;article-journal&quot;,&quot;id&quot;:&quot;e0ca9933-32e4-3dd0-a705-af1a7b68d4d8&quot;,&quot;title&quot;:&quot;Thiol-enes: Chemistry of the past with promise for the future&quot;,&quot;author&quot;:[{&quot;family&quot;:&quot;Hoyle&quot;,&quot;given&quot;:&quot;Charles E.&quot;,&quot;parse-names&quot;:false,&quot;dropping-particle&quot;:&quot;&quot;,&quot;non-dropping-particle&quot;:&quot;&quot;},{&quot;family&quot;:&quot;Lee&quot;,&quot;given&quot;:&quot;Tai Yeon&quot;,&quot;parse-names&quot;:false,&quot;dropping-particle&quot;:&quot;&quot;,&quot;non-dropping-particle&quot;:&quot;&quot;},{&quot;family&quot;:&quot;Roper&quot;,&quot;given&quot;:&quot;Todd&quot;,&quot;parse-names&quot;:false,&quot;dropping-particle&quot;:&quot;&quot;,&quot;non-dropping-particle&quot;:&quot;&quot;}],&quot;container-title&quot;:&quot;Journal of Polymer Science, Part A: Polymer Chemistry&quot;,&quot;container-title-short&quot;:&quot;J Polym Sci A Polym Chem&quot;,&quot;DOI&quot;:&quot;10.1002/pola.20366&quot;,&quot;ISSN&quot;:&quot;0887624X&quot;,&quot;issued&quot;:{&quot;date-parts&quot;:[[2004,11,1]]},&quot;page&quot;:&quot;5301-5338&quot;,&quot;abstract&quot;:&quot;The photopolymerization of mixtures of multifunctional thiols and enes is an efficient method for the rapid production of films and thermoset plastics with unprecedented physical and mechanical properties. One of the major obstacles in traditional free-radical photopolymerization is essentially eliminated in thiol-ene polymerizations because the polymerization occurs in air almost as rapidly as in an inert atmosphere. Virtually any type of ene will participate in a free-radical polymerization process with a multifunctional thiol. Hence, it is possible to tailor materials with virtually any combination of properties required for a particular application. © 2004 Wiley Periodicals, Inc.&quot;,&quot;issue&quot;:&quot;21&quot;,&quot;volume&quot;:&quot;42&quot;},&quot;isTemporary&quot;:false}]},{&quot;citationID&quot;:&quot;MENDELEY_CITATION_29ba632c-e641-4196-8020-b3343aa07562&quot;,&quot;properties&quot;:{&quot;noteIndex&quot;:0},&quot;isEdited&quot;:false,&quot;manualOverride&quot;:{&quot;isManuallyOverridden&quot;:false,&quot;citeprocText&quot;:&quot;&lt;sup&gt;35&lt;/sup&gt;&quot;,&quot;manualOverrideText&quot;:&quot;&quot;},&quot;citationTag&quot;:&quot;MENDELEY_CITATION_v3_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&quot;,&quot;citationItems&quot;:[{&quot;id&quot;:&quot;cdeb803b-8b78-3afd-b778-0a9f7390f4ac&quot;,&quot;itemData&quot;:{&quot;type&quot;:&quot;article-journal&quot;,&quot;id&quot;:&quot;cdeb803b-8b78-3afd-b778-0a9f7390f4ac&quot;,&quot;title&quot;:&quot;Furandicarboxylate Polyesters: A Comprehensive ADMET Study of a Novel Class of Furan-Based α,ω-Diene Monomers&quot;,&quot;author&quot;:[{&quot;family&quot;:&quot;Chícharo&quot;,&quot;given&quot;:&quot;Beatriz&quot;,&quot;parse-names&quot;:false,&quot;dropping-particle&quot;:&quot;&quot;,&quot;non-dropping-particle&quot;:&quot;&quot;},{&quot;family&quot;:&quot;Fadlallah&quot;,&quot;given&quot;:&quot;Sami&quot;,&quot;parse-names&quot;:false,&quot;dropping-particle&quot;:&quot;&quot;,&quot;non-dropping-particle&quot;:&quot;&quot;},{&quot;family&quot;:&quot;Allais&quot;,&quot;given&quot;:&quot;Florent&quot;,&quot;parse-names&quot;:false,&quot;dropping-particle&quot;:&quot;&quot;,&quot;non-dropping-particle&quot;:&quot;&quot;},{&quot;family&quot;:&quot;Aricò&quot;,&quot;given&quot;:&quot;Fabio&quot;,&quot;parse-names&quot;:false,&quot;dropping-particle&quot;:&quot;&quot;,&quot;non-dropping-particle&quot;:&quot;&quot;}],&quot;container-title&quot;:&quot;ChemSusChem&quot;,&quot;container-title-short&quot;:&quot;ChemSusChem&quot;,&quot;DOI&quot;:&quot;10.1002/cssc.202301311&quot;,&quot;ISSN&quot;:&quot;1864564X&quot;,&quot;PMID&quot;:&quot;37937483&quot;,&quot;issued&quot;:{&quot;date-parts&quot;:[[2024,3,22]]},&quot;abstract&quot;:&quot;The present research article delves into the preparation of a new class of bio-based polyesters from α,ω-diene furandicarboxylate monomers. In particular, it exploits the use of acyclic diene metathesis polymerisation (ADMET) on 2,5-furandicarboxylic acid (FDCA)-derived compounds. First, a library of furan-based α,ω-diene monomers was prepared via acid- or base-catalyzed transesterification of 2,5-furandicarboxylic acid dimethyl ester (FDME) with commercially available alcohols incorporating terminal olefins, i. e., allyl alcohol, but-3-en-1-ol, hex-5-en-1-ol and dec-9-en-1-ol. Then, the novel monomers were subjected to ADMET polymerisation employing different catalysts and reaction conditions. Interestingly, first-generation Grubbs catalyst was found to be the best promoter for ADMET polymerisation. This catalyst allowed the preparation of a new family of bio-based polyesters with molecular weights up to 26.4 kDa, with good thermal stability, and adaptable cis-trans conformations. Results also revealed that the monomer structure had a direct impact on the polymerisation efficiency and the resulting thermal properties. The effect of green bio-based solvents such as Cyrene™, dimethyl isosorbide (DMI) and γ-valerolactone (GVL) on the polymerisation process was also studied. Data collected showed that the solvent concentration influenced both the yield and length of polymers formed. Furthermore, some co-polymerisation experiments were conducted; the successful integration of different monomers in the resulting copolymer was shown to affect the glass transition temperature (Tg) of the resulting materials.&quot;,&quot;publisher&quot;:&quot;John Wiley and Sons Inc&quot;,&quot;issue&quot;:&quot;6&quot;,&quot;volume&quot;:&quot;17&quot;},&quot;isTemporary&quot;:false}]},{&quot;citationID&quot;:&quot;MENDELEY_CITATION_e5ab3192-9914-4b93-9564-6e53b88006b5&quot;,&quot;properties&quot;:{&quot;noteIndex&quot;:0},&quot;isEdited&quot;:false,&quot;manualOverride&quot;:{&quot;isManuallyOverridden&quot;:false,&quot;citeprocText&quot;:&quot;&lt;sup&gt;7,36&lt;/sup&gt;&quot;,&quot;manualOverrideText&quot;:&quot;&quot;},&quot;citationTag&quot;:&quot;MENDELEY_CITATION_v3_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&quot;,&quot;citationItems&quot;:[{&quot;id&quot;:&quot;ec9dc0e9-cafc-3900-ba04-adb89969fa97&quot;,&quot;itemData&quot;:{&quot;type&quot;:&quot;article-journal&quot;,&quot;id&quot;:&quot;ec9dc0e9-cafc-3900-ba04-adb89969fa97&quot;,&quot;title&quot;:&quot;Synthesis of 2,5-furandicarboxylic acid dimethyl ester from galactaric acid via dimethyl carbonate chemistry&quot;,&quot;author&quot;:[{&quot;family&quot;:&quot;Trapasso&quot;,&quot;given&quot;:&quot;Giacomo&quot;,&quot;parse-names&quot;:false,&quot;dropping-particle&quot;:&quot;&quot;,&quot;non-dropping-particle&quot;:&quot;&quot;},{&quot;family&quot;:&quot;Annatelli&quot;,&quot;given&quot;:&quot;Mattia&quot;,&quot;parse-names&quot;:false,&quot;dropping-particle&quot;:&quot;&quot;,&quot;non-dropping-particle&quot;:&quot;&quot;},{&quot;family&quot;:&quot;Dalla Torre&quot;,&quot;given&quot;:&quot;Davide&quot;,&quot;parse-names&quot;:false,&quot;dropping-particle&quot;:&quot;&quot;,&quot;non-dropping-particle&quot;:&quot;&quot;},{&quot;family&quot;:&quot;Aricò&quot;,&quot;given&quot;:&quot;Fabio&quot;,&quot;parse-names&quot;:false,&quot;dropping-particle&quot;:&quot;&quot;,&quot;non-dropping-particle&quot;:&quot;&quot;}],&quot;container-title&quot;:&quot;Green Chemistry&quot;,&quot;DOI&quot;:&quot;10.1039/d1gc04408g&quot;,&quot;ISSN&quot;:&quot;14639270&quot;,&quot;issued&quot;:{&quot;date-parts&quot;:[[2022,2,4]]},&quot;page&quot;:&quot;2766-2771&quot;,&quot;abstract&quot;:&quot;A convenient and simple procedure for the one-pot synthesis of 2,5-furandicarboxylic acid dimethyl ester (FDME) from galactaric (mucic) acid via dimethyl carbonate (DMC) chemistry is presented. Optimization of the reaction conditions showed that when galactaric acid was reacted with DMC in the presence of Amberlyst-36 for 2 hours at 200 °C, FDME formed as the main product. The compound was isolated as a pure crystalline powder in 70% yield using a simple custom-made purification protocol. The reaction intermediates of this one-pot procedure were identified and a possible reaction mechanism was proposed.&quot;,&quot;publisher&quot;:&quot;Royal Society of Chemistry&quot;,&quot;issue&quot;:&quot;7&quot;,&quot;volume&quot;:&quot;24&quot;,&quot;container-title-short&quot;:&quot;&quot;},&quot;isTemporary&quot;:false},{&quot;id&quot;:&quot;0fb082d9-0b40-3817-83d4-3986483ca289&quot;,&quot;itemData&quot;:{&quot;type&quot;:&quot;article-journal&quot;,&quot;id&quot;:&quot;0fb082d9-0b40-3817-83d4-3986483ca289&quot;,&quot;title&quot;:&quot;Multigram Synthesis of Pure HMF and BHMF&quot;,&quot;author&quot;:[{&quot;family&quot;:&quot;Trapasso&quot;,&quot;given&quot;:&quot;Giacomo&quot;,&quot;parse-names&quot;:false,&quot;dropping-particle&quot;:&quot;&quot;,&quot;non-dropping-particle&quot;:&quot;&quot;},{&quot;family&quot;:&quot;Mazzi&quot;,&quot;given&quot;:&quot;Giovanna&quot;,&quot;parse-names&quot;:false,&quot;dropping-particle&quot;:&quot;&quot;,&quot;non-dropping-particle&quot;:&quot;&quot;},{&quot;family&quot;:&quot;Chícharo&quot;,&quot;given&quot;:&quot;Beatriz&quot;,&quot;parse-names&quot;:false,&quot;dropping-particle&quot;:&quot;&quot;,&quot;non-dropping-particle&quot;:&quot;&quot;},{&quot;family&quot;:&quot;Annatelli&quot;,&quot;given&quot;:&quot;Mattia&quot;,&quot;parse-names&quot;:false,&quot;dropping-particle&quot;:&quot;&quot;,&quot;non-dropping-particle&quot;:&quot;&quot;},{&quot;family&quot;:&quot;Dalla Torre&quot;,&quot;given&quot;:&quot;Davide&quot;,&quot;parse-names&quot;:false,&quot;dropping-particle&quot;:&quot;&quot;,&quot;non-dropping-particle&quot;:&quot;&quot;},{&quot;family&quot;:&quot;Arico&quot;,&quot;given&quot;:&quot;Fabio&quot;,&quot;parse-names&quot;:false,&quot;dropping-particle&quot;:&quot;&quot;,&quot;non-dropping-particle&quot;:&quot;&quot;}],&quot;container-title&quot;:&quot;Cite This: Org. Process Res. Dev&quot;,&quot;DOI&quot;:&quot;10.1021/acs.oprd.2c00196&quot;,&quot;URL&quot;:&quot;https://doi.org/10.1021/acs.oprd.2c00196&quot;,&quot;issued&quot;:{&quot;date-parts&quot;:[[2022]]},&quot;abstract&quot;:&quot;5-Hydroxymethylfurfural (HMF) is a bio-based platform chemical that can be used as a building block to produce several compounds with diverse applications. Even though HMF synthesis holds promise for a greener future, the current state of technology and the high production cost limit its competitiveness on an industrial scale. In this prospect, we have developed a multigram-scale procedure for HMF by reacting D-fructose with Purolite CT275DR�an acidic resin�in a dimethyl carbonate (DMC)/tetraethyl ammonium bromide (TEAB) biphasic system. Reactions performed in an autoclave for 2 h at 110 °C using up to 40 gram of D-fructose resulted in an overall HMF yield of 70%. HMF was purified by a custom-made procedure leading to ca 50% of the pure crystalline product; meanwhile, the residual HMF-rich oil was directly reduced to bis(hydroxymethyl)furan (BHMF). Green metrics and the Ecoscale algorithm were used to evaluate the sustainability of the herein-proposed procedure in comparison with previously reported works.&quot;,&quot;container-title-short&quot;:&quot;&quot;},&quot;isTemporary&quot;:false}]},{&quot;citationID&quot;:&quot;MENDELEY_CITATION_6b6a2b0d-b772-4e57-854e-70c4253fd02a&quot;,&quot;properties&quot;:{&quot;noteIndex&quot;:0},&quot;isEdited&quot;:false,&quot;manualOverride&quot;:{&quot;isManuallyOverridden&quot;:false,&quot;citeprocText&quot;:&quot;&lt;sup&gt;37&lt;/sup&gt;&quot;,&quot;manualOverrideText&quot;:&quot;&quot;},&quot;citationTag&quot;:&quot;MENDELEY_CITATION_v3_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&quot;,&quot;citationItems&quot;:[{&quot;id&quot;:&quot;70799720-8a51-372c-9162-bfac566e3d23&quot;,&quot;itemData&quot;:{&quot;type&quot;:&quot;article-journal&quot;,&quot;id&quot;:&quot;70799720-8a51-372c-9162-bfac566e3d23&quot;,&quot;title&quot;:&quot;Furandicarboxylate Polyesters: A Comprehensive ADMET Study of a Novel Class of Furan-Based α,ω-Diene Monomers&quot;,&quot;author&quot;:[{&quot;family&quot;:&quot;Chícharo&quot;,&quot;given&quot;:&quot;Beatriz&quot;,&quot;parse-names&quot;:false,&quot;dropping-particle&quot;:&quot;&quot;,&quot;non-dropping-particle&quot;:&quot;&quot;},{&quot;family&quot;:&quot;Fadlallah&quot;,&quot;given&quot;:&quot;Sami&quot;,&quot;parse-names&quot;:false,&quot;dropping-particle&quot;:&quot;&quot;,&quot;non-dropping-particle&quot;:&quot;&quot;},{&quot;family&quot;:&quot;Allais&quot;,&quot;given&quot;:&quot;Florent&quot;,&quot;parse-names&quot;:false,&quot;dropping-particle&quot;:&quot;&quot;,&quot;non-dropping-particle&quot;:&quot;&quot;},{&quot;family&quot;:&quot;Aricò&quot;,&quot;given&quot;:&quot;Fabio&quot;,&quot;parse-names&quot;:false,&quot;dropping-particle&quot;:&quot;&quot;,&quot;non-dropping-particle&quot;:&quot;&quot;}],&quot;DOI&quot;:&quot;10.1002/cssc.202301311&quot;,&quot;URL&quot;:&quot;https://doi.org/10.1002/cssc.202301311&quot;,&quot;issued&quot;:{&quot;date-parts&quot;:[[2023]]},&quot;abstract&quot;:&quot;The present research article delves into the preparation of a new class of bio-based polyesters from α,ω-diene furandicarbox-ylate monomers. In particular, it exploits the use of acyclic diene metathesis polymerisation (ADMET) on 2,5-furandicarboxylic acid (FDCA)-derived compounds. First, a library of furan-based α,ω-diene monomers was prepared via acid-or base-catalyzed transesterification of 2,5-furandicarboxylic acid dimethyl ester (FDME) with commercially available alcohols incorporating terminal olefins, i. e., allyl alcohol, but-3-en-1-ol, hex-5-en-1-ol and dec-9-en-1-ol. Then, the novel monomers were subjected to ADMET polymerisation employing different catalysts and reaction conditions. Interestingly, first-generation Grubbs catalyst was found to be the best promoter for ADMET polymer-isation. This catalyst allowed the preparation of a new family of bio-based polyesters with molecular weights up to 26.4 kDa, with good thermal stability, and adaptable cis-trans conforma-tions. Results also revealed that the monomer structure had a direct impact on the polymerisation efficiency and the resulting thermal properties. The effect of green bio-based solvents such as Cyrene™, dimethyl isosorbide (DMI) and γ-valerolactone (GVL) on the polymerisation process was also studied. Data collected showed that the solvent concentration influenced both the yield and length of polymers formed. Furthermore, some co-polymerisation experiments were conducted; the successful integration of different monomers in the resulting copolymer was shown to affect the glass transition temperature (T g) of the resulting materials.&quot;,&quot;container-title-short&quot;:&quot;&quot;},&quot;isTemporary&quot;:false}]},{&quot;citationID&quot;:&quot;MENDELEY_CITATION_af603fab-1f56-40f8-8be4-eb264ff8f2aa&quot;,&quot;properties&quot;:{&quot;noteIndex&quot;:0},&quot;isEdited&quot;:false,&quot;manualOverride&quot;:{&quot;isManuallyOverridden&quot;:false,&quot;citeprocText&quot;:&quot;&lt;sup&gt;37&lt;/sup&gt;&quot;,&quot;manualOverrideText&quot;:&quot;&quot;},&quot;citationTag&quot;:&quot;MENDELEY_CITATION_v3_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&quot;,&quot;citationItems&quot;:[{&quot;id&quot;:&quot;70799720-8a51-372c-9162-bfac566e3d23&quot;,&quot;itemData&quot;:{&quot;type&quot;:&quot;article-journal&quot;,&quot;id&quot;:&quot;70799720-8a51-372c-9162-bfac566e3d23&quot;,&quot;title&quot;:&quot;Furandicarboxylate Polyesters: A Comprehensive ADMET Study of a Novel Class of Furan-Based α,ω-Diene Monomers&quot;,&quot;author&quot;:[{&quot;family&quot;:&quot;Chícharo&quot;,&quot;given&quot;:&quot;Beatriz&quot;,&quot;parse-names&quot;:false,&quot;dropping-particle&quot;:&quot;&quot;,&quot;non-dropping-particle&quot;:&quot;&quot;},{&quot;family&quot;:&quot;Fadlallah&quot;,&quot;given&quot;:&quot;Sami&quot;,&quot;parse-names&quot;:false,&quot;dropping-particle&quot;:&quot;&quot;,&quot;non-dropping-particle&quot;:&quot;&quot;},{&quot;family&quot;:&quot;Allais&quot;,&quot;given&quot;:&quot;Florent&quot;,&quot;parse-names&quot;:false,&quot;dropping-particle&quot;:&quot;&quot;,&quot;non-dropping-particle&quot;:&quot;&quot;},{&quot;family&quot;:&quot;Aricò&quot;,&quot;given&quot;:&quot;Fabio&quot;,&quot;parse-names&quot;:false,&quot;dropping-particle&quot;:&quot;&quot;,&quot;non-dropping-particle&quot;:&quot;&quot;}],&quot;DOI&quot;:&quot;10.1002/cssc.202301311&quot;,&quot;URL&quot;:&quot;https://doi.org/10.1002/cssc.202301311&quot;,&quot;issued&quot;:{&quot;date-parts&quot;:[[2023]]},&quot;abstract&quot;:&quot;The present research article delves into the preparation of a new class of bio-based polyesters from α,ω-diene furandicarbox-ylate monomers. In particular, it exploits the use of acyclic diene metathesis polymerisation (ADMET) on 2,5-furandicarboxylic acid (FDCA)-derived compounds. First, a library of furan-based α,ω-diene monomers was prepared via acid-or base-catalyzed transesterification of 2,5-furandicarboxylic acid dimethyl ester (FDME) with commercially available alcohols incorporating terminal olefins, i. e., allyl alcohol, but-3-en-1-ol, hex-5-en-1-ol and dec-9-en-1-ol. Then, the novel monomers were subjected to ADMET polymerisation employing different catalysts and reaction conditions. Interestingly, first-generation Grubbs catalyst was found to be the best promoter for ADMET polymer-isation. This catalyst allowed the preparation of a new family of bio-based polyesters with molecular weights up to 26.4 kDa, with good thermal stability, and adaptable cis-trans conforma-tions. Results also revealed that the monomer structure had a direct impact on the polymerisation efficiency and the resulting thermal properties. The effect of green bio-based solvents such as Cyrene™, dimethyl isosorbide (DMI) and γ-valerolactone (GVL) on the polymerisation process was also studied. Data collected showed that the solvent concentration influenced both the yield and length of polymers formed. Furthermore, some co-polymerisation experiments were conducted; the successful integration of different monomers in the resulting copolymer was shown to affect the glass transition temperature (T g) of the resulting materials.&quot;,&quot;container-title-short&quot;:&quot;&quot;},&quot;isTemporary&quot;:false}]},{&quot;citationID&quot;:&quot;MENDELEY_CITATION_164901ed-abd7-45b3-88b1-b0404e4a5fc0&quot;,&quot;properties&quot;:{&quot;noteIndex&quot;:0},&quot;isEdited&quot;:false,&quot;manualOverride&quot;:{&quot;isManuallyOverridden&quot;:false,&quot;citeprocText&quot;:&quot;&lt;sup&gt;38&lt;/sup&gt;&quot;,&quot;manualOverrideText&quot;:&quot;&quot;},&quot;citationTag&quot;:&quot;MENDELEY_CITATION_v3_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&quot;,&quot;citationItems&quot;:[{&quot;id&quot;:&quot;94d38c74-9852-3b31-8fb9-de8f1e1e07e5&quot;,&quot;itemData&quot;:{&quot;type&quot;:&quot;article-journal&quot;,&quot;id&quot;:&quot;94d38c74-9852-3b31-8fb9-de8f1e1e07e5&quot;,&quot;title&quot;:&quot;Alkyl carbonate derivatives of furanics: A family of bio-based stable compounds&quot;,&quot;author&quot;:[{&quot;family&quot;:&quot;Sathicq&quot;,&quot;given&quot;:&quot;Angel Gabriel&quot;,&quot;parse-names&quot;:false,&quot;dropping-particle&quot;:&quot;&quot;,&quot;non-dropping-particle&quot;:&quot;&quot;},{&quot;family&quot;:&quot;Annatelli&quot;,&quot;given&quot;:&quot;Mattia&quot;,&quot;parse-names&quot;:false,&quot;dropping-particle&quot;:&quot;&quot;,&quot;non-dropping-particle&quot;:&quot;&quot;},{&quot;family&quot;:&quot;Abdullah&quot;,&quot;given&quot;:&quot;Iskandar&quot;,&quot;parse-names&quot;:false,&quot;dropping-particle&quot;:&quot;&quot;,&quot;non-dropping-particle&quot;:&quot;&quot;},{&quot;family&quot;:&quot;Romanelli&quot;,&quot;given&quot;:&quot;Gustavo&quot;,&quot;parse-names&quot;:false,&quot;dropping-particle&quot;:&quot;&quot;,&quot;non-dropping-particle&quot;:&quot;&quot;},{&quot;family&quot;:&quot;Aricò&quot;,&quot;given&quot;:&quot;Fabio&quot;,&quot;parse-names&quot;:false,&quot;dropping-particle&quot;:&quot;&quot;,&quot;non-dropping-particle&quot;:&quot;&quot;}],&quot;container-title&quot;:&quot;Sustainable Chemistry and Pharmacy&quot;,&quot;container-title-short&quot;:&quot;Sustain Chem Pharm&quot;,&quot;DOI&quot;:&quot;10.1016/j.scp.2020.100352&quot;,&quot;ISSN&quot;:&quot;23525541&quot;,&quot;issued&quot;:{&quot;date-parts&quot;:[[2021,4,1]]},&quot;abstract&quot;:&quot;Several alkyl carbonate derivatives of 5-hydroxymethylfurfural (HMF) and 2,5-bis(hydroxymethyl)furan (BHMF) have been synthesized for the first time. In most cases high yields were achieved using mild reaction conditions and compounds were recovered as pure with none or minimal purification. The new HMF and BHMF derived products resulted stable over time and they are suitable monomers for new bio-based polycarbonates and polyurethanes.&quot;,&quot;publisher&quot;:&quot;Elsevier B.V.&quot;,&quot;volume&quot;:&quot;19&quot;},&quot;isTemporary&quot;:false}]},{&quot;citationID&quot;:&quot;MENDELEY_CITATION_fca86650-6211-4b7f-aaf7-aaf4401783e1&quot;,&quot;properties&quot;:{&quot;noteIndex&quot;:0},&quot;isEdited&quot;:false,&quot;manualOverride&quot;:{&quot;isManuallyOverridden&quot;:false,&quot;citeprocText&quot;:&quot;&lt;sup&gt;37,38&lt;/sup&gt;&quot;,&quot;manualOverrideText&quot;:&quot;&quot;},&quot;citationTag&quot;:&quot;MENDELEY_CITATION_v3_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&quot;,&quot;citationItems&quot;:[{&quot;id&quot;:&quot;70799720-8a51-372c-9162-bfac566e3d23&quot;,&quot;itemData&quot;:{&quot;type&quot;:&quot;article-journal&quot;,&quot;id&quot;:&quot;70799720-8a51-372c-9162-bfac566e3d23&quot;,&quot;title&quot;:&quot;Furandicarboxylate Polyesters: A Comprehensive ADMET Study of a Novel Class of Furan-Based α,ω-Diene Monomers&quot;,&quot;author&quot;:[{&quot;family&quot;:&quot;Chícharo&quot;,&quot;given&quot;:&quot;Beatriz&quot;,&quot;parse-names&quot;:false,&quot;dropping-particle&quot;:&quot;&quot;,&quot;non-dropping-particle&quot;:&quot;&quot;},{&quot;family&quot;:&quot;Fadlallah&quot;,&quot;given&quot;:&quot;Sami&quot;,&quot;parse-names&quot;:false,&quot;dropping-particle&quot;:&quot;&quot;,&quot;non-dropping-particle&quot;:&quot;&quot;},{&quot;family&quot;:&quot;Allais&quot;,&quot;given&quot;:&quot;Florent&quot;,&quot;parse-names&quot;:false,&quot;dropping-particle&quot;:&quot;&quot;,&quot;non-dropping-particle&quot;:&quot;&quot;},{&quot;family&quot;:&quot;Aricò&quot;,&quot;given&quot;:&quot;Fabio&quot;,&quot;parse-names&quot;:false,&quot;dropping-particle&quot;:&quot;&quot;,&quot;non-dropping-particle&quot;:&quot;&quot;}],&quot;DOI&quot;:&quot;10.1002/cssc.202301311&quot;,&quot;URL&quot;:&quot;https://doi.org/10.1002/cssc.202301311&quot;,&quot;issued&quot;:{&quot;date-parts&quot;:[[2023]]},&quot;abstract&quot;:&quot;The present research article delves into the preparation of a new class of bio-based polyesters from α,ω-diene furandicarbox-ylate monomers. In particular, it exploits the use of acyclic diene metathesis polymerisation (ADMET) on 2,5-furandicarboxylic acid (FDCA)-derived compounds. First, a library of furan-based α,ω-diene monomers was prepared via acid-or base-catalyzed transesterification of 2,5-furandicarboxylic acid dimethyl ester (FDME) with commercially available alcohols incorporating terminal olefins, i. e., allyl alcohol, but-3-en-1-ol, hex-5-en-1-ol and dec-9-en-1-ol. Then, the novel monomers were subjected to ADMET polymerisation employing different catalysts and reaction conditions. Interestingly, first-generation Grubbs catalyst was found to be the best promoter for ADMET polymer-isation. This catalyst allowed the preparation of a new family of bio-based polyesters with molecular weights up to 26.4 kDa, with good thermal stability, and adaptable cis-trans conforma-tions. Results also revealed that the monomer structure had a direct impact on the polymerisation efficiency and the resulting thermal properties. The effect of green bio-based solvents such as Cyrene™, dimethyl isosorbide (DMI) and γ-valerolactone (GVL) on the polymerisation process was also studied. Data collected showed that the solvent concentration influenced both the yield and length of polymers formed. Furthermore, some co-polymerisation experiments were conducted; the successful integration of different monomers in the resulting copolymer was shown to affect the glass transition temperature (T g) of the resulting materials.&quot;,&quot;container-title-short&quot;:&quot;&quot;},&quot;isTemporary&quot;:false},{&quot;id&quot;:&quot;94d38c74-9852-3b31-8fb9-de8f1e1e07e5&quot;,&quot;itemData&quot;:{&quot;type&quot;:&quot;article-journal&quot;,&quot;id&quot;:&quot;94d38c74-9852-3b31-8fb9-de8f1e1e07e5&quot;,&quot;title&quot;:&quot;Alkyl carbonate derivatives of furanics: A family of bio-based stable compounds&quot;,&quot;author&quot;:[{&quot;family&quot;:&quot;Sathicq&quot;,&quot;given&quot;:&quot;Angel Gabriel&quot;,&quot;parse-names&quot;:false,&quot;dropping-particle&quot;:&quot;&quot;,&quot;non-dropping-particle&quot;:&quot;&quot;},{&quot;family&quot;:&quot;Annatelli&quot;,&quot;given&quot;:&quot;Mattia&quot;,&quot;parse-names&quot;:false,&quot;dropping-particle&quot;:&quot;&quot;,&quot;non-dropping-particle&quot;:&quot;&quot;},{&quot;family&quot;:&quot;Abdullah&quot;,&quot;given&quot;:&quot;Iskandar&quot;,&quot;parse-names&quot;:false,&quot;dropping-particle&quot;:&quot;&quot;,&quot;non-dropping-particle&quot;:&quot;&quot;},{&quot;family&quot;:&quot;Romanelli&quot;,&quot;given&quot;:&quot;Gustavo&quot;,&quot;parse-names&quot;:false,&quot;dropping-particle&quot;:&quot;&quot;,&quot;non-dropping-particle&quot;:&quot;&quot;},{&quot;family&quot;:&quot;Aricò&quot;,&quot;given&quot;:&quot;Fabio&quot;,&quot;parse-names&quot;:false,&quot;dropping-particle&quot;:&quot;&quot;,&quot;non-dropping-particle&quot;:&quot;&quot;}],&quot;container-title&quot;:&quot;Sustainable Chemistry and Pharmacy&quot;,&quot;container-title-short&quot;:&quot;Sustain Chem Pharm&quot;,&quot;DOI&quot;:&quot;10.1016/j.scp.2020.100352&quot;,&quot;ISSN&quot;:&quot;23525541&quot;,&quot;issued&quot;:{&quot;date-parts&quot;:[[2021,4,1]]},&quot;abstract&quot;:&quot;Several alkyl carbonate derivatives of 5-hydroxymethylfurfural (HMF) and 2,5-bis(hydroxymethyl)furan (BHMF) have been synthesized for the first time. In most cases high yields were achieved using mild reaction conditions and compounds were recovered as pure with none or minimal purification. The new HMF and BHMF derived products resulted stable over time and they are suitable monomers for new bio-based polycarbonates and polyurethanes.&quot;,&quot;publisher&quot;:&quot;Elsevier B.V.&quot;,&quot;volume&quot;:&quot;19&quot;},&quot;isTemporary&quot;:false}]},{&quot;citationID&quot;:&quot;MENDELEY_CITATION_79c6d106-9c6c-4791-b0a4-c54cee828053&quot;,&quot;properties&quot;:{&quot;noteIndex&quot;:0},&quot;isEdited&quot;:false,&quot;manualOverride&quot;:{&quot;isManuallyOverridden&quot;:false,&quot;citeprocText&quot;:&quot;&lt;sup&gt;25&lt;/sup&gt;&quot;,&quot;manualOverrideText&quot;:&quot;&quot;},&quot;citationTag&quot;:&quot;MENDELEY_CITATION_v3_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&quot;,&quot;citationItems&quot;:[{&quot;id&quot;:&quot;a60933d7-91d5-31c8-a77d-c34c35d4561e&quot;,&quot;itemData&quot;:{&quot;type&quot;:&quot;article-journal&quot;,&quot;id&quot;:&quot;a60933d7-91d5-31c8-a77d-c34c35d4561e&quot;,&quot;title&quot;:&quot;Photopolymerizations of thiol-ene polymers without photoinitiators&quot;,&quot;author&quot;:[{&quot;family&quot;:&quot;Cramer&quot;,&quot;given&quot;:&quot;Neil B.&quot;,&quot;parse-names&quot;:false,&quot;dropping-particle&quot;:&quot;&quot;,&quot;non-dropping-particle&quot;:&quot;&quot;},{&quot;family&quot;:&quot;Scott&quot;,&quot;given&quot;:&quot;J. Paul&quot;,&quot;parse-names&quot;:false,&quot;dropping-particle&quot;:&quot;&quot;,&quot;non-dropping-particle&quot;:&quot;&quot;},{&quot;family&quot;:&quot;Bowman&quot;,&quot;given&quot;:&quot;Christopher N.&quot;,&quot;parse-names&quot;:false,&quot;dropping-particle&quot;:&quot;&quot;,&quot;non-dropping-particle&quot;:&quot;&quot;}],&quot;container-title&quot;:&quot;Macromolecules&quot;,&quot;container-title-short&quot;:&quot;Macromolecules&quot;,&quot;DOI&quot;:&quot;10.1021/ma0200672&quot;,&quot;ISSN&quot;:&quot;00249297&quot;,&quot;issued&quot;:{&quot;date-parts&quot;:[[2002,7,2]]},&quot;page&quot;:&quot;5361-5365&quot;,&quot;abstract&quot;:&quot;A thiol monomer is shown to copolymerize with vinyl ether, allyl, acrylate, methacrylate, and vinylbenzene monomers. These thiol-ene polymerizations are photoinitiated without the use of photoinitiator molecules. It is seen that the polymerization proceeds more readily when initiatorless samples are irradiated with light centered around 254 nm as compared to 365 nm light. To demonstrate resistance to oxygen inhibition, thin polymer films of 3-15 μm are polymerized while exposed to ambient air. Without photoinitiator molecules present, light is attenuated only by the monomer and polymer. This feature leads to greater penetration of ultraviolet light and allows for the polymerization of extremely thick polymers. Thick cures of up to 25 in. are obtained using a thiol-vinyl ether system.&quot;,&quot;issue&quot;:&quot;14&quot;,&quot;volume&quot;:&quot;35&quot;},&quot;isTemporary&quot;:false}]},{&quot;citationID&quot;:&quot;MENDELEY_CITATION_d2516ec3-437e-45a3-878f-381f8e351122&quot;,&quot;properties&quot;:{&quot;noteIndex&quot;:0},&quot;isEdited&quot;:false,&quot;manualOverride&quot;:{&quot;isManuallyOverridden&quot;:false,&quot;citeprocText&quot;:&quot;&lt;sup&gt;19&lt;/sup&gt;&quot;,&quot;manualOverrideText&quot;:&quot;&quot;},&quot;citationTag&quot;:&quot;MENDELEY_CITATION_v3_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&quot;,&quot;citationItems&quot;:[{&quot;id&quot;:&quot;7b752942-3d53-3b13-9782-e8052a779a03&quot;,&quot;itemData&quot;:{&quot;type&quot;:&quot;article-journal&quot;,&quot;id&quot;:&quot;7b752942-3d53-3b13-9782-e8052a779a03&quot;,&quot;title&quot;:&quot;Investigation of curing rates of bio-based thiol-ene films from diallyl 2,5-furandicaboxylate&quot;,&quot;author&quot;:[{&quot;family&quot;:&quot;Larsen&quot;,&quot;given&quot;:&quot;Daniel Bo&quot;,&quot;parse-names&quot;:false,&quot;dropping-particle&quot;:&quot;&quot;,&quot;non-dropping-particle&quot;:&quot;&quot;},{&quot;family&quot;:&quot;Sønderbæk-Jørgensen&quot;,&quot;given&quot;:&quot;Rene&quot;,&quot;parse-names&quot;:false,&quot;dropping-particle&quot;:&quot;&quot;,&quot;non-dropping-particle&quot;:&quot;&quot;},{&quot;family&quot;:&quot;Duus&quot;,&quot;given&quot;:&quot;Jens&quot;,&quot;parse-names&quot;:false,&quot;dropping-particle&quot;:&quot;&quot;,&quot;non-dropping-particle&quot;:&quot;&quot;},{&quot;family&quot;:&quot;Daugaard&quot;,&quot;given&quot;:&quot;Anders E.&quot;,&quot;parse-names&quot;:false,&quot;dropping-particle&quot;:&quot;&quot;,&quot;non-dropping-particle&quot;:&quot;&quot;}],&quot;container-title&quot;:&quot;European Polymer Journal&quot;,&quot;container-title-short&quot;:&quot;Eur Polym J&quot;,&quot;DOI&quot;:&quot;10.1016/j.eurpolymj.2018.03.005&quot;,&quot;ISSN&quot;:&quot;00143057&quot;,&quot;issued&quot;:{&quot;date-parts&quot;:[[2018,5,1]]},&quot;page&quot;:&quot;1-8&quot;,&quot;abstract&quot;:&quot;The bio-based monomer, 2,5-furandicarboxylic acid, has been adapted to classic thiol-ene chemistry by derivatization of the acid with allyl alcohol. This new monomer has allowed for the synthesis of new thermoset systems, capable of forming green, sustainable materials through UV-crosslinking. In this study, the synthesis of the new monomer along with thorough kinetic studies of the new thermoset systems are presented. In order to determine kinetic values for the systems, all reactions have been followed by real-time FT-IR. Initially, a study of three different photoinitiators is performed on a classic TEMPIC-TATATO system, in order to determine the superior initiator for the new systems. The new monomer is crosslinked with five different thiol compounds in both stoichiometric and off-stoichiometric ratios, yielding an array of bio-based thermosets. The properties of these systems are determined through DSC, TGA and tensile testing, allowing determination of the systems with superior properties. In general, most systems proved to cure fully, with the exception of issues encountered from thiols with long ethoxylated chains.&quot;,&quot;publisher&quot;:&quot;Elsevier Ltd&quot;,&quot;volume&quot;:&quot;102&quot;},&quot;isTemporary&quot;:false}]},{&quot;citationID&quot;:&quot;MENDELEY_CITATION_64dcb2f1-2d4b-4fb9-b708-559b605d6a99&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&quot;,&quot;citationItems&quot;:[{&quot;id&quot;:&quot;5b3791df-2171-3d4c-a694-36ff8bb94eb1&quot;,&quot;itemData&quot;:{&quot;type&quot;:&quot;article-journal&quot;,&quot;id&quot;:&quot;5b3791df-2171-3d4c-a694-36ff8bb94eb1&quot;,&quot;title&quot;:&quot;Thiol-ene biobased networks: Furan allyl derivatives for green coating applications&quot;,&quot;author&quot;:[{&quot;family&quot;:&quot;Pezzana&quot;,&quot;given&quot;:&quot;Lorenzo&quot;,&quot;parse-names&quot;:false,&quot;dropping-particle&quot;:&quot;&quot;,&quot;non-dropping-particle&quot;:&quot;&quot;},{&quot;family&quot;:&quot;Melilli&quot;,&quot;given&quot;:&quot;Giuseppe&quot;,&quot;parse-names&quot;:false,&quot;dropping-particle&quot;:&quot;&quot;,&quot;non-dropping-particle&quot;:&quot;&quot;},{&quot;family&quot;:&quot;Delliere&quot;,&quot;given&quot;:&quot;Pierre&quot;,&quot;parse-names&quot;:false,&quot;dropping-particle&quot;:&quot;&quot;,&quot;non-dropping-particle&quot;:&quot;&quot;},{&quot;family&quot;:&quot;Moraru&quot;,&quot;given&quot;:&quot;Dumitru&quot;,&quot;parse-names&quot;:false,&quot;dropping-particle&quot;:&quot;&quot;,&quot;non-dropping-particle&quot;:&quot;&quot;},{&quot;family&quot;:&quot;Guigo&quot;,&quot;given&quot;:&quot;Nathanael&quot;,&quot;parse-names&quot;:false,&quot;dropping-particle&quot;:&quot;&quot;,&quot;non-dropping-particle&quot;:&quot;&quot;},{&quot;family&quot;:&quot;Sbirrazzuoli&quot;,&quot;given&quot;:&quot;Nicolas&quot;,&quot;parse-names&quot;:false,&quot;dropping-particle&quot;:&quot;&quot;,&quot;non-dropping-particle&quot;:&quot;&quot;},{&quot;family&quot;:&quot;Sangermano&quot;,&quot;given&quot;:&quot;Marco&quot;,&quot;parse-names&quot;:false,&quot;dropping-particle&quot;:&quot;&quot;,&quot;non-dropping-particle&quot;:&quot;&quot;}],&quot;container-title&quot;:&quot;Progress in Organic Coatings&quot;,&quot;container-title-short&quot;:&quot;Prog Org Coat&quot;,&quot;DOI&quot;:&quot;10.1016/j.porgcoat.2022.107203&quot;,&quot;ISSN&quot;:&quot;03009440&quot;,&quot;URL&quot;:&quot;https://doi.org/10.1016/j.porgcoat.2022.107203&quot;,&quot;issued&quot;:{&quot;date-parts&quot;:[[2022]]},&quot;page&quot;:&quot;107203&quot;,&quot;abstract&quot;:&quot;Biomass feedstocks are playing a crucial role toward the development of new sustainable materials with the aim to replace the fossil-based ones limiting the emissions and waste. Among the other, cellulose, and hemicellulose are gaining interest as a source of new bio-based building blocks such as furan derivatives. In this study, two furan derivatives were selected as bio-based monomers to design four innovative UV-curable coatings. Specifically, 2,5-Furandimethanol (FDM), and cis-cyclobutane-1,2-dicarboxylic acid (CBDA-2) derived from Furylacrylic acid were modified by allylation of their respective OH groups. The bis allyl derivatives were combined with commercial tris- and tetra-functional thiols compounds and cured by means of UV-light through a thiol-ene reaction. The UV-curing was deeply investigated by means of real-time FT-IR, photo-DSC and photorheology. Successively, the bio-based thermosets were characterized by DMTA and tensile test to examine the thermal-mechanical behavior. The results indicated comparable properties with previous studied bio-based thiol-ene thermoset raising the possibility to use the studied material for coating applications.&quot;,&quot;publisher&quot;:&quot;Elsevier B.V.&quot;,&quot;issue&quot;:&quot;September&quot;,&quot;volume&quot;:&quot;173&quot;},&quot;isTemporary&quot;:false}]},{&quot;citationID&quot;:&quot;MENDELEY_CITATION_a2d9e187-3e05-4dc4-acfd-b3c0a07e090f&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&quot;,&quot;citationItems&quot;:[{&quot;id&quot;:&quot;5b3791df-2171-3d4c-a694-36ff8bb94eb1&quot;,&quot;itemData&quot;:{&quot;type&quot;:&quot;article-journal&quot;,&quot;id&quot;:&quot;5b3791df-2171-3d4c-a694-36ff8bb94eb1&quot;,&quot;title&quot;:&quot;Thiol-ene biobased networks: Furan allyl derivatives for green coating applications&quot;,&quot;author&quot;:[{&quot;family&quot;:&quot;Pezzana&quot;,&quot;given&quot;:&quot;Lorenzo&quot;,&quot;parse-names&quot;:false,&quot;dropping-particle&quot;:&quot;&quot;,&quot;non-dropping-particle&quot;:&quot;&quot;},{&quot;family&quot;:&quot;Melilli&quot;,&quot;given&quot;:&quot;Giuseppe&quot;,&quot;parse-names&quot;:false,&quot;dropping-particle&quot;:&quot;&quot;,&quot;non-dropping-particle&quot;:&quot;&quot;},{&quot;family&quot;:&quot;Delliere&quot;,&quot;given&quot;:&quot;Pierre&quot;,&quot;parse-names&quot;:false,&quot;dropping-particle&quot;:&quot;&quot;,&quot;non-dropping-particle&quot;:&quot;&quot;},{&quot;family&quot;:&quot;Moraru&quot;,&quot;given&quot;:&quot;Dumitru&quot;,&quot;parse-names&quot;:false,&quot;dropping-particle&quot;:&quot;&quot;,&quot;non-dropping-particle&quot;:&quot;&quot;},{&quot;family&quot;:&quot;Guigo&quot;,&quot;given&quot;:&quot;Nathanael&quot;,&quot;parse-names&quot;:false,&quot;dropping-particle&quot;:&quot;&quot;,&quot;non-dropping-particle&quot;:&quot;&quot;},{&quot;family&quot;:&quot;Sbirrazzuoli&quot;,&quot;given&quot;:&quot;Nicolas&quot;,&quot;parse-names&quot;:false,&quot;dropping-particle&quot;:&quot;&quot;,&quot;non-dropping-particle&quot;:&quot;&quot;},{&quot;family&quot;:&quot;Sangermano&quot;,&quot;given&quot;:&quot;Marco&quot;,&quot;parse-names&quot;:false,&quot;dropping-particle&quot;:&quot;&quot;,&quot;non-dropping-particle&quot;:&quot;&quot;}],&quot;container-title&quot;:&quot;Progress in Organic Coatings&quot;,&quot;container-title-short&quot;:&quot;Prog Org Coat&quot;,&quot;DOI&quot;:&quot;10.1016/j.porgcoat.2022.107203&quot;,&quot;ISSN&quot;:&quot;03009440&quot;,&quot;URL&quot;:&quot;https://doi.org/10.1016/j.porgcoat.2022.107203&quot;,&quot;issued&quot;:{&quot;date-parts&quot;:[[2022]]},&quot;page&quot;:&quot;107203&quot;,&quot;abstract&quot;:&quot;Biomass feedstocks are playing a crucial role toward the development of new sustainable materials with the aim to replace the fossil-based ones limiting the emissions and waste. Among the other, cellulose, and hemicellulose are gaining interest as a source of new bio-based building blocks such as furan derivatives. In this study, two furan derivatives were selected as bio-based monomers to design four innovative UV-curable coatings. Specifically, 2,5-Furandimethanol (FDM), and cis-cyclobutane-1,2-dicarboxylic acid (CBDA-2) derived from Furylacrylic acid were modified by allylation of their respective OH groups. The bis allyl derivatives were combined with commercial tris- and tetra-functional thiols compounds and cured by means of UV-light through a thiol-ene reaction. The UV-curing was deeply investigated by means of real-time FT-IR, photo-DSC and photorheology. Successively, the bio-based thermosets were characterized by DMTA and tensile test to examine the thermal-mechanical behavior. The results indicated comparable properties with previous studied bio-based thiol-ene thermoset raising the possibility to use the studied material for coating applications.&quot;,&quot;publisher&quot;:&quot;Elsevier B.V.&quot;,&quot;issue&quot;:&quot;September&quot;,&quot;volume&quot;:&quot;173&quot;},&quot;isTemporary&quot;:false}]},{&quot;citationID&quot;:&quot;MENDELEY_CITATION_c866b45a-29ef-458b-acdb-01a6340ff2b8&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&quot;,&quot;citationItems&quot;:[{&quot;id&quot;:&quot;42686f5a-fe4d-3887-8973-70125bbd1c07&quot;,&quot;itemData&quot;:{&quot;type&quot;:&quot;article-journal&quot;,&quot;id&quot;:&quot;42686f5a-fe4d-3887-8973-70125bbd1c07&quot;,&quot;title&quot;:&quot;Reaction Pathways in Carbonates and Esters&quot;,&quot;author&quot;:[{&quot;family&quot;:&quot;Tundo&quot;,&quot;given&quot;:&quot;Pietro&quot;,&quot;parse-names&quot;:false,&quot;dropping-particle&quot;:&quot;&quot;,&quot;non-dropping-particle&quot;:&quot;&quot;},{&quot;family&quot;:&quot;Aricò&quot;,&quot;given&quot;:&quot;Fabio&quot;,&quot;parse-names&quot;:false,&quot;dropping-particle&quot;:&quot;&quot;,&quot;non-dropping-particle&quot;:&quot;&quot;}],&quot;container-title&quot;:&quot;ChemSusChem&quot;,&quot;container-title-short&quot;:&quot;ChemSusChem&quot;,&quot;DOI&quot;:&quot;10.1002/cssc.202300748&quot;,&quot;URL&quot;:&quot;www.chemsuschem.org&quot;,&quot;issued&quot;:{&quot;date-parts&quot;:[[2023]]},&quot;page&quot;:&quot;202300748-202300749&quot;,&quot;volume&quot;:&quot;16&quot;},&quot;isTemporary&quot;:false}]}]"/>
    <we:property name="MENDELEY_CITATIONS_LOCALE_CODE" value="&quot;en-US&quot;"/>
    <we:property name="MENDELEY_CITATIONS_STYLE" value="{&quot;id&quot;:&quot;https://www.zotero.org/styles/acs-sustainable-chemistry-and-engineering&quot;,&quot;title&quot;:&quot;ACS Sustainable Chemistry &amp; Engineering&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FF0CA7-0FA1-4F4A-8F5B-8B064F2654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4956</Words>
  <Characters>28254</Characters>
  <Application>Microsoft Office Word</Application>
  <DocSecurity>4</DocSecurity>
  <Lines>235</Lines>
  <Paragraphs>66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33144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Marco  Sangermano</dc:creator>
  <cp:keywords/>
  <dc:description/>
  <cp:lastModifiedBy>Marco  Sangermano</cp:lastModifiedBy>
  <cp:revision>2</cp:revision>
  <cp:lastPrinted>2024-10-11T11:00:00Z</cp:lastPrinted>
  <dcterms:created xsi:type="dcterms:W3CDTF">2024-10-11T15:28:00Z</dcterms:created>
  <dcterms:modified xsi:type="dcterms:W3CDTF">2024-10-11T15:28:00Z</dcterms:modified>
</cp:coreProperties>
</file>