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68630F" w14:textId="2DD03FE8" w:rsidR="00CF143A" w:rsidRPr="00265F16" w:rsidRDefault="00250678" w:rsidP="00523486">
      <w:pPr>
        <w:pStyle w:val="Title1"/>
        <w:spacing w:line="240" w:lineRule="atLeast"/>
        <w:rPr>
          <w:lang w:val="it-IT"/>
        </w:rPr>
      </w:pPr>
      <w:bookmarkStart w:id="0" w:name="_Hlk109048647"/>
      <w:proofErr w:type="spellStart"/>
      <w:r w:rsidRPr="00265F16">
        <w:t>Synthe</w:t>
      </w:r>
      <w:r w:rsidR="00F45491" w:rsidRPr="00265F16">
        <w:t>tic</w:t>
      </w:r>
      <w:proofErr w:type="spellEnd"/>
      <w:r w:rsidR="00F45491" w:rsidRPr="00265F16">
        <w:t xml:space="preserve"> </w:t>
      </w:r>
      <w:proofErr w:type="spellStart"/>
      <w:r w:rsidRPr="00265F16">
        <w:t>Approach</w:t>
      </w:r>
      <w:r w:rsidR="00F45491" w:rsidRPr="00265F16">
        <w:t>es</w:t>
      </w:r>
      <w:proofErr w:type="spellEnd"/>
      <w:r w:rsidRPr="00265F16">
        <w:t xml:space="preserve"> </w:t>
      </w:r>
      <w:proofErr w:type="spellStart"/>
      <w:r w:rsidRPr="00265F16">
        <w:t>to</w:t>
      </w:r>
      <w:proofErr w:type="spellEnd"/>
      <w:r w:rsidRPr="00265F16">
        <w:t xml:space="preserve"> Nitrile</w:t>
      </w:r>
      <w:r w:rsidR="00F45491" w:rsidRPr="00265F16">
        <w:t xml:space="preserve"> </w:t>
      </w:r>
      <w:proofErr w:type="spellStart"/>
      <w:r w:rsidR="00F45491" w:rsidRPr="00265F16">
        <w:t>Furanics</w:t>
      </w:r>
      <w:proofErr w:type="spellEnd"/>
      <w:r w:rsidR="00F45491" w:rsidRPr="00265F16">
        <w:t xml:space="preserve"> </w:t>
      </w:r>
    </w:p>
    <w:bookmarkEnd w:id="0"/>
    <w:p w14:paraId="4159C3F0" w14:textId="5AA10A11" w:rsidR="00CF143A" w:rsidRPr="00265F16" w:rsidRDefault="00F45491" w:rsidP="00F45491">
      <w:pPr>
        <w:pStyle w:val="Authors"/>
        <w:spacing w:line="240" w:lineRule="atLeast"/>
        <w:rPr>
          <w:lang w:val="it-IT"/>
        </w:rPr>
      </w:pPr>
      <w:r w:rsidRPr="00265F16">
        <w:rPr>
          <w:lang w:val="it-IT"/>
        </w:rPr>
        <w:t xml:space="preserve">Mattia </w:t>
      </w:r>
      <w:proofErr w:type="spellStart"/>
      <w:proofErr w:type="gramStart"/>
      <w:r w:rsidRPr="00265F16">
        <w:rPr>
          <w:lang w:val="it-IT"/>
        </w:rPr>
        <w:t>Annatelli</w:t>
      </w:r>
      <w:proofErr w:type="spellEnd"/>
      <w:r w:rsidR="00CF143A" w:rsidRPr="00265F16">
        <w:rPr>
          <w:lang w:val="it-IT"/>
        </w:rPr>
        <w:t>,</w:t>
      </w:r>
      <w:r w:rsidR="00CF143A" w:rsidRPr="00265F16">
        <w:rPr>
          <w:vertAlign w:val="superscript"/>
          <w:lang w:val="it-IT"/>
        </w:rPr>
        <w:t>[</w:t>
      </w:r>
      <w:proofErr w:type="gramEnd"/>
      <w:r w:rsidRPr="00265F16">
        <w:rPr>
          <w:vertAlign w:val="superscript"/>
          <w:lang w:val="it-IT"/>
        </w:rPr>
        <w:t>a</w:t>
      </w:r>
      <w:r w:rsidR="00CF143A" w:rsidRPr="00265F16">
        <w:rPr>
          <w:vertAlign w:val="superscript"/>
          <w:lang w:val="it-IT"/>
        </w:rPr>
        <w:t>]</w:t>
      </w:r>
      <w:r w:rsidR="00CF143A" w:rsidRPr="00265F16">
        <w:rPr>
          <w:lang w:val="it-IT"/>
        </w:rPr>
        <w:t xml:space="preserve"> </w:t>
      </w:r>
      <w:r w:rsidR="00A35B42" w:rsidRPr="00265F16">
        <w:rPr>
          <w:lang w:val="it-IT"/>
        </w:rPr>
        <w:t xml:space="preserve">Chaimaa </w:t>
      </w:r>
      <w:proofErr w:type="spellStart"/>
      <w:r w:rsidR="00A35B42" w:rsidRPr="00265F16">
        <w:rPr>
          <w:lang w:val="it-IT"/>
        </w:rPr>
        <w:t>Sadraoui</w:t>
      </w:r>
      <w:proofErr w:type="spellEnd"/>
      <w:r w:rsidR="00BD069A" w:rsidRPr="00265F16">
        <w:rPr>
          <w:lang w:val="it-IT"/>
        </w:rPr>
        <w:t>,</w:t>
      </w:r>
      <w:r w:rsidR="00BD069A" w:rsidRPr="00265F16">
        <w:rPr>
          <w:vertAlign w:val="superscript"/>
          <w:lang w:val="it-IT"/>
        </w:rPr>
        <w:t>[a]</w:t>
      </w:r>
      <w:r w:rsidR="00BD069A" w:rsidRPr="00265F16">
        <w:rPr>
          <w:lang w:val="it-IT"/>
        </w:rPr>
        <w:t xml:space="preserve"> Giacomo Trapasso</w:t>
      </w:r>
      <w:r w:rsidR="00BD069A" w:rsidRPr="00265F16">
        <w:rPr>
          <w:vertAlign w:val="superscript"/>
          <w:lang w:val="it-IT"/>
        </w:rPr>
        <w:t>[a]</w:t>
      </w:r>
      <w:r w:rsidR="00BD069A" w:rsidRPr="00265F16">
        <w:rPr>
          <w:lang w:val="it-IT"/>
        </w:rPr>
        <w:t xml:space="preserve"> </w:t>
      </w:r>
      <w:r w:rsidR="00CF143A" w:rsidRPr="00265F16">
        <w:rPr>
          <w:lang w:val="it-IT"/>
        </w:rPr>
        <w:t xml:space="preserve">and </w:t>
      </w:r>
      <w:r w:rsidR="00A35B42" w:rsidRPr="00265F16">
        <w:rPr>
          <w:lang w:val="it-IT"/>
        </w:rPr>
        <w:t>Fabio Aricò</w:t>
      </w:r>
      <w:r w:rsidR="00CF143A" w:rsidRPr="00265F16">
        <w:rPr>
          <w:lang w:val="it-IT"/>
        </w:rPr>
        <w:t>*</w:t>
      </w:r>
      <w:r w:rsidR="00CF143A" w:rsidRPr="00265F16">
        <w:rPr>
          <w:vertAlign w:val="superscript"/>
          <w:lang w:val="it-IT"/>
        </w:rPr>
        <w:t>[a]</w:t>
      </w:r>
      <w:r w:rsidR="005E7379" w:rsidRPr="00265F16">
        <w:rPr>
          <w:lang w:val="it-IT"/>
        </w:rPr>
        <w:t xml:space="preserve"> </w:t>
      </w:r>
    </w:p>
    <w:p w14:paraId="2BBE9299" w14:textId="2FB8DD1B" w:rsidR="00CF143A" w:rsidRPr="00265F16" w:rsidRDefault="00CF143A" w:rsidP="00523486">
      <w:pPr>
        <w:pStyle w:val="Adress"/>
        <w:pBdr>
          <w:top w:val="single" w:sz="4" w:space="1" w:color="000000"/>
        </w:pBdr>
        <w:spacing w:line="240" w:lineRule="atLeast"/>
        <w:rPr>
          <w:lang w:val="en-US"/>
        </w:rPr>
      </w:pPr>
      <w:r w:rsidRPr="00265F16">
        <w:rPr>
          <w:lang w:val="it-IT"/>
        </w:rPr>
        <w:t>[a]</w:t>
      </w:r>
      <w:r w:rsidRPr="00265F16">
        <w:rPr>
          <w:lang w:val="it-IT"/>
        </w:rPr>
        <w:tab/>
      </w:r>
      <w:r w:rsidR="00A35B42" w:rsidRPr="00265F16">
        <w:rPr>
          <w:lang w:val="it-IT"/>
        </w:rPr>
        <w:t xml:space="preserve">Dr. M. </w:t>
      </w:r>
      <w:proofErr w:type="spellStart"/>
      <w:r w:rsidR="00A35B42" w:rsidRPr="00265F16">
        <w:rPr>
          <w:lang w:val="it-IT"/>
        </w:rPr>
        <w:t>Annatelli</w:t>
      </w:r>
      <w:proofErr w:type="spellEnd"/>
      <w:r w:rsidR="00A35B42" w:rsidRPr="00265F16">
        <w:rPr>
          <w:lang w:val="it-IT"/>
        </w:rPr>
        <w:t xml:space="preserve">, C. </w:t>
      </w:r>
      <w:proofErr w:type="spellStart"/>
      <w:r w:rsidR="00A35B42" w:rsidRPr="00265F16">
        <w:rPr>
          <w:lang w:val="it-IT"/>
        </w:rPr>
        <w:t>Sadraoui</w:t>
      </w:r>
      <w:proofErr w:type="spellEnd"/>
      <w:r w:rsidR="00A35B42" w:rsidRPr="00265F16">
        <w:rPr>
          <w:lang w:val="it-IT"/>
        </w:rPr>
        <w:t>,</w:t>
      </w:r>
      <w:r w:rsidR="00BD069A" w:rsidRPr="00265F16">
        <w:rPr>
          <w:lang w:val="it-IT"/>
        </w:rPr>
        <w:t xml:space="preserve"> Dr. Giacomo Trapasso,</w:t>
      </w:r>
      <w:r w:rsidR="00A35B42" w:rsidRPr="00265F16">
        <w:rPr>
          <w:lang w:val="it-IT"/>
        </w:rPr>
        <w:t xml:space="preserve"> Prof. F. Aricò</w:t>
      </w:r>
      <w:r w:rsidRPr="00265F16">
        <w:rPr>
          <w:lang w:val="it-IT"/>
        </w:rPr>
        <w:br/>
        <w:t>Department</w:t>
      </w:r>
      <w:r w:rsidR="00A35B42" w:rsidRPr="00265F16">
        <w:rPr>
          <w:lang w:val="it-IT"/>
        </w:rPr>
        <w:t xml:space="preserve"> of </w:t>
      </w:r>
      <w:proofErr w:type="spellStart"/>
      <w:r w:rsidR="00A35B42" w:rsidRPr="00265F16">
        <w:rPr>
          <w:lang w:val="it-IT"/>
        </w:rPr>
        <w:t>Environmental</w:t>
      </w:r>
      <w:proofErr w:type="spellEnd"/>
      <w:r w:rsidR="00A35B42" w:rsidRPr="00265F16">
        <w:rPr>
          <w:lang w:val="it-IT"/>
        </w:rPr>
        <w:t xml:space="preserve"> Sciences, </w:t>
      </w:r>
      <w:proofErr w:type="spellStart"/>
      <w:r w:rsidR="00A35B42" w:rsidRPr="00265F16">
        <w:rPr>
          <w:lang w:val="it-IT"/>
        </w:rPr>
        <w:t>Informatics</w:t>
      </w:r>
      <w:proofErr w:type="spellEnd"/>
      <w:r w:rsidR="00A35B42" w:rsidRPr="00265F16">
        <w:rPr>
          <w:lang w:val="it-IT"/>
        </w:rPr>
        <w:t xml:space="preserve"> and </w:t>
      </w:r>
      <w:proofErr w:type="spellStart"/>
      <w:r w:rsidR="00A35B42" w:rsidRPr="00265F16">
        <w:rPr>
          <w:lang w:val="it-IT"/>
        </w:rPr>
        <w:t>Statistics</w:t>
      </w:r>
      <w:proofErr w:type="spellEnd"/>
      <w:r w:rsidRPr="00265F16">
        <w:rPr>
          <w:lang w:val="it-IT"/>
        </w:rPr>
        <w:br/>
      </w:r>
      <w:r w:rsidR="00A35B42" w:rsidRPr="00265F16">
        <w:rPr>
          <w:lang w:val="it-IT"/>
        </w:rPr>
        <w:t xml:space="preserve">Ca’ Foscari University of </w:t>
      </w:r>
      <w:proofErr w:type="spellStart"/>
      <w:r w:rsidR="00A35B42" w:rsidRPr="00265F16">
        <w:rPr>
          <w:lang w:val="it-IT"/>
        </w:rPr>
        <w:t>Venice</w:t>
      </w:r>
      <w:proofErr w:type="spellEnd"/>
      <w:r w:rsidRPr="00265F16">
        <w:rPr>
          <w:lang w:val="it-IT"/>
        </w:rPr>
        <w:br/>
      </w:r>
      <w:r w:rsidR="00A35B42" w:rsidRPr="00265F16">
        <w:rPr>
          <w:lang w:val="it-IT"/>
        </w:rPr>
        <w:t xml:space="preserve">Campus scientifico, Via Torino 155. </w:t>
      </w:r>
      <w:r w:rsidR="00A35B42" w:rsidRPr="00265F16">
        <w:rPr>
          <w:lang w:val="en-US"/>
        </w:rPr>
        <w:t>30172 Venezia Mestre</w:t>
      </w:r>
      <w:r w:rsidRPr="00265F16">
        <w:rPr>
          <w:lang w:val="en-US"/>
        </w:rPr>
        <w:br/>
        <w:t>E-mail:</w:t>
      </w:r>
      <w:bookmarkStart w:id="1" w:name="_Hlk108697847"/>
      <w:r w:rsidR="00A35B42" w:rsidRPr="00265F16">
        <w:rPr>
          <w:lang w:val="en-US"/>
        </w:rPr>
        <w:t xml:space="preserve"> Fabio.arico@unive.it</w:t>
      </w:r>
      <w:r w:rsidRPr="00265F16">
        <w:rPr>
          <w:lang w:val="en-US"/>
        </w:rPr>
        <w:t xml:space="preserve"> </w:t>
      </w:r>
      <w:bookmarkEnd w:id="1"/>
    </w:p>
    <w:p w14:paraId="490ACB34" w14:textId="2B3394D1" w:rsidR="00CF143A" w:rsidRPr="00265F16" w:rsidRDefault="00CF143A" w:rsidP="00A35B42">
      <w:pPr>
        <w:pStyle w:val="Adress"/>
        <w:spacing w:line="240" w:lineRule="atLeast"/>
        <w:ind w:left="0" w:firstLine="0"/>
        <w:rPr>
          <w:lang w:val="en-US"/>
        </w:rPr>
      </w:pPr>
    </w:p>
    <w:p w14:paraId="3E2258A4" w14:textId="1C726670" w:rsidR="00CF143A" w:rsidRPr="00265F16" w:rsidRDefault="00CF143A" w:rsidP="00523486">
      <w:pPr>
        <w:pStyle w:val="Footnote"/>
        <w:spacing w:after="360" w:line="240" w:lineRule="atLeast"/>
        <w:rPr>
          <w:color w:val="FF0000"/>
          <w:lang w:val="en-US"/>
        </w:rPr>
      </w:pPr>
      <w:r w:rsidRPr="00265F16">
        <w:rPr>
          <w:lang w:val="en-US"/>
        </w:rPr>
        <w:tab/>
        <w:t>Supporting information for this article is given via a link at the end of the document.</w:t>
      </w:r>
    </w:p>
    <w:p w14:paraId="46AF61BF" w14:textId="77777777" w:rsidR="006D4F77" w:rsidRPr="00265F16" w:rsidRDefault="006D4F77" w:rsidP="00523486">
      <w:pPr>
        <w:pStyle w:val="Dedication"/>
        <w:spacing w:line="240" w:lineRule="atLeast"/>
        <w:rPr>
          <w:lang w:val="en-US"/>
        </w:rPr>
      </w:pPr>
    </w:p>
    <w:p w14:paraId="5145B1E1" w14:textId="77777777" w:rsidR="00430E09" w:rsidRPr="00265F16" w:rsidRDefault="00430E09" w:rsidP="00523486">
      <w:pPr>
        <w:pStyle w:val="Dedication"/>
        <w:spacing w:line="240" w:lineRule="atLeast"/>
        <w:rPr>
          <w:lang w:val="en-US"/>
        </w:rPr>
        <w:sectPr w:rsidR="00430E09" w:rsidRPr="00265F16" w:rsidSect="00223747">
          <w:headerReference w:type="even" r:id="rId10"/>
          <w:headerReference w:type="default" r:id="rId11"/>
          <w:footerReference w:type="default" r:id="rId12"/>
          <w:headerReference w:type="first" r:id="rId13"/>
          <w:pgSz w:w="11906" w:h="16838" w:code="9"/>
          <w:pgMar w:top="1134" w:right="936" w:bottom="1134" w:left="936" w:header="1021" w:footer="0" w:gutter="0"/>
          <w:cols w:space="425"/>
          <w:docGrid w:linePitch="360"/>
        </w:sectPr>
      </w:pPr>
    </w:p>
    <w:p w14:paraId="79C5E83D" w14:textId="27982856" w:rsidR="00CF143A" w:rsidRPr="00265F16" w:rsidRDefault="00CF143A" w:rsidP="00A34961">
      <w:pPr>
        <w:pStyle w:val="Abstract"/>
        <w:spacing w:line="240" w:lineRule="atLeast"/>
        <w:rPr>
          <w:lang w:val="en-US"/>
        </w:rPr>
      </w:pPr>
      <w:r w:rsidRPr="00265F16">
        <w:rPr>
          <w:b/>
          <w:lang w:val="en-US"/>
        </w:rPr>
        <w:t>Abstract:</w:t>
      </w:r>
      <w:r w:rsidRPr="00265F16">
        <w:rPr>
          <w:lang w:val="en-US"/>
        </w:rPr>
        <w:t xml:space="preserve"> </w:t>
      </w:r>
      <w:r w:rsidR="00C27A27" w:rsidRPr="00265F16">
        <w:rPr>
          <w:lang w:val="en-US"/>
        </w:rPr>
        <w:t>In this work t</w:t>
      </w:r>
      <w:r w:rsidR="00E355DA" w:rsidRPr="00265F16">
        <w:rPr>
          <w:lang w:val="en-US"/>
        </w:rPr>
        <w:t xml:space="preserve">wo synthetic approaches </w:t>
      </w:r>
      <w:r w:rsidR="001044CF" w:rsidRPr="00265F16">
        <w:rPr>
          <w:lang w:val="en-US"/>
        </w:rPr>
        <w:t>to introduce nitrile moieties in</w:t>
      </w:r>
      <w:r w:rsidR="00B317CD" w:rsidRPr="00265F16">
        <w:rPr>
          <w:lang w:val="en-US"/>
        </w:rPr>
        <w:t>to</w:t>
      </w:r>
      <w:r w:rsidR="001044CF" w:rsidRPr="00265F16">
        <w:rPr>
          <w:lang w:val="en-US"/>
        </w:rPr>
        <w:t xml:space="preserve"> bio-based derived </w:t>
      </w:r>
      <w:proofErr w:type="spellStart"/>
      <w:r w:rsidR="001044CF" w:rsidRPr="00265F16">
        <w:rPr>
          <w:lang w:val="en-US"/>
        </w:rPr>
        <w:t>furanic</w:t>
      </w:r>
      <w:proofErr w:type="spellEnd"/>
      <w:r w:rsidR="001044CF" w:rsidRPr="00265F16">
        <w:rPr>
          <w:lang w:val="en-US"/>
        </w:rPr>
        <w:t xml:space="preserve"> compounds were</w:t>
      </w:r>
      <w:r w:rsidR="00E355DA" w:rsidRPr="00265F16">
        <w:rPr>
          <w:lang w:val="en-US"/>
        </w:rPr>
        <w:t xml:space="preserve"> investigated</w:t>
      </w:r>
      <w:r w:rsidR="00C27A27" w:rsidRPr="00265F16">
        <w:rPr>
          <w:lang w:val="en-US"/>
        </w:rPr>
        <w:t xml:space="preserve">, i.e., </w:t>
      </w:r>
      <w:r w:rsidR="00E355DA" w:rsidRPr="00265F16">
        <w:rPr>
          <w:lang w:val="en-US"/>
        </w:rPr>
        <w:t xml:space="preserve">dehydration of aldoximes and Knoevenagel condensation. Both methodologies have been first tested </w:t>
      </w:r>
      <w:r w:rsidR="00C27A27" w:rsidRPr="00265F16">
        <w:rPr>
          <w:lang w:val="en-US"/>
        </w:rPr>
        <w:t xml:space="preserve">and optimized </w:t>
      </w:r>
      <w:r w:rsidR="00E355DA" w:rsidRPr="00265F16">
        <w:rPr>
          <w:lang w:val="en-US"/>
        </w:rPr>
        <w:t xml:space="preserve">on furfural and thus </w:t>
      </w:r>
      <w:r w:rsidR="00C27A27" w:rsidRPr="00265F16">
        <w:rPr>
          <w:lang w:val="en-US"/>
        </w:rPr>
        <w:t>exploited on</w:t>
      </w:r>
      <w:r w:rsidR="00E355DA" w:rsidRPr="00265F16">
        <w:rPr>
          <w:lang w:val="en-US"/>
        </w:rPr>
        <w:t xml:space="preserve"> 5-hydroxymethyl-2-furfural (HMF) and 5,5’-oxy(</w:t>
      </w:r>
      <w:proofErr w:type="spellStart"/>
      <w:r w:rsidR="00E355DA" w:rsidRPr="00265F16">
        <w:rPr>
          <w:lang w:val="en-US"/>
        </w:rPr>
        <w:t>bismethylene</w:t>
      </w:r>
      <w:proofErr w:type="spellEnd"/>
      <w:r w:rsidR="00E355DA" w:rsidRPr="00265F16">
        <w:rPr>
          <w:lang w:val="en-US"/>
        </w:rPr>
        <w:t xml:space="preserve">)-2-furaldehyde (OBMF). </w:t>
      </w:r>
      <w:r w:rsidR="00A34961" w:rsidRPr="00265F16">
        <w:rPr>
          <w:lang w:val="en-US"/>
        </w:rPr>
        <w:t>The synthes</w:t>
      </w:r>
      <w:r w:rsidR="001044CF" w:rsidRPr="00265F16">
        <w:rPr>
          <w:lang w:val="en-US"/>
        </w:rPr>
        <w:t>e</w:t>
      </w:r>
      <w:r w:rsidR="00A34961" w:rsidRPr="00265F16">
        <w:rPr>
          <w:lang w:val="en-US"/>
        </w:rPr>
        <w:t xml:space="preserve">s of </w:t>
      </w:r>
      <w:r w:rsidR="00E355DA" w:rsidRPr="00265F16">
        <w:rPr>
          <w:lang w:val="en-US"/>
        </w:rPr>
        <w:t xml:space="preserve">furfural, </w:t>
      </w:r>
      <w:r w:rsidR="00A34961" w:rsidRPr="00265F16">
        <w:rPr>
          <w:lang w:val="en-US"/>
        </w:rPr>
        <w:t xml:space="preserve">HMF and OBMF aldoximes </w:t>
      </w:r>
      <w:r w:rsidR="00E355DA" w:rsidRPr="00265F16">
        <w:rPr>
          <w:lang w:val="en-US"/>
        </w:rPr>
        <w:t>w</w:t>
      </w:r>
      <w:r w:rsidR="001044CF" w:rsidRPr="00265F16">
        <w:rPr>
          <w:lang w:val="en-US"/>
        </w:rPr>
        <w:t>ere</w:t>
      </w:r>
      <w:r w:rsidR="00E355DA" w:rsidRPr="00265F16">
        <w:rPr>
          <w:lang w:val="en-US"/>
        </w:rPr>
        <w:t xml:space="preserve"> efficiently conducted </w:t>
      </w:r>
      <w:r w:rsidR="001044CF" w:rsidRPr="00265F16">
        <w:rPr>
          <w:lang w:val="en-US"/>
        </w:rPr>
        <w:t>(</w:t>
      </w:r>
      <w:r w:rsidR="006D5742" w:rsidRPr="00265F16">
        <w:rPr>
          <w:lang w:val="en-US"/>
        </w:rPr>
        <w:t>also in large scale</w:t>
      </w:r>
      <w:r w:rsidR="001044CF" w:rsidRPr="00265F16">
        <w:rPr>
          <w:lang w:val="en-US"/>
        </w:rPr>
        <w:t>)</w:t>
      </w:r>
      <w:r w:rsidR="006D5742" w:rsidRPr="00265F16">
        <w:rPr>
          <w:lang w:val="en-US"/>
        </w:rPr>
        <w:t xml:space="preserve"> </w:t>
      </w:r>
      <w:r w:rsidR="00513BB6" w:rsidRPr="00265F16">
        <w:rPr>
          <w:lang w:val="en-US"/>
        </w:rPr>
        <w:t>under</w:t>
      </w:r>
      <w:r w:rsidR="00E355DA" w:rsidRPr="00265F16">
        <w:rPr>
          <w:lang w:val="en-US"/>
        </w:rPr>
        <w:t xml:space="preserve"> </w:t>
      </w:r>
      <w:r w:rsidR="001044CF" w:rsidRPr="00265F16">
        <w:rPr>
          <w:lang w:val="en-US"/>
        </w:rPr>
        <w:t>mild reaction conditions and short reaction time</w:t>
      </w:r>
      <w:r w:rsidR="00E355DA" w:rsidRPr="00265F16">
        <w:rPr>
          <w:lang w:val="en-US"/>
        </w:rPr>
        <w:t xml:space="preserve">. </w:t>
      </w:r>
      <w:r w:rsidR="006D5742" w:rsidRPr="00265F16">
        <w:rPr>
          <w:lang w:val="en-US"/>
        </w:rPr>
        <w:t xml:space="preserve">The subsequent dehydration to nitrile </w:t>
      </w:r>
      <w:proofErr w:type="spellStart"/>
      <w:r w:rsidR="006D5742" w:rsidRPr="00265F16">
        <w:rPr>
          <w:lang w:val="en-US"/>
        </w:rPr>
        <w:t>furanic</w:t>
      </w:r>
      <w:proofErr w:type="spellEnd"/>
      <w:r w:rsidR="006D5742" w:rsidRPr="00265F16">
        <w:rPr>
          <w:lang w:val="en-US"/>
        </w:rPr>
        <w:t xml:space="preserve"> compounds was carried out in the presence of </w:t>
      </w:r>
      <w:r w:rsidR="00A34961" w:rsidRPr="00265F16">
        <w:rPr>
          <w:lang w:val="en-US"/>
        </w:rPr>
        <w:t>catalytic amounts of copper</w:t>
      </w:r>
      <w:r w:rsidR="001044CF" w:rsidRPr="00265F16">
        <w:rPr>
          <w:lang w:val="en-US"/>
        </w:rPr>
        <w:t xml:space="preserve"> </w:t>
      </w:r>
      <w:r w:rsidR="00A34961" w:rsidRPr="00265F16">
        <w:rPr>
          <w:lang w:val="en-US"/>
        </w:rPr>
        <w:t>acetate monohydrate.</w:t>
      </w:r>
      <w:r w:rsidR="001044CF" w:rsidRPr="00265F16">
        <w:rPr>
          <w:lang w:val="en-US"/>
        </w:rPr>
        <w:t xml:space="preserve"> </w:t>
      </w:r>
      <w:r w:rsidR="00A34961" w:rsidRPr="00265F16">
        <w:rPr>
          <w:lang w:val="en-US"/>
        </w:rPr>
        <w:t>Furthermore, Knoevenagel condensation</w:t>
      </w:r>
      <w:r w:rsidR="00C27A27" w:rsidRPr="00265F16">
        <w:rPr>
          <w:lang w:val="en-US"/>
        </w:rPr>
        <w:t xml:space="preserve">s </w:t>
      </w:r>
      <w:r w:rsidR="00AA0999" w:rsidRPr="00265F16">
        <w:rPr>
          <w:lang w:val="en-US"/>
        </w:rPr>
        <w:t>were</w:t>
      </w:r>
      <w:r w:rsidR="00C27A27" w:rsidRPr="00265F16">
        <w:rPr>
          <w:lang w:val="en-US"/>
        </w:rPr>
        <w:t xml:space="preserve"> performed on furfural, </w:t>
      </w:r>
      <w:r w:rsidR="00A34961" w:rsidRPr="00265F16">
        <w:rPr>
          <w:lang w:val="en-US"/>
        </w:rPr>
        <w:t>HMF and OBMF</w:t>
      </w:r>
      <w:r w:rsidR="00AA0999" w:rsidRPr="00265F16">
        <w:rPr>
          <w:lang w:val="en-US"/>
        </w:rPr>
        <w:t xml:space="preserve"> with different Activated Methylene Group compounds</w:t>
      </w:r>
      <w:r w:rsidR="00A34961" w:rsidRPr="00265F16">
        <w:rPr>
          <w:lang w:val="en-US"/>
        </w:rPr>
        <w:t xml:space="preserve">, using </w:t>
      </w:r>
      <w:r w:rsidR="00C27A27" w:rsidRPr="00265F16">
        <w:rPr>
          <w:lang w:val="en-US"/>
        </w:rPr>
        <w:t xml:space="preserve">for the </w:t>
      </w:r>
      <w:r w:rsidR="00111D95" w:rsidRPr="00265F16">
        <w:rPr>
          <w:lang w:val="en-US"/>
        </w:rPr>
        <w:t>first-time</w:t>
      </w:r>
      <w:r w:rsidR="00C27A27" w:rsidRPr="00265F16">
        <w:rPr>
          <w:lang w:val="en-US"/>
        </w:rPr>
        <w:t xml:space="preserve"> dimethyl carbonate</w:t>
      </w:r>
      <w:r w:rsidR="00A34961" w:rsidRPr="00265F16">
        <w:rPr>
          <w:lang w:val="en-US"/>
        </w:rPr>
        <w:t xml:space="preserve"> as the reaction </w:t>
      </w:r>
      <w:r w:rsidR="00C27A27" w:rsidRPr="00265F16">
        <w:rPr>
          <w:lang w:val="en-US"/>
        </w:rPr>
        <w:t>media</w:t>
      </w:r>
      <w:r w:rsidR="00AA0999" w:rsidRPr="00265F16">
        <w:rPr>
          <w:lang w:val="en-US"/>
        </w:rPr>
        <w:t>.</w:t>
      </w:r>
      <w:r w:rsidR="006D5742" w:rsidRPr="00265F16">
        <w:rPr>
          <w:lang w:val="en-US"/>
        </w:rPr>
        <w:t xml:space="preserve"> </w:t>
      </w:r>
      <w:r w:rsidR="001044CF" w:rsidRPr="00265F16">
        <w:rPr>
          <w:lang w:val="en-US"/>
        </w:rPr>
        <w:t>All t</w:t>
      </w:r>
      <w:r w:rsidR="00AA0999" w:rsidRPr="00265F16">
        <w:rPr>
          <w:lang w:val="en-US"/>
        </w:rPr>
        <w:t xml:space="preserve">he resulting </w:t>
      </w:r>
      <w:r w:rsidR="006D5742" w:rsidRPr="00265F16">
        <w:rPr>
          <w:lang w:val="en-US"/>
        </w:rPr>
        <w:t>product</w:t>
      </w:r>
      <w:r w:rsidR="00C27A27" w:rsidRPr="00265F16">
        <w:rPr>
          <w:lang w:val="en-US"/>
        </w:rPr>
        <w:t>s</w:t>
      </w:r>
      <w:r w:rsidR="006D5742" w:rsidRPr="00265F16">
        <w:rPr>
          <w:lang w:val="en-US"/>
        </w:rPr>
        <w:t xml:space="preserve"> were isolated </w:t>
      </w:r>
      <w:r w:rsidR="00817A13" w:rsidRPr="00265F16">
        <w:rPr>
          <w:lang w:val="en-US"/>
        </w:rPr>
        <w:t xml:space="preserve">as pure </w:t>
      </w:r>
      <w:r w:rsidR="00AA0999" w:rsidRPr="00265F16">
        <w:rPr>
          <w:lang w:val="en-US"/>
        </w:rPr>
        <w:t xml:space="preserve">via simple liquid-liquid extraction </w:t>
      </w:r>
      <w:r w:rsidR="006D5742" w:rsidRPr="00265F16">
        <w:rPr>
          <w:lang w:val="en-US"/>
        </w:rPr>
        <w:t xml:space="preserve">in good to excellent yields. </w:t>
      </w:r>
      <w:r w:rsidR="00111D95" w:rsidRPr="00265F16">
        <w:rPr>
          <w:lang w:val="en-US"/>
        </w:rPr>
        <w:t>Future applications of the</w:t>
      </w:r>
      <w:r w:rsidR="00817A13" w:rsidRPr="00265F16">
        <w:rPr>
          <w:lang w:val="en-US"/>
        </w:rPr>
        <w:t>se compounds</w:t>
      </w:r>
      <w:r w:rsidR="007E345B" w:rsidRPr="00265F16">
        <w:rPr>
          <w:lang w:val="en-US"/>
        </w:rPr>
        <w:t xml:space="preserve"> </w:t>
      </w:r>
      <w:r w:rsidR="00AA0999" w:rsidRPr="00265F16">
        <w:rPr>
          <w:lang w:val="en-US"/>
        </w:rPr>
        <w:t xml:space="preserve">might </w:t>
      </w:r>
      <w:r w:rsidR="00111D95" w:rsidRPr="00265F16">
        <w:rPr>
          <w:lang w:val="en-US"/>
        </w:rPr>
        <w:t xml:space="preserve">include </w:t>
      </w:r>
      <w:r w:rsidR="00817A13" w:rsidRPr="00265F16">
        <w:rPr>
          <w:lang w:val="en-US"/>
        </w:rPr>
        <w:t xml:space="preserve">aldoxime </w:t>
      </w:r>
      <w:r w:rsidR="00111D95" w:rsidRPr="00265F16">
        <w:rPr>
          <w:lang w:val="en-US"/>
        </w:rPr>
        <w:t xml:space="preserve">reduction into amine </w:t>
      </w:r>
      <w:proofErr w:type="spellStart"/>
      <w:r w:rsidR="00817A13" w:rsidRPr="00265F16">
        <w:rPr>
          <w:lang w:val="en-US"/>
        </w:rPr>
        <w:t>furanics</w:t>
      </w:r>
      <w:proofErr w:type="spellEnd"/>
      <w:r w:rsidR="00817A13" w:rsidRPr="00265F16">
        <w:rPr>
          <w:lang w:val="en-US"/>
        </w:rPr>
        <w:t xml:space="preserve"> </w:t>
      </w:r>
      <w:r w:rsidR="00AA0999" w:rsidRPr="00265F16">
        <w:rPr>
          <w:lang w:val="en-US"/>
        </w:rPr>
        <w:t>- herein also preliminary investigated - and</w:t>
      </w:r>
      <w:r w:rsidR="00111D95" w:rsidRPr="00265F16">
        <w:rPr>
          <w:lang w:val="en-US"/>
        </w:rPr>
        <w:t xml:space="preserve"> hydrolysis </w:t>
      </w:r>
      <w:r w:rsidR="00817A13" w:rsidRPr="00265F16">
        <w:rPr>
          <w:lang w:val="en-US"/>
        </w:rPr>
        <w:t xml:space="preserve">of the nitrile derivatives </w:t>
      </w:r>
      <w:r w:rsidR="00111D95" w:rsidRPr="00265F16">
        <w:rPr>
          <w:lang w:val="en-US"/>
        </w:rPr>
        <w:t xml:space="preserve">in </w:t>
      </w:r>
      <w:r w:rsidR="001044CF" w:rsidRPr="00265F16">
        <w:rPr>
          <w:lang w:val="en-US"/>
        </w:rPr>
        <w:t>the</w:t>
      </w:r>
      <w:r w:rsidR="00111D95" w:rsidRPr="00265F16">
        <w:rPr>
          <w:lang w:val="en-US"/>
        </w:rPr>
        <w:t xml:space="preserve"> </w:t>
      </w:r>
      <w:r w:rsidR="00AA0999" w:rsidRPr="00265F16">
        <w:rPr>
          <w:lang w:val="en-US"/>
        </w:rPr>
        <w:t xml:space="preserve">related </w:t>
      </w:r>
      <w:r w:rsidR="00111D95" w:rsidRPr="00265F16">
        <w:rPr>
          <w:lang w:val="en-US"/>
        </w:rPr>
        <w:t xml:space="preserve">carboxylic acid </w:t>
      </w:r>
      <w:r w:rsidR="00AA0999" w:rsidRPr="00265F16">
        <w:rPr>
          <w:lang w:val="en-US"/>
        </w:rPr>
        <w:t xml:space="preserve">(or ester) </w:t>
      </w:r>
      <w:proofErr w:type="spellStart"/>
      <w:r w:rsidR="00817A13" w:rsidRPr="00265F16">
        <w:rPr>
          <w:lang w:val="en-US"/>
        </w:rPr>
        <w:t>furanics</w:t>
      </w:r>
      <w:proofErr w:type="spellEnd"/>
      <w:r w:rsidR="00111D95" w:rsidRPr="00265F16">
        <w:rPr>
          <w:lang w:val="en-US"/>
        </w:rPr>
        <w:t>.</w:t>
      </w:r>
      <w:r w:rsidR="001044CF" w:rsidRPr="00265F16">
        <w:rPr>
          <w:lang w:val="en-US"/>
        </w:rPr>
        <w:t xml:space="preserve"> All these </w:t>
      </w:r>
      <w:r w:rsidR="00817A13" w:rsidRPr="00265F16">
        <w:rPr>
          <w:lang w:val="en-US"/>
        </w:rPr>
        <w:t xml:space="preserve">products </w:t>
      </w:r>
      <w:r w:rsidR="00B317CD" w:rsidRPr="00265F16">
        <w:rPr>
          <w:lang w:val="en-US"/>
        </w:rPr>
        <w:t>are</w:t>
      </w:r>
      <w:r w:rsidR="001044CF" w:rsidRPr="00265F16">
        <w:rPr>
          <w:lang w:val="en-US"/>
        </w:rPr>
        <w:t xml:space="preserve"> interesting monomers for </w:t>
      </w:r>
      <w:r w:rsidR="00B317CD" w:rsidRPr="00265F16">
        <w:rPr>
          <w:lang w:val="en-US"/>
        </w:rPr>
        <w:t xml:space="preserve">the preparation of </w:t>
      </w:r>
      <w:r w:rsidR="001044CF" w:rsidRPr="00265F16">
        <w:rPr>
          <w:lang w:val="en-US"/>
        </w:rPr>
        <w:t>bio-based polymers.</w:t>
      </w:r>
    </w:p>
    <w:p w14:paraId="386B74C1" w14:textId="77777777" w:rsidR="00AD78DA" w:rsidRPr="00265F16" w:rsidRDefault="00AD78DA" w:rsidP="00523486">
      <w:pPr>
        <w:pStyle w:val="H1"/>
        <w:spacing w:line="240" w:lineRule="atLeast"/>
        <w:rPr>
          <w:lang w:val="en-US"/>
        </w:rPr>
      </w:pPr>
      <w:r w:rsidRPr="00265F16">
        <w:rPr>
          <w:lang w:val="en-US"/>
        </w:rPr>
        <w:t>Introduction</w:t>
      </w:r>
    </w:p>
    <w:p w14:paraId="18C7FA00" w14:textId="2400331B" w:rsidR="0090096A" w:rsidRPr="00265F16" w:rsidRDefault="00250678" w:rsidP="00250678">
      <w:pPr>
        <w:pStyle w:val="P1"/>
      </w:pPr>
      <w:r w:rsidRPr="00265F16">
        <w:t xml:space="preserve">The exploitation and gradual depletion of fossil fuels, for the synthesis of </w:t>
      </w:r>
      <w:r w:rsidR="0090096A" w:rsidRPr="00265F16">
        <w:t xml:space="preserve">chemical intermediates, </w:t>
      </w:r>
      <w:r w:rsidRPr="00265F16">
        <w:t xml:space="preserve">fuels, </w:t>
      </w:r>
      <w:proofErr w:type="gramStart"/>
      <w:r w:rsidR="00CB5D0F" w:rsidRPr="00265F16">
        <w:t>solvents</w:t>
      </w:r>
      <w:proofErr w:type="gramEnd"/>
      <w:r w:rsidR="00CB5D0F" w:rsidRPr="00265F16">
        <w:t xml:space="preserve"> </w:t>
      </w:r>
      <w:r w:rsidR="0090096A" w:rsidRPr="00265F16">
        <w:t>and materials</w:t>
      </w:r>
      <w:r w:rsidRPr="00265F16">
        <w:t xml:space="preserve"> have </w:t>
      </w:r>
      <w:r w:rsidR="0090096A" w:rsidRPr="00265F16">
        <w:t xml:space="preserve">urged </w:t>
      </w:r>
      <w:r w:rsidRPr="00265F16">
        <w:t xml:space="preserve">the scientific community to find </w:t>
      </w:r>
      <w:r w:rsidR="0090096A" w:rsidRPr="00265F16">
        <w:t>alternative starting materials</w:t>
      </w:r>
      <w:r w:rsidR="00AA0999" w:rsidRPr="00265F16">
        <w:t>,</w:t>
      </w:r>
      <w:r w:rsidR="0090096A" w:rsidRPr="00265F16">
        <w:t xml:space="preserve"> as well a</w:t>
      </w:r>
      <w:r w:rsidRPr="00265F16">
        <w:t>s</w:t>
      </w:r>
      <w:r w:rsidR="0090096A" w:rsidRPr="00265F16">
        <w:t xml:space="preserve"> greener s</w:t>
      </w:r>
      <w:r w:rsidRPr="00265F16">
        <w:t xml:space="preserve">ynthetic procedures that </w:t>
      </w:r>
      <w:r w:rsidR="0090096A" w:rsidRPr="00265F16">
        <w:t xml:space="preserve">would </w:t>
      </w:r>
      <w:r w:rsidRPr="00265F16">
        <w:t xml:space="preserve">have </w:t>
      </w:r>
      <w:r w:rsidR="0090096A" w:rsidRPr="00265F16">
        <w:t xml:space="preserve">minimal </w:t>
      </w:r>
      <w:r w:rsidRPr="00265F16">
        <w:t xml:space="preserve">impact on </w:t>
      </w:r>
      <w:r w:rsidR="0090096A" w:rsidRPr="00265F16">
        <w:t xml:space="preserve">the </w:t>
      </w:r>
      <w:r w:rsidRPr="00265F16">
        <w:t xml:space="preserve">human health and environment. </w:t>
      </w:r>
    </w:p>
    <w:p w14:paraId="7466D60F" w14:textId="20AED65E" w:rsidR="00942236" w:rsidRPr="00265F16" w:rsidRDefault="002358DA" w:rsidP="00250678">
      <w:pPr>
        <w:pStyle w:val="P1"/>
      </w:pPr>
      <w:r w:rsidRPr="00265F16">
        <w:t>On these premises</w:t>
      </w:r>
      <w:r w:rsidR="00191CCC" w:rsidRPr="00265F16">
        <w:t>,</w:t>
      </w:r>
      <w:r w:rsidRPr="00265F16">
        <w:t xml:space="preserve"> in 2007 </w:t>
      </w:r>
      <w:r w:rsidR="003F5ABD" w:rsidRPr="00265F16">
        <w:t xml:space="preserve">the International Energy Agency Bioenergy </w:t>
      </w:r>
      <w:r w:rsidR="000A3C41" w:rsidRPr="00265F16">
        <w:t xml:space="preserve">has </w:t>
      </w:r>
      <w:r w:rsidR="003F5ABD" w:rsidRPr="00265F16">
        <w:t>introduced</w:t>
      </w:r>
      <w:r w:rsidR="00B317CD" w:rsidRPr="00265F16">
        <w:t xml:space="preserve"> within</w:t>
      </w:r>
      <w:r w:rsidR="000A3C41" w:rsidRPr="00265F16">
        <w:t xml:space="preserve"> the well-known Task 42 </w:t>
      </w:r>
      <w:r w:rsidR="003F5ABD" w:rsidRPr="00265F16">
        <w:t>the concept of Biorefinery intended as "the sustainable processing of biomass into a spectrum of bio-based products and bioenergy</w:t>
      </w:r>
      <w:r w:rsidR="00942236" w:rsidRPr="00265F16">
        <w:t>”.</w:t>
      </w:r>
      <w:r w:rsidR="003F5ABD" w:rsidRPr="00265F16">
        <w:t xml:space="preserve"> </w:t>
      </w:r>
      <w:r w:rsidR="00942236" w:rsidRPr="00265F16">
        <w:t>Indeed, by fractioning biomass, b</w:t>
      </w:r>
      <w:r w:rsidR="003F5ABD" w:rsidRPr="00265F16">
        <w:t xml:space="preserve">iorefineries can provide </w:t>
      </w:r>
      <w:r w:rsidRPr="00265F16">
        <w:t xml:space="preserve">numerous and diverse starting materials, </w:t>
      </w:r>
      <w:r w:rsidR="00942236" w:rsidRPr="00265F16">
        <w:t>such as c</w:t>
      </w:r>
      <w:r w:rsidR="003F5ABD" w:rsidRPr="00265F16">
        <w:t xml:space="preserve">arbohydrates, proteins, </w:t>
      </w:r>
      <w:r w:rsidR="009A2C49" w:rsidRPr="00265F16">
        <w:t>polyols, fatty acids, terpenes,</w:t>
      </w:r>
      <w:r w:rsidR="00942236" w:rsidRPr="00265F16">
        <w:t xml:space="preserve"> </w:t>
      </w:r>
      <w:proofErr w:type="gramStart"/>
      <w:r w:rsidR="00942236" w:rsidRPr="00265F16">
        <w:t>etc</w:t>
      </w:r>
      <w:r w:rsidRPr="00265F16">
        <w:t>.</w:t>
      </w:r>
      <w:r w:rsidR="0068023C" w:rsidRPr="00265F16">
        <w:rPr>
          <w:vertAlign w:val="superscript"/>
        </w:rPr>
        <w:t>[</w:t>
      </w:r>
      <w:proofErr w:type="gramEnd"/>
      <w:r w:rsidR="0068023C" w:rsidRPr="00265F16">
        <w:rPr>
          <w:vertAlign w:val="superscript"/>
        </w:rPr>
        <w:t>1-</w:t>
      </w:r>
      <w:r w:rsidR="00942236" w:rsidRPr="00265F16">
        <w:rPr>
          <w:vertAlign w:val="superscript"/>
        </w:rPr>
        <w:t>3</w:t>
      </w:r>
      <w:r w:rsidR="0068023C" w:rsidRPr="00265F16">
        <w:rPr>
          <w:vertAlign w:val="superscript"/>
        </w:rPr>
        <w:t>]</w:t>
      </w:r>
    </w:p>
    <w:p w14:paraId="0A846B03" w14:textId="59CAFF51" w:rsidR="00E861A3" w:rsidRPr="00265F16" w:rsidRDefault="0068023C" w:rsidP="00E861A3">
      <w:pPr>
        <w:pStyle w:val="P1"/>
      </w:pPr>
      <w:r w:rsidRPr="00265F16">
        <w:t xml:space="preserve">In </w:t>
      </w:r>
      <w:r w:rsidR="00564D28" w:rsidRPr="00265F16">
        <w:t>particular</w:t>
      </w:r>
      <w:r w:rsidRPr="00265F16">
        <w:t xml:space="preserve">, the conversion of carbohydrates into aromatic derivatives, namely 5-hydroxymethyl-2-furfural (HMF) from hexoses and furfural from pentoses, are among the most investigated chemical </w:t>
      </w:r>
      <w:r w:rsidR="009F4BC7" w:rsidRPr="00265F16">
        <w:t>transformation</w:t>
      </w:r>
      <w:r w:rsidR="00AA0999" w:rsidRPr="00265F16">
        <w:t xml:space="preserve"> </w:t>
      </w:r>
      <w:r w:rsidR="00D40B1A" w:rsidRPr="00265F16">
        <w:t>leading to</w:t>
      </w:r>
      <w:r w:rsidR="00AA0999" w:rsidRPr="00265F16">
        <w:t xml:space="preserve"> bio-based platform chemicals</w:t>
      </w:r>
      <w:r w:rsidR="009F4BC7" w:rsidRPr="00265F16">
        <w:t>.</w:t>
      </w:r>
      <w:r w:rsidR="009F4BC7" w:rsidRPr="00265F16">
        <w:rPr>
          <w:vertAlign w:val="superscript"/>
        </w:rPr>
        <w:t>[</w:t>
      </w:r>
      <w:r w:rsidRPr="00265F16">
        <w:rPr>
          <w:vertAlign w:val="superscript"/>
        </w:rPr>
        <w:t>4-8]</w:t>
      </w:r>
      <w:r w:rsidR="002358DA" w:rsidRPr="00265F16">
        <w:t xml:space="preserve"> </w:t>
      </w:r>
      <w:r w:rsidR="00B118F0" w:rsidRPr="00265F16">
        <w:t xml:space="preserve">The reason of such great interest </w:t>
      </w:r>
      <w:r w:rsidR="00B317CD" w:rsidRPr="00265F16">
        <w:t>for</w:t>
      </w:r>
      <w:r w:rsidR="00B118F0" w:rsidRPr="00265F16">
        <w:t xml:space="preserve"> HMF </w:t>
      </w:r>
      <w:r w:rsidR="00817A13" w:rsidRPr="00265F16">
        <w:t xml:space="preserve">stems </w:t>
      </w:r>
      <w:r w:rsidR="00B118F0" w:rsidRPr="00265F16">
        <w:t xml:space="preserve">from the </w:t>
      </w:r>
      <w:r w:rsidR="002358DA" w:rsidRPr="00265F16">
        <w:t xml:space="preserve">possibility to covert </w:t>
      </w:r>
      <w:r w:rsidR="00B118F0" w:rsidRPr="00265F16">
        <w:t>this molecule in</w:t>
      </w:r>
      <w:r w:rsidR="00191CCC" w:rsidRPr="00265F16">
        <w:t>to</w:t>
      </w:r>
      <w:r w:rsidR="002358DA" w:rsidRPr="00265F16">
        <w:t xml:space="preserve"> an array of </w:t>
      </w:r>
      <w:r w:rsidR="00B118F0" w:rsidRPr="00265F16">
        <w:t>industrially relevant compounds including</w:t>
      </w:r>
      <w:r w:rsidR="00250678" w:rsidRPr="00265F16">
        <w:t xml:space="preserve"> pharm</w:t>
      </w:r>
      <w:r w:rsidR="001044CF" w:rsidRPr="00265F16">
        <w:t>a</w:t>
      </w:r>
      <w:r w:rsidR="00250678" w:rsidRPr="00265F16">
        <w:t>ceuticals,</w:t>
      </w:r>
      <w:r w:rsidR="00B118F0" w:rsidRPr="00265F16">
        <w:rPr>
          <w:vertAlign w:val="superscript"/>
        </w:rPr>
        <w:t>[9]</w:t>
      </w:r>
      <w:r w:rsidR="00250678" w:rsidRPr="00265F16">
        <w:t xml:space="preserve"> </w:t>
      </w:r>
      <w:r w:rsidR="00E861A3" w:rsidRPr="00265F16">
        <w:t>biofuels,</w:t>
      </w:r>
      <w:r w:rsidR="00E861A3" w:rsidRPr="00265F16">
        <w:rPr>
          <w:vertAlign w:val="superscript"/>
        </w:rPr>
        <w:t>[10]</w:t>
      </w:r>
      <w:r w:rsidR="00E861A3" w:rsidRPr="00265F16">
        <w:t xml:space="preserve"> polymer precursor</w:t>
      </w:r>
      <w:r w:rsidR="00817A13" w:rsidRPr="00265F16">
        <w:t>s</w:t>
      </w:r>
      <w:r w:rsidR="00E861A3" w:rsidRPr="00265F16">
        <w:rPr>
          <w:vertAlign w:val="superscript"/>
        </w:rPr>
        <w:t>[11-12]</w:t>
      </w:r>
      <w:r w:rsidR="00E861A3" w:rsidRPr="00265F16">
        <w:t xml:space="preserve"> and surfactant</w:t>
      </w:r>
      <w:r w:rsidR="00817A13" w:rsidRPr="00265F16">
        <w:t>s</w:t>
      </w:r>
      <w:r w:rsidR="00E861A3" w:rsidRPr="00265F16">
        <w:t>.</w:t>
      </w:r>
      <w:r w:rsidR="00E861A3" w:rsidRPr="00265F16">
        <w:rPr>
          <w:vertAlign w:val="superscript"/>
        </w:rPr>
        <w:t xml:space="preserve">[13] </w:t>
      </w:r>
    </w:p>
    <w:p w14:paraId="4818D0E1" w14:textId="207AB121" w:rsidR="0085469F" w:rsidRPr="00265F16" w:rsidRDefault="00817A13" w:rsidP="00E861A3">
      <w:pPr>
        <w:pStyle w:val="P1"/>
      </w:pPr>
      <w:r w:rsidRPr="00265F16">
        <w:t>Indeed, t</w:t>
      </w:r>
      <w:r w:rsidR="002358DA" w:rsidRPr="00265F16">
        <w:t>he</w:t>
      </w:r>
      <w:r w:rsidR="00E861A3" w:rsidRPr="00265F16">
        <w:t xml:space="preserve"> versatile reactivity</w:t>
      </w:r>
      <w:r w:rsidR="002358DA" w:rsidRPr="00265F16">
        <w:t xml:space="preserve"> of</w:t>
      </w:r>
      <w:r w:rsidR="00E861A3" w:rsidRPr="00265F16">
        <w:t xml:space="preserve"> </w:t>
      </w:r>
      <w:r w:rsidR="002358DA" w:rsidRPr="00265F16">
        <w:t>HMF</w:t>
      </w:r>
      <w:r w:rsidR="00E861A3" w:rsidRPr="00265F16">
        <w:t xml:space="preserve"> </w:t>
      </w:r>
      <w:r w:rsidR="002358DA" w:rsidRPr="00265F16">
        <w:t xml:space="preserve">allows its </w:t>
      </w:r>
      <w:r w:rsidR="00E861A3" w:rsidRPr="00265F16">
        <w:t>eas</w:t>
      </w:r>
      <w:r w:rsidR="002358DA" w:rsidRPr="00265F16">
        <w:t>y</w:t>
      </w:r>
      <w:r w:rsidR="00E861A3" w:rsidRPr="00265F16">
        <w:t xml:space="preserve"> upgrad</w:t>
      </w:r>
      <w:r w:rsidR="002358DA" w:rsidRPr="00265F16">
        <w:t>ing</w:t>
      </w:r>
      <w:r w:rsidR="00E861A3" w:rsidRPr="00265F16">
        <w:t xml:space="preserve"> via oxidation,</w:t>
      </w:r>
      <w:r w:rsidR="00DE6760" w:rsidRPr="00265F16">
        <w:rPr>
          <w:vertAlign w:val="superscript"/>
        </w:rPr>
        <w:t>[14]</w:t>
      </w:r>
      <w:r w:rsidR="00E861A3" w:rsidRPr="00265F16">
        <w:t xml:space="preserve"> hydrogenation,</w:t>
      </w:r>
      <w:r w:rsidR="00DE6760" w:rsidRPr="00265F16">
        <w:rPr>
          <w:vertAlign w:val="superscript"/>
        </w:rPr>
        <w:t>[15</w:t>
      </w:r>
      <w:r w:rsidR="009F4BC7" w:rsidRPr="00265F16">
        <w:rPr>
          <w:vertAlign w:val="superscript"/>
        </w:rPr>
        <w:t>]</w:t>
      </w:r>
      <w:r w:rsidR="009F4BC7" w:rsidRPr="00265F16">
        <w:t xml:space="preserve"> esterification</w:t>
      </w:r>
      <w:r w:rsidR="00DE6760" w:rsidRPr="00265F16">
        <w:rPr>
          <w:vertAlign w:val="superscript"/>
        </w:rPr>
        <w:t>[1</w:t>
      </w:r>
      <w:r w:rsidR="00C61C5E" w:rsidRPr="00265F16">
        <w:rPr>
          <w:vertAlign w:val="superscript"/>
        </w:rPr>
        <w:t>6</w:t>
      </w:r>
      <w:r w:rsidR="00DE6760" w:rsidRPr="00265F16">
        <w:rPr>
          <w:vertAlign w:val="superscript"/>
        </w:rPr>
        <w:t>]</w:t>
      </w:r>
      <w:r w:rsidR="00564D28" w:rsidRPr="00265F16">
        <w:t xml:space="preserve"> </w:t>
      </w:r>
      <w:r w:rsidR="00C61C5E" w:rsidRPr="00265F16">
        <w:t xml:space="preserve">and </w:t>
      </w:r>
      <w:r w:rsidR="00564D28" w:rsidRPr="00265F16">
        <w:t>Diel</w:t>
      </w:r>
      <w:r w:rsidR="00191CCC" w:rsidRPr="00265F16">
        <w:t>s-</w:t>
      </w:r>
      <w:r w:rsidR="00564D28" w:rsidRPr="00265F16">
        <w:t>Alder reactions</w:t>
      </w:r>
      <w:r w:rsidR="00D40B1A" w:rsidRPr="00265F16">
        <w:t>.</w:t>
      </w:r>
      <w:r w:rsidR="00DE6760" w:rsidRPr="00265F16">
        <w:rPr>
          <w:vertAlign w:val="superscript"/>
        </w:rPr>
        <w:t>[1</w:t>
      </w:r>
      <w:r w:rsidR="00C61C5E" w:rsidRPr="00265F16">
        <w:rPr>
          <w:vertAlign w:val="superscript"/>
        </w:rPr>
        <w:t>7</w:t>
      </w:r>
      <w:r w:rsidR="00DE6760" w:rsidRPr="00265F16">
        <w:rPr>
          <w:vertAlign w:val="superscript"/>
        </w:rPr>
        <w:t>]</w:t>
      </w:r>
      <w:r w:rsidR="00E861A3" w:rsidRPr="00265F16">
        <w:t xml:space="preserve"> </w:t>
      </w:r>
      <w:r w:rsidR="00D40B1A" w:rsidRPr="00265F16">
        <w:t>T</w:t>
      </w:r>
      <w:r w:rsidR="00E861A3" w:rsidRPr="00265F16">
        <w:t xml:space="preserve">he resulting </w:t>
      </w:r>
      <w:proofErr w:type="spellStart"/>
      <w:r w:rsidR="00E861A3" w:rsidRPr="00265F16">
        <w:t>furanic</w:t>
      </w:r>
      <w:proofErr w:type="spellEnd"/>
      <w:r w:rsidR="00E861A3" w:rsidRPr="00265F16">
        <w:t xml:space="preserve"> monomers, i.e</w:t>
      </w:r>
      <w:r w:rsidR="002358DA" w:rsidRPr="00265F16">
        <w:t>.</w:t>
      </w:r>
      <w:r w:rsidR="00E861A3" w:rsidRPr="00265F16">
        <w:t>, furan-2,5-dicarbaldehyde (</w:t>
      </w:r>
      <w:r w:rsidR="00C61C5E" w:rsidRPr="00265F16">
        <w:t>DFF</w:t>
      </w:r>
      <w:r w:rsidR="00E861A3" w:rsidRPr="00265F16">
        <w:t>),</w:t>
      </w:r>
      <w:r w:rsidR="00C61C5E" w:rsidRPr="00265F16">
        <w:rPr>
          <w:vertAlign w:val="superscript"/>
        </w:rPr>
        <w:t>[18]</w:t>
      </w:r>
      <w:r w:rsidR="00E861A3" w:rsidRPr="00265F16">
        <w:t xml:space="preserve"> 2,5-furandicarboxylic acid (FDCA)</w:t>
      </w:r>
      <w:r w:rsidR="00C61C5E" w:rsidRPr="00265F16">
        <w:t xml:space="preserve"> </w:t>
      </w:r>
      <w:r w:rsidR="00E861A3" w:rsidRPr="00265F16">
        <w:t>and its esters,</w:t>
      </w:r>
      <w:r w:rsidR="00C61C5E" w:rsidRPr="00265F16">
        <w:rPr>
          <w:vertAlign w:val="superscript"/>
        </w:rPr>
        <w:t>[19]</w:t>
      </w:r>
      <w:r w:rsidR="00E861A3" w:rsidRPr="00265F16">
        <w:t xml:space="preserve"> bis(hydroxymethyl)furan </w:t>
      </w:r>
      <w:r w:rsidR="00E861A3" w:rsidRPr="00265F16">
        <w:rPr>
          <w:rFonts w:hint="eastAsia"/>
        </w:rPr>
        <w:t>(BHMF) and its derivatives,</w:t>
      </w:r>
      <w:r w:rsidR="00C61C5E" w:rsidRPr="00265F16">
        <w:rPr>
          <w:vertAlign w:val="superscript"/>
        </w:rPr>
        <w:t>[20]</w:t>
      </w:r>
      <w:r w:rsidR="00C61C5E" w:rsidRPr="00265F16">
        <w:t xml:space="preserve"> </w:t>
      </w:r>
      <w:r w:rsidR="00E861A3" w:rsidRPr="00265F16">
        <w:rPr>
          <w:rFonts w:hint="eastAsia"/>
        </w:rPr>
        <w:t>5,5</w:t>
      </w:r>
      <w:r w:rsidR="002358DA" w:rsidRPr="00265F16">
        <w:t>’</w:t>
      </w:r>
      <w:r w:rsidR="00E861A3" w:rsidRPr="00265F16">
        <w:rPr>
          <w:rFonts w:hint="eastAsia"/>
        </w:rPr>
        <w:t>-oxy(</w:t>
      </w:r>
      <w:proofErr w:type="spellStart"/>
      <w:r w:rsidR="00E861A3" w:rsidRPr="00265F16">
        <w:rPr>
          <w:rFonts w:hint="eastAsia"/>
        </w:rPr>
        <w:t>bismethylene</w:t>
      </w:r>
      <w:proofErr w:type="spellEnd"/>
      <w:r w:rsidR="00E861A3" w:rsidRPr="00265F16">
        <w:rPr>
          <w:rFonts w:hint="eastAsia"/>
        </w:rPr>
        <w:t>)-2-</w:t>
      </w:r>
      <w:r w:rsidR="00E861A3" w:rsidRPr="00265F16">
        <w:t>furaldehyde (OBMF),</w:t>
      </w:r>
      <w:r w:rsidR="00C61C5E" w:rsidRPr="00265F16">
        <w:rPr>
          <w:vertAlign w:val="superscript"/>
        </w:rPr>
        <w:t>[21]</w:t>
      </w:r>
      <w:r w:rsidR="00E861A3" w:rsidRPr="00265F16">
        <w:t xml:space="preserve"> </w:t>
      </w:r>
      <w:r w:rsidR="00C61C5E" w:rsidRPr="00265F16">
        <w:t xml:space="preserve">and </w:t>
      </w:r>
      <w:r w:rsidR="00E861A3" w:rsidRPr="00265F16">
        <w:t>2,5-dimethyl furan (DMF),</w:t>
      </w:r>
      <w:r w:rsidR="00C61C5E" w:rsidRPr="00265F16">
        <w:rPr>
          <w:vertAlign w:val="superscript"/>
        </w:rPr>
        <w:t>[22]</w:t>
      </w:r>
      <w:r w:rsidR="00E861A3" w:rsidRPr="00265F16">
        <w:t xml:space="preserve"> have </w:t>
      </w:r>
      <w:r w:rsidR="002358DA" w:rsidRPr="00265F16">
        <w:t xml:space="preserve">also </w:t>
      </w:r>
      <w:r w:rsidR="00E861A3" w:rsidRPr="00265F16">
        <w:t xml:space="preserve">demonstrated a wide array of </w:t>
      </w:r>
      <w:r w:rsidR="002358DA" w:rsidRPr="00265F16">
        <w:t>potential applications</w:t>
      </w:r>
      <w:r w:rsidR="00E861A3" w:rsidRPr="00265F16">
        <w:t>.</w:t>
      </w:r>
      <w:r w:rsidR="0085469F" w:rsidRPr="00265F16">
        <w:t xml:space="preserve"> </w:t>
      </w:r>
    </w:p>
    <w:p w14:paraId="7457EB8E" w14:textId="77777777" w:rsidR="002358DA" w:rsidRPr="00265F16" w:rsidRDefault="00B2475D" w:rsidP="00B2475D">
      <w:pPr>
        <w:pStyle w:val="P1"/>
      </w:pPr>
      <w:r w:rsidRPr="00265F16">
        <w:t>Despite being highly</w:t>
      </w:r>
      <w:r w:rsidR="00206BBC" w:rsidRPr="00265F16">
        <w:t xml:space="preserve"> </w:t>
      </w:r>
      <w:r w:rsidRPr="00265F16">
        <w:t xml:space="preserve">versatile, HMF </w:t>
      </w:r>
      <w:r w:rsidR="002358DA" w:rsidRPr="00265F16">
        <w:t xml:space="preserve">structure only </w:t>
      </w:r>
      <w:r w:rsidR="00206BBC" w:rsidRPr="00265F16">
        <w:t>incorporates</w:t>
      </w:r>
      <w:r w:rsidR="002358DA" w:rsidRPr="00265F16">
        <w:t xml:space="preserve"> hydrogen,</w:t>
      </w:r>
      <w:r w:rsidR="00206BBC" w:rsidRPr="00265F16">
        <w:t xml:space="preserve"> </w:t>
      </w:r>
      <w:proofErr w:type="gramStart"/>
      <w:r w:rsidRPr="00265F16">
        <w:t>oxygen</w:t>
      </w:r>
      <w:proofErr w:type="gramEnd"/>
      <w:r w:rsidR="00206BBC" w:rsidRPr="00265F16">
        <w:t xml:space="preserve"> </w:t>
      </w:r>
      <w:r w:rsidRPr="00265F16">
        <w:t>and carbon</w:t>
      </w:r>
      <w:r w:rsidR="00206BBC" w:rsidRPr="00265F16">
        <w:t xml:space="preserve"> atoms;</w:t>
      </w:r>
      <w:r w:rsidRPr="00265F16">
        <w:t xml:space="preserve"> </w:t>
      </w:r>
      <w:r w:rsidR="00206BBC" w:rsidRPr="00265F16">
        <w:t>i</w:t>
      </w:r>
      <w:r w:rsidRPr="00265F16">
        <w:t>ntroducing external nitrogen</w:t>
      </w:r>
      <w:r w:rsidR="00206BBC" w:rsidRPr="00265F16">
        <w:t xml:space="preserve"> into HMF requires harsh conditions and most of the time </w:t>
      </w:r>
      <w:r w:rsidRPr="00265F16">
        <w:t>non-sustainable sources</w:t>
      </w:r>
      <w:r w:rsidR="00206BBC" w:rsidRPr="00265F16">
        <w:t xml:space="preserve"> such as </w:t>
      </w:r>
      <w:r w:rsidRPr="00265F16">
        <w:t xml:space="preserve">ammonia. </w:t>
      </w:r>
    </w:p>
    <w:p w14:paraId="7F14FD21" w14:textId="2378C784" w:rsidR="00B2475D" w:rsidRPr="00265F16" w:rsidRDefault="00314ADC" w:rsidP="00B2475D">
      <w:pPr>
        <w:pStyle w:val="P1"/>
      </w:pPr>
      <w:r w:rsidRPr="00265F16">
        <w:t>2,5-</w:t>
      </w:r>
      <w:r w:rsidR="002358DA" w:rsidRPr="00265F16">
        <w:t>B</w:t>
      </w:r>
      <w:r w:rsidRPr="00265F16">
        <w:t>is(</w:t>
      </w:r>
      <w:proofErr w:type="spellStart"/>
      <w:r w:rsidRPr="00265F16">
        <w:t>aminomethyl</w:t>
      </w:r>
      <w:proofErr w:type="spellEnd"/>
      <w:r w:rsidRPr="00265F16">
        <w:t>)furan (</w:t>
      </w:r>
      <w:proofErr w:type="gramStart"/>
      <w:r w:rsidRPr="00265F16">
        <w:t>BAMF</w:t>
      </w:r>
      <w:proofErr w:type="gramEnd"/>
      <w:r w:rsidRPr="00265F16">
        <w:t>) and 5-(</w:t>
      </w:r>
      <w:proofErr w:type="spellStart"/>
      <w:r w:rsidRPr="00265F16">
        <w:t>aminomethyl</w:t>
      </w:r>
      <w:proofErr w:type="spellEnd"/>
      <w:r w:rsidRPr="00265F16">
        <w:t xml:space="preserve">)-2-furanmethanol (AMF) are two examples of interesting nitrogen-based </w:t>
      </w:r>
      <w:proofErr w:type="spellStart"/>
      <w:r w:rsidRPr="00265F16">
        <w:t>furanic</w:t>
      </w:r>
      <w:proofErr w:type="spellEnd"/>
      <w:r w:rsidRPr="00265F16">
        <w:t xml:space="preserve"> monomers although studies on their synthesis are still at its early stage and mainly conducted on small scale.</w:t>
      </w:r>
      <w:r w:rsidRPr="00265F16">
        <w:rPr>
          <w:vertAlign w:val="superscript"/>
        </w:rPr>
        <w:t>[23]</w:t>
      </w:r>
    </w:p>
    <w:p w14:paraId="3272EE67" w14:textId="671AAD59" w:rsidR="00250678" w:rsidRPr="00265F16" w:rsidRDefault="00E6174E" w:rsidP="00250678">
      <w:pPr>
        <w:pStyle w:val="P1"/>
      </w:pPr>
      <w:r w:rsidRPr="00265F16">
        <w:t>An alternative and simple approach to incorporate</w:t>
      </w:r>
      <w:r w:rsidR="00E861A3" w:rsidRPr="00265F16">
        <w:t xml:space="preserve"> a nitrogen functionality into the HMF structure </w:t>
      </w:r>
      <w:r w:rsidRPr="00265F16">
        <w:t xml:space="preserve">is by introducing </w:t>
      </w:r>
      <w:r w:rsidR="00E861A3" w:rsidRPr="00265F16">
        <w:t>nitriles</w:t>
      </w:r>
      <w:r w:rsidRPr="00265F16">
        <w:t xml:space="preserve"> moieties</w:t>
      </w:r>
      <w:r w:rsidR="00E861A3" w:rsidRPr="00265F16">
        <w:t>.</w:t>
      </w:r>
      <w:r w:rsidRPr="00265F16">
        <w:t xml:space="preserve"> Nitrile compounds </w:t>
      </w:r>
      <w:r w:rsidR="00250678" w:rsidRPr="00265F16">
        <w:t xml:space="preserve">holds significant importance as </w:t>
      </w:r>
      <w:r w:rsidRPr="00265F16">
        <w:t xml:space="preserve">this moiety is widely present </w:t>
      </w:r>
      <w:r w:rsidR="00250678" w:rsidRPr="00265F16">
        <w:t>in natural products, pharmaceuticals, agricultural chemicals, and dyes.</w:t>
      </w:r>
      <w:r w:rsidR="008612A0" w:rsidRPr="00265F16">
        <w:rPr>
          <w:vertAlign w:val="superscript"/>
        </w:rPr>
        <w:t xml:space="preserve">[24] </w:t>
      </w:r>
    </w:p>
    <w:p w14:paraId="2EDE3BE2" w14:textId="743EFD16" w:rsidR="00250678" w:rsidRPr="00265F16" w:rsidRDefault="00250678" w:rsidP="00250678">
      <w:pPr>
        <w:pStyle w:val="P1"/>
        <w:rPr>
          <w:rFonts w:cstheme="minorHAnsi"/>
        </w:rPr>
      </w:pPr>
      <w:r w:rsidRPr="00265F16">
        <w:rPr>
          <w:rFonts w:cstheme="minorHAnsi"/>
        </w:rPr>
        <w:t xml:space="preserve">The Sandmeyer and </w:t>
      </w:r>
      <w:proofErr w:type="spellStart"/>
      <w:r w:rsidRPr="00265F16">
        <w:rPr>
          <w:rFonts w:cstheme="minorHAnsi"/>
        </w:rPr>
        <w:t>Rosenmund</w:t>
      </w:r>
      <w:proofErr w:type="spellEnd"/>
      <w:r w:rsidRPr="00265F16">
        <w:rPr>
          <w:rFonts w:cstheme="minorHAnsi"/>
        </w:rPr>
        <w:t xml:space="preserve"> von Braun syntheses are among the oldest documented procedures for the synthesis of nitrile compounds.</w:t>
      </w:r>
      <w:r w:rsidR="008612A0" w:rsidRPr="00265F16">
        <w:rPr>
          <w:rFonts w:cstheme="minorHAnsi"/>
          <w:vertAlign w:val="superscript"/>
        </w:rPr>
        <w:t>[25]</w:t>
      </w:r>
      <w:r w:rsidRPr="00265F16">
        <w:rPr>
          <w:rFonts w:cstheme="minorHAnsi"/>
          <w:vertAlign w:val="superscript"/>
        </w:rPr>
        <w:t xml:space="preserve"> </w:t>
      </w:r>
      <w:r w:rsidRPr="00265F16">
        <w:rPr>
          <w:rFonts w:cstheme="minorHAnsi"/>
        </w:rPr>
        <w:t>The</w:t>
      </w:r>
      <w:r w:rsidR="00B317CD" w:rsidRPr="00265F16">
        <w:rPr>
          <w:rFonts w:cstheme="minorHAnsi"/>
        </w:rPr>
        <w:t xml:space="preserve"> related procedures</w:t>
      </w:r>
      <w:r w:rsidRPr="00265F16">
        <w:rPr>
          <w:rFonts w:cstheme="minorHAnsi"/>
        </w:rPr>
        <w:t xml:space="preserve"> involve</w:t>
      </w:r>
      <w:r w:rsidR="00B317CD" w:rsidRPr="00265F16">
        <w:rPr>
          <w:rFonts w:cstheme="minorHAnsi"/>
        </w:rPr>
        <w:t>d</w:t>
      </w:r>
      <w:r w:rsidRPr="00265F16">
        <w:rPr>
          <w:rFonts w:cstheme="minorHAnsi"/>
        </w:rPr>
        <w:t xml:space="preserve"> the use of </w:t>
      </w:r>
      <w:r w:rsidR="008612A0" w:rsidRPr="00265F16">
        <w:rPr>
          <w:rFonts w:cstheme="minorHAnsi"/>
        </w:rPr>
        <w:t xml:space="preserve">toxic </w:t>
      </w:r>
      <w:r w:rsidRPr="00265F16">
        <w:rPr>
          <w:rFonts w:cstheme="minorHAnsi"/>
        </w:rPr>
        <w:t>solvents and reagents, such as copper cyanide (</w:t>
      </w:r>
      <w:proofErr w:type="spellStart"/>
      <w:r w:rsidRPr="00265F16">
        <w:rPr>
          <w:rFonts w:cstheme="minorHAnsi"/>
        </w:rPr>
        <w:t>CuCN</w:t>
      </w:r>
      <w:proofErr w:type="spellEnd"/>
      <w:r w:rsidRPr="00265F16">
        <w:rPr>
          <w:rFonts w:cstheme="minorHAnsi"/>
        </w:rPr>
        <w:t>) and dimethyl formamide (DMF)</w:t>
      </w:r>
      <w:r w:rsidR="00D40B1A" w:rsidRPr="00265F16">
        <w:rPr>
          <w:rFonts w:cstheme="minorHAnsi"/>
        </w:rPr>
        <w:t xml:space="preserve"> in combination with harsh reaction conditions</w:t>
      </w:r>
      <w:r w:rsidRPr="00265F16">
        <w:rPr>
          <w:rFonts w:cstheme="minorHAnsi"/>
        </w:rPr>
        <w:t xml:space="preserve">. Another </w:t>
      </w:r>
      <w:r w:rsidR="00B317CD" w:rsidRPr="00265F16">
        <w:rPr>
          <w:rFonts w:cstheme="minorHAnsi"/>
        </w:rPr>
        <w:t>approach</w:t>
      </w:r>
      <w:r w:rsidRPr="00265F16">
        <w:rPr>
          <w:rFonts w:cstheme="minorHAnsi"/>
        </w:rPr>
        <w:t xml:space="preserve"> for </w:t>
      </w:r>
      <w:r w:rsidR="001A2178" w:rsidRPr="00265F16">
        <w:rPr>
          <w:rFonts w:cstheme="minorHAnsi"/>
        </w:rPr>
        <w:t xml:space="preserve">the </w:t>
      </w:r>
      <w:r w:rsidR="000A3C41" w:rsidRPr="00265F16">
        <w:rPr>
          <w:rFonts w:cstheme="minorHAnsi"/>
        </w:rPr>
        <w:t xml:space="preserve">synthesis of </w:t>
      </w:r>
      <w:r w:rsidRPr="00265F16">
        <w:rPr>
          <w:rFonts w:cstheme="minorHAnsi"/>
        </w:rPr>
        <w:t>nitrile</w:t>
      </w:r>
      <w:r w:rsidR="000A3C41" w:rsidRPr="00265F16">
        <w:rPr>
          <w:rFonts w:cstheme="minorHAnsi"/>
        </w:rPr>
        <w:t xml:space="preserve"> compounds</w:t>
      </w:r>
      <w:r w:rsidR="001A2178" w:rsidRPr="00265F16">
        <w:rPr>
          <w:rFonts w:cstheme="minorHAnsi"/>
        </w:rPr>
        <w:t xml:space="preserve"> </w:t>
      </w:r>
      <w:r w:rsidRPr="00265F16">
        <w:rPr>
          <w:rFonts w:cstheme="minorHAnsi"/>
        </w:rPr>
        <w:t>is the dehydration of amides and aldoximes.</w:t>
      </w:r>
      <w:r w:rsidR="008612A0" w:rsidRPr="00265F16">
        <w:rPr>
          <w:rFonts w:cstheme="minorHAnsi"/>
          <w:vertAlign w:val="superscript"/>
        </w:rPr>
        <w:t xml:space="preserve">[26] </w:t>
      </w:r>
      <w:r w:rsidRPr="00265F16">
        <w:rPr>
          <w:rFonts w:cstheme="minorHAnsi"/>
        </w:rPr>
        <w:t>Aldoximes</w:t>
      </w:r>
      <w:proofErr w:type="gramStart"/>
      <w:r w:rsidR="001A2178" w:rsidRPr="00265F16">
        <w:rPr>
          <w:rFonts w:cstheme="minorHAnsi"/>
        </w:rPr>
        <w:t>,</w:t>
      </w:r>
      <w:r w:rsidRPr="00265F16">
        <w:rPr>
          <w:rFonts w:cstheme="minorHAnsi"/>
        </w:rPr>
        <w:t xml:space="preserve"> </w:t>
      </w:r>
      <w:r w:rsidR="001A2178" w:rsidRPr="00265F16">
        <w:rPr>
          <w:rFonts w:cstheme="minorHAnsi"/>
        </w:rPr>
        <w:t xml:space="preserve">in particular, </w:t>
      </w:r>
      <w:r w:rsidR="008612A0" w:rsidRPr="00265F16">
        <w:rPr>
          <w:rFonts w:cstheme="minorHAnsi"/>
        </w:rPr>
        <w:t>can</w:t>
      </w:r>
      <w:proofErr w:type="gramEnd"/>
      <w:r w:rsidR="008612A0" w:rsidRPr="00265F16">
        <w:rPr>
          <w:rFonts w:cstheme="minorHAnsi"/>
        </w:rPr>
        <w:t xml:space="preserve"> be prepared according to </w:t>
      </w:r>
      <w:r w:rsidR="001A2178" w:rsidRPr="00265F16">
        <w:rPr>
          <w:rFonts w:cstheme="minorHAnsi"/>
        </w:rPr>
        <w:t xml:space="preserve">a </w:t>
      </w:r>
      <w:r w:rsidRPr="00265F16">
        <w:rPr>
          <w:rFonts w:cstheme="minorHAnsi"/>
        </w:rPr>
        <w:t xml:space="preserve">relatively straightforward </w:t>
      </w:r>
      <w:r w:rsidR="008612A0" w:rsidRPr="00265F16">
        <w:rPr>
          <w:rFonts w:cstheme="minorHAnsi"/>
        </w:rPr>
        <w:t xml:space="preserve">synthesis by reacting </w:t>
      </w:r>
      <w:r w:rsidRPr="00265F16">
        <w:rPr>
          <w:rFonts w:cstheme="minorHAnsi"/>
        </w:rPr>
        <w:t xml:space="preserve">aldehyde with ammonia or </w:t>
      </w:r>
      <w:r w:rsidR="008612A0" w:rsidRPr="00265F16">
        <w:rPr>
          <w:rFonts w:cstheme="minorHAnsi"/>
        </w:rPr>
        <w:t xml:space="preserve">– more commonly </w:t>
      </w:r>
      <w:r w:rsidR="001A2178" w:rsidRPr="00265F16">
        <w:rPr>
          <w:rFonts w:cstheme="minorHAnsi"/>
        </w:rPr>
        <w:t>–</w:t>
      </w:r>
      <w:r w:rsidR="008612A0" w:rsidRPr="00265F16">
        <w:rPr>
          <w:rFonts w:cstheme="minorHAnsi"/>
        </w:rPr>
        <w:t xml:space="preserve"> </w:t>
      </w:r>
      <w:r w:rsidR="001A2178" w:rsidRPr="00265F16">
        <w:rPr>
          <w:rFonts w:cstheme="minorHAnsi"/>
        </w:rPr>
        <w:t xml:space="preserve">with </w:t>
      </w:r>
      <w:r w:rsidRPr="00265F16">
        <w:rPr>
          <w:rFonts w:cstheme="minorHAnsi"/>
        </w:rPr>
        <w:t>hydroxylamine hydrochloride (NH</w:t>
      </w:r>
      <w:r w:rsidRPr="00265F16">
        <w:rPr>
          <w:rFonts w:cstheme="minorHAnsi"/>
          <w:vertAlign w:val="subscript"/>
        </w:rPr>
        <w:t>2</w:t>
      </w:r>
      <w:r w:rsidRPr="00265F16">
        <w:rPr>
          <w:rFonts w:cstheme="minorHAnsi"/>
        </w:rPr>
        <w:t>OH</w:t>
      </w:r>
      <w:bookmarkStart w:id="2" w:name="_Hlk147061877"/>
      <w:r w:rsidRPr="00265F16">
        <w:rPr>
          <w:rFonts w:cstheme="minorHAnsi"/>
        </w:rPr>
        <w:t>∙</w:t>
      </w:r>
      <w:bookmarkEnd w:id="2"/>
      <w:r w:rsidRPr="00265F16">
        <w:rPr>
          <w:rFonts w:cstheme="minorHAnsi"/>
        </w:rPr>
        <w:t xml:space="preserve">HCl), often in combination with </w:t>
      </w:r>
      <w:r w:rsidR="00FD5852" w:rsidRPr="00265F16">
        <w:rPr>
          <w:rFonts w:cstheme="minorHAnsi"/>
        </w:rPr>
        <w:t>different</w:t>
      </w:r>
      <w:r w:rsidRPr="00265F16">
        <w:rPr>
          <w:rFonts w:cstheme="minorHAnsi"/>
        </w:rPr>
        <w:t xml:space="preserve"> solvents and reagents.</w:t>
      </w:r>
      <w:r w:rsidR="008612A0" w:rsidRPr="00265F16">
        <w:rPr>
          <w:rFonts w:cstheme="minorHAnsi"/>
          <w:vertAlign w:val="superscript"/>
        </w:rPr>
        <w:t xml:space="preserve">[27] </w:t>
      </w:r>
    </w:p>
    <w:p w14:paraId="1EAC1A81" w14:textId="25B4C9F1" w:rsidR="00250678" w:rsidRPr="00265F16" w:rsidRDefault="00250678" w:rsidP="00250678">
      <w:pPr>
        <w:pStyle w:val="P1"/>
        <w:rPr>
          <w:rFonts w:cstheme="minorHAnsi"/>
        </w:rPr>
      </w:pPr>
      <w:r w:rsidRPr="00265F16">
        <w:rPr>
          <w:rFonts w:cstheme="minorHAnsi"/>
        </w:rPr>
        <w:t xml:space="preserve">Over the years, numerous research groups have shown growing interest in the synthesis of </w:t>
      </w:r>
      <w:r w:rsidR="00513BB6" w:rsidRPr="00265F16">
        <w:rPr>
          <w:rFonts w:cstheme="minorHAnsi"/>
        </w:rPr>
        <w:t xml:space="preserve">nitrile </w:t>
      </w:r>
      <w:r w:rsidRPr="00265F16">
        <w:rPr>
          <w:rFonts w:cstheme="minorHAnsi"/>
        </w:rPr>
        <w:t>compound</w:t>
      </w:r>
      <w:r w:rsidR="00513BB6" w:rsidRPr="00265F16">
        <w:rPr>
          <w:rFonts w:cstheme="minorHAnsi"/>
        </w:rPr>
        <w:t>s</w:t>
      </w:r>
      <w:r w:rsidRPr="00265F16">
        <w:rPr>
          <w:rFonts w:cstheme="minorHAnsi"/>
        </w:rPr>
        <w:t xml:space="preserve"> through the dehydration of aldoximes. This </w:t>
      </w:r>
      <w:r w:rsidR="00D40B1A" w:rsidRPr="00265F16">
        <w:rPr>
          <w:rFonts w:cstheme="minorHAnsi"/>
        </w:rPr>
        <w:t>chemical transformation was achieved</w:t>
      </w:r>
      <w:r w:rsidRPr="00265F16">
        <w:rPr>
          <w:rFonts w:cstheme="minorHAnsi"/>
        </w:rPr>
        <w:t xml:space="preserve"> by employing various metal</w:t>
      </w:r>
      <w:r w:rsidR="009A02E1" w:rsidRPr="00265F16">
        <w:rPr>
          <w:rFonts w:cstheme="minorHAnsi"/>
        </w:rPr>
        <w:t>-based</w:t>
      </w:r>
      <w:r w:rsidRPr="00265F16">
        <w:rPr>
          <w:rFonts w:cstheme="minorHAnsi"/>
        </w:rPr>
        <w:t xml:space="preserve"> catalytic systems, including </w:t>
      </w:r>
      <w:r w:rsidR="000A3C41" w:rsidRPr="00265F16">
        <w:rPr>
          <w:rFonts w:cstheme="minorHAnsi"/>
        </w:rPr>
        <w:t xml:space="preserve">- among others - </w:t>
      </w:r>
      <w:r w:rsidRPr="00265F16">
        <w:rPr>
          <w:rFonts w:cstheme="minorHAnsi"/>
        </w:rPr>
        <w:t xml:space="preserve">palladium, </w:t>
      </w:r>
      <w:proofErr w:type="gramStart"/>
      <w:r w:rsidRPr="00265F16">
        <w:rPr>
          <w:rFonts w:cstheme="minorHAnsi"/>
        </w:rPr>
        <w:t>copper</w:t>
      </w:r>
      <w:proofErr w:type="gramEnd"/>
      <w:r w:rsidR="000A3C41" w:rsidRPr="00265F16">
        <w:rPr>
          <w:rFonts w:cstheme="minorHAnsi"/>
        </w:rPr>
        <w:t xml:space="preserve"> </w:t>
      </w:r>
      <w:r w:rsidR="00983616" w:rsidRPr="00265F16">
        <w:rPr>
          <w:rFonts w:cstheme="minorHAnsi"/>
        </w:rPr>
        <w:t>and iron</w:t>
      </w:r>
      <w:r w:rsidRPr="00265F16">
        <w:rPr>
          <w:rFonts w:cstheme="minorHAnsi"/>
        </w:rPr>
        <w:t>.</w:t>
      </w:r>
      <w:r w:rsidR="001A09F1" w:rsidRPr="00265F16">
        <w:rPr>
          <w:rFonts w:cstheme="minorHAnsi"/>
          <w:vertAlign w:val="superscript"/>
        </w:rPr>
        <w:t>[28]</w:t>
      </w:r>
    </w:p>
    <w:p w14:paraId="4F636FAF" w14:textId="377DA7F3" w:rsidR="00250678" w:rsidRPr="00265F16" w:rsidRDefault="00DD6092" w:rsidP="00145A17">
      <w:pPr>
        <w:pStyle w:val="P1"/>
        <w:rPr>
          <w:rFonts w:cstheme="minorHAnsi"/>
        </w:rPr>
      </w:pPr>
      <w:r w:rsidRPr="00265F16">
        <w:rPr>
          <w:rFonts w:cstheme="minorHAnsi"/>
        </w:rPr>
        <w:t xml:space="preserve">Previous investigations on </w:t>
      </w:r>
      <w:r w:rsidR="00014055" w:rsidRPr="00265F16">
        <w:rPr>
          <w:rFonts w:cstheme="minorHAnsi"/>
        </w:rPr>
        <w:t>the synthesis of nitrile derivative</w:t>
      </w:r>
      <w:r w:rsidR="000A3C41" w:rsidRPr="00265F16">
        <w:rPr>
          <w:rFonts w:cstheme="minorHAnsi"/>
        </w:rPr>
        <w:t>s</w:t>
      </w:r>
      <w:r w:rsidR="00014055" w:rsidRPr="00265F16">
        <w:rPr>
          <w:rFonts w:cstheme="minorHAnsi"/>
        </w:rPr>
        <w:t xml:space="preserve"> of HMF</w:t>
      </w:r>
      <w:r w:rsidRPr="00265F16">
        <w:rPr>
          <w:rFonts w:cstheme="minorHAnsi"/>
        </w:rPr>
        <w:t xml:space="preserve"> have been reported in the literature although only </w:t>
      </w:r>
      <w:r w:rsidR="00014055" w:rsidRPr="00265F16">
        <w:rPr>
          <w:rFonts w:cstheme="minorHAnsi"/>
        </w:rPr>
        <w:t>one study involve</w:t>
      </w:r>
      <w:r w:rsidR="00D40B1A" w:rsidRPr="00265F16">
        <w:rPr>
          <w:rFonts w:cstheme="minorHAnsi"/>
        </w:rPr>
        <w:t>d</w:t>
      </w:r>
      <w:r w:rsidR="00014055" w:rsidRPr="00265F16">
        <w:rPr>
          <w:rFonts w:cstheme="minorHAnsi"/>
        </w:rPr>
        <w:t xml:space="preserve"> the dehydration of the aldoxime derivative using trifluoroacetic anhydride</w:t>
      </w:r>
      <w:r w:rsidR="00145A17" w:rsidRPr="00265F16">
        <w:rPr>
          <w:rFonts w:cstheme="minorHAnsi"/>
        </w:rPr>
        <w:t xml:space="preserve"> </w:t>
      </w:r>
      <w:r w:rsidR="00D40B1A" w:rsidRPr="00265F16">
        <w:rPr>
          <w:rFonts w:cstheme="minorHAnsi"/>
        </w:rPr>
        <w:t>as reagent; t</w:t>
      </w:r>
      <w:r w:rsidR="00145A17" w:rsidRPr="00265F16">
        <w:rPr>
          <w:rFonts w:cstheme="minorHAnsi"/>
        </w:rPr>
        <w:t xml:space="preserve">he </w:t>
      </w:r>
      <w:r w:rsidR="00D40B1A" w:rsidRPr="00265F16">
        <w:rPr>
          <w:rFonts w:cstheme="minorHAnsi"/>
        </w:rPr>
        <w:t>resulting</w:t>
      </w:r>
      <w:r w:rsidR="00145A17" w:rsidRPr="00265F16">
        <w:rPr>
          <w:rFonts w:cstheme="minorHAnsi"/>
        </w:rPr>
        <w:t xml:space="preserve"> product was isolate</w:t>
      </w:r>
      <w:r w:rsidR="007E345B" w:rsidRPr="00265F16">
        <w:rPr>
          <w:rFonts w:cstheme="minorHAnsi"/>
        </w:rPr>
        <w:t>d</w:t>
      </w:r>
      <w:r w:rsidR="00145A17" w:rsidRPr="00265F16">
        <w:rPr>
          <w:rFonts w:cstheme="minorHAnsi"/>
        </w:rPr>
        <w:t xml:space="preserve"> in </w:t>
      </w:r>
      <w:r w:rsidR="00FD5852" w:rsidRPr="00265F16">
        <w:rPr>
          <w:rFonts w:cstheme="minorHAnsi"/>
        </w:rPr>
        <w:t>modest</w:t>
      </w:r>
      <w:r w:rsidR="00145A17" w:rsidRPr="00265F16">
        <w:rPr>
          <w:rFonts w:cstheme="minorHAnsi"/>
        </w:rPr>
        <w:t xml:space="preserve"> yield (38%)</w:t>
      </w:r>
      <w:r w:rsidR="00014055" w:rsidRPr="00265F16">
        <w:rPr>
          <w:rFonts w:cstheme="minorHAnsi"/>
        </w:rPr>
        <w:t>.</w:t>
      </w:r>
      <w:r w:rsidR="005B52E6" w:rsidRPr="00265F16">
        <w:rPr>
          <w:rFonts w:cstheme="minorHAnsi"/>
          <w:vertAlign w:val="superscript"/>
        </w:rPr>
        <w:t>[</w:t>
      </w:r>
      <w:r w:rsidR="00220E4B" w:rsidRPr="00265F16">
        <w:rPr>
          <w:rFonts w:cstheme="minorHAnsi"/>
          <w:vertAlign w:val="superscript"/>
        </w:rPr>
        <w:t>29</w:t>
      </w:r>
      <w:r w:rsidR="005B52E6" w:rsidRPr="00265F16">
        <w:rPr>
          <w:rFonts w:cstheme="minorHAnsi"/>
          <w:vertAlign w:val="superscript"/>
        </w:rPr>
        <w:t>]</w:t>
      </w:r>
      <w:r w:rsidR="00014055" w:rsidRPr="00265F16">
        <w:rPr>
          <w:rFonts w:cstheme="minorHAnsi"/>
        </w:rPr>
        <w:t xml:space="preserve"> </w:t>
      </w:r>
      <w:r w:rsidR="00250678" w:rsidRPr="00265F16">
        <w:rPr>
          <w:rFonts w:cstheme="minorHAnsi"/>
        </w:rPr>
        <w:br w:type="page"/>
      </w:r>
    </w:p>
    <w:p w14:paraId="74649BA4" w14:textId="77777777" w:rsidR="00250678" w:rsidRPr="00265F16" w:rsidRDefault="00250678" w:rsidP="00250678">
      <w:pPr>
        <w:pStyle w:val="P1"/>
        <w:rPr>
          <w:rFonts w:cstheme="minorHAnsi"/>
        </w:rPr>
        <w:sectPr w:rsidR="00250678" w:rsidRPr="00265F16" w:rsidSect="00223747">
          <w:type w:val="continuous"/>
          <w:pgSz w:w="11906" w:h="16838" w:code="9"/>
          <w:pgMar w:top="1673" w:right="936" w:bottom="1134" w:left="936" w:header="709" w:footer="709" w:gutter="0"/>
          <w:cols w:num="2" w:space="284"/>
          <w:docGrid w:linePitch="360"/>
        </w:sectPr>
      </w:pPr>
    </w:p>
    <w:p w14:paraId="27D5D8A3" w14:textId="7C7E4E02" w:rsidR="005C7805" w:rsidRPr="00265F16" w:rsidRDefault="005C7805" w:rsidP="00250678">
      <w:pPr>
        <w:pStyle w:val="SchemeCaption"/>
        <w:spacing w:line="240" w:lineRule="atLeast"/>
        <w:rPr>
          <w:b/>
          <w:lang w:val="en-US"/>
        </w:rPr>
      </w:pPr>
      <w:r w:rsidRPr="00265F16">
        <w:rPr>
          <w:noProof/>
        </w:rPr>
        <w:lastRenderedPageBreak/>
        <w:drawing>
          <wp:anchor distT="0" distB="0" distL="114300" distR="114300" simplePos="0" relativeHeight="251662336" behindDoc="0" locked="0" layoutInCell="1" allowOverlap="1" wp14:anchorId="4DA98511" wp14:editId="2527A1FE">
            <wp:simplePos x="0" y="0"/>
            <wp:positionH relativeFrom="column">
              <wp:posOffset>0</wp:posOffset>
            </wp:positionH>
            <wp:positionV relativeFrom="paragraph">
              <wp:posOffset>-635</wp:posOffset>
            </wp:positionV>
            <wp:extent cx="6286500" cy="3228975"/>
            <wp:effectExtent l="0" t="0" r="0" b="9525"/>
            <wp:wrapNone/>
            <wp:docPr id="1845398913"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286500" cy="32289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D603185" w14:textId="77777777" w:rsidR="005C7805" w:rsidRPr="00265F16" w:rsidRDefault="005C7805" w:rsidP="00250678">
      <w:pPr>
        <w:pStyle w:val="SchemeCaption"/>
        <w:spacing w:line="240" w:lineRule="atLeast"/>
        <w:rPr>
          <w:b/>
          <w:lang w:val="en-US"/>
        </w:rPr>
      </w:pPr>
    </w:p>
    <w:p w14:paraId="4A3844E7" w14:textId="77777777" w:rsidR="005C7805" w:rsidRPr="00265F16" w:rsidRDefault="005C7805" w:rsidP="00250678">
      <w:pPr>
        <w:pStyle w:val="SchemeCaption"/>
        <w:spacing w:line="240" w:lineRule="atLeast"/>
        <w:rPr>
          <w:b/>
          <w:lang w:val="en-US"/>
        </w:rPr>
      </w:pPr>
    </w:p>
    <w:p w14:paraId="15F48650" w14:textId="77777777" w:rsidR="005C7805" w:rsidRPr="00265F16" w:rsidRDefault="005C7805" w:rsidP="00250678">
      <w:pPr>
        <w:pStyle w:val="SchemeCaption"/>
        <w:spacing w:line="240" w:lineRule="atLeast"/>
        <w:rPr>
          <w:b/>
          <w:lang w:val="en-US"/>
        </w:rPr>
      </w:pPr>
    </w:p>
    <w:p w14:paraId="5B58637A" w14:textId="77777777" w:rsidR="005C7805" w:rsidRPr="00265F16" w:rsidRDefault="005C7805" w:rsidP="00250678">
      <w:pPr>
        <w:pStyle w:val="SchemeCaption"/>
        <w:spacing w:line="240" w:lineRule="atLeast"/>
        <w:rPr>
          <w:b/>
          <w:lang w:val="en-US"/>
        </w:rPr>
      </w:pPr>
    </w:p>
    <w:p w14:paraId="6B3B87F1" w14:textId="77777777" w:rsidR="005C7805" w:rsidRPr="00265F16" w:rsidRDefault="005C7805" w:rsidP="00250678">
      <w:pPr>
        <w:pStyle w:val="SchemeCaption"/>
        <w:spacing w:line="240" w:lineRule="atLeast"/>
        <w:rPr>
          <w:b/>
          <w:lang w:val="en-US"/>
        </w:rPr>
      </w:pPr>
    </w:p>
    <w:p w14:paraId="239A8728" w14:textId="77777777" w:rsidR="005C7805" w:rsidRPr="00265F16" w:rsidRDefault="005C7805" w:rsidP="00250678">
      <w:pPr>
        <w:pStyle w:val="SchemeCaption"/>
        <w:spacing w:line="240" w:lineRule="atLeast"/>
        <w:rPr>
          <w:b/>
          <w:lang w:val="en-US"/>
        </w:rPr>
      </w:pPr>
    </w:p>
    <w:p w14:paraId="53D265EE" w14:textId="65DB2800" w:rsidR="00250678" w:rsidRPr="00265F16" w:rsidRDefault="00250678" w:rsidP="00250678">
      <w:pPr>
        <w:pStyle w:val="SchemeCaption"/>
        <w:spacing w:line="240" w:lineRule="atLeast"/>
        <w:rPr>
          <w:rFonts w:cstheme="minorHAnsi"/>
        </w:rPr>
      </w:pPr>
      <w:r w:rsidRPr="00265F16">
        <w:rPr>
          <w:b/>
          <w:lang w:val="en-US"/>
        </w:rPr>
        <w:t>Scheme 1.</w:t>
      </w:r>
      <w:r w:rsidRPr="00265F16">
        <w:rPr>
          <w:lang w:val="en-US"/>
        </w:rPr>
        <w:t xml:space="preserve"> </w:t>
      </w:r>
      <w:r w:rsidR="00BC160D" w:rsidRPr="00265F16">
        <w:rPr>
          <w:lang w:val="en-US"/>
        </w:rPr>
        <w:t>Overview on the synthesis of nitrile derivatives of HMF and OBMF.</w:t>
      </w:r>
    </w:p>
    <w:p w14:paraId="52B3D5E4" w14:textId="77777777" w:rsidR="00250678" w:rsidRPr="00265F16" w:rsidRDefault="00250678" w:rsidP="00250678">
      <w:pPr>
        <w:pStyle w:val="P1"/>
        <w:rPr>
          <w:rFonts w:cstheme="minorHAnsi"/>
        </w:rPr>
        <w:sectPr w:rsidR="00250678" w:rsidRPr="00265F16" w:rsidSect="00223747">
          <w:type w:val="continuous"/>
          <w:pgSz w:w="11906" w:h="16838" w:code="9"/>
          <w:pgMar w:top="1673" w:right="936" w:bottom="1134" w:left="936" w:header="709" w:footer="709" w:gutter="0"/>
          <w:cols w:space="284"/>
          <w:docGrid w:linePitch="360"/>
        </w:sectPr>
      </w:pPr>
    </w:p>
    <w:p w14:paraId="6789CCE7" w14:textId="79C6D785" w:rsidR="0094200A" w:rsidRPr="00265F16" w:rsidRDefault="0094200A" w:rsidP="0094200A">
      <w:pPr>
        <w:pStyle w:val="P1"/>
        <w:rPr>
          <w:rFonts w:cstheme="minorHAnsi"/>
        </w:rPr>
      </w:pPr>
      <w:r w:rsidRPr="00265F16">
        <w:rPr>
          <w:rFonts w:cstheme="minorHAnsi"/>
        </w:rPr>
        <w:t>Regarding the nitrile derivatives of OBMF, only two scientific works can be found in the literature.</w:t>
      </w:r>
      <w:r w:rsidRPr="00265F16">
        <w:rPr>
          <w:rFonts w:cstheme="minorHAnsi"/>
          <w:vertAlign w:val="superscript"/>
        </w:rPr>
        <w:t>[30-31]</w:t>
      </w:r>
      <w:r w:rsidRPr="00265F16">
        <w:rPr>
          <w:rFonts w:cstheme="minorHAnsi"/>
        </w:rPr>
        <w:t xml:space="preserve"> The first involved</w:t>
      </w:r>
      <w:r w:rsidR="002824BA" w:rsidRPr="00265F16">
        <w:rPr>
          <w:rFonts w:cstheme="minorHAnsi"/>
        </w:rPr>
        <w:t xml:space="preserve"> the</w:t>
      </w:r>
      <w:r w:rsidRPr="00265F16">
        <w:rPr>
          <w:rFonts w:cstheme="minorHAnsi"/>
        </w:rPr>
        <w:t xml:space="preserve"> dehydration of the aldoxime derivative of OBMF in acetic anhydride resulting in the desired product with a yield of 72% after extraction in a chlorinated solvent.</w:t>
      </w:r>
      <w:r w:rsidRPr="00265F16">
        <w:rPr>
          <w:rFonts w:cstheme="minorHAnsi"/>
          <w:vertAlign w:val="superscript"/>
        </w:rPr>
        <w:t>[30]</w:t>
      </w:r>
      <w:r w:rsidRPr="00265F16">
        <w:rPr>
          <w:rFonts w:cstheme="minorHAnsi"/>
        </w:rPr>
        <w:t xml:space="preserve"> In the other procedure OBMF was dissolved at room temperature in a tetrahydrofuran/ammonia</w:t>
      </w:r>
      <w:r w:rsidR="002824BA" w:rsidRPr="00265F16">
        <w:rPr>
          <w:rFonts w:cstheme="minorHAnsi"/>
        </w:rPr>
        <w:t xml:space="preserve"> </w:t>
      </w:r>
      <w:r w:rsidRPr="00265F16">
        <w:rPr>
          <w:rFonts w:cstheme="minorHAnsi"/>
        </w:rPr>
        <w:t>solution; thus, molecular iodine was added, and the mixture was left to react for three days. The OBMF nitrile was recovered after liquid-liquid extraction in 73% yield.</w:t>
      </w:r>
      <w:r w:rsidRPr="00265F16">
        <w:rPr>
          <w:rFonts w:cstheme="minorHAnsi"/>
          <w:vertAlign w:val="superscript"/>
        </w:rPr>
        <w:t>[31]</w:t>
      </w:r>
    </w:p>
    <w:p w14:paraId="27985F98" w14:textId="6C43E6B4" w:rsidR="006D5742" w:rsidRPr="00265F16" w:rsidRDefault="006D5742" w:rsidP="006D5742">
      <w:pPr>
        <w:pStyle w:val="P1"/>
        <w:rPr>
          <w:rFonts w:cstheme="minorHAnsi"/>
        </w:rPr>
      </w:pPr>
      <w:r w:rsidRPr="00265F16">
        <w:rPr>
          <w:rFonts w:cstheme="minorHAnsi"/>
        </w:rPr>
        <w:t>A</w:t>
      </w:r>
      <w:r w:rsidR="000A3C41" w:rsidRPr="00265F16">
        <w:rPr>
          <w:rFonts w:cstheme="minorHAnsi"/>
        </w:rPr>
        <w:t>n alternative synthetic</w:t>
      </w:r>
      <w:r w:rsidRPr="00265F16">
        <w:rPr>
          <w:rFonts w:cstheme="minorHAnsi"/>
        </w:rPr>
        <w:t xml:space="preserve"> approach to nitrile derivatives involves the Knoevenagel condensation, a reaction </w:t>
      </w:r>
      <w:r w:rsidR="000A3C41" w:rsidRPr="00265F16">
        <w:rPr>
          <w:rFonts w:cstheme="minorHAnsi"/>
        </w:rPr>
        <w:t xml:space="preserve">involving </w:t>
      </w:r>
      <w:r w:rsidRPr="00265F16">
        <w:rPr>
          <w:rFonts w:cstheme="minorHAnsi"/>
        </w:rPr>
        <w:t>a carbonyl compound and an Activated Methylene Group (AMG)</w:t>
      </w:r>
      <w:r w:rsidR="00AA0999" w:rsidRPr="00265F16">
        <w:rPr>
          <w:rFonts w:cstheme="minorHAnsi"/>
        </w:rPr>
        <w:t xml:space="preserve"> compound</w:t>
      </w:r>
      <w:r w:rsidRPr="00265F16">
        <w:rPr>
          <w:rFonts w:cstheme="minorHAnsi"/>
        </w:rPr>
        <w:t>, such as methyl cyanoacetate or malononitrile. This reaction is typically conducted in the presence of a base</w:t>
      </w:r>
      <w:r w:rsidR="00FD5852" w:rsidRPr="00265F16">
        <w:rPr>
          <w:rFonts w:cstheme="minorHAnsi"/>
        </w:rPr>
        <w:t xml:space="preserve"> such as </w:t>
      </w:r>
      <w:r w:rsidRPr="00265F16">
        <w:rPr>
          <w:rFonts w:cstheme="minorHAnsi"/>
        </w:rPr>
        <w:t>ammonia</w:t>
      </w:r>
      <w:r w:rsidR="000A3C41" w:rsidRPr="00265F16">
        <w:rPr>
          <w:rFonts w:cstheme="minorHAnsi"/>
        </w:rPr>
        <w:t>, an</w:t>
      </w:r>
      <w:r w:rsidRPr="00265F16">
        <w:rPr>
          <w:rFonts w:cstheme="minorHAnsi"/>
        </w:rPr>
        <w:t xml:space="preserve"> amine, or ammonium salt.</w:t>
      </w:r>
      <w:r w:rsidRPr="00265F16">
        <w:rPr>
          <w:rFonts w:cstheme="minorHAnsi"/>
          <w:vertAlign w:val="superscript"/>
        </w:rPr>
        <w:t>[</w:t>
      </w:r>
      <w:r w:rsidR="00D05692" w:rsidRPr="00265F16">
        <w:rPr>
          <w:rFonts w:cstheme="minorHAnsi"/>
          <w:vertAlign w:val="superscript"/>
        </w:rPr>
        <w:t>32</w:t>
      </w:r>
      <w:r w:rsidRPr="00265F16">
        <w:rPr>
          <w:rFonts w:cstheme="minorHAnsi"/>
          <w:vertAlign w:val="superscript"/>
        </w:rPr>
        <w:t xml:space="preserve">] </w:t>
      </w:r>
    </w:p>
    <w:p w14:paraId="69A9B0CC" w14:textId="03F66AD3" w:rsidR="00A34961" w:rsidRPr="00265F16" w:rsidRDefault="00A34961" w:rsidP="006D5742">
      <w:pPr>
        <w:pStyle w:val="P1"/>
        <w:rPr>
          <w:rFonts w:cstheme="minorHAnsi"/>
        </w:rPr>
      </w:pPr>
      <w:r w:rsidRPr="00265F16">
        <w:rPr>
          <w:rFonts w:cstheme="minorHAnsi"/>
        </w:rPr>
        <w:t xml:space="preserve">Knoevenagel condensation is well known for the synthesis of </w:t>
      </w:r>
      <w:proofErr w:type="gramStart"/>
      <w:r w:rsidRPr="00265F16">
        <w:rPr>
          <w:rFonts w:cstheme="minorHAnsi"/>
          <w:i/>
          <w:iCs/>
        </w:rPr>
        <w:t>α</w:t>
      </w:r>
      <w:r w:rsidR="00983616" w:rsidRPr="00265F16">
        <w:rPr>
          <w:rFonts w:cstheme="minorHAnsi"/>
          <w:i/>
          <w:iCs/>
        </w:rPr>
        <w:t>,</w:t>
      </w:r>
      <w:r w:rsidRPr="00265F16">
        <w:rPr>
          <w:rFonts w:cstheme="minorHAnsi"/>
          <w:i/>
          <w:iCs/>
        </w:rPr>
        <w:t>β</w:t>
      </w:r>
      <w:proofErr w:type="gramEnd"/>
      <w:r w:rsidRPr="00265F16">
        <w:rPr>
          <w:rFonts w:cstheme="minorHAnsi"/>
        </w:rPr>
        <w:t xml:space="preserve">-unsaturated carbonyl compounds; in </w:t>
      </w:r>
      <w:r w:rsidR="00D40B1A" w:rsidRPr="00265F16">
        <w:rPr>
          <w:rFonts w:cstheme="minorHAnsi"/>
        </w:rPr>
        <w:t>particular</w:t>
      </w:r>
      <w:r w:rsidRPr="00265F16">
        <w:rPr>
          <w:rFonts w:cstheme="minorHAnsi"/>
        </w:rPr>
        <w:t xml:space="preserve">, it </w:t>
      </w:r>
      <w:r w:rsidR="00D40B1A" w:rsidRPr="00265F16">
        <w:rPr>
          <w:rFonts w:cstheme="minorHAnsi"/>
        </w:rPr>
        <w:t xml:space="preserve">has been extensively exploited for the preparation </w:t>
      </w:r>
      <w:r w:rsidRPr="00265F16">
        <w:rPr>
          <w:rFonts w:cstheme="minorHAnsi"/>
        </w:rPr>
        <w:t>of drugs, natural products, fine chemicals, and carbocyclic and heterocyclic compounds.</w:t>
      </w:r>
      <w:r w:rsidRPr="00265F16">
        <w:rPr>
          <w:rFonts w:cstheme="minorHAnsi"/>
          <w:vertAlign w:val="superscript"/>
        </w:rPr>
        <w:t>[</w:t>
      </w:r>
      <w:r w:rsidR="0094200A" w:rsidRPr="00265F16">
        <w:rPr>
          <w:rFonts w:cstheme="minorHAnsi"/>
          <w:vertAlign w:val="superscript"/>
        </w:rPr>
        <w:t>3</w:t>
      </w:r>
      <w:r w:rsidR="00D05692" w:rsidRPr="00265F16">
        <w:rPr>
          <w:rFonts w:cstheme="minorHAnsi"/>
          <w:vertAlign w:val="superscript"/>
        </w:rPr>
        <w:t>3</w:t>
      </w:r>
      <w:r w:rsidRPr="00265F16">
        <w:rPr>
          <w:rFonts w:cstheme="minorHAnsi"/>
          <w:vertAlign w:val="superscript"/>
        </w:rPr>
        <w:t>]</w:t>
      </w:r>
      <w:r w:rsidRPr="00265F16">
        <w:rPr>
          <w:rFonts w:cstheme="minorHAnsi"/>
        </w:rPr>
        <w:t xml:space="preserve"> </w:t>
      </w:r>
    </w:p>
    <w:p w14:paraId="645FAE09" w14:textId="2A814E10" w:rsidR="00A34961" w:rsidRPr="00265F16" w:rsidRDefault="000A3C41" w:rsidP="00A34961">
      <w:pPr>
        <w:pStyle w:val="P1"/>
        <w:rPr>
          <w:rFonts w:cstheme="minorHAnsi"/>
          <w:vertAlign w:val="superscript"/>
        </w:rPr>
      </w:pPr>
      <w:r w:rsidRPr="00265F16">
        <w:rPr>
          <w:rFonts w:cstheme="minorHAnsi"/>
        </w:rPr>
        <w:t>N</w:t>
      </w:r>
      <w:r w:rsidR="00A34961" w:rsidRPr="00265F16">
        <w:rPr>
          <w:rFonts w:cstheme="minorHAnsi"/>
        </w:rPr>
        <w:t>umerous works exploit</w:t>
      </w:r>
      <w:r w:rsidRPr="00265F16">
        <w:rPr>
          <w:rFonts w:cstheme="minorHAnsi"/>
        </w:rPr>
        <w:t>ed</w:t>
      </w:r>
      <w:r w:rsidR="00A34961" w:rsidRPr="00265F16">
        <w:rPr>
          <w:rFonts w:cstheme="minorHAnsi"/>
        </w:rPr>
        <w:t xml:space="preserve"> Knoevenagel condensation for the preparation of nitrile </w:t>
      </w:r>
      <w:proofErr w:type="spellStart"/>
      <w:r w:rsidR="00A34961" w:rsidRPr="00265F16">
        <w:rPr>
          <w:rFonts w:cstheme="minorHAnsi"/>
        </w:rPr>
        <w:t>furanics</w:t>
      </w:r>
      <w:proofErr w:type="spellEnd"/>
      <w:r w:rsidRPr="00265F16">
        <w:rPr>
          <w:rFonts w:cstheme="minorHAnsi"/>
        </w:rPr>
        <w:t xml:space="preserve"> with good to </w:t>
      </w:r>
      <w:r w:rsidR="00D05692" w:rsidRPr="00265F16">
        <w:rPr>
          <w:rFonts w:cstheme="minorHAnsi"/>
        </w:rPr>
        <w:t>excellent</w:t>
      </w:r>
      <w:r w:rsidRPr="00265F16">
        <w:rPr>
          <w:rFonts w:cstheme="minorHAnsi"/>
        </w:rPr>
        <w:t xml:space="preserve"> yield</w:t>
      </w:r>
      <w:r w:rsidR="00A34961" w:rsidRPr="00265F16">
        <w:rPr>
          <w:rFonts w:cstheme="minorHAnsi"/>
        </w:rPr>
        <w:t>.</w:t>
      </w:r>
      <w:r w:rsidR="00A34961" w:rsidRPr="00265F16">
        <w:rPr>
          <w:rFonts w:cstheme="minorHAnsi"/>
          <w:vertAlign w:val="superscript"/>
        </w:rPr>
        <w:t>[</w:t>
      </w:r>
      <w:r w:rsidR="0094200A" w:rsidRPr="00265F16">
        <w:rPr>
          <w:rFonts w:cstheme="minorHAnsi"/>
          <w:vertAlign w:val="superscript"/>
        </w:rPr>
        <w:t>3</w:t>
      </w:r>
      <w:r w:rsidR="00D05692" w:rsidRPr="00265F16">
        <w:rPr>
          <w:rFonts w:cstheme="minorHAnsi"/>
          <w:vertAlign w:val="superscript"/>
        </w:rPr>
        <w:t>4</w:t>
      </w:r>
      <w:r w:rsidR="00A34961" w:rsidRPr="00265F16">
        <w:rPr>
          <w:rFonts w:cstheme="minorHAnsi"/>
          <w:vertAlign w:val="superscript"/>
        </w:rPr>
        <w:t>]</w:t>
      </w:r>
      <w:r w:rsidR="00A34961" w:rsidRPr="00265F16">
        <w:rPr>
          <w:rFonts w:cstheme="minorHAnsi"/>
        </w:rPr>
        <w:t xml:space="preserve"> </w:t>
      </w:r>
      <w:r w:rsidRPr="00265F16">
        <w:rPr>
          <w:rFonts w:cstheme="minorHAnsi"/>
        </w:rPr>
        <w:t>However, i</w:t>
      </w:r>
      <w:r w:rsidR="00A34961" w:rsidRPr="00265F16">
        <w:rPr>
          <w:rFonts w:cstheme="minorHAnsi"/>
        </w:rPr>
        <w:t xml:space="preserve">n most cases, custom made heterogenous catalyst </w:t>
      </w:r>
      <w:r w:rsidRPr="00265F16">
        <w:rPr>
          <w:rFonts w:cstheme="minorHAnsi"/>
        </w:rPr>
        <w:t xml:space="preserve">such as </w:t>
      </w:r>
      <w:r w:rsidR="00A34961" w:rsidRPr="00265F16">
        <w:rPr>
          <w:rFonts w:cstheme="minorHAnsi"/>
        </w:rPr>
        <w:t>metal-organic framework</w:t>
      </w:r>
      <w:r w:rsidRPr="00265F16">
        <w:rPr>
          <w:rFonts w:cstheme="minorHAnsi"/>
        </w:rPr>
        <w:t xml:space="preserve"> and</w:t>
      </w:r>
      <w:r w:rsidR="00A34961" w:rsidRPr="00265F16">
        <w:rPr>
          <w:rFonts w:cstheme="minorHAnsi"/>
        </w:rPr>
        <w:t xml:space="preserve"> hydrotalcites </w:t>
      </w:r>
      <w:r w:rsidR="00FD5852" w:rsidRPr="00265F16">
        <w:rPr>
          <w:rFonts w:cstheme="minorHAnsi"/>
        </w:rPr>
        <w:t>were</w:t>
      </w:r>
      <w:r w:rsidR="00A34961" w:rsidRPr="00265F16">
        <w:rPr>
          <w:rFonts w:cstheme="minorHAnsi"/>
        </w:rPr>
        <w:t xml:space="preserve"> employed. An alternative interesting approach </w:t>
      </w:r>
      <w:r w:rsidR="00FD5852" w:rsidRPr="00265F16">
        <w:rPr>
          <w:rFonts w:cstheme="minorHAnsi"/>
        </w:rPr>
        <w:t>employed</w:t>
      </w:r>
      <w:r w:rsidR="00A34961" w:rsidRPr="00265F16">
        <w:rPr>
          <w:rFonts w:cstheme="minorHAnsi"/>
        </w:rPr>
        <w:t xml:space="preserve"> L-proline as catalyst although the authors mostly focused on the synthesis of </w:t>
      </w:r>
      <w:proofErr w:type="gramStart"/>
      <w:r w:rsidR="00A34961" w:rsidRPr="00265F16">
        <w:rPr>
          <w:rFonts w:cstheme="minorHAnsi"/>
          <w:i/>
          <w:iCs/>
        </w:rPr>
        <w:t>α,β</w:t>
      </w:r>
      <w:proofErr w:type="gramEnd"/>
      <w:r w:rsidR="00A34961" w:rsidRPr="00265F16">
        <w:rPr>
          <w:rFonts w:cstheme="minorHAnsi"/>
        </w:rPr>
        <w:t xml:space="preserve">-unsaturated esters from HMF and furfural </w:t>
      </w:r>
      <w:r w:rsidRPr="00265F16">
        <w:rPr>
          <w:rFonts w:cstheme="minorHAnsi"/>
        </w:rPr>
        <w:t xml:space="preserve">both </w:t>
      </w:r>
      <w:r w:rsidR="00A34961" w:rsidRPr="00265F16">
        <w:rPr>
          <w:rFonts w:cstheme="minorHAnsi"/>
        </w:rPr>
        <w:t>achieved in moderate to good yields.</w:t>
      </w:r>
      <w:r w:rsidR="00A34961" w:rsidRPr="00265F16">
        <w:rPr>
          <w:rFonts w:cstheme="minorHAnsi"/>
          <w:vertAlign w:val="superscript"/>
        </w:rPr>
        <w:t>[</w:t>
      </w:r>
      <w:r w:rsidR="0094200A" w:rsidRPr="00265F16">
        <w:rPr>
          <w:rFonts w:cstheme="minorHAnsi"/>
          <w:vertAlign w:val="superscript"/>
        </w:rPr>
        <w:t>3</w:t>
      </w:r>
      <w:r w:rsidR="00D05692" w:rsidRPr="00265F16">
        <w:rPr>
          <w:rFonts w:cstheme="minorHAnsi"/>
          <w:vertAlign w:val="superscript"/>
        </w:rPr>
        <w:t>4</w:t>
      </w:r>
      <w:r w:rsidR="00A34961" w:rsidRPr="00265F16">
        <w:rPr>
          <w:rFonts w:cstheme="minorHAnsi"/>
          <w:vertAlign w:val="superscript"/>
        </w:rPr>
        <w:t>]</w:t>
      </w:r>
    </w:p>
    <w:p w14:paraId="7A14CDE0" w14:textId="35C89E9E" w:rsidR="00C1202A" w:rsidRPr="00265F16" w:rsidRDefault="00C1202A" w:rsidP="009908F7">
      <w:pPr>
        <w:pStyle w:val="P1"/>
        <w:rPr>
          <w:rFonts w:cstheme="minorHAnsi"/>
          <w:vertAlign w:val="superscript"/>
        </w:rPr>
      </w:pPr>
      <w:r w:rsidRPr="00265F16">
        <w:rPr>
          <w:rFonts w:cstheme="minorHAnsi"/>
        </w:rPr>
        <w:t xml:space="preserve">Potential applications of Knoevenagel condensation-derived </w:t>
      </w:r>
      <w:proofErr w:type="spellStart"/>
      <w:r w:rsidRPr="00265F16">
        <w:rPr>
          <w:rFonts w:cstheme="minorHAnsi"/>
        </w:rPr>
        <w:t>furanic</w:t>
      </w:r>
      <w:r w:rsidR="00FD5852" w:rsidRPr="00265F16">
        <w:rPr>
          <w:rFonts w:cstheme="minorHAnsi"/>
        </w:rPr>
        <w:t>s</w:t>
      </w:r>
      <w:proofErr w:type="spellEnd"/>
      <w:r w:rsidRPr="00265F16">
        <w:rPr>
          <w:rFonts w:cstheme="minorHAnsi"/>
        </w:rPr>
        <w:t xml:space="preserve"> include non-endocrine disruptive bio-based organic UV-B filters with antimicrobial activity</w:t>
      </w:r>
      <w:r w:rsidR="009908F7" w:rsidRPr="00265F16">
        <w:rPr>
          <w:rFonts w:cstheme="minorHAnsi"/>
        </w:rPr>
        <w:t xml:space="preserve"> and more recently colorimetric sensors for detecting ammonia</w:t>
      </w:r>
      <w:r w:rsidRPr="00265F16">
        <w:rPr>
          <w:rFonts w:cstheme="minorHAnsi"/>
        </w:rPr>
        <w:t>.</w:t>
      </w:r>
      <w:r w:rsidRPr="00265F16">
        <w:rPr>
          <w:rFonts w:cstheme="minorHAnsi"/>
          <w:vertAlign w:val="superscript"/>
        </w:rPr>
        <w:t>[</w:t>
      </w:r>
      <w:r w:rsidR="0094200A" w:rsidRPr="00265F16">
        <w:rPr>
          <w:rFonts w:cstheme="minorHAnsi"/>
          <w:vertAlign w:val="superscript"/>
        </w:rPr>
        <w:t>3</w:t>
      </w:r>
      <w:r w:rsidR="00D05692" w:rsidRPr="00265F16">
        <w:rPr>
          <w:rFonts w:cstheme="minorHAnsi"/>
          <w:vertAlign w:val="superscript"/>
        </w:rPr>
        <w:t>5</w:t>
      </w:r>
      <w:r w:rsidRPr="00265F16">
        <w:rPr>
          <w:rFonts w:cstheme="minorHAnsi"/>
          <w:vertAlign w:val="superscript"/>
        </w:rPr>
        <w:t>]</w:t>
      </w:r>
    </w:p>
    <w:p w14:paraId="08076F89" w14:textId="4F6F55DF" w:rsidR="00C1202A" w:rsidRPr="00265F16" w:rsidRDefault="00C1202A" w:rsidP="00C1202A">
      <w:pPr>
        <w:pStyle w:val="P1"/>
        <w:rPr>
          <w:rFonts w:cstheme="minorHAnsi"/>
        </w:rPr>
      </w:pPr>
      <w:r w:rsidRPr="00265F16">
        <w:rPr>
          <w:rFonts w:cstheme="minorHAnsi"/>
        </w:rPr>
        <w:t>Starting from these premises in th</w:t>
      </w:r>
      <w:r w:rsidR="00B317CD" w:rsidRPr="00265F16">
        <w:rPr>
          <w:rFonts w:cstheme="minorHAnsi"/>
        </w:rPr>
        <w:t>e present</w:t>
      </w:r>
      <w:r w:rsidRPr="00265F16">
        <w:rPr>
          <w:rFonts w:cstheme="minorHAnsi"/>
        </w:rPr>
        <w:t xml:space="preserve"> work - following our interest in furan compounds,</w:t>
      </w:r>
      <w:r w:rsidRPr="00265F16">
        <w:rPr>
          <w:rFonts w:cstheme="minorHAnsi"/>
          <w:vertAlign w:val="superscript"/>
        </w:rPr>
        <w:t>[20</w:t>
      </w:r>
      <w:r w:rsidR="008F42F4" w:rsidRPr="00265F16">
        <w:rPr>
          <w:rFonts w:cstheme="minorHAnsi"/>
          <w:vertAlign w:val="superscript"/>
        </w:rPr>
        <w:t>][</w:t>
      </w:r>
      <w:r w:rsidR="00220E4B" w:rsidRPr="00265F16">
        <w:rPr>
          <w:rFonts w:cstheme="minorHAnsi"/>
          <w:vertAlign w:val="superscript"/>
        </w:rPr>
        <w:t>3</w:t>
      </w:r>
      <w:r w:rsidR="00D05692" w:rsidRPr="00265F16">
        <w:rPr>
          <w:rFonts w:cstheme="minorHAnsi"/>
          <w:vertAlign w:val="superscript"/>
        </w:rPr>
        <w:t>6</w:t>
      </w:r>
      <w:r w:rsidRPr="00265F16">
        <w:rPr>
          <w:rFonts w:cstheme="minorHAnsi"/>
          <w:vertAlign w:val="superscript"/>
        </w:rPr>
        <w:t>]</w:t>
      </w:r>
      <w:r w:rsidRPr="00265F16">
        <w:rPr>
          <w:rFonts w:cstheme="minorHAnsi"/>
        </w:rPr>
        <w:t xml:space="preserve"> - two synthetic approaches </w:t>
      </w:r>
      <w:r w:rsidR="00D40B1A" w:rsidRPr="00265F16">
        <w:rPr>
          <w:rFonts w:cstheme="minorHAnsi"/>
        </w:rPr>
        <w:t xml:space="preserve">are reported </w:t>
      </w:r>
      <w:r w:rsidRPr="00265F16">
        <w:rPr>
          <w:rFonts w:cstheme="minorHAnsi"/>
        </w:rPr>
        <w:t xml:space="preserve">for </w:t>
      </w:r>
      <w:r w:rsidR="00D40B1A" w:rsidRPr="00265F16">
        <w:rPr>
          <w:rFonts w:cstheme="minorHAnsi"/>
        </w:rPr>
        <w:t xml:space="preserve">the preparation of </w:t>
      </w:r>
      <w:r w:rsidRPr="00265F16">
        <w:rPr>
          <w:rFonts w:cstheme="minorHAnsi"/>
        </w:rPr>
        <w:t>nitrile compounds derived from HMF and OBMF via aldoximes dehydration and Knoevenagel condensation (</w:t>
      </w:r>
      <w:r w:rsidR="00983616" w:rsidRPr="00265F16">
        <w:rPr>
          <w:rFonts w:cstheme="minorHAnsi"/>
        </w:rPr>
        <w:t>Scheme 1</w:t>
      </w:r>
      <w:r w:rsidRPr="00265F16">
        <w:rPr>
          <w:rFonts w:cstheme="minorHAnsi"/>
        </w:rPr>
        <w:t xml:space="preserve">). </w:t>
      </w:r>
    </w:p>
    <w:p w14:paraId="65BCF906" w14:textId="1CA7B38C" w:rsidR="00C1202A" w:rsidRPr="00265F16" w:rsidRDefault="00C1202A" w:rsidP="00C1202A">
      <w:pPr>
        <w:pStyle w:val="P1"/>
      </w:pPr>
      <w:r w:rsidRPr="00265F16">
        <w:rPr>
          <w:rFonts w:cstheme="minorHAnsi"/>
        </w:rPr>
        <w:t xml:space="preserve">The contribution we aim to </w:t>
      </w:r>
      <w:r w:rsidR="002C2B09" w:rsidRPr="00265F16">
        <w:rPr>
          <w:rFonts w:cstheme="minorHAnsi"/>
        </w:rPr>
        <w:t>achieve</w:t>
      </w:r>
      <w:r w:rsidRPr="00265F16">
        <w:rPr>
          <w:rFonts w:cstheme="minorHAnsi"/>
        </w:rPr>
        <w:t xml:space="preserve"> is </w:t>
      </w:r>
      <w:r w:rsidR="000D0E2D" w:rsidRPr="00265F16">
        <w:rPr>
          <w:rFonts w:cstheme="minorHAnsi"/>
        </w:rPr>
        <w:t xml:space="preserve">developing </w:t>
      </w:r>
      <w:r w:rsidR="00A34961" w:rsidRPr="00265F16">
        <w:rPr>
          <w:rFonts w:cstheme="minorHAnsi"/>
        </w:rPr>
        <w:t>(multi)</w:t>
      </w:r>
      <w:r w:rsidRPr="00265F16">
        <w:rPr>
          <w:rFonts w:cstheme="minorHAnsi"/>
        </w:rPr>
        <w:t xml:space="preserve"> gram-scale synthes</w:t>
      </w:r>
      <w:r w:rsidR="00106A5F" w:rsidRPr="00265F16">
        <w:rPr>
          <w:rFonts w:cstheme="minorHAnsi"/>
        </w:rPr>
        <w:t>es</w:t>
      </w:r>
      <w:r w:rsidRPr="00265F16">
        <w:rPr>
          <w:rFonts w:cstheme="minorHAnsi"/>
        </w:rPr>
        <w:t xml:space="preserve"> of </w:t>
      </w:r>
      <w:r w:rsidR="00B317CD" w:rsidRPr="00265F16">
        <w:rPr>
          <w:rFonts w:cstheme="minorHAnsi"/>
        </w:rPr>
        <w:t xml:space="preserve">these compounds </w:t>
      </w:r>
      <w:r w:rsidR="00D05692" w:rsidRPr="00265F16">
        <w:rPr>
          <w:rFonts w:cstheme="minorHAnsi"/>
        </w:rPr>
        <w:t>in mild reaction condition</w:t>
      </w:r>
      <w:r w:rsidR="000D0E2D" w:rsidRPr="00265F16">
        <w:rPr>
          <w:rFonts w:cstheme="minorHAnsi"/>
        </w:rPr>
        <w:t>s</w:t>
      </w:r>
      <w:r w:rsidR="002C2B09" w:rsidRPr="00265F16">
        <w:rPr>
          <w:rFonts w:cstheme="minorHAnsi"/>
        </w:rPr>
        <w:t xml:space="preserve"> </w:t>
      </w:r>
      <w:r w:rsidR="00B317CD" w:rsidRPr="00265F16">
        <w:rPr>
          <w:rFonts w:cstheme="minorHAnsi"/>
        </w:rPr>
        <w:t xml:space="preserve">also </w:t>
      </w:r>
      <w:r w:rsidR="002C2B09" w:rsidRPr="00265F16">
        <w:rPr>
          <w:rFonts w:cstheme="minorHAnsi"/>
        </w:rPr>
        <w:t xml:space="preserve">aiming </w:t>
      </w:r>
      <w:r w:rsidR="00B317CD" w:rsidRPr="00265F16">
        <w:rPr>
          <w:rFonts w:cstheme="minorHAnsi"/>
        </w:rPr>
        <w:t>at</w:t>
      </w:r>
      <w:r w:rsidR="002C2B09" w:rsidRPr="00265F16">
        <w:rPr>
          <w:rFonts w:cstheme="minorHAnsi"/>
        </w:rPr>
        <w:t xml:space="preserve"> simple purification procedures of the desired products</w:t>
      </w:r>
      <w:r w:rsidRPr="00265F16">
        <w:rPr>
          <w:rFonts w:cstheme="minorHAnsi"/>
        </w:rPr>
        <w:t xml:space="preserve">. </w:t>
      </w:r>
      <w:r w:rsidR="000D0E2D" w:rsidRPr="00265F16">
        <w:rPr>
          <w:rFonts w:cstheme="minorHAnsi"/>
        </w:rPr>
        <w:t>Indeed, the</w:t>
      </w:r>
      <w:r w:rsidRPr="00265F16">
        <w:rPr>
          <w:rFonts w:cstheme="minorHAnsi"/>
        </w:rPr>
        <w:t xml:space="preserve"> nitrile derivatives of HMF and OBMF are interesting intermediates because their hydrolysis or </w:t>
      </w:r>
      <w:proofErr w:type="spellStart"/>
      <w:r w:rsidRPr="00265F16">
        <w:rPr>
          <w:rFonts w:cstheme="minorHAnsi"/>
        </w:rPr>
        <w:t>alcoholysis</w:t>
      </w:r>
      <w:proofErr w:type="spellEnd"/>
      <w:r w:rsidRPr="00265F16">
        <w:rPr>
          <w:rFonts w:cstheme="minorHAnsi"/>
        </w:rPr>
        <w:t xml:space="preserve"> would lead to </w:t>
      </w:r>
      <w:r w:rsidR="000D0E2D" w:rsidRPr="00265F16">
        <w:rPr>
          <w:rFonts w:cstheme="minorHAnsi"/>
        </w:rPr>
        <w:t xml:space="preserve">the related </w:t>
      </w:r>
      <w:r w:rsidRPr="00265F16">
        <w:rPr>
          <w:rFonts w:cstheme="minorHAnsi"/>
        </w:rPr>
        <w:t xml:space="preserve">carboxylic acids and esters that can </w:t>
      </w:r>
      <w:r w:rsidR="000D0E2D" w:rsidRPr="00265F16">
        <w:rPr>
          <w:rFonts w:cstheme="minorHAnsi"/>
        </w:rPr>
        <w:t xml:space="preserve">be </w:t>
      </w:r>
      <w:r w:rsidRPr="00265F16">
        <w:rPr>
          <w:rFonts w:cstheme="minorHAnsi"/>
        </w:rPr>
        <w:t xml:space="preserve">used as monomers for </w:t>
      </w:r>
      <w:r w:rsidR="002C2B09" w:rsidRPr="00265F16">
        <w:rPr>
          <w:rFonts w:cstheme="minorHAnsi"/>
        </w:rPr>
        <w:t xml:space="preserve">the preparation of bio-based </w:t>
      </w:r>
      <w:r w:rsidRPr="00265F16">
        <w:rPr>
          <w:rFonts w:cstheme="minorHAnsi"/>
        </w:rPr>
        <w:t>polymers.</w:t>
      </w:r>
      <w:r w:rsidR="00A34961" w:rsidRPr="00265F16">
        <w:rPr>
          <w:rFonts w:cstheme="minorHAnsi"/>
        </w:rPr>
        <w:t xml:space="preserve"> </w:t>
      </w:r>
      <w:r w:rsidRPr="00265F16">
        <w:t>Additionally, the</w:t>
      </w:r>
      <w:r w:rsidR="00A34961" w:rsidRPr="00265F16">
        <w:t xml:space="preserve"> reduction of </w:t>
      </w:r>
      <w:r w:rsidRPr="00265F16">
        <w:t xml:space="preserve">aldoximes </w:t>
      </w:r>
      <w:proofErr w:type="spellStart"/>
      <w:r w:rsidR="00A34961" w:rsidRPr="00265F16">
        <w:t>furanics</w:t>
      </w:r>
      <w:proofErr w:type="spellEnd"/>
      <w:r w:rsidR="00A34961" w:rsidRPr="00265F16">
        <w:t xml:space="preserve"> </w:t>
      </w:r>
      <w:r w:rsidR="000D488F" w:rsidRPr="00265F16">
        <w:t>to</w:t>
      </w:r>
      <w:r w:rsidR="00A34961" w:rsidRPr="00265F16">
        <w:t xml:space="preserve"> achieve the related </w:t>
      </w:r>
      <w:r w:rsidRPr="00265F16">
        <w:t>amine-derivatives</w:t>
      </w:r>
      <w:r w:rsidR="002C2B09" w:rsidRPr="00265F16">
        <w:t>,</w:t>
      </w:r>
      <w:r w:rsidR="00106A5F" w:rsidRPr="00265F16">
        <w:t xml:space="preserve"> herein also preliminary investigated, is</w:t>
      </w:r>
      <w:r w:rsidR="002C2B09" w:rsidRPr="00265F16">
        <w:t xml:space="preserve"> another interesting</w:t>
      </w:r>
      <w:r w:rsidR="00106A5F" w:rsidRPr="00265F16">
        <w:t xml:space="preserve"> pathway to nitrogen </w:t>
      </w:r>
      <w:r w:rsidR="002C2B09" w:rsidRPr="00265F16">
        <w:t>bio-based monomers.</w:t>
      </w:r>
    </w:p>
    <w:p w14:paraId="446BBB27" w14:textId="32FDC4D0" w:rsidR="00C00B45" w:rsidRPr="00265F16" w:rsidRDefault="00C00B45" w:rsidP="00523486">
      <w:pPr>
        <w:pStyle w:val="H1"/>
        <w:spacing w:line="240" w:lineRule="atLeast"/>
        <w:rPr>
          <w:lang w:val="en-US"/>
        </w:rPr>
      </w:pPr>
      <w:r w:rsidRPr="00265F16">
        <w:rPr>
          <w:lang w:val="en-US"/>
        </w:rPr>
        <w:t>Results and Discussion</w:t>
      </w:r>
    </w:p>
    <w:p w14:paraId="73F7AFFD" w14:textId="0DB776E8" w:rsidR="00535972" w:rsidRPr="00265F16" w:rsidRDefault="00250678" w:rsidP="00523486">
      <w:pPr>
        <w:pStyle w:val="H2"/>
        <w:shd w:val="clear" w:color="000000" w:fill="auto"/>
        <w:spacing w:line="240" w:lineRule="atLeast"/>
        <w:ind w:left="0" w:firstLine="0"/>
        <w:rPr>
          <w:rFonts w:ascii="Arial" w:eastAsia="MS Mincho" w:hAnsi="Arial" w:cs="Arial"/>
          <w:color w:val="010000"/>
          <w:sz w:val="18"/>
          <w:szCs w:val="18"/>
          <w:lang w:val="en-GB" w:eastAsia="ja-JP"/>
        </w:rPr>
      </w:pPr>
      <w:r w:rsidRPr="00265F16">
        <w:rPr>
          <w:rFonts w:ascii="Arial" w:hAnsi="Arial" w:cs="Arial"/>
          <w:bCs/>
          <w:sz w:val="18"/>
          <w:szCs w:val="18"/>
          <w:lang w:val="en-GB"/>
        </w:rPr>
        <w:t>Aldoxime</w:t>
      </w:r>
      <w:r w:rsidR="00A81309" w:rsidRPr="00265F16">
        <w:rPr>
          <w:rFonts w:ascii="Arial" w:hAnsi="Arial" w:cs="Arial"/>
          <w:bCs/>
          <w:sz w:val="18"/>
          <w:szCs w:val="18"/>
          <w:lang w:val="en-GB"/>
        </w:rPr>
        <w:t xml:space="preserve"> </w:t>
      </w:r>
      <w:proofErr w:type="spellStart"/>
      <w:r w:rsidRPr="00265F16">
        <w:rPr>
          <w:rFonts w:ascii="Arial" w:hAnsi="Arial" w:cs="Arial"/>
          <w:bCs/>
          <w:sz w:val="18"/>
          <w:szCs w:val="18"/>
          <w:lang w:val="en-GB"/>
        </w:rPr>
        <w:t>furanic</w:t>
      </w:r>
      <w:proofErr w:type="spellEnd"/>
      <w:r w:rsidRPr="00265F16">
        <w:rPr>
          <w:rFonts w:ascii="Arial" w:hAnsi="Arial" w:cs="Arial"/>
          <w:bCs/>
          <w:sz w:val="18"/>
          <w:szCs w:val="18"/>
          <w:lang w:val="en-GB"/>
        </w:rPr>
        <w:t xml:space="preserve"> compounds </w:t>
      </w:r>
    </w:p>
    <w:p w14:paraId="431A785A" w14:textId="4A8E640D" w:rsidR="00250678" w:rsidRPr="00265F16" w:rsidRDefault="00160748" w:rsidP="00250678">
      <w:pPr>
        <w:pStyle w:val="P1"/>
        <w:spacing w:line="240" w:lineRule="atLeast"/>
      </w:pPr>
      <w:r w:rsidRPr="00265F16">
        <w:t>For t</w:t>
      </w:r>
      <w:r w:rsidR="00250678" w:rsidRPr="00265F16">
        <w:t xml:space="preserve">he synthesis of </w:t>
      </w:r>
      <w:proofErr w:type="spellStart"/>
      <w:r w:rsidR="002824BA" w:rsidRPr="00265F16">
        <w:t>furanic</w:t>
      </w:r>
      <w:proofErr w:type="spellEnd"/>
      <w:r w:rsidR="002824BA" w:rsidRPr="00265F16">
        <w:t xml:space="preserve"> </w:t>
      </w:r>
      <w:r w:rsidR="00250678" w:rsidRPr="00265F16">
        <w:t xml:space="preserve">aldoximes </w:t>
      </w:r>
      <w:r w:rsidR="00182339" w:rsidRPr="00265F16">
        <w:t xml:space="preserve">we </w:t>
      </w:r>
      <w:r w:rsidR="00250678" w:rsidRPr="00265F16">
        <w:t xml:space="preserve">opted </w:t>
      </w:r>
      <w:r w:rsidR="002824BA" w:rsidRPr="00265F16">
        <w:t>for</w:t>
      </w:r>
      <w:r w:rsidR="00D05692" w:rsidRPr="00265F16">
        <w:t xml:space="preserve"> </w:t>
      </w:r>
      <w:r w:rsidR="00250678" w:rsidRPr="00265F16">
        <w:t xml:space="preserve">a biphasic system, which enables to simplify the </w:t>
      </w:r>
      <w:r w:rsidR="00462022" w:rsidRPr="00265F16">
        <w:t>recover</w:t>
      </w:r>
      <w:r w:rsidR="00513BB6" w:rsidRPr="00265F16">
        <w:t>y</w:t>
      </w:r>
      <w:r w:rsidR="00462022" w:rsidRPr="00265F16">
        <w:t xml:space="preserve"> of</w:t>
      </w:r>
      <w:r w:rsidR="00513BB6" w:rsidRPr="00265F16">
        <w:t xml:space="preserve"> </w:t>
      </w:r>
      <w:r w:rsidR="00182339" w:rsidRPr="00265F16">
        <w:t>products</w:t>
      </w:r>
      <w:r w:rsidR="00462022" w:rsidRPr="00265F16">
        <w:t xml:space="preserve"> </w:t>
      </w:r>
      <w:r w:rsidR="00250678" w:rsidRPr="00265F16">
        <w:t>from the reaction mixture, thus reducing the number of steps involved</w:t>
      </w:r>
      <w:r w:rsidR="00182339" w:rsidRPr="00265F16">
        <w:t xml:space="preserve"> (Table 1).</w:t>
      </w:r>
    </w:p>
    <w:p w14:paraId="1B44FB68" w14:textId="7D2B96F1" w:rsidR="00182339" w:rsidRPr="00265F16" w:rsidRDefault="00A34961" w:rsidP="002A25BD">
      <w:pPr>
        <w:pStyle w:val="P1"/>
        <w:spacing w:line="240" w:lineRule="atLeast"/>
      </w:pPr>
      <w:r w:rsidRPr="00265F16">
        <w:t xml:space="preserve">Furfural was </w:t>
      </w:r>
      <w:r w:rsidR="00160748" w:rsidRPr="00265F16">
        <w:t xml:space="preserve">initially </w:t>
      </w:r>
      <w:r w:rsidR="0097797E" w:rsidRPr="00265F16">
        <w:t>chosen</w:t>
      </w:r>
      <w:r w:rsidRPr="00265F16">
        <w:t xml:space="preserve"> as </w:t>
      </w:r>
      <w:r w:rsidR="00513BB6" w:rsidRPr="00265F16">
        <w:t xml:space="preserve">a </w:t>
      </w:r>
      <w:r w:rsidRPr="00265F16">
        <w:t>case study</w:t>
      </w:r>
      <w:r w:rsidR="00182339" w:rsidRPr="00265F16">
        <w:t>.</w:t>
      </w:r>
      <w:r w:rsidR="00611D93" w:rsidRPr="00265F16">
        <w:t xml:space="preserve"> </w:t>
      </w:r>
      <w:r w:rsidR="00182339" w:rsidRPr="00265F16">
        <w:t>I</w:t>
      </w:r>
      <w:r w:rsidR="00611D93" w:rsidRPr="00265F16">
        <w:t>n a typical experiment</w:t>
      </w:r>
      <w:r w:rsidR="00462022" w:rsidRPr="00265F16">
        <w:t>, this substrate</w:t>
      </w:r>
      <w:r w:rsidR="00611D93" w:rsidRPr="00265F16">
        <w:t xml:space="preserve"> was dissolved in the selected organic solvent </w:t>
      </w:r>
      <w:r w:rsidR="00462022" w:rsidRPr="00265F16">
        <w:t xml:space="preserve">to which </w:t>
      </w:r>
      <w:r w:rsidR="00611D93" w:rsidRPr="00265F16">
        <w:t>an aqueous solution of hydroxylamine hydrochloride (NH</w:t>
      </w:r>
      <w:r w:rsidR="00611D93" w:rsidRPr="00265F16">
        <w:rPr>
          <w:vertAlign w:val="subscript"/>
        </w:rPr>
        <w:t>2</w:t>
      </w:r>
      <w:r w:rsidR="00611D93" w:rsidRPr="00265F16">
        <w:t>OH∙HCl) and sodium carbonate (Na</w:t>
      </w:r>
      <w:r w:rsidR="00611D93" w:rsidRPr="00265F16">
        <w:rPr>
          <w:vertAlign w:val="subscript"/>
        </w:rPr>
        <w:t>2</w:t>
      </w:r>
      <w:r w:rsidR="00611D93" w:rsidRPr="00265F16">
        <w:t>CO</w:t>
      </w:r>
      <w:r w:rsidR="00611D93" w:rsidRPr="00265F16">
        <w:rPr>
          <w:vertAlign w:val="subscript"/>
        </w:rPr>
        <w:t>3</w:t>
      </w:r>
      <w:r w:rsidR="00611D93" w:rsidRPr="00265F16">
        <w:t>) was added. S</w:t>
      </w:r>
      <w:r w:rsidRPr="00265F16">
        <w:t xml:space="preserve">everal organic solvents </w:t>
      </w:r>
      <w:r w:rsidR="00611D93" w:rsidRPr="00265F16">
        <w:t>were tested</w:t>
      </w:r>
      <w:r w:rsidR="00160748" w:rsidRPr="00265F16">
        <w:t xml:space="preserve"> for this procedure</w:t>
      </w:r>
      <w:r w:rsidR="00611D93" w:rsidRPr="00265F16">
        <w:t>,</w:t>
      </w:r>
      <w:r w:rsidRPr="00265F16">
        <w:t xml:space="preserve"> </w:t>
      </w:r>
      <w:r w:rsidR="00611D93" w:rsidRPr="00265F16">
        <w:t>i.e., methyl tert-butyl ether (MTBE), 2-methyltetrahydrofuran (</w:t>
      </w:r>
      <w:proofErr w:type="spellStart"/>
      <w:r w:rsidR="00611D93" w:rsidRPr="00265F16">
        <w:t>MeTHF</w:t>
      </w:r>
      <w:proofErr w:type="spellEnd"/>
      <w:r w:rsidR="00611D93" w:rsidRPr="00265F16">
        <w:t>), ethyl acetate (</w:t>
      </w:r>
      <w:proofErr w:type="spellStart"/>
      <w:r w:rsidR="00611D93" w:rsidRPr="00265F16">
        <w:t>EtOAc</w:t>
      </w:r>
      <w:proofErr w:type="spellEnd"/>
      <w:r w:rsidR="00611D93" w:rsidRPr="00265F16">
        <w:t xml:space="preserve">) and </w:t>
      </w:r>
      <w:proofErr w:type="spellStart"/>
      <w:r w:rsidR="00611D93" w:rsidRPr="00265F16">
        <w:t>cyclopentyl</w:t>
      </w:r>
      <w:proofErr w:type="spellEnd"/>
      <w:r w:rsidR="00611D93" w:rsidRPr="00265F16">
        <w:t xml:space="preserve"> methyl ether (CPME) </w:t>
      </w:r>
      <w:r w:rsidRPr="00265F16">
        <w:t>(#1-4</w:t>
      </w:r>
      <w:r w:rsidR="00611D93" w:rsidRPr="00265F16">
        <w:t>; Table 1</w:t>
      </w:r>
      <w:r w:rsidRPr="00265F16">
        <w:t xml:space="preserve">). </w:t>
      </w:r>
      <w:r w:rsidR="00160748" w:rsidRPr="00265F16">
        <w:t>In all cases</w:t>
      </w:r>
      <w:r w:rsidRPr="00265F16">
        <w:t xml:space="preserve"> </w:t>
      </w:r>
      <w:r w:rsidR="00160748" w:rsidRPr="00265F16">
        <w:t>the</w:t>
      </w:r>
      <w:r w:rsidRPr="00265F16">
        <w:t xml:space="preserve"> reaction was </w:t>
      </w:r>
      <w:r w:rsidR="00462022" w:rsidRPr="00265F16">
        <w:t xml:space="preserve">conducted at room temperature and </w:t>
      </w:r>
      <w:r w:rsidR="00160748" w:rsidRPr="00265F16">
        <w:t xml:space="preserve">monitored </w:t>
      </w:r>
      <w:r w:rsidR="00462022" w:rsidRPr="00265F16">
        <w:t xml:space="preserve">over time </w:t>
      </w:r>
      <w:r w:rsidR="00160748" w:rsidRPr="00265F16">
        <w:t xml:space="preserve">by </w:t>
      </w:r>
      <w:r w:rsidRPr="00265F16">
        <w:t xml:space="preserve">thin-layer chromatography (TLC). Upon observing the full conversion of </w:t>
      </w:r>
      <w:r w:rsidR="00160748" w:rsidRPr="00265F16">
        <w:t xml:space="preserve">furfural, </w:t>
      </w:r>
      <w:r w:rsidRPr="00265F16">
        <w:t xml:space="preserve">the reaction </w:t>
      </w:r>
      <w:r w:rsidR="00160748" w:rsidRPr="00265F16">
        <w:t xml:space="preserve">was stopped, </w:t>
      </w:r>
      <w:r w:rsidRPr="00265F16">
        <w:t xml:space="preserve">filtered </w:t>
      </w:r>
      <w:r w:rsidR="00160748" w:rsidRPr="00265F16">
        <w:t xml:space="preserve">- </w:t>
      </w:r>
      <w:r w:rsidRPr="00265F16">
        <w:t>if required</w:t>
      </w:r>
      <w:r w:rsidR="00160748" w:rsidRPr="00265F16">
        <w:t xml:space="preserve"> - </w:t>
      </w:r>
      <w:r w:rsidRPr="00265F16">
        <w:t xml:space="preserve">and then </w:t>
      </w:r>
      <w:r w:rsidR="00160748" w:rsidRPr="00265F16">
        <w:t>extracted w</w:t>
      </w:r>
      <w:r w:rsidRPr="00265F16">
        <w:t>ith water to eliminate any excess NH</w:t>
      </w:r>
      <w:r w:rsidRPr="00265F16">
        <w:rPr>
          <w:vertAlign w:val="subscript"/>
        </w:rPr>
        <w:t>2</w:t>
      </w:r>
      <w:r w:rsidRPr="00265F16">
        <w:t>OH∙HCl</w:t>
      </w:r>
      <w:r w:rsidR="00182339" w:rsidRPr="00265F16">
        <w:t>.</w:t>
      </w:r>
    </w:p>
    <w:p w14:paraId="44A8EDC6" w14:textId="100511DD" w:rsidR="002A25BD" w:rsidRPr="00265F16" w:rsidRDefault="00A34961" w:rsidP="002A25BD">
      <w:pPr>
        <w:pStyle w:val="P1"/>
        <w:spacing w:line="240" w:lineRule="atLeast"/>
      </w:pPr>
      <w:r w:rsidRPr="00265F16">
        <w:t xml:space="preserve">All the </w:t>
      </w:r>
      <w:r w:rsidR="002A25BD" w:rsidRPr="00265F16">
        <w:t>tr</w:t>
      </w:r>
      <w:r w:rsidR="00CA63AE" w:rsidRPr="00265F16">
        <w:t>ials</w:t>
      </w:r>
      <w:r w:rsidR="002A25BD" w:rsidRPr="00265F16">
        <w:t xml:space="preserve"> conducted with the different media led to quantitative isolated yield of the desired furfural-oxime</w:t>
      </w:r>
      <w:r w:rsidR="002C2B09" w:rsidRPr="00265F16">
        <w:t xml:space="preserve"> (#1-4; Table 1)</w:t>
      </w:r>
      <w:r w:rsidR="002A25BD" w:rsidRPr="00265F16">
        <w:t xml:space="preserve">. </w:t>
      </w:r>
    </w:p>
    <w:p w14:paraId="7E05EED9" w14:textId="381B1EEF" w:rsidR="002A25BD" w:rsidRPr="00265F16" w:rsidRDefault="002A25BD" w:rsidP="002A25BD">
      <w:pPr>
        <w:pStyle w:val="P1"/>
        <w:spacing w:line="240" w:lineRule="atLeast"/>
      </w:pPr>
      <w:r w:rsidRPr="00265F16">
        <w:t xml:space="preserve">Given the simplicity of the reaction and the good results obtained, we </w:t>
      </w:r>
      <w:r w:rsidR="009C4ECC" w:rsidRPr="00265F16">
        <w:t>selected</w:t>
      </w:r>
      <w:r w:rsidRPr="00265F16">
        <w:t xml:space="preserve"> </w:t>
      </w:r>
      <w:proofErr w:type="spellStart"/>
      <w:r w:rsidRPr="00265F16">
        <w:t>EtOAc</w:t>
      </w:r>
      <w:proofErr w:type="spellEnd"/>
      <w:r w:rsidRPr="00265F16">
        <w:t xml:space="preserve"> as the reaction solvent for further investigation</w:t>
      </w:r>
      <w:r w:rsidR="009C4ECC" w:rsidRPr="00265F16">
        <w:t>,</w:t>
      </w:r>
      <w:r w:rsidRPr="00265F16">
        <w:t xml:space="preserve"> </w:t>
      </w:r>
      <w:r w:rsidR="00182339" w:rsidRPr="00265F16">
        <w:t xml:space="preserve">mostly </w:t>
      </w:r>
      <w:r w:rsidRPr="00265F16">
        <w:t>in consideration of its cheap</w:t>
      </w:r>
      <w:r w:rsidR="00182339" w:rsidRPr="00265F16">
        <w:t>er</w:t>
      </w:r>
      <w:r w:rsidRPr="00265F16">
        <w:t xml:space="preserve"> price.</w:t>
      </w:r>
    </w:p>
    <w:p w14:paraId="1D7DDEF7" w14:textId="037E8042" w:rsidR="00250678" w:rsidRPr="00265F16" w:rsidRDefault="00462022" w:rsidP="00250678">
      <w:pPr>
        <w:pStyle w:val="P1"/>
        <w:spacing w:line="240" w:lineRule="atLeast"/>
      </w:pPr>
      <w:r w:rsidRPr="00265F16">
        <w:t>T</w:t>
      </w:r>
      <w:r w:rsidR="00250678" w:rsidRPr="00265F16">
        <w:t xml:space="preserve">he </w:t>
      </w:r>
      <w:proofErr w:type="spellStart"/>
      <w:r w:rsidR="00250678" w:rsidRPr="00265F16">
        <w:t>aldoximation</w:t>
      </w:r>
      <w:proofErr w:type="spellEnd"/>
      <w:r w:rsidR="00250678" w:rsidRPr="00265F16">
        <w:t xml:space="preserve"> of furfural was </w:t>
      </w:r>
      <w:r w:rsidRPr="00265F16">
        <w:t xml:space="preserve">then </w:t>
      </w:r>
      <w:r w:rsidR="00250678" w:rsidRPr="00265F16">
        <w:t>investigated in the presence of different bases, i.e., potassium carbonate (K</w:t>
      </w:r>
      <w:r w:rsidR="00250678" w:rsidRPr="00265F16">
        <w:rPr>
          <w:vertAlign w:val="subscript"/>
        </w:rPr>
        <w:t>2</w:t>
      </w:r>
      <w:r w:rsidR="00250678" w:rsidRPr="00265F16">
        <w:t>CO</w:t>
      </w:r>
      <w:r w:rsidR="00250678" w:rsidRPr="00265F16">
        <w:rPr>
          <w:vertAlign w:val="subscript"/>
        </w:rPr>
        <w:t>3</w:t>
      </w:r>
      <w:r w:rsidR="00250678" w:rsidRPr="00265F16">
        <w:t xml:space="preserve">), sodium </w:t>
      </w:r>
      <w:proofErr w:type="spellStart"/>
      <w:r w:rsidR="00250678" w:rsidRPr="00265F16">
        <w:t>formate</w:t>
      </w:r>
      <w:proofErr w:type="spellEnd"/>
      <w:r w:rsidR="00250678" w:rsidRPr="00265F16">
        <w:t xml:space="preserve"> (</w:t>
      </w:r>
      <w:proofErr w:type="gramStart"/>
      <w:r w:rsidR="00250678" w:rsidRPr="00265F16">
        <w:t>Na(</w:t>
      </w:r>
      <w:proofErr w:type="gramEnd"/>
      <w:r w:rsidR="00250678" w:rsidRPr="00265F16">
        <w:t>HCO</w:t>
      </w:r>
      <w:r w:rsidR="00250678" w:rsidRPr="00265F16">
        <w:rPr>
          <w:vertAlign w:val="subscript"/>
        </w:rPr>
        <w:t>2</w:t>
      </w:r>
      <w:r w:rsidR="00250678" w:rsidRPr="00265F16">
        <w:t>)) and zinc oxide (</w:t>
      </w:r>
      <w:proofErr w:type="spellStart"/>
      <w:r w:rsidR="00250678" w:rsidRPr="00265F16">
        <w:t>ZnO</w:t>
      </w:r>
      <w:proofErr w:type="spellEnd"/>
      <w:r w:rsidR="00250678" w:rsidRPr="00265F16">
        <w:t>), (</w:t>
      </w:r>
      <w:r w:rsidR="002C2B09" w:rsidRPr="00265F16">
        <w:t>#5</w:t>
      </w:r>
      <w:r w:rsidR="004278B3" w:rsidRPr="00265F16">
        <w:t>-</w:t>
      </w:r>
      <w:r w:rsidR="002C2B09" w:rsidRPr="00265F16">
        <w:t>7;</w:t>
      </w:r>
      <w:r w:rsidR="00250678" w:rsidRPr="00265F16">
        <w:t xml:space="preserve">Table 1). The results were very satisfactory in terms of isolated </w:t>
      </w:r>
      <w:r w:rsidRPr="00265F16">
        <w:t>yields. According to the data collected</w:t>
      </w:r>
      <w:r w:rsidR="009C4ECC" w:rsidRPr="00265F16">
        <w:t>,</w:t>
      </w:r>
      <w:r w:rsidRPr="00265F16">
        <w:t xml:space="preserve"> </w:t>
      </w:r>
      <w:r w:rsidR="00250678" w:rsidRPr="00265F16">
        <w:t>sodium carbonate was confirmed as the best performing base</w:t>
      </w:r>
      <w:r w:rsidR="0064002C" w:rsidRPr="00265F16">
        <w:t xml:space="preserve"> being </w:t>
      </w:r>
      <w:r w:rsidR="004278B3" w:rsidRPr="00265F16">
        <w:t xml:space="preserve">also </w:t>
      </w:r>
      <w:r w:rsidR="0064002C" w:rsidRPr="00265F16">
        <w:t xml:space="preserve">inexpensive </w:t>
      </w:r>
      <w:r w:rsidR="004278B3" w:rsidRPr="00265F16">
        <w:t>and negligibly</w:t>
      </w:r>
      <w:r w:rsidR="00250678" w:rsidRPr="00265F16">
        <w:t xml:space="preserve"> toxic.</w:t>
      </w:r>
    </w:p>
    <w:p w14:paraId="24AECCBE" w14:textId="77777777" w:rsidR="002A25BD" w:rsidRPr="00265F16" w:rsidRDefault="002A25BD" w:rsidP="002A25BD">
      <w:pPr>
        <w:pStyle w:val="TableCaption"/>
        <w:pBdr>
          <w:top w:val="none" w:sz="0" w:space="0" w:color="auto"/>
          <w:left w:val="none" w:sz="0" w:space="0" w:color="auto"/>
          <w:bottom w:val="none" w:sz="0" w:space="0" w:color="auto"/>
          <w:right w:val="none" w:sz="0" w:space="0" w:color="auto"/>
        </w:pBdr>
        <w:spacing w:before="360" w:line="240" w:lineRule="atLeast"/>
      </w:pPr>
      <w:r w:rsidRPr="00265F16">
        <w:rPr>
          <w:b/>
        </w:rPr>
        <w:t>Table 1.</w:t>
      </w:r>
      <w:r w:rsidRPr="00265F16">
        <w:t xml:space="preserve"> Synthesis of furan oximes.</w:t>
      </w:r>
    </w:p>
    <w:p w14:paraId="4C86143E" w14:textId="1925E9A5" w:rsidR="00CF77F8" w:rsidRPr="00265F16" w:rsidRDefault="005270F1" w:rsidP="005270F1">
      <w:pPr>
        <w:pStyle w:val="TableCaption"/>
        <w:pBdr>
          <w:top w:val="none" w:sz="0" w:space="0" w:color="auto"/>
          <w:left w:val="none" w:sz="0" w:space="0" w:color="auto"/>
          <w:bottom w:val="none" w:sz="0" w:space="0" w:color="auto"/>
          <w:right w:val="none" w:sz="0" w:space="0" w:color="auto"/>
        </w:pBdr>
        <w:spacing w:before="120" w:after="120" w:line="240" w:lineRule="atLeast"/>
        <w:rPr>
          <w:lang w:val="en-US"/>
        </w:rPr>
      </w:pPr>
      <w:r w:rsidRPr="00265F16">
        <w:rPr>
          <w:noProof/>
          <w:lang w:val="en-US"/>
        </w:rPr>
        <w:drawing>
          <wp:inline distT="0" distB="0" distL="0" distR="0" wp14:anchorId="5E81181C" wp14:editId="7658B4D0">
            <wp:extent cx="3012435" cy="1494168"/>
            <wp:effectExtent l="0" t="0" r="0" b="0"/>
            <wp:docPr id="871314815" name="Immagine 2" descr="Immagine che contiene testo, schermata, Carattere,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1314815" name="Immagine 2" descr="Immagine che contiene testo, schermata, Carattere, diagramma&#10;&#10;Descrizione generata automaticament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017277" cy="1496570"/>
                    </a:xfrm>
                    <a:prstGeom prst="rect">
                      <a:avLst/>
                    </a:prstGeom>
                  </pic:spPr>
                </pic:pic>
              </a:graphicData>
            </a:graphic>
          </wp:inline>
        </w:drawing>
      </w:r>
    </w:p>
    <w:tbl>
      <w:tblPr>
        <w:tblW w:w="4822" w:type="dxa"/>
        <w:jc w:val="center"/>
        <w:tblLook w:val="01E0" w:firstRow="1" w:lastRow="1" w:firstColumn="1" w:lastColumn="1" w:noHBand="0" w:noVBand="0"/>
      </w:tblPr>
      <w:tblGrid>
        <w:gridCol w:w="472"/>
        <w:gridCol w:w="1105"/>
        <w:gridCol w:w="1273"/>
        <w:gridCol w:w="1057"/>
        <w:gridCol w:w="915"/>
      </w:tblGrid>
      <w:tr w:rsidR="005932B8" w:rsidRPr="00265F16" w14:paraId="54417701" w14:textId="77777777" w:rsidTr="00017DE8">
        <w:trPr>
          <w:jc w:val="center"/>
        </w:trPr>
        <w:tc>
          <w:tcPr>
            <w:tcW w:w="266" w:type="dxa"/>
            <w:tcBorders>
              <w:top w:val="single" w:sz="8" w:space="0" w:color="000000"/>
              <w:bottom w:val="single" w:sz="8" w:space="0" w:color="000000"/>
            </w:tcBorders>
            <w:vAlign w:val="center"/>
          </w:tcPr>
          <w:p w14:paraId="60F149C5" w14:textId="77777777" w:rsidR="002A25BD" w:rsidRPr="00265F16" w:rsidRDefault="002A25BD" w:rsidP="00182339">
            <w:pPr>
              <w:pStyle w:val="TableHead"/>
              <w:spacing w:line="240" w:lineRule="atLeast"/>
              <w:jc w:val="center"/>
              <w:rPr>
                <w:rFonts w:cs="Arial"/>
                <w:lang w:val="en-US"/>
              </w:rPr>
            </w:pPr>
            <w:r w:rsidRPr="00265F16">
              <w:rPr>
                <w:rFonts w:cs="Arial"/>
              </w:rPr>
              <w:t>#</w:t>
            </w:r>
          </w:p>
        </w:tc>
        <w:tc>
          <w:tcPr>
            <w:tcW w:w="1147" w:type="dxa"/>
            <w:tcBorders>
              <w:top w:val="single" w:sz="8" w:space="0" w:color="000000"/>
              <w:bottom w:val="single" w:sz="8" w:space="0" w:color="000000"/>
            </w:tcBorders>
            <w:vAlign w:val="center"/>
          </w:tcPr>
          <w:p w14:paraId="7FFA0183" w14:textId="0D4830C2"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Aldehyde</w:t>
            </w:r>
            <w:r w:rsidR="00CD568B" w:rsidRPr="00265F16">
              <w:rPr>
                <w:rFonts w:ascii="Arial" w:hAnsi="Arial" w:cs="Arial"/>
                <w:sz w:val="14"/>
                <w:szCs w:val="14"/>
              </w:rPr>
              <w:t xml:space="preserve"> </w:t>
            </w:r>
            <w:r w:rsidRPr="00265F16">
              <w:rPr>
                <w:rFonts w:ascii="Arial" w:hAnsi="Arial" w:cs="Arial"/>
                <w:sz w:val="14"/>
                <w:szCs w:val="14"/>
              </w:rPr>
              <w:t>(g)</w:t>
            </w:r>
          </w:p>
        </w:tc>
        <w:tc>
          <w:tcPr>
            <w:tcW w:w="1332" w:type="dxa"/>
            <w:tcBorders>
              <w:top w:val="single" w:sz="8" w:space="0" w:color="000000"/>
              <w:bottom w:val="single" w:sz="8" w:space="0" w:color="000000"/>
            </w:tcBorders>
            <w:vAlign w:val="center"/>
          </w:tcPr>
          <w:p w14:paraId="1A2A4C8C" w14:textId="761844BA"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Base</w:t>
            </w:r>
            <w:r w:rsidR="00CD568B" w:rsidRPr="00265F16">
              <w:rPr>
                <w:rFonts w:ascii="Arial" w:hAnsi="Arial" w:cs="Arial"/>
                <w:sz w:val="14"/>
                <w:szCs w:val="14"/>
              </w:rPr>
              <w:t xml:space="preserve"> </w:t>
            </w:r>
            <w:r w:rsidRPr="00265F16">
              <w:rPr>
                <w:rFonts w:ascii="Arial" w:hAnsi="Arial" w:cs="Arial"/>
                <w:sz w:val="14"/>
                <w:szCs w:val="14"/>
              </w:rPr>
              <w:t>(eq. mol)</w:t>
            </w:r>
          </w:p>
        </w:tc>
        <w:tc>
          <w:tcPr>
            <w:tcW w:w="1109" w:type="dxa"/>
            <w:tcBorders>
              <w:top w:val="single" w:sz="8" w:space="0" w:color="000000"/>
              <w:bottom w:val="single" w:sz="8" w:space="0" w:color="000000"/>
            </w:tcBorders>
            <w:vAlign w:val="center"/>
          </w:tcPr>
          <w:p w14:paraId="63C764C8" w14:textId="7E1B0F26"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Solvent</w:t>
            </w:r>
            <w:r w:rsidR="00CD568B" w:rsidRPr="00265F16">
              <w:rPr>
                <w:rFonts w:ascii="Arial" w:hAnsi="Arial" w:cs="Arial"/>
                <w:sz w:val="14"/>
                <w:szCs w:val="14"/>
              </w:rPr>
              <w:t xml:space="preserve"> </w:t>
            </w:r>
            <w:r w:rsidRPr="00265F16">
              <w:rPr>
                <w:rFonts w:ascii="Arial" w:hAnsi="Arial" w:cs="Arial"/>
                <w:sz w:val="14"/>
                <w:szCs w:val="14"/>
              </w:rPr>
              <w:t>(mL)</w:t>
            </w:r>
          </w:p>
        </w:tc>
        <w:tc>
          <w:tcPr>
            <w:tcW w:w="968" w:type="dxa"/>
            <w:tcBorders>
              <w:top w:val="single" w:sz="8" w:space="0" w:color="000000"/>
              <w:bottom w:val="single" w:sz="8" w:space="0" w:color="000000"/>
            </w:tcBorders>
            <w:vAlign w:val="center"/>
          </w:tcPr>
          <w:p w14:paraId="02716BCE" w14:textId="170B31FA"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Yield</w:t>
            </w:r>
            <w:r w:rsidR="00CD568B" w:rsidRPr="00265F16">
              <w:rPr>
                <w:rFonts w:ascii="Arial" w:hAnsi="Arial" w:cs="Arial"/>
                <w:sz w:val="14"/>
                <w:szCs w:val="14"/>
              </w:rPr>
              <w:t xml:space="preserve"> </w:t>
            </w:r>
            <w:r w:rsidRPr="00265F16">
              <w:rPr>
                <w:rFonts w:ascii="Arial" w:hAnsi="Arial" w:cs="Arial"/>
                <w:sz w:val="14"/>
                <w:szCs w:val="14"/>
              </w:rPr>
              <w:t>(</w:t>
            </w:r>
            <w:proofErr w:type="gramStart"/>
            <w:r w:rsidRPr="00265F16">
              <w:rPr>
                <w:rFonts w:ascii="Arial" w:hAnsi="Arial" w:cs="Arial"/>
                <w:sz w:val="14"/>
                <w:szCs w:val="14"/>
              </w:rPr>
              <w:t>%)</w:t>
            </w:r>
            <w:r w:rsidRPr="00265F16">
              <w:rPr>
                <w:rFonts w:ascii="Arial" w:hAnsi="Arial" w:cs="Arial"/>
                <w:sz w:val="14"/>
                <w:szCs w:val="14"/>
                <w:vertAlign w:val="superscript"/>
              </w:rPr>
              <w:t>[</w:t>
            </w:r>
            <w:proofErr w:type="gramEnd"/>
            <w:r w:rsidRPr="00265F16">
              <w:rPr>
                <w:rFonts w:ascii="Arial" w:hAnsi="Arial" w:cs="Arial"/>
                <w:sz w:val="14"/>
                <w:szCs w:val="14"/>
                <w:vertAlign w:val="superscript"/>
              </w:rPr>
              <w:t>a]</w:t>
            </w:r>
          </w:p>
        </w:tc>
      </w:tr>
      <w:tr w:rsidR="005932B8" w:rsidRPr="00265F16" w14:paraId="00D73C44" w14:textId="77777777" w:rsidTr="00CD568B">
        <w:trPr>
          <w:jc w:val="center"/>
        </w:trPr>
        <w:tc>
          <w:tcPr>
            <w:tcW w:w="266" w:type="dxa"/>
            <w:tcBorders>
              <w:top w:val="single" w:sz="8" w:space="0" w:color="000000"/>
            </w:tcBorders>
            <w:vAlign w:val="center"/>
          </w:tcPr>
          <w:p w14:paraId="6E7F51E8" w14:textId="77777777" w:rsidR="002A25BD" w:rsidRPr="00265F16" w:rsidRDefault="002A25BD" w:rsidP="00182339">
            <w:pPr>
              <w:pStyle w:val="TableBody"/>
              <w:spacing w:line="240" w:lineRule="atLeast"/>
              <w:jc w:val="center"/>
              <w:rPr>
                <w:rFonts w:cs="Arial"/>
                <w:lang w:val="en-US"/>
              </w:rPr>
            </w:pPr>
            <w:r w:rsidRPr="00265F16">
              <w:rPr>
                <w:rFonts w:cs="Arial"/>
              </w:rPr>
              <w:t>1</w:t>
            </w:r>
          </w:p>
        </w:tc>
        <w:tc>
          <w:tcPr>
            <w:tcW w:w="1147" w:type="dxa"/>
            <w:tcBorders>
              <w:top w:val="single" w:sz="8" w:space="0" w:color="000000"/>
            </w:tcBorders>
            <w:vAlign w:val="center"/>
          </w:tcPr>
          <w:p w14:paraId="3F0539DF" w14:textId="34FECBB8"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Furfural</w:t>
            </w:r>
            <w:r w:rsidR="00CD568B" w:rsidRPr="00265F16">
              <w:rPr>
                <w:rFonts w:ascii="Arial" w:hAnsi="Arial" w:cs="Arial"/>
                <w:sz w:val="14"/>
                <w:szCs w:val="14"/>
              </w:rPr>
              <w:t xml:space="preserve"> </w:t>
            </w:r>
            <w:r w:rsidRPr="00265F16">
              <w:rPr>
                <w:rFonts w:ascii="Arial" w:hAnsi="Arial" w:cs="Arial"/>
                <w:sz w:val="14"/>
                <w:szCs w:val="14"/>
              </w:rPr>
              <w:t>(2.0)</w:t>
            </w:r>
          </w:p>
        </w:tc>
        <w:tc>
          <w:tcPr>
            <w:tcW w:w="1332" w:type="dxa"/>
            <w:tcBorders>
              <w:top w:val="single" w:sz="8" w:space="0" w:color="000000"/>
            </w:tcBorders>
            <w:vAlign w:val="center"/>
          </w:tcPr>
          <w:p w14:paraId="3468A735" w14:textId="688A2E3F"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Na</w:t>
            </w:r>
            <w:r w:rsidRPr="00265F16">
              <w:rPr>
                <w:rFonts w:ascii="Arial" w:hAnsi="Arial" w:cs="Arial"/>
                <w:sz w:val="14"/>
                <w:szCs w:val="14"/>
                <w:vertAlign w:val="subscript"/>
              </w:rPr>
              <w:t>2</w:t>
            </w:r>
            <w:r w:rsidRPr="00265F16">
              <w:rPr>
                <w:rFonts w:ascii="Arial" w:hAnsi="Arial" w:cs="Arial"/>
                <w:sz w:val="14"/>
                <w:szCs w:val="14"/>
              </w:rPr>
              <w:t>CO</w:t>
            </w:r>
            <w:r w:rsidRPr="00265F16">
              <w:rPr>
                <w:rFonts w:ascii="Arial" w:hAnsi="Arial" w:cs="Arial"/>
                <w:sz w:val="14"/>
                <w:szCs w:val="14"/>
                <w:vertAlign w:val="subscript"/>
              </w:rPr>
              <w:t>3</w:t>
            </w:r>
            <w:r w:rsidR="00CD568B" w:rsidRPr="00265F16">
              <w:rPr>
                <w:rFonts w:ascii="Arial" w:hAnsi="Arial" w:cs="Arial"/>
                <w:sz w:val="14"/>
                <w:szCs w:val="14"/>
                <w:vertAlign w:val="subscript"/>
              </w:rPr>
              <w:t xml:space="preserve"> </w:t>
            </w:r>
            <w:r w:rsidRPr="00265F16">
              <w:rPr>
                <w:rFonts w:ascii="Arial" w:hAnsi="Arial" w:cs="Arial"/>
                <w:sz w:val="14"/>
                <w:szCs w:val="14"/>
              </w:rPr>
              <w:t>(0.75)</w:t>
            </w:r>
          </w:p>
        </w:tc>
        <w:tc>
          <w:tcPr>
            <w:tcW w:w="1109" w:type="dxa"/>
            <w:tcBorders>
              <w:top w:val="single" w:sz="8" w:space="0" w:color="000000"/>
            </w:tcBorders>
            <w:vAlign w:val="center"/>
          </w:tcPr>
          <w:p w14:paraId="088FBB68" w14:textId="537375DE"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MTBE</w:t>
            </w:r>
            <w:r w:rsidR="00CD568B" w:rsidRPr="00265F16">
              <w:rPr>
                <w:rFonts w:ascii="Arial" w:hAnsi="Arial" w:cs="Arial"/>
                <w:sz w:val="14"/>
                <w:szCs w:val="14"/>
              </w:rPr>
              <w:t xml:space="preserve"> </w:t>
            </w:r>
            <w:r w:rsidRPr="00265F16">
              <w:rPr>
                <w:rFonts w:ascii="Arial" w:hAnsi="Arial" w:cs="Arial"/>
                <w:sz w:val="14"/>
                <w:szCs w:val="14"/>
              </w:rPr>
              <w:t>(20)</w:t>
            </w:r>
          </w:p>
        </w:tc>
        <w:tc>
          <w:tcPr>
            <w:tcW w:w="968" w:type="dxa"/>
            <w:tcBorders>
              <w:top w:val="single" w:sz="8" w:space="0" w:color="000000"/>
            </w:tcBorders>
            <w:vAlign w:val="center"/>
          </w:tcPr>
          <w:p w14:paraId="0D152FCB" w14:textId="05659C54" w:rsidR="002A25BD" w:rsidRPr="00265F16" w:rsidRDefault="002A25BD" w:rsidP="00182339">
            <w:pPr>
              <w:pStyle w:val="TableBody"/>
              <w:spacing w:line="240" w:lineRule="atLeast"/>
              <w:jc w:val="center"/>
              <w:rPr>
                <w:rFonts w:cs="Arial"/>
                <w:lang w:val="en-US"/>
              </w:rPr>
            </w:pPr>
            <w:r w:rsidRPr="00265F16">
              <w:rPr>
                <w:rFonts w:cs="Arial"/>
              </w:rPr>
              <w:t>92</w:t>
            </w:r>
          </w:p>
        </w:tc>
      </w:tr>
      <w:tr w:rsidR="005932B8" w:rsidRPr="00265F16" w14:paraId="35AAA8D9" w14:textId="77777777" w:rsidTr="00CD568B">
        <w:trPr>
          <w:jc w:val="center"/>
        </w:trPr>
        <w:tc>
          <w:tcPr>
            <w:tcW w:w="266" w:type="dxa"/>
            <w:vAlign w:val="center"/>
          </w:tcPr>
          <w:p w14:paraId="5C2FB50C" w14:textId="77777777" w:rsidR="002A25BD" w:rsidRPr="00265F16" w:rsidRDefault="002A25BD" w:rsidP="00182339">
            <w:pPr>
              <w:pStyle w:val="TableBody"/>
              <w:spacing w:line="240" w:lineRule="atLeast"/>
              <w:jc w:val="center"/>
              <w:rPr>
                <w:rFonts w:cs="Arial"/>
                <w:lang w:val="en-US"/>
              </w:rPr>
            </w:pPr>
            <w:r w:rsidRPr="00265F16">
              <w:rPr>
                <w:rFonts w:cs="Arial"/>
              </w:rPr>
              <w:t>2</w:t>
            </w:r>
          </w:p>
        </w:tc>
        <w:tc>
          <w:tcPr>
            <w:tcW w:w="1147" w:type="dxa"/>
            <w:vAlign w:val="center"/>
          </w:tcPr>
          <w:p w14:paraId="448AC559" w14:textId="259F8C30"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Furfural</w:t>
            </w:r>
            <w:r w:rsidR="00CD568B" w:rsidRPr="00265F16">
              <w:rPr>
                <w:rFonts w:ascii="Arial" w:hAnsi="Arial" w:cs="Arial"/>
                <w:sz w:val="14"/>
                <w:szCs w:val="14"/>
              </w:rPr>
              <w:t xml:space="preserve"> </w:t>
            </w:r>
            <w:r w:rsidRPr="00265F16">
              <w:rPr>
                <w:rFonts w:ascii="Arial" w:hAnsi="Arial" w:cs="Arial"/>
                <w:sz w:val="14"/>
                <w:szCs w:val="14"/>
              </w:rPr>
              <w:t>(2.0)</w:t>
            </w:r>
          </w:p>
        </w:tc>
        <w:tc>
          <w:tcPr>
            <w:tcW w:w="1332" w:type="dxa"/>
            <w:vAlign w:val="center"/>
          </w:tcPr>
          <w:p w14:paraId="16D19E83" w14:textId="2C61095B"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Na</w:t>
            </w:r>
            <w:r w:rsidRPr="00265F16">
              <w:rPr>
                <w:rFonts w:ascii="Arial" w:hAnsi="Arial" w:cs="Arial"/>
                <w:sz w:val="14"/>
                <w:szCs w:val="14"/>
                <w:vertAlign w:val="subscript"/>
              </w:rPr>
              <w:t>2</w:t>
            </w:r>
            <w:r w:rsidRPr="00265F16">
              <w:rPr>
                <w:rFonts w:ascii="Arial" w:hAnsi="Arial" w:cs="Arial"/>
                <w:sz w:val="14"/>
                <w:szCs w:val="14"/>
              </w:rPr>
              <w:t>CO</w:t>
            </w:r>
            <w:r w:rsidRPr="00265F16">
              <w:rPr>
                <w:rFonts w:ascii="Arial" w:hAnsi="Arial" w:cs="Arial"/>
                <w:sz w:val="14"/>
                <w:szCs w:val="14"/>
                <w:vertAlign w:val="subscript"/>
              </w:rPr>
              <w:t>3</w:t>
            </w:r>
            <w:r w:rsidR="00CD568B" w:rsidRPr="00265F16">
              <w:rPr>
                <w:rFonts w:ascii="Arial" w:hAnsi="Arial" w:cs="Arial"/>
                <w:sz w:val="14"/>
                <w:szCs w:val="14"/>
                <w:vertAlign w:val="subscript"/>
              </w:rPr>
              <w:t xml:space="preserve"> </w:t>
            </w:r>
            <w:r w:rsidRPr="00265F16">
              <w:rPr>
                <w:rFonts w:ascii="Arial" w:hAnsi="Arial" w:cs="Arial"/>
                <w:sz w:val="14"/>
                <w:szCs w:val="14"/>
              </w:rPr>
              <w:t>(0.75)</w:t>
            </w:r>
          </w:p>
        </w:tc>
        <w:tc>
          <w:tcPr>
            <w:tcW w:w="1109" w:type="dxa"/>
            <w:vAlign w:val="center"/>
          </w:tcPr>
          <w:p w14:paraId="51EC1E3C" w14:textId="63F17256" w:rsidR="002A25BD" w:rsidRPr="00265F16" w:rsidRDefault="002A25BD" w:rsidP="00182339">
            <w:pPr>
              <w:pStyle w:val="RSCT03TableBody"/>
              <w:rPr>
                <w:rFonts w:ascii="Arial" w:hAnsi="Arial" w:cs="Arial"/>
                <w:sz w:val="14"/>
                <w:szCs w:val="14"/>
                <w:lang w:val="en-US"/>
              </w:rPr>
            </w:pPr>
            <w:proofErr w:type="spellStart"/>
            <w:r w:rsidRPr="00265F16">
              <w:rPr>
                <w:rFonts w:ascii="Arial" w:hAnsi="Arial" w:cs="Arial"/>
                <w:sz w:val="14"/>
                <w:szCs w:val="14"/>
              </w:rPr>
              <w:t>EtOAc</w:t>
            </w:r>
            <w:proofErr w:type="spellEnd"/>
            <w:r w:rsidR="00CD568B" w:rsidRPr="00265F16">
              <w:rPr>
                <w:rFonts w:ascii="Arial" w:hAnsi="Arial" w:cs="Arial"/>
                <w:sz w:val="14"/>
                <w:szCs w:val="14"/>
              </w:rPr>
              <w:t xml:space="preserve"> </w:t>
            </w:r>
            <w:r w:rsidRPr="00265F16">
              <w:rPr>
                <w:rFonts w:ascii="Arial" w:hAnsi="Arial" w:cs="Arial"/>
                <w:sz w:val="14"/>
                <w:szCs w:val="14"/>
              </w:rPr>
              <w:t>(20)</w:t>
            </w:r>
          </w:p>
        </w:tc>
        <w:tc>
          <w:tcPr>
            <w:tcW w:w="968" w:type="dxa"/>
            <w:vAlign w:val="center"/>
          </w:tcPr>
          <w:p w14:paraId="6A50B7DE" w14:textId="77777777" w:rsidR="002A25BD" w:rsidRPr="00265F16" w:rsidRDefault="002A25BD" w:rsidP="00182339">
            <w:pPr>
              <w:pStyle w:val="TableBody"/>
              <w:spacing w:line="240" w:lineRule="atLeast"/>
              <w:jc w:val="center"/>
              <w:rPr>
                <w:rFonts w:cs="Arial"/>
                <w:lang w:val="en-US"/>
              </w:rPr>
            </w:pPr>
            <w:r w:rsidRPr="00265F16">
              <w:rPr>
                <w:rFonts w:cs="Arial"/>
              </w:rPr>
              <w:t>95</w:t>
            </w:r>
          </w:p>
        </w:tc>
      </w:tr>
      <w:tr w:rsidR="005932B8" w:rsidRPr="00265F16" w14:paraId="65DB9C59" w14:textId="77777777" w:rsidTr="00CD568B">
        <w:trPr>
          <w:jc w:val="center"/>
        </w:trPr>
        <w:tc>
          <w:tcPr>
            <w:tcW w:w="266" w:type="dxa"/>
            <w:vAlign w:val="center"/>
          </w:tcPr>
          <w:p w14:paraId="6F1C6791" w14:textId="77777777" w:rsidR="002A25BD" w:rsidRPr="00265F16" w:rsidRDefault="002A25BD" w:rsidP="00182339">
            <w:pPr>
              <w:pStyle w:val="TableBody"/>
              <w:spacing w:line="240" w:lineRule="atLeast"/>
              <w:jc w:val="center"/>
              <w:rPr>
                <w:rFonts w:cs="Arial"/>
                <w:lang w:val="en-US"/>
              </w:rPr>
            </w:pPr>
            <w:r w:rsidRPr="00265F16">
              <w:rPr>
                <w:rFonts w:cs="Arial"/>
              </w:rPr>
              <w:t>3</w:t>
            </w:r>
          </w:p>
        </w:tc>
        <w:tc>
          <w:tcPr>
            <w:tcW w:w="1147" w:type="dxa"/>
            <w:vAlign w:val="center"/>
          </w:tcPr>
          <w:p w14:paraId="2C8F1CC3" w14:textId="31551AFA"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Furfural</w:t>
            </w:r>
            <w:r w:rsidR="00CD568B" w:rsidRPr="00265F16">
              <w:rPr>
                <w:rFonts w:ascii="Arial" w:hAnsi="Arial" w:cs="Arial"/>
                <w:sz w:val="14"/>
                <w:szCs w:val="14"/>
              </w:rPr>
              <w:t xml:space="preserve"> </w:t>
            </w:r>
            <w:r w:rsidRPr="00265F16">
              <w:rPr>
                <w:rFonts w:ascii="Arial" w:hAnsi="Arial" w:cs="Arial"/>
                <w:sz w:val="14"/>
                <w:szCs w:val="14"/>
              </w:rPr>
              <w:t>(2.0)</w:t>
            </w:r>
          </w:p>
        </w:tc>
        <w:tc>
          <w:tcPr>
            <w:tcW w:w="1332" w:type="dxa"/>
            <w:vAlign w:val="center"/>
          </w:tcPr>
          <w:p w14:paraId="3B6A4154" w14:textId="11CCAB9B"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Na</w:t>
            </w:r>
            <w:r w:rsidRPr="00265F16">
              <w:rPr>
                <w:rFonts w:ascii="Arial" w:hAnsi="Arial" w:cs="Arial"/>
                <w:sz w:val="14"/>
                <w:szCs w:val="14"/>
                <w:vertAlign w:val="subscript"/>
              </w:rPr>
              <w:t>2</w:t>
            </w:r>
            <w:r w:rsidRPr="00265F16">
              <w:rPr>
                <w:rFonts w:ascii="Arial" w:hAnsi="Arial" w:cs="Arial"/>
                <w:sz w:val="14"/>
                <w:szCs w:val="14"/>
              </w:rPr>
              <w:t>CO</w:t>
            </w:r>
            <w:r w:rsidRPr="00265F16">
              <w:rPr>
                <w:rFonts w:ascii="Arial" w:hAnsi="Arial" w:cs="Arial"/>
                <w:sz w:val="14"/>
                <w:szCs w:val="14"/>
                <w:vertAlign w:val="subscript"/>
              </w:rPr>
              <w:t>3</w:t>
            </w:r>
            <w:r w:rsidR="00CD568B" w:rsidRPr="00265F16">
              <w:rPr>
                <w:rFonts w:ascii="Arial" w:hAnsi="Arial" w:cs="Arial"/>
                <w:sz w:val="14"/>
                <w:szCs w:val="14"/>
                <w:vertAlign w:val="subscript"/>
              </w:rPr>
              <w:t xml:space="preserve"> </w:t>
            </w:r>
            <w:r w:rsidRPr="00265F16">
              <w:rPr>
                <w:rFonts w:ascii="Arial" w:hAnsi="Arial" w:cs="Arial"/>
                <w:sz w:val="14"/>
                <w:szCs w:val="14"/>
              </w:rPr>
              <w:t>(0.75)</w:t>
            </w:r>
          </w:p>
        </w:tc>
        <w:tc>
          <w:tcPr>
            <w:tcW w:w="1109" w:type="dxa"/>
            <w:vAlign w:val="center"/>
          </w:tcPr>
          <w:p w14:paraId="529B7FA2" w14:textId="0ED20FAE" w:rsidR="002A25BD" w:rsidRPr="00265F16" w:rsidRDefault="002A25BD" w:rsidP="00182339">
            <w:pPr>
              <w:pStyle w:val="RSCT03TableBody"/>
              <w:rPr>
                <w:rFonts w:ascii="Arial" w:hAnsi="Arial" w:cs="Arial"/>
                <w:sz w:val="14"/>
                <w:szCs w:val="14"/>
                <w:lang w:val="en-US"/>
              </w:rPr>
            </w:pPr>
            <w:proofErr w:type="spellStart"/>
            <w:r w:rsidRPr="00265F16">
              <w:rPr>
                <w:rFonts w:ascii="Arial" w:hAnsi="Arial" w:cs="Arial"/>
                <w:sz w:val="14"/>
                <w:szCs w:val="14"/>
              </w:rPr>
              <w:t>MeTHF</w:t>
            </w:r>
            <w:proofErr w:type="spellEnd"/>
            <w:r w:rsidR="00CD568B" w:rsidRPr="00265F16">
              <w:rPr>
                <w:rFonts w:ascii="Arial" w:hAnsi="Arial" w:cs="Arial"/>
                <w:sz w:val="14"/>
                <w:szCs w:val="14"/>
              </w:rPr>
              <w:t xml:space="preserve"> </w:t>
            </w:r>
            <w:r w:rsidRPr="00265F16">
              <w:rPr>
                <w:rFonts w:ascii="Arial" w:hAnsi="Arial" w:cs="Arial"/>
                <w:sz w:val="14"/>
                <w:szCs w:val="14"/>
              </w:rPr>
              <w:t>(20)</w:t>
            </w:r>
          </w:p>
        </w:tc>
        <w:tc>
          <w:tcPr>
            <w:tcW w:w="968" w:type="dxa"/>
            <w:vAlign w:val="center"/>
          </w:tcPr>
          <w:p w14:paraId="327C4E7B" w14:textId="77777777" w:rsidR="002A25BD" w:rsidRPr="00265F16" w:rsidRDefault="002A25BD" w:rsidP="00182339">
            <w:pPr>
              <w:pStyle w:val="TableBody"/>
              <w:spacing w:line="240" w:lineRule="atLeast"/>
              <w:jc w:val="center"/>
              <w:rPr>
                <w:rFonts w:cs="Arial"/>
                <w:lang w:val="en-US"/>
              </w:rPr>
            </w:pPr>
            <w:r w:rsidRPr="00265F16">
              <w:rPr>
                <w:rFonts w:cs="Arial"/>
              </w:rPr>
              <w:t>95</w:t>
            </w:r>
          </w:p>
        </w:tc>
      </w:tr>
      <w:tr w:rsidR="005932B8" w:rsidRPr="00265F16" w14:paraId="5817D10E" w14:textId="77777777" w:rsidTr="00017DE8">
        <w:trPr>
          <w:jc w:val="center"/>
        </w:trPr>
        <w:tc>
          <w:tcPr>
            <w:tcW w:w="266" w:type="dxa"/>
            <w:tcBorders>
              <w:bottom w:val="dashed" w:sz="4" w:space="0" w:color="auto"/>
            </w:tcBorders>
            <w:vAlign w:val="center"/>
          </w:tcPr>
          <w:p w14:paraId="3509F01A" w14:textId="77777777" w:rsidR="002A25BD" w:rsidRPr="00265F16" w:rsidRDefault="002A25BD" w:rsidP="00182339">
            <w:pPr>
              <w:pStyle w:val="TableBody"/>
              <w:spacing w:line="240" w:lineRule="atLeast"/>
              <w:jc w:val="center"/>
              <w:rPr>
                <w:rFonts w:cs="Arial"/>
                <w:lang w:val="en-US"/>
              </w:rPr>
            </w:pPr>
            <w:r w:rsidRPr="00265F16">
              <w:rPr>
                <w:rFonts w:cs="Arial"/>
              </w:rPr>
              <w:t>4</w:t>
            </w:r>
          </w:p>
        </w:tc>
        <w:tc>
          <w:tcPr>
            <w:tcW w:w="1147" w:type="dxa"/>
            <w:tcBorders>
              <w:bottom w:val="dashed" w:sz="4" w:space="0" w:color="auto"/>
            </w:tcBorders>
            <w:vAlign w:val="center"/>
          </w:tcPr>
          <w:p w14:paraId="781CEE56" w14:textId="6A61DE4A"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Furfural</w:t>
            </w:r>
            <w:r w:rsidR="00CD568B" w:rsidRPr="00265F16">
              <w:rPr>
                <w:rFonts w:ascii="Arial" w:hAnsi="Arial" w:cs="Arial"/>
                <w:sz w:val="14"/>
                <w:szCs w:val="14"/>
              </w:rPr>
              <w:t xml:space="preserve"> </w:t>
            </w:r>
            <w:r w:rsidRPr="00265F16">
              <w:rPr>
                <w:rFonts w:ascii="Arial" w:hAnsi="Arial" w:cs="Arial"/>
                <w:sz w:val="14"/>
                <w:szCs w:val="14"/>
              </w:rPr>
              <w:t>(2.0)</w:t>
            </w:r>
          </w:p>
        </w:tc>
        <w:tc>
          <w:tcPr>
            <w:tcW w:w="1332" w:type="dxa"/>
            <w:tcBorders>
              <w:bottom w:val="dashed" w:sz="4" w:space="0" w:color="auto"/>
            </w:tcBorders>
            <w:vAlign w:val="center"/>
          </w:tcPr>
          <w:p w14:paraId="03968AED" w14:textId="75882A7D"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Na</w:t>
            </w:r>
            <w:r w:rsidRPr="00265F16">
              <w:rPr>
                <w:rFonts w:ascii="Arial" w:hAnsi="Arial" w:cs="Arial"/>
                <w:sz w:val="14"/>
                <w:szCs w:val="14"/>
                <w:vertAlign w:val="subscript"/>
              </w:rPr>
              <w:t>2</w:t>
            </w:r>
            <w:r w:rsidRPr="00265F16">
              <w:rPr>
                <w:rFonts w:ascii="Arial" w:hAnsi="Arial" w:cs="Arial"/>
                <w:sz w:val="14"/>
                <w:szCs w:val="14"/>
              </w:rPr>
              <w:t>CO</w:t>
            </w:r>
            <w:r w:rsidRPr="00265F16">
              <w:rPr>
                <w:rFonts w:ascii="Arial" w:hAnsi="Arial" w:cs="Arial"/>
                <w:sz w:val="14"/>
                <w:szCs w:val="14"/>
                <w:vertAlign w:val="subscript"/>
              </w:rPr>
              <w:t>3</w:t>
            </w:r>
            <w:r w:rsidR="00CD568B" w:rsidRPr="00265F16">
              <w:rPr>
                <w:rFonts w:ascii="Arial" w:hAnsi="Arial" w:cs="Arial"/>
                <w:sz w:val="14"/>
                <w:szCs w:val="14"/>
                <w:vertAlign w:val="subscript"/>
              </w:rPr>
              <w:t xml:space="preserve"> </w:t>
            </w:r>
            <w:r w:rsidRPr="00265F16">
              <w:rPr>
                <w:rFonts w:ascii="Arial" w:hAnsi="Arial" w:cs="Arial"/>
                <w:sz w:val="14"/>
                <w:szCs w:val="14"/>
              </w:rPr>
              <w:t>(0.75)</w:t>
            </w:r>
          </w:p>
        </w:tc>
        <w:tc>
          <w:tcPr>
            <w:tcW w:w="1109" w:type="dxa"/>
            <w:tcBorders>
              <w:bottom w:val="dashed" w:sz="4" w:space="0" w:color="auto"/>
            </w:tcBorders>
            <w:vAlign w:val="center"/>
          </w:tcPr>
          <w:p w14:paraId="0FA5C56A" w14:textId="259E8436"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CPME</w:t>
            </w:r>
            <w:r w:rsidR="00CD568B" w:rsidRPr="00265F16">
              <w:rPr>
                <w:rFonts w:ascii="Arial" w:hAnsi="Arial" w:cs="Arial"/>
                <w:sz w:val="14"/>
                <w:szCs w:val="14"/>
              </w:rPr>
              <w:t xml:space="preserve"> </w:t>
            </w:r>
            <w:r w:rsidRPr="00265F16">
              <w:rPr>
                <w:rFonts w:ascii="Arial" w:hAnsi="Arial" w:cs="Arial"/>
                <w:sz w:val="14"/>
                <w:szCs w:val="14"/>
              </w:rPr>
              <w:t>(20)</w:t>
            </w:r>
          </w:p>
        </w:tc>
        <w:tc>
          <w:tcPr>
            <w:tcW w:w="968" w:type="dxa"/>
            <w:tcBorders>
              <w:bottom w:val="dashed" w:sz="4" w:space="0" w:color="auto"/>
            </w:tcBorders>
            <w:vAlign w:val="center"/>
          </w:tcPr>
          <w:p w14:paraId="65931EF7" w14:textId="77777777" w:rsidR="002A25BD" w:rsidRPr="00265F16" w:rsidRDefault="002A25BD" w:rsidP="00182339">
            <w:pPr>
              <w:pStyle w:val="TableBody"/>
              <w:spacing w:line="240" w:lineRule="atLeast"/>
              <w:jc w:val="center"/>
              <w:rPr>
                <w:rFonts w:cs="Arial"/>
                <w:lang w:val="en-US"/>
              </w:rPr>
            </w:pPr>
            <w:r w:rsidRPr="00265F16">
              <w:rPr>
                <w:rFonts w:cs="Arial"/>
              </w:rPr>
              <w:t>90</w:t>
            </w:r>
          </w:p>
        </w:tc>
      </w:tr>
      <w:tr w:rsidR="005932B8" w:rsidRPr="00265F16" w14:paraId="21CA1FE9" w14:textId="77777777" w:rsidTr="00017DE8">
        <w:trPr>
          <w:jc w:val="center"/>
        </w:trPr>
        <w:tc>
          <w:tcPr>
            <w:tcW w:w="266" w:type="dxa"/>
            <w:tcBorders>
              <w:top w:val="dashed" w:sz="4" w:space="0" w:color="auto"/>
            </w:tcBorders>
            <w:vAlign w:val="center"/>
          </w:tcPr>
          <w:p w14:paraId="24BBF26F" w14:textId="77777777" w:rsidR="002A25BD" w:rsidRPr="00265F16" w:rsidRDefault="002A25BD" w:rsidP="00182339">
            <w:pPr>
              <w:pStyle w:val="TableBody"/>
              <w:spacing w:line="240" w:lineRule="atLeast"/>
              <w:jc w:val="center"/>
              <w:rPr>
                <w:rFonts w:cs="Arial"/>
                <w:lang w:val="en-US"/>
              </w:rPr>
            </w:pPr>
            <w:r w:rsidRPr="00265F16">
              <w:rPr>
                <w:rFonts w:cs="Arial"/>
              </w:rPr>
              <w:t>5</w:t>
            </w:r>
          </w:p>
        </w:tc>
        <w:tc>
          <w:tcPr>
            <w:tcW w:w="1147" w:type="dxa"/>
            <w:tcBorders>
              <w:top w:val="dashed" w:sz="4" w:space="0" w:color="auto"/>
            </w:tcBorders>
            <w:vAlign w:val="center"/>
          </w:tcPr>
          <w:p w14:paraId="7A6C81F2" w14:textId="6C31F21D"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Furfural</w:t>
            </w:r>
            <w:r w:rsidR="00CD568B" w:rsidRPr="00265F16">
              <w:rPr>
                <w:rFonts w:ascii="Arial" w:hAnsi="Arial" w:cs="Arial"/>
                <w:sz w:val="14"/>
                <w:szCs w:val="14"/>
              </w:rPr>
              <w:t xml:space="preserve"> </w:t>
            </w:r>
            <w:r w:rsidRPr="00265F16">
              <w:rPr>
                <w:rFonts w:ascii="Arial" w:hAnsi="Arial" w:cs="Arial"/>
                <w:sz w:val="14"/>
                <w:szCs w:val="14"/>
              </w:rPr>
              <w:t>(2.0)</w:t>
            </w:r>
          </w:p>
        </w:tc>
        <w:tc>
          <w:tcPr>
            <w:tcW w:w="1332" w:type="dxa"/>
            <w:tcBorders>
              <w:top w:val="dashed" w:sz="4" w:space="0" w:color="auto"/>
            </w:tcBorders>
            <w:vAlign w:val="center"/>
          </w:tcPr>
          <w:p w14:paraId="461E4667" w14:textId="5149B6EB"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K</w:t>
            </w:r>
            <w:r w:rsidRPr="00265F16">
              <w:rPr>
                <w:rFonts w:ascii="Arial" w:hAnsi="Arial" w:cs="Arial"/>
                <w:sz w:val="14"/>
                <w:szCs w:val="14"/>
                <w:vertAlign w:val="subscript"/>
              </w:rPr>
              <w:t>2</w:t>
            </w:r>
            <w:r w:rsidRPr="00265F16">
              <w:rPr>
                <w:rFonts w:ascii="Arial" w:hAnsi="Arial" w:cs="Arial"/>
                <w:sz w:val="14"/>
                <w:szCs w:val="14"/>
              </w:rPr>
              <w:t>CO</w:t>
            </w:r>
            <w:r w:rsidRPr="00265F16">
              <w:rPr>
                <w:rFonts w:ascii="Arial" w:hAnsi="Arial" w:cs="Arial"/>
                <w:sz w:val="14"/>
                <w:szCs w:val="14"/>
                <w:vertAlign w:val="subscript"/>
              </w:rPr>
              <w:t>3</w:t>
            </w:r>
            <w:r w:rsidR="00CD568B" w:rsidRPr="00265F16">
              <w:rPr>
                <w:rFonts w:ascii="Arial" w:hAnsi="Arial" w:cs="Arial"/>
                <w:sz w:val="14"/>
                <w:szCs w:val="14"/>
                <w:vertAlign w:val="subscript"/>
              </w:rPr>
              <w:t xml:space="preserve"> </w:t>
            </w:r>
            <w:r w:rsidRPr="00265F16">
              <w:rPr>
                <w:rFonts w:ascii="Arial" w:hAnsi="Arial" w:cs="Arial"/>
                <w:sz w:val="14"/>
                <w:szCs w:val="14"/>
              </w:rPr>
              <w:t>(0.75)</w:t>
            </w:r>
          </w:p>
        </w:tc>
        <w:tc>
          <w:tcPr>
            <w:tcW w:w="1109" w:type="dxa"/>
            <w:tcBorders>
              <w:top w:val="dashed" w:sz="4" w:space="0" w:color="auto"/>
            </w:tcBorders>
            <w:vAlign w:val="center"/>
          </w:tcPr>
          <w:p w14:paraId="4989466E" w14:textId="577BE663" w:rsidR="002A25BD" w:rsidRPr="00265F16" w:rsidRDefault="002A25BD" w:rsidP="00182339">
            <w:pPr>
              <w:pStyle w:val="RSCT03TableBody"/>
              <w:rPr>
                <w:rFonts w:ascii="Arial" w:hAnsi="Arial" w:cs="Arial"/>
                <w:sz w:val="14"/>
                <w:szCs w:val="14"/>
                <w:lang w:val="en-US"/>
              </w:rPr>
            </w:pPr>
            <w:proofErr w:type="spellStart"/>
            <w:r w:rsidRPr="00265F16">
              <w:rPr>
                <w:rFonts w:ascii="Arial" w:hAnsi="Arial" w:cs="Arial"/>
                <w:sz w:val="14"/>
                <w:szCs w:val="14"/>
              </w:rPr>
              <w:t>EtOAc</w:t>
            </w:r>
            <w:proofErr w:type="spellEnd"/>
            <w:r w:rsidR="00CD568B" w:rsidRPr="00265F16">
              <w:rPr>
                <w:rFonts w:ascii="Arial" w:hAnsi="Arial" w:cs="Arial"/>
                <w:sz w:val="14"/>
                <w:szCs w:val="14"/>
              </w:rPr>
              <w:t xml:space="preserve"> </w:t>
            </w:r>
            <w:r w:rsidRPr="00265F16">
              <w:rPr>
                <w:rFonts w:ascii="Arial" w:hAnsi="Arial" w:cs="Arial"/>
                <w:sz w:val="14"/>
                <w:szCs w:val="14"/>
              </w:rPr>
              <w:t>(20)</w:t>
            </w:r>
          </w:p>
        </w:tc>
        <w:tc>
          <w:tcPr>
            <w:tcW w:w="968" w:type="dxa"/>
            <w:tcBorders>
              <w:top w:val="dashed" w:sz="4" w:space="0" w:color="auto"/>
            </w:tcBorders>
            <w:vAlign w:val="center"/>
          </w:tcPr>
          <w:p w14:paraId="325FD70F" w14:textId="77777777" w:rsidR="002A25BD" w:rsidRPr="00265F16" w:rsidRDefault="002A25BD" w:rsidP="00182339">
            <w:pPr>
              <w:pStyle w:val="TableBody"/>
              <w:spacing w:line="240" w:lineRule="atLeast"/>
              <w:jc w:val="center"/>
              <w:rPr>
                <w:rFonts w:cs="Arial"/>
                <w:lang w:val="en-US"/>
              </w:rPr>
            </w:pPr>
            <w:r w:rsidRPr="00265F16">
              <w:rPr>
                <w:rFonts w:cs="Arial"/>
              </w:rPr>
              <w:t>93</w:t>
            </w:r>
          </w:p>
        </w:tc>
      </w:tr>
      <w:tr w:rsidR="005932B8" w:rsidRPr="00265F16" w14:paraId="140A8B80" w14:textId="77777777" w:rsidTr="00CD568B">
        <w:trPr>
          <w:jc w:val="center"/>
        </w:trPr>
        <w:tc>
          <w:tcPr>
            <w:tcW w:w="266" w:type="dxa"/>
            <w:vAlign w:val="center"/>
          </w:tcPr>
          <w:p w14:paraId="6236EFBB" w14:textId="77777777" w:rsidR="002A25BD" w:rsidRPr="00265F16" w:rsidRDefault="002A25BD" w:rsidP="00182339">
            <w:pPr>
              <w:pStyle w:val="TableBody"/>
              <w:spacing w:line="240" w:lineRule="atLeast"/>
              <w:jc w:val="center"/>
              <w:rPr>
                <w:rFonts w:cs="Arial"/>
                <w:lang w:val="en-US"/>
              </w:rPr>
            </w:pPr>
            <w:r w:rsidRPr="00265F16">
              <w:rPr>
                <w:rFonts w:cs="Arial"/>
              </w:rPr>
              <w:t>6</w:t>
            </w:r>
          </w:p>
        </w:tc>
        <w:tc>
          <w:tcPr>
            <w:tcW w:w="1147" w:type="dxa"/>
            <w:vAlign w:val="center"/>
          </w:tcPr>
          <w:p w14:paraId="07E2D9E6" w14:textId="64DFD8F9"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Furfural</w:t>
            </w:r>
            <w:r w:rsidR="00CD568B" w:rsidRPr="00265F16">
              <w:rPr>
                <w:rFonts w:ascii="Arial" w:hAnsi="Arial" w:cs="Arial"/>
                <w:sz w:val="14"/>
                <w:szCs w:val="14"/>
              </w:rPr>
              <w:t xml:space="preserve"> </w:t>
            </w:r>
            <w:r w:rsidRPr="00265F16">
              <w:rPr>
                <w:rFonts w:ascii="Arial" w:hAnsi="Arial" w:cs="Arial"/>
                <w:sz w:val="14"/>
                <w:szCs w:val="14"/>
              </w:rPr>
              <w:t>(2.0)</w:t>
            </w:r>
          </w:p>
        </w:tc>
        <w:tc>
          <w:tcPr>
            <w:tcW w:w="1332" w:type="dxa"/>
            <w:vAlign w:val="center"/>
          </w:tcPr>
          <w:p w14:paraId="0B999EF7" w14:textId="27269297" w:rsidR="002A25BD" w:rsidRPr="00265F16" w:rsidRDefault="002A25BD" w:rsidP="00182339">
            <w:pPr>
              <w:pStyle w:val="RSCT03TableBody"/>
              <w:rPr>
                <w:rFonts w:ascii="Arial" w:hAnsi="Arial" w:cs="Arial"/>
                <w:sz w:val="14"/>
                <w:szCs w:val="14"/>
                <w:lang w:val="en-US"/>
              </w:rPr>
            </w:pPr>
            <w:proofErr w:type="gramStart"/>
            <w:r w:rsidRPr="00265F16">
              <w:rPr>
                <w:rFonts w:ascii="Arial" w:hAnsi="Arial" w:cs="Arial"/>
                <w:sz w:val="14"/>
                <w:szCs w:val="14"/>
              </w:rPr>
              <w:t>Na(</w:t>
            </w:r>
            <w:proofErr w:type="gramEnd"/>
            <w:r w:rsidRPr="00265F16">
              <w:rPr>
                <w:rFonts w:ascii="Arial" w:hAnsi="Arial" w:cs="Arial"/>
                <w:sz w:val="14"/>
                <w:szCs w:val="14"/>
              </w:rPr>
              <w:t>HCO</w:t>
            </w:r>
            <w:r w:rsidRPr="00265F16">
              <w:rPr>
                <w:rFonts w:ascii="Arial" w:hAnsi="Arial" w:cs="Arial"/>
                <w:sz w:val="14"/>
                <w:szCs w:val="14"/>
                <w:vertAlign w:val="subscript"/>
              </w:rPr>
              <w:t>2</w:t>
            </w:r>
            <w:r w:rsidRPr="00265F16">
              <w:rPr>
                <w:rFonts w:ascii="Arial" w:hAnsi="Arial" w:cs="Arial"/>
                <w:sz w:val="14"/>
                <w:szCs w:val="14"/>
              </w:rPr>
              <w:t>)</w:t>
            </w:r>
            <w:r w:rsidR="00CD568B" w:rsidRPr="00265F16">
              <w:rPr>
                <w:rFonts w:ascii="Arial" w:hAnsi="Arial" w:cs="Arial"/>
                <w:sz w:val="14"/>
                <w:szCs w:val="14"/>
              </w:rPr>
              <w:t xml:space="preserve"> </w:t>
            </w:r>
            <w:r w:rsidRPr="00265F16">
              <w:rPr>
                <w:rFonts w:ascii="Arial" w:hAnsi="Arial" w:cs="Arial"/>
                <w:sz w:val="14"/>
                <w:szCs w:val="14"/>
              </w:rPr>
              <w:t>(1.50)</w:t>
            </w:r>
          </w:p>
        </w:tc>
        <w:tc>
          <w:tcPr>
            <w:tcW w:w="1109" w:type="dxa"/>
            <w:vAlign w:val="center"/>
          </w:tcPr>
          <w:p w14:paraId="44019264" w14:textId="565D7612" w:rsidR="002A25BD" w:rsidRPr="00265F16" w:rsidRDefault="002A25BD" w:rsidP="00182339">
            <w:pPr>
              <w:pStyle w:val="RSCT03TableBody"/>
              <w:rPr>
                <w:rFonts w:ascii="Arial" w:hAnsi="Arial" w:cs="Arial"/>
                <w:sz w:val="14"/>
                <w:szCs w:val="14"/>
                <w:lang w:val="en-US"/>
              </w:rPr>
            </w:pPr>
            <w:proofErr w:type="spellStart"/>
            <w:r w:rsidRPr="00265F16">
              <w:rPr>
                <w:rFonts w:ascii="Arial" w:hAnsi="Arial" w:cs="Arial"/>
                <w:sz w:val="14"/>
                <w:szCs w:val="14"/>
              </w:rPr>
              <w:t>EtOAc</w:t>
            </w:r>
            <w:proofErr w:type="spellEnd"/>
            <w:r w:rsidR="00CD568B" w:rsidRPr="00265F16">
              <w:rPr>
                <w:rFonts w:ascii="Arial" w:hAnsi="Arial" w:cs="Arial"/>
                <w:sz w:val="14"/>
                <w:szCs w:val="14"/>
              </w:rPr>
              <w:t xml:space="preserve"> </w:t>
            </w:r>
            <w:r w:rsidRPr="00265F16">
              <w:rPr>
                <w:rFonts w:ascii="Arial" w:hAnsi="Arial" w:cs="Arial"/>
                <w:sz w:val="14"/>
                <w:szCs w:val="14"/>
              </w:rPr>
              <w:t>(20)</w:t>
            </w:r>
          </w:p>
        </w:tc>
        <w:tc>
          <w:tcPr>
            <w:tcW w:w="968" w:type="dxa"/>
            <w:vAlign w:val="center"/>
          </w:tcPr>
          <w:p w14:paraId="0B59EDF5" w14:textId="77777777" w:rsidR="002A25BD" w:rsidRPr="00265F16" w:rsidRDefault="002A25BD" w:rsidP="00182339">
            <w:pPr>
              <w:pStyle w:val="TableBody"/>
              <w:spacing w:line="240" w:lineRule="atLeast"/>
              <w:jc w:val="center"/>
              <w:rPr>
                <w:rFonts w:cs="Arial"/>
                <w:lang w:val="en-US"/>
              </w:rPr>
            </w:pPr>
            <w:r w:rsidRPr="00265F16">
              <w:rPr>
                <w:rFonts w:cs="Arial"/>
              </w:rPr>
              <w:t>80</w:t>
            </w:r>
          </w:p>
        </w:tc>
      </w:tr>
      <w:tr w:rsidR="005932B8" w:rsidRPr="00265F16" w14:paraId="034CF4D0" w14:textId="77777777" w:rsidTr="00017DE8">
        <w:trPr>
          <w:jc w:val="center"/>
        </w:trPr>
        <w:tc>
          <w:tcPr>
            <w:tcW w:w="266" w:type="dxa"/>
            <w:tcBorders>
              <w:bottom w:val="dashed" w:sz="4" w:space="0" w:color="auto"/>
            </w:tcBorders>
            <w:vAlign w:val="center"/>
          </w:tcPr>
          <w:p w14:paraId="73966984" w14:textId="77777777" w:rsidR="002A25BD" w:rsidRPr="00265F16" w:rsidRDefault="002A25BD" w:rsidP="00182339">
            <w:pPr>
              <w:pStyle w:val="TableBody"/>
              <w:spacing w:line="240" w:lineRule="atLeast"/>
              <w:jc w:val="center"/>
              <w:rPr>
                <w:rFonts w:cs="Arial"/>
                <w:lang w:val="en-US"/>
              </w:rPr>
            </w:pPr>
            <w:r w:rsidRPr="00265F16">
              <w:rPr>
                <w:rFonts w:cs="Arial"/>
              </w:rPr>
              <w:t>7</w:t>
            </w:r>
          </w:p>
        </w:tc>
        <w:tc>
          <w:tcPr>
            <w:tcW w:w="1147" w:type="dxa"/>
            <w:tcBorders>
              <w:bottom w:val="dashed" w:sz="4" w:space="0" w:color="auto"/>
            </w:tcBorders>
            <w:vAlign w:val="center"/>
          </w:tcPr>
          <w:p w14:paraId="74606AB2" w14:textId="108EC3B4"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Furfural</w:t>
            </w:r>
            <w:r w:rsidR="00CD568B" w:rsidRPr="00265F16">
              <w:rPr>
                <w:rFonts w:ascii="Arial" w:hAnsi="Arial" w:cs="Arial"/>
                <w:sz w:val="14"/>
                <w:szCs w:val="14"/>
              </w:rPr>
              <w:t xml:space="preserve"> </w:t>
            </w:r>
            <w:r w:rsidRPr="00265F16">
              <w:rPr>
                <w:rFonts w:ascii="Arial" w:hAnsi="Arial" w:cs="Arial"/>
                <w:sz w:val="14"/>
                <w:szCs w:val="14"/>
              </w:rPr>
              <w:t>(2.0)</w:t>
            </w:r>
          </w:p>
        </w:tc>
        <w:tc>
          <w:tcPr>
            <w:tcW w:w="1332" w:type="dxa"/>
            <w:tcBorders>
              <w:bottom w:val="dashed" w:sz="4" w:space="0" w:color="auto"/>
            </w:tcBorders>
            <w:vAlign w:val="center"/>
          </w:tcPr>
          <w:p w14:paraId="7F00D8CF" w14:textId="5FD4D6DC" w:rsidR="002A25BD" w:rsidRPr="00265F16" w:rsidRDefault="002A25BD" w:rsidP="00182339">
            <w:pPr>
              <w:pStyle w:val="RSCT03TableBody"/>
              <w:rPr>
                <w:rFonts w:ascii="Arial" w:hAnsi="Arial" w:cs="Arial"/>
                <w:sz w:val="14"/>
                <w:szCs w:val="14"/>
                <w:lang w:val="en-US"/>
              </w:rPr>
            </w:pPr>
            <w:proofErr w:type="spellStart"/>
            <w:r w:rsidRPr="00265F16">
              <w:rPr>
                <w:rFonts w:ascii="Arial" w:hAnsi="Arial" w:cs="Arial"/>
                <w:sz w:val="14"/>
                <w:szCs w:val="14"/>
              </w:rPr>
              <w:t>ZnO</w:t>
            </w:r>
            <w:proofErr w:type="spellEnd"/>
            <w:r w:rsidR="00CD568B" w:rsidRPr="00265F16">
              <w:rPr>
                <w:rFonts w:ascii="Arial" w:hAnsi="Arial" w:cs="Arial"/>
                <w:sz w:val="14"/>
                <w:szCs w:val="14"/>
              </w:rPr>
              <w:t xml:space="preserve"> </w:t>
            </w:r>
            <w:r w:rsidRPr="00265F16">
              <w:rPr>
                <w:rFonts w:ascii="Arial" w:hAnsi="Arial" w:cs="Arial"/>
                <w:sz w:val="14"/>
                <w:szCs w:val="14"/>
              </w:rPr>
              <w:t>(1.50)</w:t>
            </w:r>
          </w:p>
        </w:tc>
        <w:tc>
          <w:tcPr>
            <w:tcW w:w="1109" w:type="dxa"/>
            <w:tcBorders>
              <w:bottom w:val="dashed" w:sz="4" w:space="0" w:color="auto"/>
            </w:tcBorders>
            <w:vAlign w:val="center"/>
          </w:tcPr>
          <w:p w14:paraId="7EFFEC82" w14:textId="1B39382F" w:rsidR="002A25BD" w:rsidRPr="00265F16" w:rsidRDefault="002A25BD" w:rsidP="00182339">
            <w:pPr>
              <w:pStyle w:val="RSCT03TableBody"/>
              <w:rPr>
                <w:rFonts w:ascii="Arial" w:hAnsi="Arial" w:cs="Arial"/>
                <w:sz w:val="14"/>
                <w:szCs w:val="14"/>
                <w:lang w:val="en-US"/>
              </w:rPr>
            </w:pPr>
            <w:proofErr w:type="spellStart"/>
            <w:r w:rsidRPr="00265F16">
              <w:rPr>
                <w:rFonts w:ascii="Arial" w:hAnsi="Arial" w:cs="Arial"/>
                <w:sz w:val="14"/>
                <w:szCs w:val="14"/>
              </w:rPr>
              <w:t>EtOAc</w:t>
            </w:r>
            <w:proofErr w:type="spellEnd"/>
            <w:r w:rsidR="00CD568B" w:rsidRPr="00265F16">
              <w:rPr>
                <w:rFonts w:ascii="Arial" w:hAnsi="Arial" w:cs="Arial"/>
                <w:sz w:val="14"/>
                <w:szCs w:val="14"/>
              </w:rPr>
              <w:t xml:space="preserve"> </w:t>
            </w:r>
            <w:r w:rsidRPr="00265F16">
              <w:rPr>
                <w:rFonts w:ascii="Arial" w:hAnsi="Arial" w:cs="Arial"/>
                <w:sz w:val="14"/>
                <w:szCs w:val="14"/>
              </w:rPr>
              <w:t>(20)</w:t>
            </w:r>
          </w:p>
        </w:tc>
        <w:tc>
          <w:tcPr>
            <w:tcW w:w="968" w:type="dxa"/>
            <w:tcBorders>
              <w:bottom w:val="dashed" w:sz="4" w:space="0" w:color="auto"/>
            </w:tcBorders>
            <w:vAlign w:val="center"/>
          </w:tcPr>
          <w:p w14:paraId="3B213076" w14:textId="77777777" w:rsidR="002A25BD" w:rsidRPr="00265F16" w:rsidRDefault="002A25BD" w:rsidP="00182339">
            <w:pPr>
              <w:pStyle w:val="TableBody"/>
              <w:spacing w:line="240" w:lineRule="atLeast"/>
              <w:jc w:val="center"/>
              <w:rPr>
                <w:rFonts w:cs="Arial"/>
                <w:lang w:val="en-US"/>
              </w:rPr>
            </w:pPr>
            <w:r w:rsidRPr="00265F16">
              <w:rPr>
                <w:rFonts w:cs="Arial"/>
              </w:rPr>
              <w:t>90</w:t>
            </w:r>
          </w:p>
        </w:tc>
      </w:tr>
      <w:tr w:rsidR="005932B8" w:rsidRPr="00265F16" w14:paraId="0ACFD08D" w14:textId="77777777" w:rsidTr="00017DE8">
        <w:trPr>
          <w:jc w:val="center"/>
        </w:trPr>
        <w:tc>
          <w:tcPr>
            <w:tcW w:w="266" w:type="dxa"/>
            <w:tcBorders>
              <w:top w:val="dashed" w:sz="4" w:space="0" w:color="auto"/>
            </w:tcBorders>
            <w:vAlign w:val="center"/>
          </w:tcPr>
          <w:p w14:paraId="3A589027" w14:textId="77777777" w:rsidR="002A25BD" w:rsidRPr="00265F16" w:rsidRDefault="002A25BD" w:rsidP="00182339">
            <w:pPr>
              <w:pStyle w:val="TableBody"/>
              <w:spacing w:line="240" w:lineRule="atLeast"/>
              <w:jc w:val="center"/>
              <w:rPr>
                <w:rFonts w:cs="Arial"/>
                <w:lang w:val="en-US"/>
              </w:rPr>
            </w:pPr>
            <w:r w:rsidRPr="00265F16">
              <w:rPr>
                <w:rFonts w:cs="Arial"/>
              </w:rPr>
              <w:t>8</w:t>
            </w:r>
            <w:r w:rsidRPr="00265F16">
              <w:rPr>
                <w:rFonts w:cs="Arial"/>
                <w:vertAlign w:val="superscript"/>
              </w:rPr>
              <w:t>[b]</w:t>
            </w:r>
          </w:p>
        </w:tc>
        <w:tc>
          <w:tcPr>
            <w:tcW w:w="1147" w:type="dxa"/>
            <w:tcBorders>
              <w:top w:val="dashed" w:sz="4" w:space="0" w:color="auto"/>
            </w:tcBorders>
            <w:vAlign w:val="center"/>
          </w:tcPr>
          <w:p w14:paraId="56AA4B98" w14:textId="3DF73B4A"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HMF</w:t>
            </w:r>
            <w:r w:rsidR="00CD568B" w:rsidRPr="00265F16">
              <w:rPr>
                <w:rFonts w:ascii="Arial" w:hAnsi="Arial" w:cs="Arial"/>
                <w:sz w:val="14"/>
                <w:szCs w:val="14"/>
              </w:rPr>
              <w:t xml:space="preserve"> </w:t>
            </w:r>
            <w:r w:rsidRPr="00265F16">
              <w:rPr>
                <w:rFonts w:ascii="Arial" w:hAnsi="Arial" w:cs="Arial"/>
                <w:sz w:val="14"/>
                <w:szCs w:val="14"/>
              </w:rPr>
              <w:t>(2.0)</w:t>
            </w:r>
          </w:p>
        </w:tc>
        <w:tc>
          <w:tcPr>
            <w:tcW w:w="1332" w:type="dxa"/>
            <w:tcBorders>
              <w:top w:val="dashed" w:sz="4" w:space="0" w:color="auto"/>
            </w:tcBorders>
            <w:vAlign w:val="center"/>
          </w:tcPr>
          <w:p w14:paraId="7BF765BD" w14:textId="563BEBFB"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Na</w:t>
            </w:r>
            <w:r w:rsidRPr="00265F16">
              <w:rPr>
                <w:rFonts w:ascii="Arial" w:hAnsi="Arial" w:cs="Arial"/>
                <w:sz w:val="14"/>
                <w:szCs w:val="14"/>
                <w:vertAlign w:val="subscript"/>
              </w:rPr>
              <w:t>2</w:t>
            </w:r>
            <w:r w:rsidRPr="00265F16">
              <w:rPr>
                <w:rFonts w:ascii="Arial" w:hAnsi="Arial" w:cs="Arial"/>
                <w:sz w:val="14"/>
                <w:szCs w:val="14"/>
              </w:rPr>
              <w:t>CO</w:t>
            </w:r>
            <w:r w:rsidRPr="00265F16">
              <w:rPr>
                <w:rFonts w:ascii="Arial" w:hAnsi="Arial" w:cs="Arial"/>
                <w:sz w:val="14"/>
                <w:szCs w:val="14"/>
                <w:vertAlign w:val="subscript"/>
              </w:rPr>
              <w:t>3</w:t>
            </w:r>
            <w:r w:rsidR="00CD568B" w:rsidRPr="00265F16">
              <w:rPr>
                <w:rFonts w:ascii="Arial" w:hAnsi="Arial" w:cs="Arial"/>
                <w:sz w:val="14"/>
                <w:szCs w:val="14"/>
                <w:vertAlign w:val="subscript"/>
              </w:rPr>
              <w:t xml:space="preserve"> </w:t>
            </w:r>
            <w:r w:rsidRPr="00265F16">
              <w:rPr>
                <w:rFonts w:ascii="Arial" w:hAnsi="Arial" w:cs="Arial"/>
                <w:sz w:val="14"/>
                <w:szCs w:val="14"/>
              </w:rPr>
              <w:t>(0.75)</w:t>
            </w:r>
          </w:p>
        </w:tc>
        <w:tc>
          <w:tcPr>
            <w:tcW w:w="1109" w:type="dxa"/>
            <w:tcBorders>
              <w:top w:val="dashed" w:sz="4" w:space="0" w:color="auto"/>
            </w:tcBorders>
            <w:vAlign w:val="center"/>
          </w:tcPr>
          <w:p w14:paraId="6E7FE5CF" w14:textId="488A1115" w:rsidR="002A25BD" w:rsidRPr="00265F16" w:rsidRDefault="002A25BD" w:rsidP="00182339">
            <w:pPr>
              <w:pStyle w:val="RSCT03TableBody"/>
              <w:rPr>
                <w:rFonts w:ascii="Arial" w:hAnsi="Arial" w:cs="Arial"/>
                <w:sz w:val="14"/>
                <w:szCs w:val="14"/>
                <w:lang w:val="en-US"/>
              </w:rPr>
            </w:pPr>
            <w:proofErr w:type="spellStart"/>
            <w:r w:rsidRPr="00265F16">
              <w:rPr>
                <w:rFonts w:ascii="Arial" w:hAnsi="Arial" w:cs="Arial"/>
                <w:sz w:val="14"/>
                <w:szCs w:val="14"/>
              </w:rPr>
              <w:t>EtOAc</w:t>
            </w:r>
            <w:proofErr w:type="spellEnd"/>
            <w:r w:rsidR="00CD568B" w:rsidRPr="00265F16">
              <w:rPr>
                <w:rFonts w:ascii="Arial" w:hAnsi="Arial" w:cs="Arial"/>
                <w:sz w:val="14"/>
                <w:szCs w:val="14"/>
              </w:rPr>
              <w:t xml:space="preserve"> </w:t>
            </w:r>
            <w:r w:rsidRPr="00265F16">
              <w:rPr>
                <w:rFonts w:ascii="Arial" w:hAnsi="Arial" w:cs="Arial"/>
                <w:sz w:val="14"/>
                <w:szCs w:val="14"/>
              </w:rPr>
              <w:t>(20)</w:t>
            </w:r>
          </w:p>
        </w:tc>
        <w:tc>
          <w:tcPr>
            <w:tcW w:w="968" w:type="dxa"/>
            <w:tcBorders>
              <w:top w:val="dashed" w:sz="4" w:space="0" w:color="auto"/>
            </w:tcBorders>
            <w:vAlign w:val="center"/>
          </w:tcPr>
          <w:p w14:paraId="3BA02C49" w14:textId="77777777" w:rsidR="002A25BD" w:rsidRPr="00265F16" w:rsidRDefault="002A25BD" w:rsidP="00182339">
            <w:pPr>
              <w:pStyle w:val="TableBody"/>
              <w:spacing w:line="240" w:lineRule="atLeast"/>
              <w:jc w:val="center"/>
              <w:rPr>
                <w:rFonts w:cs="Arial"/>
                <w:lang w:val="en-US"/>
              </w:rPr>
            </w:pPr>
            <w:r w:rsidRPr="00265F16">
              <w:rPr>
                <w:rFonts w:cs="Arial"/>
              </w:rPr>
              <w:t>94</w:t>
            </w:r>
          </w:p>
        </w:tc>
      </w:tr>
      <w:tr w:rsidR="005932B8" w:rsidRPr="00265F16" w14:paraId="2DB247A0" w14:textId="77777777" w:rsidTr="00CD568B">
        <w:trPr>
          <w:jc w:val="center"/>
        </w:trPr>
        <w:tc>
          <w:tcPr>
            <w:tcW w:w="266" w:type="dxa"/>
            <w:vAlign w:val="center"/>
          </w:tcPr>
          <w:p w14:paraId="61807781" w14:textId="77777777" w:rsidR="002A25BD" w:rsidRPr="00265F16" w:rsidRDefault="002A25BD" w:rsidP="00182339">
            <w:pPr>
              <w:pStyle w:val="TableBody"/>
              <w:spacing w:line="240" w:lineRule="atLeast"/>
              <w:jc w:val="center"/>
              <w:rPr>
                <w:rFonts w:cs="Arial"/>
                <w:lang w:val="en-US"/>
              </w:rPr>
            </w:pPr>
            <w:r w:rsidRPr="00265F16">
              <w:rPr>
                <w:rFonts w:cs="Arial"/>
              </w:rPr>
              <w:t>9</w:t>
            </w:r>
            <w:r w:rsidRPr="00265F16">
              <w:rPr>
                <w:rFonts w:cs="Arial"/>
                <w:vertAlign w:val="superscript"/>
              </w:rPr>
              <w:t>[b]</w:t>
            </w:r>
          </w:p>
        </w:tc>
        <w:tc>
          <w:tcPr>
            <w:tcW w:w="1147" w:type="dxa"/>
            <w:vAlign w:val="center"/>
          </w:tcPr>
          <w:p w14:paraId="6D9296F9" w14:textId="30CB690A"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HMF</w:t>
            </w:r>
            <w:r w:rsidR="00CD568B" w:rsidRPr="00265F16">
              <w:rPr>
                <w:rFonts w:ascii="Arial" w:hAnsi="Arial" w:cs="Arial"/>
                <w:sz w:val="14"/>
                <w:szCs w:val="14"/>
              </w:rPr>
              <w:t xml:space="preserve"> </w:t>
            </w:r>
            <w:r w:rsidRPr="00265F16">
              <w:rPr>
                <w:rFonts w:ascii="Arial" w:hAnsi="Arial" w:cs="Arial"/>
                <w:sz w:val="14"/>
                <w:szCs w:val="14"/>
              </w:rPr>
              <w:t>(2.0)</w:t>
            </w:r>
          </w:p>
        </w:tc>
        <w:tc>
          <w:tcPr>
            <w:tcW w:w="1332" w:type="dxa"/>
            <w:vAlign w:val="center"/>
          </w:tcPr>
          <w:p w14:paraId="1A3DB388" w14:textId="3FB47712"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Na</w:t>
            </w:r>
            <w:r w:rsidRPr="00265F16">
              <w:rPr>
                <w:rFonts w:ascii="Arial" w:hAnsi="Arial" w:cs="Arial"/>
                <w:sz w:val="14"/>
                <w:szCs w:val="14"/>
                <w:vertAlign w:val="subscript"/>
              </w:rPr>
              <w:t>2</w:t>
            </w:r>
            <w:r w:rsidRPr="00265F16">
              <w:rPr>
                <w:rFonts w:ascii="Arial" w:hAnsi="Arial" w:cs="Arial"/>
                <w:sz w:val="14"/>
                <w:szCs w:val="14"/>
              </w:rPr>
              <w:t>CO</w:t>
            </w:r>
            <w:r w:rsidRPr="00265F16">
              <w:rPr>
                <w:rFonts w:ascii="Arial" w:hAnsi="Arial" w:cs="Arial"/>
                <w:sz w:val="14"/>
                <w:szCs w:val="14"/>
                <w:vertAlign w:val="subscript"/>
              </w:rPr>
              <w:t>3</w:t>
            </w:r>
            <w:r w:rsidR="00CD568B" w:rsidRPr="00265F16">
              <w:rPr>
                <w:rFonts w:ascii="Arial" w:hAnsi="Arial" w:cs="Arial"/>
                <w:sz w:val="14"/>
                <w:szCs w:val="14"/>
                <w:vertAlign w:val="subscript"/>
              </w:rPr>
              <w:t xml:space="preserve"> </w:t>
            </w:r>
            <w:r w:rsidRPr="00265F16">
              <w:rPr>
                <w:rFonts w:ascii="Arial" w:hAnsi="Arial" w:cs="Arial"/>
                <w:sz w:val="14"/>
                <w:szCs w:val="14"/>
              </w:rPr>
              <w:t>(0.75)</w:t>
            </w:r>
          </w:p>
        </w:tc>
        <w:tc>
          <w:tcPr>
            <w:tcW w:w="1109" w:type="dxa"/>
            <w:vAlign w:val="center"/>
          </w:tcPr>
          <w:p w14:paraId="13CC1E63" w14:textId="5F38E63C" w:rsidR="002A25BD" w:rsidRPr="00265F16" w:rsidRDefault="002A25BD" w:rsidP="00182339">
            <w:pPr>
              <w:pStyle w:val="RSCT03TableBody"/>
              <w:rPr>
                <w:rFonts w:ascii="Arial" w:hAnsi="Arial" w:cs="Arial"/>
                <w:sz w:val="14"/>
                <w:szCs w:val="14"/>
                <w:lang w:val="en-US"/>
              </w:rPr>
            </w:pPr>
            <w:proofErr w:type="spellStart"/>
            <w:r w:rsidRPr="00265F16">
              <w:rPr>
                <w:rFonts w:ascii="Arial" w:hAnsi="Arial" w:cs="Arial"/>
                <w:sz w:val="14"/>
                <w:szCs w:val="14"/>
              </w:rPr>
              <w:t>MeTHF</w:t>
            </w:r>
            <w:proofErr w:type="spellEnd"/>
            <w:r w:rsidR="00CD568B" w:rsidRPr="00265F16">
              <w:rPr>
                <w:rFonts w:ascii="Arial" w:hAnsi="Arial" w:cs="Arial"/>
                <w:sz w:val="14"/>
                <w:szCs w:val="14"/>
              </w:rPr>
              <w:t xml:space="preserve"> </w:t>
            </w:r>
            <w:r w:rsidRPr="00265F16">
              <w:rPr>
                <w:rFonts w:ascii="Arial" w:hAnsi="Arial" w:cs="Arial"/>
                <w:sz w:val="14"/>
                <w:szCs w:val="14"/>
              </w:rPr>
              <w:t>(20)</w:t>
            </w:r>
          </w:p>
        </w:tc>
        <w:tc>
          <w:tcPr>
            <w:tcW w:w="968" w:type="dxa"/>
            <w:vAlign w:val="center"/>
          </w:tcPr>
          <w:p w14:paraId="18B688FE" w14:textId="77777777" w:rsidR="002A25BD" w:rsidRPr="00265F16" w:rsidRDefault="002A25BD" w:rsidP="00182339">
            <w:pPr>
              <w:pStyle w:val="TableBody"/>
              <w:spacing w:line="240" w:lineRule="atLeast"/>
              <w:jc w:val="center"/>
              <w:rPr>
                <w:rFonts w:cs="Arial"/>
                <w:lang w:val="en-US"/>
              </w:rPr>
            </w:pPr>
            <w:r w:rsidRPr="00265F16">
              <w:rPr>
                <w:rFonts w:cs="Arial"/>
              </w:rPr>
              <w:t>88</w:t>
            </w:r>
          </w:p>
        </w:tc>
      </w:tr>
      <w:tr w:rsidR="005932B8" w:rsidRPr="00265F16" w14:paraId="54BCD247" w14:textId="77777777" w:rsidTr="00017DE8">
        <w:trPr>
          <w:jc w:val="center"/>
        </w:trPr>
        <w:tc>
          <w:tcPr>
            <w:tcW w:w="266" w:type="dxa"/>
            <w:tcBorders>
              <w:bottom w:val="dashed" w:sz="4" w:space="0" w:color="auto"/>
            </w:tcBorders>
            <w:vAlign w:val="center"/>
          </w:tcPr>
          <w:p w14:paraId="2B728650" w14:textId="77777777" w:rsidR="002A25BD" w:rsidRPr="00265F16" w:rsidRDefault="002A25BD" w:rsidP="00182339">
            <w:pPr>
              <w:pStyle w:val="TableBody"/>
              <w:spacing w:line="240" w:lineRule="atLeast"/>
              <w:jc w:val="center"/>
              <w:rPr>
                <w:rFonts w:cs="Arial"/>
                <w:lang w:val="en-US"/>
              </w:rPr>
            </w:pPr>
            <w:r w:rsidRPr="00265F16">
              <w:rPr>
                <w:rFonts w:cs="Arial"/>
              </w:rPr>
              <w:t>10</w:t>
            </w:r>
            <w:r w:rsidRPr="00265F16">
              <w:rPr>
                <w:rFonts w:cs="Arial"/>
                <w:vertAlign w:val="superscript"/>
              </w:rPr>
              <w:t>[c]</w:t>
            </w:r>
          </w:p>
        </w:tc>
        <w:tc>
          <w:tcPr>
            <w:tcW w:w="1147" w:type="dxa"/>
            <w:tcBorders>
              <w:bottom w:val="dashed" w:sz="4" w:space="0" w:color="auto"/>
            </w:tcBorders>
            <w:vAlign w:val="center"/>
          </w:tcPr>
          <w:p w14:paraId="46FAA1C7" w14:textId="612AD7A1"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HMF</w:t>
            </w:r>
            <w:r w:rsidR="00CD568B" w:rsidRPr="00265F16">
              <w:rPr>
                <w:rFonts w:ascii="Arial" w:hAnsi="Arial" w:cs="Arial"/>
                <w:sz w:val="14"/>
                <w:szCs w:val="14"/>
              </w:rPr>
              <w:t xml:space="preserve"> </w:t>
            </w:r>
            <w:r w:rsidRPr="00265F16">
              <w:rPr>
                <w:rFonts w:ascii="Arial" w:hAnsi="Arial" w:cs="Arial"/>
                <w:sz w:val="14"/>
                <w:szCs w:val="14"/>
              </w:rPr>
              <w:t>(12.0)</w:t>
            </w:r>
          </w:p>
        </w:tc>
        <w:tc>
          <w:tcPr>
            <w:tcW w:w="1332" w:type="dxa"/>
            <w:tcBorders>
              <w:bottom w:val="dashed" w:sz="4" w:space="0" w:color="auto"/>
            </w:tcBorders>
            <w:vAlign w:val="center"/>
          </w:tcPr>
          <w:p w14:paraId="3488AEF4" w14:textId="49745622"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Na</w:t>
            </w:r>
            <w:r w:rsidRPr="00265F16">
              <w:rPr>
                <w:rFonts w:ascii="Arial" w:hAnsi="Arial" w:cs="Arial"/>
                <w:sz w:val="14"/>
                <w:szCs w:val="14"/>
                <w:vertAlign w:val="subscript"/>
              </w:rPr>
              <w:t>2</w:t>
            </w:r>
            <w:r w:rsidRPr="00265F16">
              <w:rPr>
                <w:rFonts w:ascii="Arial" w:hAnsi="Arial" w:cs="Arial"/>
                <w:sz w:val="14"/>
                <w:szCs w:val="14"/>
              </w:rPr>
              <w:t>CO</w:t>
            </w:r>
            <w:r w:rsidRPr="00265F16">
              <w:rPr>
                <w:rFonts w:ascii="Arial" w:hAnsi="Arial" w:cs="Arial"/>
                <w:sz w:val="14"/>
                <w:szCs w:val="14"/>
                <w:vertAlign w:val="subscript"/>
              </w:rPr>
              <w:t>3</w:t>
            </w:r>
            <w:r w:rsidR="00CD568B" w:rsidRPr="00265F16">
              <w:rPr>
                <w:rFonts w:ascii="Arial" w:hAnsi="Arial" w:cs="Arial"/>
                <w:sz w:val="14"/>
                <w:szCs w:val="14"/>
                <w:vertAlign w:val="subscript"/>
              </w:rPr>
              <w:t xml:space="preserve"> </w:t>
            </w:r>
            <w:r w:rsidRPr="00265F16">
              <w:rPr>
                <w:rFonts w:ascii="Arial" w:hAnsi="Arial" w:cs="Arial"/>
                <w:sz w:val="14"/>
                <w:szCs w:val="14"/>
              </w:rPr>
              <w:t>(0.75)</w:t>
            </w:r>
          </w:p>
        </w:tc>
        <w:tc>
          <w:tcPr>
            <w:tcW w:w="1109" w:type="dxa"/>
            <w:tcBorders>
              <w:bottom w:val="dashed" w:sz="4" w:space="0" w:color="auto"/>
            </w:tcBorders>
            <w:vAlign w:val="center"/>
          </w:tcPr>
          <w:p w14:paraId="47D54B8D" w14:textId="0FC96C45" w:rsidR="002A25BD" w:rsidRPr="00265F16" w:rsidRDefault="002A25BD" w:rsidP="00182339">
            <w:pPr>
              <w:pStyle w:val="RSCT03TableBody"/>
              <w:rPr>
                <w:rFonts w:ascii="Arial" w:hAnsi="Arial" w:cs="Arial"/>
                <w:sz w:val="14"/>
                <w:szCs w:val="14"/>
                <w:lang w:val="en-US"/>
              </w:rPr>
            </w:pPr>
            <w:proofErr w:type="spellStart"/>
            <w:r w:rsidRPr="00265F16">
              <w:rPr>
                <w:rFonts w:ascii="Arial" w:hAnsi="Arial" w:cs="Arial"/>
                <w:sz w:val="14"/>
                <w:szCs w:val="14"/>
              </w:rPr>
              <w:t>EtOAc</w:t>
            </w:r>
            <w:proofErr w:type="spellEnd"/>
            <w:r w:rsidR="00CD568B" w:rsidRPr="00265F16">
              <w:rPr>
                <w:rFonts w:ascii="Arial" w:hAnsi="Arial" w:cs="Arial"/>
                <w:sz w:val="14"/>
                <w:szCs w:val="14"/>
              </w:rPr>
              <w:t xml:space="preserve"> </w:t>
            </w:r>
            <w:r w:rsidRPr="00265F16">
              <w:rPr>
                <w:rFonts w:ascii="Arial" w:hAnsi="Arial" w:cs="Arial"/>
                <w:sz w:val="14"/>
                <w:szCs w:val="14"/>
              </w:rPr>
              <w:t>(120)</w:t>
            </w:r>
          </w:p>
        </w:tc>
        <w:tc>
          <w:tcPr>
            <w:tcW w:w="968" w:type="dxa"/>
            <w:tcBorders>
              <w:bottom w:val="dashed" w:sz="4" w:space="0" w:color="auto"/>
            </w:tcBorders>
            <w:vAlign w:val="center"/>
          </w:tcPr>
          <w:p w14:paraId="5CC034F7" w14:textId="77777777" w:rsidR="002A25BD" w:rsidRPr="00265F16" w:rsidRDefault="002A25BD" w:rsidP="00182339">
            <w:pPr>
              <w:pStyle w:val="TableBody"/>
              <w:spacing w:line="240" w:lineRule="atLeast"/>
              <w:jc w:val="center"/>
              <w:rPr>
                <w:rFonts w:cs="Arial"/>
                <w:lang w:val="en-US"/>
              </w:rPr>
            </w:pPr>
            <w:r w:rsidRPr="00265F16">
              <w:rPr>
                <w:rFonts w:cs="Arial"/>
              </w:rPr>
              <w:t>78</w:t>
            </w:r>
          </w:p>
        </w:tc>
      </w:tr>
      <w:tr w:rsidR="005932B8" w:rsidRPr="00265F16" w14:paraId="5E7786DA" w14:textId="77777777" w:rsidTr="00017DE8">
        <w:trPr>
          <w:jc w:val="center"/>
        </w:trPr>
        <w:tc>
          <w:tcPr>
            <w:tcW w:w="266" w:type="dxa"/>
            <w:tcBorders>
              <w:top w:val="dashed" w:sz="4" w:space="0" w:color="auto"/>
              <w:bottom w:val="single" w:sz="8" w:space="0" w:color="000000"/>
            </w:tcBorders>
            <w:vAlign w:val="center"/>
          </w:tcPr>
          <w:p w14:paraId="6ADBD2DE" w14:textId="77777777" w:rsidR="002A25BD" w:rsidRPr="00265F16" w:rsidRDefault="002A25BD" w:rsidP="00182339">
            <w:pPr>
              <w:pStyle w:val="TableBody"/>
              <w:spacing w:line="240" w:lineRule="atLeast"/>
              <w:jc w:val="center"/>
              <w:rPr>
                <w:rFonts w:cs="Arial"/>
                <w:lang w:val="en-US"/>
              </w:rPr>
            </w:pPr>
            <w:r w:rsidRPr="00265F16">
              <w:rPr>
                <w:rFonts w:cs="Arial"/>
              </w:rPr>
              <w:t>11</w:t>
            </w:r>
            <w:r w:rsidRPr="00265F16">
              <w:rPr>
                <w:rFonts w:cs="Arial"/>
                <w:vertAlign w:val="superscript"/>
              </w:rPr>
              <w:t>[d]</w:t>
            </w:r>
          </w:p>
        </w:tc>
        <w:tc>
          <w:tcPr>
            <w:tcW w:w="1147" w:type="dxa"/>
            <w:tcBorders>
              <w:top w:val="dashed" w:sz="4" w:space="0" w:color="auto"/>
              <w:bottom w:val="single" w:sz="8" w:space="0" w:color="000000"/>
            </w:tcBorders>
            <w:vAlign w:val="center"/>
          </w:tcPr>
          <w:p w14:paraId="37E6F0AB" w14:textId="4E3D8CEC" w:rsidR="002A25BD" w:rsidRPr="00265F16" w:rsidRDefault="002A25BD" w:rsidP="00182339">
            <w:pPr>
              <w:pStyle w:val="RSCT03TableBody"/>
              <w:rPr>
                <w:rFonts w:ascii="Arial" w:hAnsi="Arial" w:cs="Arial"/>
                <w:sz w:val="14"/>
                <w:szCs w:val="14"/>
                <w:lang w:val="en-US"/>
              </w:rPr>
            </w:pPr>
            <w:r w:rsidRPr="00265F16">
              <w:rPr>
                <w:rFonts w:ascii="Arial" w:hAnsi="Arial" w:cs="Arial"/>
                <w:sz w:val="14"/>
                <w:szCs w:val="14"/>
              </w:rPr>
              <w:t>OBMF</w:t>
            </w:r>
            <w:r w:rsidR="00CD568B" w:rsidRPr="00265F16">
              <w:rPr>
                <w:rFonts w:ascii="Arial" w:hAnsi="Arial" w:cs="Arial"/>
                <w:sz w:val="14"/>
                <w:szCs w:val="14"/>
              </w:rPr>
              <w:t xml:space="preserve"> </w:t>
            </w:r>
            <w:r w:rsidRPr="00265F16">
              <w:rPr>
                <w:rFonts w:ascii="Arial" w:hAnsi="Arial" w:cs="Arial"/>
                <w:sz w:val="14"/>
                <w:szCs w:val="14"/>
              </w:rPr>
              <w:t>(2.0)</w:t>
            </w:r>
          </w:p>
        </w:tc>
        <w:tc>
          <w:tcPr>
            <w:tcW w:w="1332" w:type="dxa"/>
            <w:tcBorders>
              <w:top w:val="dashed" w:sz="4" w:space="0" w:color="auto"/>
              <w:bottom w:val="single" w:sz="8" w:space="0" w:color="000000"/>
            </w:tcBorders>
            <w:vAlign w:val="center"/>
          </w:tcPr>
          <w:p w14:paraId="2292A94F" w14:textId="53AE213B" w:rsidR="002A25BD" w:rsidRPr="00265F16" w:rsidRDefault="002A25BD" w:rsidP="00182339">
            <w:pPr>
              <w:pStyle w:val="RSCT03TableBody"/>
              <w:rPr>
                <w:rFonts w:ascii="Arial" w:hAnsi="Arial" w:cs="Arial"/>
                <w:sz w:val="14"/>
                <w:szCs w:val="14"/>
                <w:lang w:val="en-US"/>
              </w:rPr>
            </w:pPr>
            <w:proofErr w:type="spellStart"/>
            <w:r w:rsidRPr="00265F16">
              <w:rPr>
                <w:rFonts w:ascii="Arial" w:hAnsi="Arial" w:cs="Arial"/>
                <w:sz w:val="14"/>
                <w:szCs w:val="14"/>
              </w:rPr>
              <w:t>ZnO</w:t>
            </w:r>
            <w:proofErr w:type="spellEnd"/>
            <w:r w:rsidR="00CD568B" w:rsidRPr="00265F16">
              <w:rPr>
                <w:rFonts w:ascii="Arial" w:hAnsi="Arial" w:cs="Arial"/>
                <w:sz w:val="14"/>
                <w:szCs w:val="14"/>
              </w:rPr>
              <w:t xml:space="preserve"> </w:t>
            </w:r>
            <w:r w:rsidRPr="00265F16">
              <w:rPr>
                <w:rFonts w:ascii="Arial" w:hAnsi="Arial" w:cs="Arial"/>
                <w:sz w:val="14"/>
                <w:szCs w:val="14"/>
              </w:rPr>
              <w:t>(3.00)</w:t>
            </w:r>
          </w:p>
        </w:tc>
        <w:tc>
          <w:tcPr>
            <w:tcW w:w="1109" w:type="dxa"/>
            <w:tcBorders>
              <w:top w:val="dashed" w:sz="4" w:space="0" w:color="auto"/>
              <w:bottom w:val="single" w:sz="8" w:space="0" w:color="000000"/>
            </w:tcBorders>
            <w:vAlign w:val="center"/>
          </w:tcPr>
          <w:p w14:paraId="1ACFBE3D" w14:textId="0BC15577" w:rsidR="002A25BD" w:rsidRPr="00265F16" w:rsidRDefault="002A25BD" w:rsidP="00182339">
            <w:pPr>
              <w:pStyle w:val="RSCT03TableBody"/>
              <w:rPr>
                <w:rFonts w:ascii="Arial" w:hAnsi="Arial" w:cs="Arial"/>
                <w:sz w:val="14"/>
                <w:szCs w:val="14"/>
                <w:lang w:val="en-US"/>
              </w:rPr>
            </w:pPr>
            <w:proofErr w:type="spellStart"/>
            <w:r w:rsidRPr="00265F16">
              <w:rPr>
                <w:rFonts w:ascii="Arial" w:hAnsi="Arial" w:cs="Arial"/>
                <w:sz w:val="14"/>
                <w:szCs w:val="14"/>
              </w:rPr>
              <w:t>EtOAc</w:t>
            </w:r>
            <w:proofErr w:type="spellEnd"/>
            <w:r w:rsidR="00CD568B" w:rsidRPr="00265F16">
              <w:rPr>
                <w:rFonts w:ascii="Arial" w:hAnsi="Arial" w:cs="Arial"/>
                <w:sz w:val="14"/>
                <w:szCs w:val="14"/>
              </w:rPr>
              <w:t xml:space="preserve"> </w:t>
            </w:r>
            <w:r w:rsidRPr="00265F16">
              <w:rPr>
                <w:rFonts w:ascii="Arial" w:hAnsi="Arial" w:cs="Arial"/>
                <w:sz w:val="14"/>
                <w:szCs w:val="14"/>
              </w:rPr>
              <w:t>(80)</w:t>
            </w:r>
          </w:p>
        </w:tc>
        <w:tc>
          <w:tcPr>
            <w:tcW w:w="968" w:type="dxa"/>
            <w:tcBorders>
              <w:top w:val="dashed" w:sz="4" w:space="0" w:color="auto"/>
              <w:bottom w:val="single" w:sz="8" w:space="0" w:color="000000"/>
            </w:tcBorders>
            <w:vAlign w:val="center"/>
          </w:tcPr>
          <w:p w14:paraId="2EC1DE3D" w14:textId="77777777" w:rsidR="002A25BD" w:rsidRPr="00265F16" w:rsidRDefault="002A25BD" w:rsidP="00182339">
            <w:pPr>
              <w:pStyle w:val="TableBody"/>
              <w:spacing w:line="240" w:lineRule="atLeast"/>
              <w:jc w:val="center"/>
              <w:rPr>
                <w:rFonts w:cs="Arial"/>
                <w:lang w:val="en-US"/>
              </w:rPr>
            </w:pPr>
            <w:r w:rsidRPr="00265F16">
              <w:rPr>
                <w:rFonts w:cs="Arial"/>
              </w:rPr>
              <w:t>72</w:t>
            </w:r>
          </w:p>
        </w:tc>
      </w:tr>
    </w:tbl>
    <w:p w14:paraId="2A7D37FB" w14:textId="77777777" w:rsidR="002A25BD" w:rsidRPr="00265F16" w:rsidRDefault="002A25BD" w:rsidP="002A25BD">
      <w:pPr>
        <w:pStyle w:val="TableFoot"/>
        <w:spacing w:line="240" w:lineRule="atLeast"/>
      </w:pPr>
      <w:r w:rsidRPr="00265F16">
        <w:rPr>
          <w:b/>
          <w:bCs/>
        </w:rPr>
        <w:t>Reaction conditions</w:t>
      </w:r>
      <w:r w:rsidRPr="00265F16">
        <w:t>: An aqueous solution of NH</w:t>
      </w:r>
      <w:r w:rsidRPr="00265F16">
        <w:rPr>
          <w:vertAlign w:val="subscript"/>
        </w:rPr>
        <w:t>2</w:t>
      </w:r>
      <w:r w:rsidRPr="00265F16">
        <w:t>OH</w:t>
      </w:r>
      <w:r w:rsidRPr="00265F16">
        <w:rPr>
          <w:rFonts w:cs="Arial"/>
        </w:rPr>
        <w:t>∙</w:t>
      </w:r>
      <w:r w:rsidRPr="00265F16">
        <w:t xml:space="preserve">HCl (1.50 eq. mol) and base were added to an aldehyde solution in organic solvent, stirred at room temperature and monitored by TLC; all experiments showed quantitative conversion. The ratio </w:t>
      </w:r>
      <w:proofErr w:type="spellStart"/>
      <w:r w:rsidRPr="00265F16">
        <w:t>V</w:t>
      </w:r>
      <w:r w:rsidRPr="00265F16">
        <w:rPr>
          <w:vertAlign w:val="subscript"/>
        </w:rPr>
        <w:t>aq</w:t>
      </w:r>
      <w:r w:rsidRPr="00265F16">
        <w:t>:V</w:t>
      </w:r>
      <w:r w:rsidRPr="00265F16">
        <w:rPr>
          <w:vertAlign w:val="subscript"/>
        </w:rPr>
        <w:t>org</w:t>
      </w:r>
      <w:proofErr w:type="spellEnd"/>
      <w:r w:rsidRPr="00265F16">
        <w:t xml:space="preserve"> was equal to 1:1. </w:t>
      </w:r>
      <w:r w:rsidRPr="00265F16">
        <w:rPr>
          <w:vertAlign w:val="superscript"/>
        </w:rPr>
        <w:t>[a]</w:t>
      </w:r>
      <w:r w:rsidRPr="00265F16">
        <w:t xml:space="preserve"> Isolated yield. </w:t>
      </w:r>
      <w:r w:rsidRPr="00265F16">
        <w:rPr>
          <w:vertAlign w:val="superscript"/>
        </w:rPr>
        <w:t>[b]</w:t>
      </w:r>
      <w:r w:rsidRPr="00265F16">
        <w:t xml:space="preserve"> Crystalized HMF was used as starting material. </w:t>
      </w:r>
      <w:r w:rsidRPr="00265F16">
        <w:rPr>
          <w:vertAlign w:val="superscript"/>
        </w:rPr>
        <w:t>[c]</w:t>
      </w:r>
      <w:r w:rsidRPr="00265F16">
        <w:t xml:space="preserve"> Raw HMF was used as starting material; </w:t>
      </w:r>
      <w:r w:rsidRPr="00265F16">
        <w:rPr>
          <w:vertAlign w:val="superscript"/>
        </w:rPr>
        <w:t>[d]</w:t>
      </w:r>
      <w:r w:rsidRPr="00265F16">
        <w:t xml:space="preserve"> OBMF was dissolved in warm organic solvent. Subsequently, NH</w:t>
      </w:r>
      <w:r w:rsidRPr="00265F16">
        <w:rPr>
          <w:vertAlign w:val="subscript"/>
        </w:rPr>
        <w:t>2</w:t>
      </w:r>
      <w:r w:rsidRPr="00265F16">
        <w:t>OH*HCl (3.00 eq. mol) and base were added to solution, stirred at 50 °C and monitored by TLC.</w:t>
      </w:r>
    </w:p>
    <w:p w14:paraId="5F4BB5B5" w14:textId="77777777" w:rsidR="00CA63AE" w:rsidRPr="00265F16" w:rsidRDefault="00CA63AE" w:rsidP="00CA63AE">
      <w:pPr>
        <w:pStyle w:val="P1"/>
        <w:spacing w:line="240" w:lineRule="atLeast"/>
      </w:pPr>
      <w:r w:rsidRPr="00265F16">
        <w:t xml:space="preserve">Since </w:t>
      </w:r>
      <w:proofErr w:type="spellStart"/>
      <w:r w:rsidRPr="00265F16">
        <w:t>EtOAc</w:t>
      </w:r>
      <w:proofErr w:type="spellEnd"/>
      <w:r w:rsidRPr="00265F16">
        <w:t xml:space="preserve"> and </w:t>
      </w:r>
      <w:proofErr w:type="spellStart"/>
      <w:r w:rsidRPr="00265F16">
        <w:t>MeTHF</w:t>
      </w:r>
      <w:proofErr w:type="spellEnd"/>
      <w:r w:rsidRPr="00265F16">
        <w:t xml:space="preserve"> provided identical results in the conversion of furfural into furfural-aldoxime, they were both tested for the synthesis of HMF-aldoxime (Table 1; #8, 9). For these initial trials, pure HMF (as orange crystals) was used as starting material. This substrate was prepared according to our previously published </w:t>
      </w:r>
      <w:proofErr w:type="gramStart"/>
      <w:r w:rsidRPr="00265F16">
        <w:t>procedure.</w:t>
      </w:r>
      <w:r w:rsidRPr="00265F16">
        <w:rPr>
          <w:vertAlign w:val="superscript"/>
        </w:rPr>
        <w:t>[</w:t>
      </w:r>
      <w:proofErr w:type="gramEnd"/>
      <w:r w:rsidRPr="00265F16">
        <w:rPr>
          <w:vertAlign w:val="superscript"/>
        </w:rPr>
        <w:t xml:space="preserve">36b] </w:t>
      </w:r>
    </w:p>
    <w:p w14:paraId="1739B58F" w14:textId="69492907" w:rsidR="004278B3" w:rsidRPr="00265F16" w:rsidRDefault="00CA63AE" w:rsidP="00CA63AE">
      <w:pPr>
        <w:pStyle w:val="P1"/>
        <w:spacing w:line="240" w:lineRule="atLeast"/>
      </w:pPr>
      <w:r w:rsidRPr="00265F16">
        <w:t xml:space="preserve">In both experiments, HMF was fully converted, and HMF-aldoxime was isolated in very good yields, although the reaction performed in </w:t>
      </w:r>
      <w:proofErr w:type="spellStart"/>
      <w:r w:rsidRPr="00265F16">
        <w:t>EtOAc</w:t>
      </w:r>
      <w:proofErr w:type="spellEnd"/>
      <w:r w:rsidRPr="00265F16">
        <w:t xml:space="preserve"> gave better results, i.e., 90% isolated yield.</w:t>
      </w:r>
    </w:p>
    <w:p w14:paraId="471E7C73" w14:textId="77777777" w:rsidR="00CA63AE" w:rsidRPr="00265F16" w:rsidRDefault="00CA63AE" w:rsidP="00CA63AE">
      <w:pPr>
        <w:pStyle w:val="P1"/>
        <w:spacing w:line="240" w:lineRule="atLeast"/>
      </w:pPr>
    </w:p>
    <w:p w14:paraId="24708C02" w14:textId="4F9F91F8" w:rsidR="005C7805" w:rsidRPr="00265F16" w:rsidRDefault="005C7805" w:rsidP="00250678">
      <w:pPr>
        <w:pStyle w:val="P1"/>
        <w:spacing w:line="240" w:lineRule="atLeast"/>
      </w:pPr>
      <w:r w:rsidRPr="00265F16">
        <w:rPr>
          <w:noProof/>
        </w:rPr>
        <w:drawing>
          <wp:inline distT="0" distB="0" distL="0" distR="0" wp14:anchorId="5A0F16FC" wp14:editId="07F1ED05">
            <wp:extent cx="3095625" cy="438150"/>
            <wp:effectExtent l="0" t="0" r="0" b="0"/>
            <wp:docPr id="461541281"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95625" cy="438150"/>
                    </a:xfrm>
                    <a:prstGeom prst="rect">
                      <a:avLst/>
                    </a:prstGeom>
                    <a:noFill/>
                    <a:ln>
                      <a:noFill/>
                    </a:ln>
                  </pic:spPr>
                </pic:pic>
              </a:graphicData>
            </a:graphic>
          </wp:inline>
        </w:drawing>
      </w:r>
    </w:p>
    <w:p w14:paraId="084B7A8F" w14:textId="77777777" w:rsidR="005C7805" w:rsidRPr="00265F16" w:rsidRDefault="005C7805" w:rsidP="005C7805">
      <w:pPr>
        <w:pStyle w:val="P1"/>
        <w:spacing w:line="240" w:lineRule="atLeast"/>
      </w:pPr>
      <w:r w:rsidRPr="00265F16">
        <w:rPr>
          <w:b/>
          <w:sz w:val="14"/>
          <w:szCs w:val="14"/>
        </w:rPr>
        <w:t xml:space="preserve">Scheme 2. </w:t>
      </w:r>
      <w:r w:rsidRPr="00265F16">
        <w:rPr>
          <w:bCs/>
          <w:sz w:val="14"/>
          <w:szCs w:val="14"/>
        </w:rPr>
        <w:t>Two-steps approach to HMF-oxime from D-fructose</w:t>
      </w:r>
    </w:p>
    <w:p w14:paraId="4C32EF30" w14:textId="77777777" w:rsidR="00941692" w:rsidRPr="00265F16" w:rsidRDefault="00941692" w:rsidP="00250678">
      <w:pPr>
        <w:pStyle w:val="P1"/>
        <w:spacing w:line="240" w:lineRule="atLeast"/>
      </w:pPr>
    </w:p>
    <w:p w14:paraId="56CA25A9" w14:textId="73686CB1" w:rsidR="00250678" w:rsidRPr="00265F16" w:rsidRDefault="00914FEA" w:rsidP="00250678">
      <w:pPr>
        <w:pStyle w:val="P1"/>
        <w:spacing w:line="240" w:lineRule="atLeast"/>
      </w:pPr>
      <w:r w:rsidRPr="00265F16">
        <w:t>The p</w:t>
      </w:r>
      <w:r w:rsidR="00250678" w:rsidRPr="00265F16">
        <w:t xml:space="preserve">reviously employed biphasic system could not be used </w:t>
      </w:r>
      <w:r w:rsidRPr="00265F16">
        <w:t>for</w:t>
      </w:r>
      <w:r w:rsidR="00250678" w:rsidRPr="00265F16">
        <w:t xml:space="preserve"> </w:t>
      </w:r>
      <w:r w:rsidR="0072540A" w:rsidRPr="00265F16">
        <w:t>the preparation of</w:t>
      </w:r>
      <w:r w:rsidRPr="00265F16">
        <w:t xml:space="preserve"> OBMF-</w:t>
      </w:r>
      <w:r w:rsidR="0072540A" w:rsidRPr="00265F16">
        <w:t>ald</w:t>
      </w:r>
      <w:r w:rsidRPr="00265F16">
        <w:t>oxime</w:t>
      </w:r>
      <w:r w:rsidR="00250678" w:rsidRPr="00265F16">
        <w:t xml:space="preserve"> </w:t>
      </w:r>
      <w:r w:rsidRPr="00265F16">
        <w:t xml:space="preserve">as </w:t>
      </w:r>
      <w:r w:rsidR="0072540A" w:rsidRPr="00265F16">
        <w:t xml:space="preserve">OBMF resulted </w:t>
      </w:r>
      <w:r w:rsidRPr="00265F16">
        <w:t xml:space="preserve">insoluble </w:t>
      </w:r>
      <w:r w:rsidR="00250678" w:rsidRPr="00265F16">
        <w:t xml:space="preserve">in water. Thus, </w:t>
      </w:r>
      <w:r w:rsidRPr="00265F16">
        <w:t xml:space="preserve">the reaction was performed in </w:t>
      </w:r>
      <w:proofErr w:type="spellStart"/>
      <w:r w:rsidR="00250678" w:rsidRPr="00265F16">
        <w:t>EtOAc</w:t>
      </w:r>
      <w:proofErr w:type="spellEnd"/>
      <w:r w:rsidR="00250678" w:rsidRPr="00265F16">
        <w:t xml:space="preserve"> </w:t>
      </w:r>
      <w:r w:rsidRPr="00265F16">
        <w:t xml:space="preserve">as </w:t>
      </w:r>
      <w:r w:rsidR="00250678" w:rsidRPr="00265F16">
        <w:t xml:space="preserve">the only solvent and </w:t>
      </w:r>
      <w:proofErr w:type="spellStart"/>
      <w:r w:rsidR="00250678" w:rsidRPr="00265F16">
        <w:t>ZnO</w:t>
      </w:r>
      <w:proofErr w:type="spellEnd"/>
      <w:r w:rsidR="00250678" w:rsidRPr="00265F16">
        <w:t xml:space="preserve"> as a heterogeneous base</w:t>
      </w:r>
      <w:r w:rsidRPr="00265F16">
        <w:t xml:space="preserve">. </w:t>
      </w:r>
      <w:r w:rsidR="00182339" w:rsidRPr="00265F16">
        <w:t xml:space="preserve">In these conditions </w:t>
      </w:r>
      <w:r w:rsidRPr="00265F16">
        <w:t>OBMF-</w:t>
      </w:r>
      <w:r w:rsidR="0072540A" w:rsidRPr="00265F16">
        <w:t>ald</w:t>
      </w:r>
      <w:r w:rsidRPr="00265F16">
        <w:t>oxime was recovered i</w:t>
      </w:r>
      <w:r w:rsidR="00250678" w:rsidRPr="00265F16">
        <w:t xml:space="preserve">n </w:t>
      </w:r>
      <w:r w:rsidRPr="00265F16">
        <w:t xml:space="preserve">72% </w:t>
      </w:r>
      <w:r w:rsidR="00250678" w:rsidRPr="00265F16">
        <w:t>isolated yield</w:t>
      </w:r>
      <w:r w:rsidR="0072540A" w:rsidRPr="00265F16">
        <w:t xml:space="preserve"> after purification via liquid-liquid extraction</w:t>
      </w:r>
      <w:r w:rsidR="00250678" w:rsidRPr="00265F16">
        <w:t>.</w:t>
      </w:r>
      <w:r w:rsidRPr="00265F16">
        <w:t xml:space="preserve"> Full characterization of this compound – herein reported for the first time - confirmed the proposed structure. </w:t>
      </w:r>
    </w:p>
    <w:p w14:paraId="07438491" w14:textId="169B3719" w:rsidR="00337BAC" w:rsidRPr="00265F16" w:rsidRDefault="00337BAC" w:rsidP="00250678">
      <w:pPr>
        <w:pStyle w:val="P1"/>
        <w:spacing w:line="240" w:lineRule="atLeast"/>
      </w:pPr>
      <w:r w:rsidRPr="00265F16">
        <w:t xml:space="preserve">Finally, it should be mentioned that all the herein discussed </w:t>
      </w:r>
      <w:proofErr w:type="spellStart"/>
      <w:r w:rsidRPr="00265F16">
        <w:t>furanic</w:t>
      </w:r>
      <w:proofErr w:type="spellEnd"/>
      <w:r w:rsidRPr="00265F16">
        <w:t xml:space="preserve"> aldoximes were recovered as E/Z isomer mixtures with an average ratio of 50:50.</w:t>
      </w:r>
      <w:r w:rsidR="004278B3" w:rsidRPr="00265F16">
        <w:t xml:space="preserve"> These compounds were then used for the synthesis of the corresponding nitriles. It was not our interest to separate the two isomers.</w:t>
      </w:r>
    </w:p>
    <w:p w14:paraId="211D466B" w14:textId="4D355338" w:rsidR="00250678" w:rsidRPr="00265F16" w:rsidRDefault="00250678" w:rsidP="00914FEA">
      <w:pPr>
        <w:pStyle w:val="H2"/>
        <w:shd w:val="clear" w:color="000000" w:fill="auto"/>
        <w:spacing w:line="240" w:lineRule="atLeast"/>
        <w:ind w:left="0" w:firstLine="0"/>
        <w:jc w:val="both"/>
        <w:rPr>
          <w:rFonts w:ascii="Arial" w:eastAsia="MS Mincho" w:hAnsi="Arial" w:cs="Arial"/>
          <w:color w:val="010000"/>
          <w:sz w:val="18"/>
          <w:szCs w:val="18"/>
          <w:lang w:val="en-GB" w:eastAsia="ja-JP"/>
        </w:rPr>
      </w:pPr>
      <w:r w:rsidRPr="00265F16">
        <w:rPr>
          <w:rFonts w:ascii="Arial" w:hAnsi="Arial" w:cs="Arial"/>
          <w:bCs/>
          <w:sz w:val="18"/>
          <w:szCs w:val="18"/>
          <w:lang w:val="en-GB"/>
        </w:rPr>
        <w:t>Nitrile</w:t>
      </w:r>
      <w:r w:rsidR="00A81309" w:rsidRPr="00265F16">
        <w:rPr>
          <w:rFonts w:ascii="Arial" w:hAnsi="Arial" w:cs="Arial"/>
          <w:bCs/>
          <w:sz w:val="18"/>
          <w:szCs w:val="18"/>
          <w:lang w:val="en-GB"/>
        </w:rPr>
        <w:t xml:space="preserve"> </w:t>
      </w:r>
      <w:proofErr w:type="spellStart"/>
      <w:r w:rsidR="00A81309" w:rsidRPr="00265F16">
        <w:rPr>
          <w:rFonts w:ascii="Arial" w:hAnsi="Arial" w:cs="Arial"/>
          <w:bCs/>
          <w:sz w:val="18"/>
          <w:szCs w:val="18"/>
          <w:lang w:val="en-GB"/>
        </w:rPr>
        <w:t>furanic</w:t>
      </w:r>
      <w:proofErr w:type="spellEnd"/>
      <w:r w:rsidR="002729A9" w:rsidRPr="00265F16">
        <w:rPr>
          <w:rFonts w:ascii="Arial" w:hAnsi="Arial" w:cs="Arial"/>
          <w:bCs/>
          <w:sz w:val="18"/>
          <w:szCs w:val="18"/>
          <w:lang w:val="en-GB"/>
        </w:rPr>
        <w:t xml:space="preserve"> compounds</w:t>
      </w:r>
      <w:r w:rsidR="00A81309" w:rsidRPr="00265F16">
        <w:rPr>
          <w:rFonts w:ascii="Arial" w:hAnsi="Arial" w:cs="Arial"/>
          <w:bCs/>
          <w:sz w:val="18"/>
          <w:szCs w:val="18"/>
          <w:lang w:val="en-GB"/>
        </w:rPr>
        <w:t xml:space="preserve"> </w:t>
      </w:r>
      <w:r w:rsidRPr="00265F16">
        <w:rPr>
          <w:rFonts w:ascii="Arial" w:hAnsi="Arial" w:cs="Arial"/>
          <w:bCs/>
          <w:sz w:val="18"/>
          <w:szCs w:val="18"/>
          <w:lang w:val="en-GB"/>
        </w:rPr>
        <w:t xml:space="preserve">by aldoximes dehydration </w:t>
      </w:r>
    </w:p>
    <w:p w14:paraId="347B4AAC" w14:textId="77777777" w:rsidR="00EC79E3" w:rsidRPr="00265F16" w:rsidRDefault="00250678" w:rsidP="00250678">
      <w:pPr>
        <w:pStyle w:val="P1"/>
      </w:pPr>
      <w:r w:rsidRPr="00265F16">
        <w:t xml:space="preserve">Having access to gram-scale </w:t>
      </w:r>
      <w:r w:rsidR="002729A9" w:rsidRPr="00265F16">
        <w:t xml:space="preserve">procedures for </w:t>
      </w:r>
      <w:r w:rsidRPr="00265F16">
        <w:t>aldoxime derivatives of furfural, HMF and OBMF, the</w:t>
      </w:r>
      <w:r w:rsidR="002729A9" w:rsidRPr="00265F16">
        <w:t xml:space="preserve">ir </w:t>
      </w:r>
      <w:r w:rsidR="002729A9" w:rsidRPr="00265F16">
        <w:rPr>
          <w:bCs/>
          <w:lang w:val="en-GB"/>
        </w:rPr>
        <w:t xml:space="preserve">dehydration to the corresponding </w:t>
      </w:r>
      <w:r w:rsidRPr="00265F16">
        <w:t>nitrile derivatives</w:t>
      </w:r>
      <w:r w:rsidR="002729A9" w:rsidRPr="00265F16">
        <w:t xml:space="preserve"> was </w:t>
      </w:r>
      <w:r w:rsidR="00C63B71" w:rsidRPr="00265F16">
        <w:t>next</w:t>
      </w:r>
      <w:r w:rsidR="002729A9" w:rsidRPr="00265F16">
        <w:t xml:space="preserve"> investigated</w:t>
      </w:r>
      <w:r w:rsidRPr="00265F16">
        <w:t xml:space="preserve">. </w:t>
      </w:r>
    </w:p>
    <w:p w14:paraId="2F512FB5" w14:textId="2651340D" w:rsidR="005270F1" w:rsidRPr="00265F16" w:rsidRDefault="00C23554" w:rsidP="00250678">
      <w:pPr>
        <w:pStyle w:val="P1"/>
      </w:pPr>
      <w:r w:rsidRPr="00265F16">
        <w:t>Following a</w:t>
      </w:r>
      <w:r w:rsidR="00250678" w:rsidRPr="00265F16">
        <w:t xml:space="preserve"> previously published procedure,</w:t>
      </w:r>
      <w:r w:rsidR="005D26AA" w:rsidRPr="00265F16">
        <w:rPr>
          <w:vertAlign w:val="superscript"/>
        </w:rPr>
        <w:t>[</w:t>
      </w:r>
      <w:r w:rsidR="00220E4B" w:rsidRPr="00265F16">
        <w:rPr>
          <w:vertAlign w:val="superscript"/>
        </w:rPr>
        <w:t>3</w:t>
      </w:r>
      <w:r w:rsidR="00D05692" w:rsidRPr="00265F16">
        <w:rPr>
          <w:vertAlign w:val="superscript"/>
        </w:rPr>
        <w:t>7</w:t>
      </w:r>
      <w:r w:rsidR="005D26AA" w:rsidRPr="00265F16">
        <w:rPr>
          <w:vertAlign w:val="superscript"/>
        </w:rPr>
        <w:t>]</w:t>
      </w:r>
      <w:r w:rsidR="00250678" w:rsidRPr="00265F16">
        <w:rPr>
          <w:vertAlign w:val="superscript"/>
        </w:rPr>
        <w:t xml:space="preserve"> </w:t>
      </w:r>
      <w:proofErr w:type="gramStart"/>
      <w:r w:rsidR="00250678" w:rsidRPr="00265F16">
        <w:t>Cu(</w:t>
      </w:r>
      <w:proofErr w:type="spellStart"/>
      <w:proofErr w:type="gramEnd"/>
      <w:r w:rsidR="00250678" w:rsidRPr="00265F16">
        <w:t>OAc</w:t>
      </w:r>
      <w:proofErr w:type="spellEnd"/>
      <w:r w:rsidR="00250678" w:rsidRPr="00265F16">
        <w:t>)</w:t>
      </w:r>
      <w:r w:rsidR="00250678" w:rsidRPr="00265F16">
        <w:rPr>
          <w:vertAlign w:val="subscript"/>
        </w:rPr>
        <w:t>2</w:t>
      </w:r>
      <w:r w:rsidR="00250678" w:rsidRPr="00265F16">
        <w:t>∙H</w:t>
      </w:r>
      <w:r w:rsidR="00250678" w:rsidRPr="00265F16">
        <w:rPr>
          <w:vertAlign w:val="subscript"/>
        </w:rPr>
        <w:t>2</w:t>
      </w:r>
      <w:r w:rsidR="00250678" w:rsidRPr="00265F16">
        <w:t xml:space="preserve">O </w:t>
      </w:r>
      <w:r w:rsidRPr="00265F16">
        <w:t xml:space="preserve">was selected </w:t>
      </w:r>
      <w:r w:rsidR="00250678" w:rsidRPr="00265F16">
        <w:t>as catalyst for the dehydration</w:t>
      </w:r>
      <w:r w:rsidR="009C4ECC" w:rsidRPr="00265F16">
        <w:t xml:space="preserve"> </w:t>
      </w:r>
      <w:r w:rsidR="00250678" w:rsidRPr="00265F16">
        <w:t>of aldoximes (</w:t>
      </w:r>
      <w:r w:rsidRPr="00265F16">
        <w:t xml:space="preserve">Scheme </w:t>
      </w:r>
      <w:r w:rsidR="00F93EE9" w:rsidRPr="00265F16">
        <w:t>1</w:t>
      </w:r>
      <w:r w:rsidRPr="00265F16">
        <w:t xml:space="preserve">; </w:t>
      </w:r>
      <w:r w:rsidR="00250678" w:rsidRPr="00265F16">
        <w:t xml:space="preserve">Table 2). </w:t>
      </w:r>
      <w:r w:rsidRPr="00265F16">
        <w:t>A</w:t>
      </w:r>
      <w:r w:rsidR="00250678" w:rsidRPr="00265F16">
        <w:t xml:space="preserve">cetonitrile </w:t>
      </w:r>
      <w:r w:rsidRPr="00265F16">
        <w:t xml:space="preserve">was </w:t>
      </w:r>
      <w:r w:rsidR="00FF4BFD" w:rsidRPr="00265F16">
        <w:t xml:space="preserve">chosen as </w:t>
      </w:r>
      <w:r w:rsidRPr="00265F16">
        <w:t xml:space="preserve">the preferred reaction media </w:t>
      </w:r>
      <w:r w:rsidR="00C63B71" w:rsidRPr="00265F16">
        <w:t>since</w:t>
      </w:r>
      <w:r w:rsidR="00250678" w:rsidRPr="00265F16">
        <w:t xml:space="preserve"> </w:t>
      </w:r>
      <w:r w:rsidRPr="00265F16">
        <w:t xml:space="preserve">in </w:t>
      </w:r>
      <w:r w:rsidR="00250678" w:rsidRPr="00265F16">
        <w:t xml:space="preserve">this reaction </w:t>
      </w:r>
      <w:r w:rsidR="00C63B71" w:rsidRPr="00265F16">
        <w:t xml:space="preserve">it </w:t>
      </w:r>
      <w:r w:rsidR="00FF4BFD" w:rsidRPr="00265F16">
        <w:t>serve</w:t>
      </w:r>
      <w:r w:rsidR="00C63B71" w:rsidRPr="00265F16">
        <w:t>s a</w:t>
      </w:r>
      <w:r w:rsidR="00FF4BFD" w:rsidRPr="00265F16">
        <w:t>s</w:t>
      </w:r>
      <w:r w:rsidR="00C63B71" w:rsidRPr="00265F16">
        <w:t xml:space="preserve"> solvent</w:t>
      </w:r>
      <w:r w:rsidR="00FF4BFD" w:rsidRPr="00265F16">
        <w:t xml:space="preserve"> and reagent</w:t>
      </w:r>
      <w:r w:rsidR="009C4ECC" w:rsidRPr="00265F16">
        <w:t>,</w:t>
      </w:r>
      <w:r w:rsidR="00FF4BFD" w:rsidRPr="00265F16">
        <w:t xml:space="preserve"> </w:t>
      </w:r>
      <w:r w:rsidR="00C63B71" w:rsidRPr="00265F16">
        <w:t xml:space="preserve">actively </w:t>
      </w:r>
      <w:r w:rsidR="00250678" w:rsidRPr="00265F16">
        <w:t>tak</w:t>
      </w:r>
      <w:r w:rsidR="00FF4BFD" w:rsidRPr="00265F16">
        <w:t>ing</w:t>
      </w:r>
      <w:r w:rsidR="00C63D1F" w:rsidRPr="00265F16">
        <w:t xml:space="preserve"> </w:t>
      </w:r>
      <w:r w:rsidR="00250678" w:rsidRPr="00265F16">
        <w:t xml:space="preserve">part to the </w:t>
      </w:r>
      <w:r w:rsidR="00C63B71" w:rsidRPr="00265F16">
        <w:t xml:space="preserve">chemical transformation </w:t>
      </w:r>
      <w:r w:rsidR="00C63D1F" w:rsidRPr="00265F16">
        <w:t xml:space="preserve">as depicted in </w:t>
      </w:r>
      <w:r w:rsidR="00F93EE9" w:rsidRPr="00265F16">
        <w:t>Scheme 3</w:t>
      </w:r>
      <w:r w:rsidR="00250678" w:rsidRPr="00265F16">
        <w:t>. In fact, the presence of acetonitrile, or a pre-existing nitrile functionality, is necessary to promote the catalytic cycle</w:t>
      </w:r>
      <w:r w:rsidR="00C63D1F" w:rsidRPr="00265F16">
        <w:t xml:space="preserve"> </w:t>
      </w:r>
      <w:r w:rsidR="00FF4BFD" w:rsidRPr="00265F16">
        <w:t xml:space="preserve">that </w:t>
      </w:r>
      <w:r w:rsidR="00C50A92" w:rsidRPr="00265F16">
        <w:t>leads to</w:t>
      </w:r>
      <w:r w:rsidR="00FF4BFD" w:rsidRPr="00265F16">
        <w:t xml:space="preserve"> </w:t>
      </w:r>
      <w:r w:rsidR="00C63D1F" w:rsidRPr="00265F16">
        <w:t>the oxime dehydration</w:t>
      </w:r>
      <w:r w:rsidR="00250678" w:rsidRPr="00265F16">
        <w:t>.</w:t>
      </w:r>
      <w:r w:rsidR="005D26AA" w:rsidRPr="00265F16">
        <w:rPr>
          <w:vertAlign w:val="superscript"/>
        </w:rPr>
        <w:t>[</w:t>
      </w:r>
      <w:proofErr w:type="gramStart"/>
      <w:r w:rsidR="00220E4B" w:rsidRPr="00265F16">
        <w:rPr>
          <w:vertAlign w:val="superscript"/>
        </w:rPr>
        <w:t>3</w:t>
      </w:r>
      <w:r w:rsidR="00D05692" w:rsidRPr="00265F16">
        <w:rPr>
          <w:vertAlign w:val="superscript"/>
        </w:rPr>
        <w:t>8</w:t>
      </w:r>
      <w:r w:rsidR="008F42F4" w:rsidRPr="00265F16">
        <w:rPr>
          <w:vertAlign w:val="superscript"/>
        </w:rPr>
        <w:t>][</w:t>
      </w:r>
      <w:proofErr w:type="gramEnd"/>
      <w:r w:rsidR="002F6F65" w:rsidRPr="00265F16">
        <w:rPr>
          <w:vertAlign w:val="superscript"/>
        </w:rPr>
        <w:t>28c]</w:t>
      </w:r>
    </w:p>
    <w:p w14:paraId="6EBFF4A7" w14:textId="61071B9D" w:rsidR="00B07A72" w:rsidRPr="00265F16" w:rsidRDefault="00B07A72" w:rsidP="00523486">
      <w:pPr>
        <w:pStyle w:val="P1"/>
        <w:spacing w:line="240" w:lineRule="atLeast"/>
      </w:pPr>
    </w:p>
    <w:p w14:paraId="53E84854" w14:textId="68BB2D8D" w:rsidR="00B07A72" w:rsidRPr="00265F16" w:rsidRDefault="0097797E" w:rsidP="00523486">
      <w:pPr>
        <w:pStyle w:val="P1"/>
        <w:spacing w:line="240" w:lineRule="atLeast"/>
      </w:pPr>
      <w:r w:rsidRPr="00265F16">
        <w:rPr>
          <w:noProof/>
        </w:rPr>
        <w:drawing>
          <wp:anchor distT="0" distB="0" distL="114300" distR="114300" simplePos="0" relativeHeight="251664384" behindDoc="0" locked="0" layoutInCell="1" allowOverlap="1" wp14:anchorId="5A558AF4" wp14:editId="0A5BF72A">
            <wp:simplePos x="0" y="0"/>
            <wp:positionH relativeFrom="column">
              <wp:posOffset>258982</wp:posOffset>
            </wp:positionH>
            <wp:positionV relativeFrom="paragraph">
              <wp:posOffset>23516</wp:posOffset>
            </wp:positionV>
            <wp:extent cx="2547911" cy="2436725"/>
            <wp:effectExtent l="0" t="0" r="5080" b="1905"/>
            <wp:wrapNone/>
            <wp:docPr id="1880690732"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47911" cy="24367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3004D7" w14:textId="77777777" w:rsidR="00B07A72" w:rsidRPr="00265F16" w:rsidRDefault="00B07A72" w:rsidP="00523486">
      <w:pPr>
        <w:pStyle w:val="P1"/>
        <w:spacing w:line="240" w:lineRule="atLeast"/>
      </w:pPr>
    </w:p>
    <w:p w14:paraId="5B3E69BF" w14:textId="77777777" w:rsidR="00B07A72" w:rsidRPr="00265F16" w:rsidRDefault="00B07A72" w:rsidP="00523486">
      <w:pPr>
        <w:pStyle w:val="P1"/>
        <w:spacing w:line="240" w:lineRule="atLeast"/>
      </w:pPr>
    </w:p>
    <w:p w14:paraId="15DE561F" w14:textId="77777777" w:rsidR="0097797E" w:rsidRPr="00265F16" w:rsidRDefault="0097797E" w:rsidP="00523486">
      <w:pPr>
        <w:pStyle w:val="P1"/>
        <w:spacing w:line="240" w:lineRule="atLeast"/>
      </w:pPr>
    </w:p>
    <w:p w14:paraId="0238F86F" w14:textId="77777777" w:rsidR="0097797E" w:rsidRPr="00265F16" w:rsidRDefault="0097797E" w:rsidP="00523486">
      <w:pPr>
        <w:pStyle w:val="P1"/>
        <w:spacing w:line="240" w:lineRule="atLeast"/>
      </w:pPr>
    </w:p>
    <w:p w14:paraId="2FD2C68C" w14:textId="77777777" w:rsidR="00B07A72" w:rsidRPr="00265F16" w:rsidRDefault="00B07A72" w:rsidP="00523486">
      <w:pPr>
        <w:pStyle w:val="P1"/>
        <w:spacing w:line="240" w:lineRule="atLeast"/>
      </w:pPr>
    </w:p>
    <w:p w14:paraId="59C3F62E" w14:textId="77777777" w:rsidR="00B07A72" w:rsidRPr="00265F16" w:rsidRDefault="00B07A72" w:rsidP="00523486">
      <w:pPr>
        <w:pStyle w:val="P1"/>
        <w:spacing w:line="240" w:lineRule="atLeast"/>
      </w:pPr>
    </w:p>
    <w:p w14:paraId="11667A1D" w14:textId="77777777" w:rsidR="00B07A72" w:rsidRPr="00265F16" w:rsidRDefault="00B07A72" w:rsidP="00523486">
      <w:pPr>
        <w:pStyle w:val="P1"/>
        <w:spacing w:line="240" w:lineRule="atLeast"/>
      </w:pPr>
    </w:p>
    <w:p w14:paraId="4FA289DB" w14:textId="77777777" w:rsidR="00B07A72" w:rsidRPr="00265F16" w:rsidRDefault="00B07A72" w:rsidP="00523486">
      <w:pPr>
        <w:pStyle w:val="P1"/>
        <w:spacing w:line="240" w:lineRule="atLeast"/>
      </w:pPr>
    </w:p>
    <w:p w14:paraId="30EE0621" w14:textId="77777777" w:rsidR="00B07A72" w:rsidRPr="00265F16" w:rsidRDefault="00B07A72" w:rsidP="00523486">
      <w:pPr>
        <w:pStyle w:val="P1"/>
        <w:spacing w:line="240" w:lineRule="atLeast"/>
      </w:pPr>
    </w:p>
    <w:p w14:paraId="33837249" w14:textId="77777777" w:rsidR="00B07A72" w:rsidRPr="00265F16" w:rsidRDefault="00B07A72" w:rsidP="00523486">
      <w:pPr>
        <w:pStyle w:val="P1"/>
        <w:spacing w:line="240" w:lineRule="atLeast"/>
      </w:pPr>
    </w:p>
    <w:p w14:paraId="293029F3" w14:textId="77777777" w:rsidR="00941692" w:rsidRPr="00265F16" w:rsidRDefault="00941692" w:rsidP="00523486">
      <w:pPr>
        <w:pStyle w:val="P1"/>
        <w:spacing w:line="240" w:lineRule="atLeast"/>
      </w:pPr>
    </w:p>
    <w:p w14:paraId="29E09B37" w14:textId="77777777" w:rsidR="00941692" w:rsidRPr="00265F16" w:rsidRDefault="00941692" w:rsidP="00523486">
      <w:pPr>
        <w:pStyle w:val="P1"/>
        <w:spacing w:line="240" w:lineRule="atLeast"/>
      </w:pPr>
    </w:p>
    <w:p w14:paraId="51234A1C" w14:textId="77777777" w:rsidR="00FF4BFD" w:rsidRPr="00265F16" w:rsidRDefault="00FF4BFD" w:rsidP="00523486">
      <w:pPr>
        <w:pStyle w:val="P1"/>
        <w:spacing w:line="240" w:lineRule="atLeast"/>
      </w:pPr>
    </w:p>
    <w:p w14:paraId="7094584D" w14:textId="77777777" w:rsidR="00FF4BFD" w:rsidRPr="00265F16" w:rsidRDefault="00FF4BFD" w:rsidP="00523486">
      <w:pPr>
        <w:pStyle w:val="P1"/>
        <w:spacing w:line="240" w:lineRule="atLeast"/>
      </w:pPr>
    </w:p>
    <w:p w14:paraId="289D2D83" w14:textId="77777777" w:rsidR="00FF4BFD" w:rsidRPr="00265F16" w:rsidRDefault="00FF4BFD" w:rsidP="00523486">
      <w:pPr>
        <w:pStyle w:val="P1"/>
        <w:spacing w:line="240" w:lineRule="atLeast"/>
      </w:pPr>
    </w:p>
    <w:p w14:paraId="33A29E64" w14:textId="1A4E7D2C" w:rsidR="00B07A72" w:rsidRPr="00265F16" w:rsidRDefault="0091127E" w:rsidP="00B07A72">
      <w:pPr>
        <w:pStyle w:val="FigureCaption"/>
        <w:spacing w:line="240" w:lineRule="atLeast"/>
      </w:pPr>
      <w:r w:rsidRPr="00265F16">
        <w:rPr>
          <w:b/>
          <w:bCs/>
        </w:rPr>
        <w:t>Scheme 3</w:t>
      </w:r>
      <w:r w:rsidR="00B07A72" w:rsidRPr="00265F16">
        <w:rPr>
          <w:b/>
          <w:bCs/>
        </w:rPr>
        <w:t>.</w:t>
      </w:r>
      <w:r w:rsidR="00B07A72" w:rsidRPr="00265F16">
        <w:t xml:space="preserve"> </w:t>
      </w:r>
      <w:r w:rsidR="0071411B" w:rsidRPr="00265F16">
        <w:t>Cu</w:t>
      </w:r>
      <w:r w:rsidR="0071411B" w:rsidRPr="00265F16">
        <w:rPr>
          <w:vertAlign w:val="superscript"/>
        </w:rPr>
        <w:t>2+</w:t>
      </w:r>
      <w:r w:rsidR="0071411B" w:rsidRPr="00265F16">
        <w:t xml:space="preserve"> salt catalytic cycle for the synthesis of nitriles from aldoximes</w:t>
      </w:r>
      <w:r w:rsidR="00B07A72" w:rsidRPr="00265F16">
        <w:t xml:space="preserve">. </w:t>
      </w:r>
    </w:p>
    <w:p w14:paraId="46826C91" w14:textId="148BD025" w:rsidR="009A02E1" w:rsidRPr="00265F16" w:rsidRDefault="00FF4BFD" w:rsidP="00FF4BFD">
      <w:pPr>
        <w:pStyle w:val="P1"/>
      </w:pPr>
      <w:r w:rsidRPr="00265F16">
        <w:t xml:space="preserve">Furfural-aldoxime was firstly investigated as substrate. The reaction was conducted in the presence of a catalytic amount of </w:t>
      </w:r>
      <w:proofErr w:type="gramStart"/>
      <w:r w:rsidRPr="00265F16">
        <w:t>Cu(</w:t>
      </w:r>
      <w:proofErr w:type="spellStart"/>
      <w:proofErr w:type="gramEnd"/>
      <w:r w:rsidRPr="00265F16">
        <w:t>OAc</w:t>
      </w:r>
      <w:proofErr w:type="spellEnd"/>
      <w:r w:rsidRPr="00265F16">
        <w:t>)</w:t>
      </w:r>
      <w:r w:rsidRPr="00265F16">
        <w:rPr>
          <w:vertAlign w:val="subscript"/>
        </w:rPr>
        <w:t>2</w:t>
      </w:r>
      <w:r w:rsidRPr="00265F16">
        <w:t>∙H</w:t>
      </w:r>
      <w:r w:rsidRPr="00265F16">
        <w:rPr>
          <w:vertAlign w:val="subscript"/>
        </w:rPr>
        <w:t>2</w:t>
      </w:r>
      <w:r w:rsidRPr="00265F16">
        <w:t>O (5% mol) and acetonitrile (35 mL) at 90 °C. In these conditions the only product observed was furfural-amide. This result was ascribed to the intrinsic reactivity of furfural nitrile, which led the newly formed compound to re-enter the catalytic cycle ultimately resulting in the selective formation of furfural-amide.</w:t>
      </w:r>
    </w:p>
    <w:p w14:paraId="58946ADB" w14:textId="3C3A09F1" w:rsidR="009A02E1" w:rsidRPr="00265F16" w:rsidRDefault="000510C5" w:rsidP="000510C5">
      <w:pPr>
        <w:pStyle w:val="TableCaption"/>
        <w:pBdr>
          <w:top w:val="none" w:sz="0" w:space="0" w:color="auto"/>
          <w:left w:val="none" w:sz="0" w:space="0" w:color="auto"/>
          <w:bottom w:val="none" w:sz="0" w:space="0" w:color="auto"/>
          <w:right w:val="none" w:sz="0" w:space="0" w:color="auto"/>
        </w:pBdr>
        <w:spacing w:before="360" w:line="240" w:lineRule="atLeast"/>
      </w:pPr>
      <w:r w:rsidRPr="00265F16">
        <w:rPr>
          <w:b/>
        </w:rPr>
        <w:t>Table 2.</w:t>
      </w:r>
      <w:r w:rsidRPr="00265F16">
        <w:t xml:space="preserve"> Synthesis of furan nitriles.</w:t>
      </w:r>
    </w:p>
    <w:p w14:paraId="5BE81CC2" w14:textId="7FE4C34B" w:rsidR="00ED0F2C" w:rsidRPr="00265F16" w:rsidRDefault="009F1F30" w:rsidP="009F1F30">
      <w:pPr>
        <w:pStyle w:val="TableCaption"/>
        <w:pBdr>
          <w:top w:val="none" w:sz="0" w:space="0" w:color="auto"/>
          <w:left w:val="none" w:sz="0" w:space="0" w:color="auto"/>
          <w:bottom w:val="none" w:sz="0" w:space="0" w:color="auto"/>
          <w:right w:val="none" w:sz="0" w:space="0" w:color="auto"/>
        </w:pBdr>
        <w:spacing w:before="120" w:after="120" w:line="240" w:lineRule="atLeast"/>
      </w:pPr>
      <w:r w:rsidRPr="00265F16">
        <w:rPr>
          <w:noProof/>
        </w:rPr>
        <w:drawing>
          <wp:inline distT="0" distB="0" distL="0" distR="0" wp14:anchorId="062513B4" wp14:editId="7ACF6782">
            <wp:extent cx="3095625" cy="1054100"/>
            <wp:effectExtent l="0" t="0" r="9525" b="0"/>
            <wp:docPr id="1808062999" name="Immagine 1" descr="Immagine che contiene testo, Carattere,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8062999" name="Immagine 1" descr="Immagine che contiene testo, Carattere, schermata, linea&#10;&#10;Descrizione generata automaticament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095625" cy="1054100"/>
                    </a:xfrm>
                    <a:prstGeom prst="rect">
                      <a:avLst/>
                    </a:prstGeom>
                  </pic:spPr>
                </pic:pic>
              </a:graphicData>
            </a:graphic>
          </wp:inline>
        </w:drawing>
      </w:r>
    </w:p>
    <w:tbl>
      <w:tblPr>
        <w:tblW w:w="4839" w:type="dxa"/>
        <w:jc w:val="center"/>
        <w:tblLayout w:type="fixed"/>
        <w:tblLook w:val="01E0" w:firstRow="1" w:lastRow="1" w:firstColumn="1" w:lastColumn="1" w:noHBand="0" w:noVBand="0"/>
      </w:tblPr>
      <w:tblGrid>
        <w:gridCol w:w="426"/>
        <w:gridCol w:w="1134"/>
        <w:gridCol w:w="1134"/>
        <w:gridCol w:w="850"/>
        <w:gridCol w:w="501"/>
        <w:gridCol w:w="794"/>
      </w:tblGrid>
      <w:tr w:rsidR="00920B1A" w:rsidRPr="00265F16" w14:paraId="40FD0F22" w14:textId="77777777" w:rsidTr="00BB53E0">
        <w:trPr>
          <w:jc w:val="center"/>
        </w:trPr>
        <w:tc>
          <w:tcPr>
            <w:tcW w:w="426" w:type="dxa"/>
            <w:tcBorders>
              <w:top w:val="single" w:sz="8" w:space="0" w:color="000000"/>
              <w:bottom w:val="single" w:sz="8" w:space="0" w:color="000000"/>
            </w:tcBorders>
            <w:vAlign w:val="center"/>
          </w:tcPr>
          <w:p w14:paraId="7B26210E" w14:textId="77777777" w:rsidR="000510C5" w:rsidRPr="00265F16" w:rsidRDefault="000510C5" w:rsidP="0027497C">
            <w:pPr>
              <w:pStyle w:val="TableHead"/>
              <w:spacing w:line="240" w:lineRule="auto"/>
              <w:jc w:val="center"/>
              <w:rPr>
                <w:rFonts w:cs="Arial"/>
              </w:rPr>
            </w:pPr>
            <w:r w:rsidRPr="00265F16">
              <w:rPr>
                <w:rFonts w:cs="Arial"/>
              </w:rPr>
              <w:t>#</w:t>
            </w:r>
          </w:p>
        </w:tc>
        <w:tc>
          <w:tcPr>
            <w:tcW w:w="1134" w:type="dxa"/>
            <w:tcBorders>
              <w:top w:val="single" w:sz="8" w:space="0" w:color="000000"/>
              <w:bottom w:val="single" w:sz="8" w:space="0" w:color="000000"/>
            </w:tcBorders>
            <w:vAlign w:val="center"/>
          </w:tcPr>
          <w:p w14:paraId="00CF1B50" w14:textId="1DE5E5BD" w:rsidR="000510C5" w:rsidRPr="00265F16" w:rsidRDefault="00343A9A" w:rsidP="005932B8">
            <w:pPr>
              <w:pStyle w:val="RSCT03TableBody"/>
              <w:spacing w:line="240" w:lineRule="auto"/>
              <w:jc w:val="left"/>
              <w:rPr>
                <w:rFonts w:ascii="Arial" w:hAnsi="Arial" w:cs="Arial"/>
                <w:sz w:val="14"/>
                <w:szCs w:val="14"/>
              </w:rPr>
            </w:pPr>
            <w:r w:rsidRPr="00265F16">
              <w:rPr>
                <w:rFonts w:ascii="Arial" w:hAnsi="Arial" w:cs="Arial"/>
                <w:sz w:val="14"/>
                <w:szCs w:val="14"/>
              </w:rPr>
              <w:t>Aldo</w:t>
            </w:r>
            <w:r w:rsidR="000510C5" w:rsidRPr="00265F16">
              <w:rPr>
                <w:rFonts w:ascii="Arial" w:hAnsi="Arial" w:cs="Arial"/>
                <w:sz w:val="14"/>
                <w:szCs w:val="14"/>
              </w:rPr>
              <w:t>xime</w:t>
            </w:r>
            <w:r w:rsidR="005932B8" w:rsidRPr="00265F16">
              <w:rPr>
                <w:rFonts w:ascii="Arial" w:hAnsi="Arial" w:cs="Arial"/>
                <w:sz w:val="14"/>
                <w:szCs w:val="14"/>
              </w:rPr>
              <w:t xml:space="preserve"> (g)</w:t>
            </w:r>
          </w:p>
        </w:tc>
        <w:tc>
          <w:tcPr>
            <w:tcW w:w="1134" w:type="dxa"/>
            <w:tcBorders>
              <w:top w:val="single" w:sz="8" w:space="0" w:color="000000"/>
              <w:bottom w:val="single" w:sz="8" w:space="0" w:color="000000"/>
            </w:tcBorders>
            <w:vAlign w:val="center"/>
          </w:tcPr>
          <w:p w14:paraId="24577E0B" w14:textId="77777777" w:rsidR="000510C5" w:rsidRPr="00265F16" w:rsidRDefault="000510C5" w:rsidP="005932B8">
            <w:pPr>
              <w:pStyle w:val="TableHead"/>
              <w:spacing w:line="240" w:lineRule="auto"/>
              <w:jc w:val="left"/>
              <w:rPr>
                <w:rFonts w:eastAsia="Times New Roman" w:cs="Arial"/>
                <w:lang w:val="it-IT" w:eastAsia="en-GB"/>
              </w:rPr>
            </w:pPr>
            <w:proofErr w:type="gramStart"/>
            <w:r w:rsidRPr="00265F16">
              <w:rPr>
                <w:rFonts w:eastAsia="Times New Roman" w:cs="Arial"/>
                <w:lang w:val="it-IT" w:eastAsia="en-GB"/>
              </w:rPr>
              <w:t>Cu(</w:t>
            </w:r>
            <w:proofErr w:type="spellStart"/>
            <w:proofErr w:type="gramEnd"/>
            <w:r w:rsidRPr="00265F16">
              <w:rPr>
                <w:rFonts w:eastAsia="Times New Roman" w:cs="Arial"/>
                <w:lang w:val="it-IT" w:eastAsia="en-GB"/>
              </w:rPr>
              <w:t>OAc</w:t>
            </w:r>
            <w:proofErr w:type="spellEnd"/>
            <w:r w:rsidRPr="00265F16">
              <w:rPr>
                <w:rFonts w:eastAsia="Times New Roman" w:cs="Arial"/>
                <w:lang w:val="it-IT" w:eastAsia="en-GB"/>
              </w:rPr>
              <w:t>)</w:t>
            </w:r>
            <w:r w:rsidRPr="00265F16">
              <w:rPr>
                <w:rFonts w:eastAsia="Times New Roman" w:cs="Arial"/>
                <w:vertAlign w:val="subscript"/>
                <w:lang w:val="it-IT" w:eastAsia="en-GB"/>
              </w:rPr>
              <w:t>2</w:t>
            </w:r>
            <w:r w:rsidRPr="00265F16">
              <w:rPr>
                <w:rFonts w:eastAsia="Times New Roman" w:cs="Arial"/>
                <w:lang w:val="it-IT" w:eastAsia="en-GB"/>
              </w:rPr>
              <w:t>∙H</w:t>
            </w:r>
            <w:r w:rsidRPr="00265F16">
              <w:rPr>
                <w:rFonts w:eastAsia="Times New Roman" w:cs="Arial"/>
                <w:vertAlign w:val="subscript"/>
                <w:lang w:val="it-IT" w:eastAsia="en-GB"/>
              </w:rPr>
              <w:t>2</w:t>
            </w:r>
            <w:r w:rsidRPr="00265F16">
              <w:rPr>
                <w:rFonts w:eastAsia="Times New Roman" w:cs="Arial"/>
                <w:lang w:val="it-IT" w:eastAsia="en-GB"/>
              </w:rPr>
              <w:t>O</w:t>
            </w:r>
          </w:p>
        </w:tc>
        <w:tc>
          <w:tcPr>
            <w:tcW w:w="850" w:type="dxa"/>
            <w:tcBorders>
              <w:top w:val="single" w:sz="8" w:space="0" w:color="000000"/>
              <w:bottom w:val="single" w:sz="8" w:space="0" w:color="000000"/>
            </w:tcBorders>
            <w:vAlign w:val="center"/>
          </w:tcPr>
          <w:p w14:paraId="4B8B2564" w14:textId="67F3E392" w:rsidR="000510C5" w:rsidRPr="00265F16" w:rsidRDefault="000510C5" w:rsidP="005932B8">
            <w:pPr>
              <w:pStyle w:val="RSCT03TableBody"/>
              <w:spacing w:line="240" w:lineRule="auto"/>
              <w:jc w:val="left"/>
              <w:rPr>
                <w:rFonts w:ascii="Arial" w:hAnsi="Arial" w:cs="Arial"/>
                <w:sz w:val="14"/>
                <w:szCs w:val="14"/>
              </w:rPr>
            </w:pPr>
            <w:r w:rsidRPr="00265F16">
              <w:rPr>
                <w:rFonts w:ascii="Arial" w:hAnsi="Arial" w:cs="Arial"/>
                <w:sz w:val="14"/>
                <w:szCs w:val="14"/>
              </w:rPr>
              <w:t>Conc</w:t>
            </w:r>
            <w:r w:rsidR="005932B8" w:rsidRPr="00265F16">
              <w:rPr>
                <w:rFonts w:ascii="Arial" w:hAnsi="Arial" w:cs="Arial"/>
                <w:sz w:val="14"/>
                <w:szCs w:val="14"/>
              </w:rPr>
              <w:t>. [M]</w:t>
            </w:r>
          </w:p>
        </w:tc>
        <w:tc>
          <w:tcPr>
            <w:tcW w:w="501" w:type="dxa"/>
            <w:tcBorders>
              <w:top w:val="single" w:sz="8" w:space="0" w:color="000000"/>
              <w:bottom w:val="single" w:sz="8" w:space="0" w:color="000000"/>
            </w:tcBorders>
            <w:vAlign w:val="center"/>
          </w:tcPr>
          <w:p w14:paraId="342657EA" w14:textId="5816C321" w:rsidR="000510C5" w:rsidRPr="00265F16" w:rsidRDefault="005932B8" w:rsidP="005932B8">
            <w:pPr>
              <w:pStyle w:val="RSCT03TableBody"/>
              <w:spacing w:line="240" w:lineRule="auto"/>
              <w:jc w:val="left"/>
              <w:rPr>
                <w:rFonts w:ascii="Arial" w:hAnsi="Arial" w:cs="Arial"/>
                <w:sz w:val="14"/>
                <w:szCs w:val="14"/>
              </w:rPr>
            </w:pPr>
            <w:r w:rsidRPr="00265F16">
              <w:rPr>
                <w:rFonts w:ascii="Arial" w:hAnsi="Arial" w:cs="Arial"/>
                <w:sz w:val="14"/>
                <w:szCs w:val="14"/>
              </w:rPr>
              <w:t>t (h)</w:t>
            </w:r>
          </w:p>
        </w:tc>
        <w:tc>
          <w:tcPr>
            <w:tcW w:w="794" w:type="dxa"/>
            <w:tcBorders>
              <w:top w:val="single" w:sz="8" w:space="0" w:color="000000"/>
              <w:bottom w:val="single" w:sz="8" w:space="0" w:color="000000"/>
            </w:tcBorders>
            <w:vAlign w:val="center"/>
          </w:tcPr>
          <w:p w14:paraId="3E07816D" w14:textId="49D931F2" w:rsidR="000510C5" w:rsidRPr="00265F16" w:rsidRDefault="00920B1A" w:rsidP="005932B8">
            <w:pPr>
              <w:pStyle w:val="RSCT03TableBody"/>
              <w:spacing w:line="240" w:lineRule="auto"/>
              <w:jc w:val="left"/>
              <w:rPr>
                <w:rFonts w:ascii="Arial" w:hAnsi="Arial" w:cs="Arial"/>
                <w:sz w:val="14"/>
                <w:szCs w:val="14"/>
              </w:rPr>
            </w:pPr>
            <w:r w:rsidRPr="00265F16">
              <w:rPr>
                <w:rFonts w:ascii="Arial" w:hAnsi="Arial" w:cs="Arial"/>
                <w:sz w:val="14"/>
                <w:szCs w:val="14"/>
              </w:rPr>
              <w:t>Yield</w:t>
            </w:r>
            <w:r w:rsidR="000510C5" w:rsidRPr="00265F16">
              <w:rPr>
                <w:rFonts w:ascii="Arial" w:hAnsi="Arial" w:cs="Arial"/>
                <w:sz w:val="14"/>
                <w:szCs w:val="14"/>
              </w:rPr>
              <w:t xml:space="preserve"> </w:t>
            </w:r>
            <w:r w:rsidRPr="00265F16">
              <w:rPr>
                <w:rFonts w:ascii="Arial" w:hAnsi="Arial" w:cs="Arial"/>
                <w:sz w:val="14"/>
                <w:szCs w:val="14"/>
              </w:rPr>
              <w:t>(</w:t>
            </w:r>
            <w:r w:rsidR="000510C5" w:rsidRPr="00265F16">
              <w:rPr>
                <w:rFonts w:ascii="Arial" w:hAnsi="Arial" w:cs="Arial"/>
                <w:sz w:val="14"/>
                <w:szCs w:val="14"/>
              </w:rPr>
              <w:t>%</w:t>
            </w:r>
            <w:r w:rsidRPr="00265F16">
              <w:rPr>
                <w:rFonts w:ascii="Arial" w:hAnsi="Arial" w:cs="Arial"/>
                <w:sz w:val="14"/>
                <w:szCs w:val="14"/>
              </w:rPr>
              <w:t>)</w:t>
            </w:r>
          </w:p>
        </w:tc>
      </w:tr>
      <w:tr w:rsidR="00920B1A" w:rsidRPr="00265F16" w14:paraId="33F6E202" w14:textId="77777777" w:rsidTr="00BB53E0">
        <w:trPr>
          <w:jc w:val="center"/>
        </w:trPr>
        <w:tc>
          <w:tcPr>
            <w:tcW w:w="426" w:type="dxa"/>
            <w:tcBorders>
              <w:top w:val="single" w:sz="8" w:space="0" w:color="000000"/>
            </w:tcBorders>
            <w:vAlign w:val="center"/>
          </w:tcPr>
          <w:p w14:paraId="6F0F125E" w14:textId="77777777" w:rsidR="00920B1A" w:rsidRPr="00265F16" w:rsidRDefault="00920B1A" w:rsidP="0027497C">
            <w:pPr>
              <w:pStyle w:val="TableBody"/>
              <w:spacing w:line="240" w:lineRule="atLeast"/>
              <w:jc w:val="center"/>
              <w:rPr>
                <w:rFonts w:cs="Arial"/>
                <w:lang w:val="en-US"/>
              </w:rPr>
            </w:pPr>
            <w:r w:rsidRPr="00265F16">
              <w:rPr>
                <w:rFonts w:cs="Arial"/>
              </w:rPr>
              <w:t>1</w:t>
            </w:r>
          </w:p>
        </w:tc>
        <w:tc>
          <w:tcPr>
            <w:tcW w:w="1134" w:type="dxa"/>
            <w:tcBorders>
              <w:top w:val="single" w:sz="8" w:space="0" w:color="000000"/>
            </w:tcBorders>
            <w:vAlign w:val="center"/>
          </w:tcPr>
          <w:p w14:paraId="36DC367B" w14:textId="278ED76F" w:rsidR="00920B1A" w:rsidRPr="00265F16" w:rsidRDefault="00920B1A" w:rsidP="005932B8">
            <w:pPr>
              <w:pStyle w:val="RSCT03TableBody"/>
              <w:jc w:val="left"/>
              <w:rPr>
                <w:rFonts w:ascii="Arial" w:hAnsi="Arial" w:cs="Arial"/>
                <w:sz w:val="14"/>
                <w:szCs w:val="14"/>
              </w:rPr>
            </w:pPr>
            <w:r w:rsidRPr="00265F16">
              <w:rPr>
                <w:rFonts w:ascii="Arial" w:hAnsi="Arial" w:cs="Arial"/>
                <w:sz w:val="14"/>
                <w:szCs w:val="14"/>
              </w:rPr>
              <w:t>HMF (0.50)</w:t>
            </w:r>
          </w:p>
        </w:tc>
        <w:tc>
          <w:tcPr>
            <w:tcW w:w="1134" w:type="dxa"/>
            <w:tcBorders>
              <w:top w:val="single" w:sz="8" w:space="0" w:color="000000"/>
            </w:tcBorders>
            <w:vAlign w:val="center"/>
          </w:tcPr>
          <w:p w14:paraId="3922D511" w14:textId="3129CDB8" w:rsidR="00920B1A" w:rsidRPr="00265F16" w:rsidRDefault="00920B1A" w:rsidP="00CA63AE">
            <w:pPr>
              <w:pStyle w:val="RSCT03TableBody"/>
              <w:rPr>
                <w:rFonts w:ascii="Arial" w:hAnsi="Arial" w:cs="Arial"/>
                <w:sz w:val="14"/>
                <w:szCs w:val="14"/>
              </w:rPr>
            </w:pPr>
            <w:r w:rsidRPr="00265F16">
              <w:rPr>
                <w:rFonts w:ascii="Arial" w:hAnsi="Arial" w:cs="Arial"/>
                <w:sz w:val="14"/>
                <w:szCs w:val="14"/>
              </w:rPr>
              <w:t>5% mol</w:t>
            </w:r>
          </w:p>
        </w:tc>
        <w:tc>
          <w:tcPr>
            <w:tcW w:w="850" w:type="dxa"/>
            <w:tcBorders>
              <w:top w:val="single" w:sz="8" w:space="0" w:color="000000"/>
            </w:tcBorders>
            <w:vAlign w:val="center"/>
          </w:tcPr>
          <w:p w14:paraId="0854B27D" w14:textId="77777777" w:rsidR="00920B1A" w:rsidRPr="00265F16" w:rsidRDefault="00920B1A" w:rsidP="00CA63AE">
            <w:pPr>
              <w:pStyle w:val="TableBody"/>
              <w:pBdr>
                <w:between w:val="single" w:sz="6" w:space="4" w:color="auto"/>
              </w:pBdr>
              <w:spacing w:line="240" w:lineRule="atLeast"/>
              <w:jc w:val="center"/>
              <w:rPr>
                <w:rFonts w:cs="Arial"/>
                <w:lang w:val="en-US"/>
              </w:rPr>
            </w:pPr>
            <w:r w:rsidRPr="00265F16">
              <w:rPr>
                <w:rFonts w:cs="Arial"/>
              </w:rPr>
              <w:t>0.10</w:t>
            </w:r>
          </w:p>
        </w:tc>
        <w:tc>
          <w:tcPr>
            <w:tcW w:w="501" w:type="dxa"/>
            <w:tcBorders>
              <w:top w:val="single" w:sz="8" w:space="0" w:color="000000"/>
            </w:tcBorders>
            <w:vAlign w:val="center"/>
          </w:tcPr>
          <w:p w14:paraId="34501990" w14:textId="77777777" w:rsidR="00920B1A" w:rsidRPr="00265F16" w:rsidRDefault="00920B1A" w:rsidP="00CA63AE">
            <w:pPr>
              <w:pStyle w:val="TableBody"/>
              <w:spacing w:line="240" w:lineRule="atLeast"/>
              <w:jc w:val="center"/>
              <w:rPr>
                <w:rFonts w:cs="Arial"/>
                <w:lang w:val="en-US"/>
              </w:rPr>
            </w:pPr>
            <w:r w:rsidRPr="00265F16">
              <w:rPr>
                <w:rFonts w:cs="Arial"/>
              </w:rPr>
              <w:t>0.50</w:t>
            </w:r>
          </w:p>
        </w:tc>
        <w:tc>
          <w:tcPr>
            <w:tcW w:w="794" w:type="dxa"/>
            <w:tcBorders>
              <w:top w:val="single" w:sz="8" w:space="0" w:color="000000"/>
            </w:tcBorders>
            <w:vAlign w:val="center"/>
          </w:tcPr>
          <w:p w14:paraId="6BEE671E" w14:textId="31496BF7" w:rsidR="00920B1A" w:rsidRPr="00265F16" w:rsidRDefault="00920B1A" w:rsidP="00CA63AE">
            <w:pPr>
              <w:pStyle w:val="TableBody"/>
              <w:spacing w:line="240" w:lineRule="atLeast"/>
              <w:jc w:val="center"/>
              <w:rPr>
                <w:rFonts w:cs="Arial"/>
              </w:rPr>
            </w:pPr>
            <w:r w:rsidRPr="00265F16">
              <w:rPr>
                <w:rFonts w:cs="Arial"/>
              </w:rPr>
              <w:t>63</w:t>
            </w:r>
            <w:r w:rsidRPr="00265F16">
              <w:rPr>
                <w:rFonts w:cs="Arial"/>
                <w:vertAlign w:val="superscript"/>
              </w:rPr>
              <w:t>[a]</w:t>
            </w:r>
          </w:p>
        </w:tc>
      </w:tr>
      <w:tr w:rsidR="00920B1A" w:rsidRPr="00265F16" w14:paraId="0EFA963D" w14:textId="77777777" w:rsidTr="00BB53E0">
        <w:trPr>
          <w:jc w:val="center"/>
        </w:trPr>
        <w:tc>
          <w:tcPr>
            <w:tcW w:w="426" w:type="dxa"/>
            <w:vAlign w:val="center"/>
          </w:tcPr>
          <w:p w14:paraId="21494729" w14:textId="77777777" w:rsidR="00920B1A" w:rsidRPr="00265F16" w:rsidRDefault="00920B1A" w:rsidP="0027497C">
            <w:pPr>
              <w:pStyle w:val="TableBody"/>
              <w:spacing w:line="240" w:lineRule="atLeast"/>
              <w:jc w:val="center"/>
              <w:rPr>
                <w:rFonts w:cs="Arial"/>
                <w:lang w:val="en-US"/>
              </w:rPr>
            </w:pPr>
            <w:r w:rsidRPr="00265F16">
              <w:rPr>
                <w:rFonts w:cs="Arial"/>
              </w:rPr>
              <w:t>2</w:t>
            </w:r>
          </w:p>
        </w:tc>
        <w:tc>
          <w:tcPr>
            <w:tcW w:w="1134" w:type="dxa"/>
            <w:vAlign w:val="center"/>
          </w:tcPr>
          <w:p w14:paraId="7666B219" w14:textId="3E0266BF" w:rsidR="00920B1A" w:rsidRPr="00265F16" w:rsidRDefault="00920B1A" w:rsidP="005932B8">
            <w:pPr>
              <w:pStyle w:val="RSCT03TableBody"/>
              <w:jc w:val="left"/>
              <w:rPr>
                <w:rFonts w:ascii="Arial" w:hAnsi="Arial" w:cs="Arial"/>
                <w:sz w:val="14"/>
                <w:szCs w:val="14"/>
              </w:rPr>
            </w:pPr>
            <w:r w:rsidRPr="00265F16">
              <w:rPr>
                <w:rFonts w:ascii="Arial" w:hAnsi="Arial" w:cs="Arial"/>
                <w:sz w:val="14"/>
                <w:szCs w:val="14"/>
              </w:rPr>
              <w:t>HMF (0.50)</w:t>
            </w:r>
          </w:p>
        </w:tc>
        <w:tc>
          <w:tcPr>
            <w:tcW w:w="1134" w:type="dxa"/>
            <w:vAlign w:val="center"/>
          </w:tcPr>
          <w:p w14:paraId="5CCB5846" w14:textId="5D64A1B9" w:rsidR="00920B1A" w:rsidRPr="00265F16" w:rsidRDefault="00920B1A" w:rsidP="00CA63AE">
            <w:pPr>
              <w:pStyle w:val="RSCT03TableBody"/>
              <w:rPr>
                <w:rFonts w:ascii="Arial" w:hAnsi="Arial" w:cs="Arial"/>
                <w:sz w:val="14"/>
                <w:szCs w:val="14"/>
              </w:rPr>
            </w:pPr>
            <w:r w:rsidRPr="00265F16">
              <w:rPr>
                <w:rFonts w:ascii="Arial" w:hAnsi="Arial" w:cs="Arial"/>
                <w:sz w:val="14"/>
                <w:szCs w:val="14"/>
              </w:rPr>
              <w:t>1% mol</w:t>
            </w:r>
          </w:p>
        </w:tc>
        <w:tc>
          <w:tcPr>
            <w:tcW w:w="850" w:type="dxa"/>
            <w:vAlign w:val="center"/>
          </w:tcPr>
          <w:p w14:paraId="0006648D" w14:textId="77777777" w:rsidR="00920B1A" w:rsidRPr="00265F16" w:rsidRDefault="00920B1A" w:rsidP="00CA63AE">
            <w:pPr>
              <w:pStyle w:val="TableBody"/>
              <w:spacing w:line="240" w:lineRule="atLeast"/>
              <w:jc w:val="center"/>
              <w:rPr>
                <w:rFonts w:cs="Arial"/>
                <w:lang w:val="en-US"/>
              </w:rPr>
            </w:pPr>
            <w:r w:rsidRPr="00265F16">
              <w:rPr>
                <w:rFonts w:cs="Arial"/>
              </w:rPr>
              <w:t>0.10</w:t>
            </w:r>
          </w:p>
        </w:tc>
        <w:tc>
          <w:tcPr>
            <w:tcW w:w="501" w:type="dxa"/>
            <w:vAlign w:val="center"/>
          </w:tcPr>
          <w:p w14:paraId="104C3703" w14:textId="77777777" w:rsidR="00920B1A" w:rsidRPr="00265F16" w:rsidRDefault="00920B1A" w:rsidP="00CA63AE">
            <w:pPr>
              <w:pStyle w:val="TableBody"/>
              <w:spacing w:line="240" w:lineRule="atLeast"/>
              <w:jc w:val="center"/>
              <w:rPr>
                <w:rFonts w:cs="Arial"/>
                <w:lang w:val="en-US"/>
              </w:rPr>
            </w:pPr>
            <w:r w:rsidRPr="00265F16">
              <w:rPr>
                <w:rFonts w:cs="Arial"/>
              </w:rPr>
              <w:t>5</w:t>
            </w:r>
          </w:p>
        </w:tc>
        <w:tc>
          <w:tcPr>
            <w:tcW w:w="794" w:type="dxa"/>
            <w:vAlign w:val="center"/>
          </w:tcPr>
          <w:p w14:paraId="7EC2B730" w14:textId="4D7991B8" w:rsidR="00920B1A" w:rsidRPr="00265F16" w:rsidRDefault="00920B1A" w:rsidP="00CA63AE">
            <w:pPr>
              <w:pStyle w:val="TableBody"/>
              <w:spacing w:line="240" w:lineRule="atLeast"/>
              <w:jc w:val="center"/>
              <w:rPr>
                <w:rFonts w:cs="Arial"/>
                <w:lang w:val="en-US"/>
              </w:rPr>
            </w:pPr>
            <w:r w:rsidRPr="00265F16">
              <w:rPr>
                <w:rFonts w:cs="Arial"/>
              </w:rPr>
              <w:t>92</w:t>
            </w:r>
            <w:r w:rsidRPr="00265F16">
              <w:rPr>
                <w:rFonts w:cs="Arial"/>
                <w:vertAlign w:val="superscript"/>
                <w:lang w:val="de-DE"/>
              </w:rPr>
              <w:t>[a]</w:t>
            </w:r>
          </w:p>
        </w:tc>
      </w:tr>
      <w:tr w:rsidR="00BB53E0" w:rsidRPr="00265F16" w14:paraId="2B824ACD" w14:textId="77777777" w:rsidTr="00BB53E0">
        <w:trPr>
          <w:jc w:val="center"/>
        </w:trPr>
        <w:tc>
          <w:tcPr>
            <w:tcW w:w="426" w:type="dxa"/>
            <w:tcBorders>
              <w:bottom w:val="dashed" w:sz="4" w:space="0" w:color="auto"/>
            </w:tcBorders>
            <w:vAlign w:val="center"/>
          </w:tcPr>
          <w:p w14:paraId="17AFF0B2" w14:textId="512B803A" w:rsidR="00BB53E0" w:rsidRPr="00265F16" w:rsidRDefault="00BB53E0" w:rsidP="0027497C">
            <w:pPr>
              <w:pStyle w:val="TableBody"/>
              <w:spacing w:line="240" w:lineRule="atLeast"/>
              <w:jc w:val="center"/>
              <w:rPr>
                <w:rFonts w:cs="Arial"/>
              </w:rPr>
            </w:pPr>
            <w:r w:rsidRPr="00265F16">
              <w:rPr>
                <w:rFonts w:cs="Arial"/>
              </w:rPr>
              <w:t>3</w:t>
            </w:r>
          </w:p>
        </w:tc>
        <w:tc>
          <w:tcPr>
            <w:tcW w:w="1134" w:type="dxa"/>
            <w:tcBorders>
              <w:bottom w:val="dashed" w:sz="4" w:space="0" w:color="auto"/>
            </w:tcBorders>
            <w:vAlign w:val="center"/>
          </w:tcPr>
          <w:p w14:paraId="53B18BB8" w14:textId="7B65F27D" w:rsidR="00BB53E0" w:rsidRPr="00265F16" w:rsidRDefault="00BB53E0" w:rsidP="005932B8">
            <w:pPr>
              <w:pStyle w:val="RSCT03TableBody"/>
              <w:jc w:val="left"/>
              <w:rPr>
                <w:rFonts w:ascii="Arial" w:hAnsi="Arial" w:cs="Arial"/>
                <w:sz w:val="14"/>
                <w:szCs w:val="14"/>
              </w:rPr>
            </w:pPr>
            <w:r w:rsidRPr="00265F16">
              <w:rPr>
                <w:rFonts w:ascii="Arial" w:hAnsi="Arial" w:cs="Arial"/>
                <w:sz w:val="14"/>
                <w:szCs w:val="14"/>
              </w:rPr>
              <w:t>HMF (0.50)</w:t>
            </w:r>
          </w:p>
        </w:tc>
        <w:tc>
          <w:tcPr>
            <w:tcW w:w="1134" w:type="dxa"/>
            <w:tcBorders>
              <w:bottom w:val="dashed" w:sz="4" w:space="0" w:color="auto"/>
            </w:tcBorders>
            <w:vAlign w:val="center"/>
          </w:tcPr>
          <w:p w14:paraId="5D49EE61" w14:textId="1280EBAA" w:rsidR="00BB53E0" w:rsidRPr="00265F16" w:rsidRDefault="00CA63AE" w:rsidP="00CA63AE">
            <w:pPr>
              <w:pStyle w:val="RSCT03TableBody"/>
              <w:rPr>
                <w:rFonts w:ascii="Arial" w:hAnsi="Arial" w:cs="Arial"/>
                <w:sz w:val="14"/>
                <w:szCs w:val="14"/>
              </w:rPr>
            </w:pPr>
            <w:r w:rsidRPr="00265F16">
              <w:rPr>
                <w:rFonts w:ascii="Arial" w:hAnsi="Arial" w:cs="Arial"/>
                <w:sz w:val="14"/>
                <w:szCs w:val="14"/>
              </w:rPr>
              <w:t>-</w:t>
            </w:r>
          </w:p>
        </w:tc>
        <w:tc>
          <w:tcPr>
            <w:tcW w:w="850" w:type="dxa"/>
            <w:tcBorders>
              <w:bottom w:val="dashed" w:sz="4" w:space="0" w:color="auto"/>
            </w:tcBorders>
            <w:vAlign w:val="center"/>
          </w:tcPr>
          <w:p w14:paraId="784AE596" w14:textId="541C5EB8" w:rsidR="00BB53E0" w:rsidRPr="00265F16" w:rsidRDefault="00BB53E0" w:rsidP="00CA63AE">
            <w:pPr>
              <w:pStyle w:val="TableBody"/>
              <w:spacing w:line="240" w:lineRule="atLeast"/>
              <w:jc w:val="center"/>
              <w:rPr>
                <w:rFonts w:cs="Arial"/>
              </w:rPr>
            </w:pPr>
            <w:r w:rsidRPr="00265F16">
              <w:rPr>
                <w:rFonts w:cs="Arial"/>
              </w:rPr>
              <w:t>0.10</w:t>
            </w:r>
          </w:p>
        </w:tc>
        <w:tc>
          <w:tcPr>
            <w:tcW w:w="501" w:type="dxa"/>
            <w:tcBorders>
              <w:bottom w:val="dashed" w:sz="4" w:space="0" w:color="auto"/>
            </w:tcBorders>
            <w:vAlign w:val="center"/>
          </w:tcPr>
          <w:p w14:paraId="6C56B056" w14:textId="0A5AA6C6" w:rsidR="00BB53E0" w:rsidRPr="00265F16" w:rsidRDefault="00BB53E0" w:rsidP="00CA63AE">
            <w:pPr>
              <w:pStyle w:val="TableBody"/>
              <w:spacing w:line="240" w:lineRule="atLeast"/>
              <w:jc w:val="center"/>
              <w:rPr>
                <w:rFonts w:cs="Arial"/>
              </w:rPr>
            </w:pPr>
            <w:r w:rsidRPr="00265F16">
              <w:rPr>
                <w:rFonts w:cs="Arial"/>
              </w:rPr>
              <w:t>24</w:t>
            </w:r>
          </w:p>
        </w:tc>
        <w:tc>
          <w:tcPr>
            <w:tcW w:w="794" w:type="dxa"/>
            <w:tcBorders>
              <w:bottom w:val="dashed" w:sz="4" w:space="0" w:color="auto"/>
            </w:tcBorders>
            <w:vAlign w:val="center"/>
          </w:tcPr>
          <w:p w14:paraId="54B7D564" w14:textId="3736C87C" w:rsidR="00BB53E0" w:rsidRPr="00265F16" w:rsidRDefault="00BB53E0" w:rsidP="00CA63AE">
            <w:pPr>
              <w:pStyle w:val="TableBody"/>
              <w:spacing w:line="240" w:lineRule="atLeast"/>
              <w:jc w:val="center"/>
              <w:rPr>
                <w:rFonts w:cs="Arial"/>
              </w:rPr>
            </w:pPr>
            <w:r w:rsidRPr="00265F16">
              <w:rPr>
                <w:rFonts w:cs="Arial"/>
              </w:rPr>
              <w:t>n.d.</w:t>
            </w:r>
          </w:p>
        </w:tc>
      </w:tr>
      <w:tr w:rsidR="00920B1A" w:rsidRPr="00265F16" w14:paraId="5D5D0E7A" w14:textId="77777777" w:rsidTr="00BB53E0">
        <w:trPr>
          <w:jc w:val="center"/>
        </w:trPr>
        <w:tc>
          <w:tcPr>
            <w:tcW w:w="426" w:type="dxa"/>
            <w:tcBorders>
              <w:top w:val="dashed" w:sz="4" w:space="0" w:color="auto"/>
            </w:tcBorders>
            <w:vAlign w:val="center"/>
          </w:tcPr>
          <w:p w14:paraId="3E6267EB" w14:textId="757F6270" w:rsidR="00920B1A" w:rsidRPr="00265F16" w:rsidRDefault="00BB53E0" w:rsidP="0027497C">
            <w:pPr>
              <w:pStyle w:val="TableBody"/>
              <w:spacing w:line="240" w:lineRule="atLeast"/>
              <w:jc w:val="center"/>
              <w:rPr>
                <w:rFonts w:cs="Arial"/>
                <w:lang w:val="en-US"/>
              </w:rPr>
            </w:pPr>
            <w:r w:rsidRPr="00265F16">
              <w:rPr>
                <w:rFonts w:cs="Arial"/>
              </w:rPr>
              <w:t>4</w:t>
            </w:r>
          </w:p>
        </w:tc>
        <w:tc>
          <w:tcPr>
            <w:tcW w:w="1134" w:type="dxa"/>
            <w:tcBorders>
              <w:top w:val="dashed" w:sz="4" w:space="0" w:color="auto"/>
            </w:tcBorders>
            <w:vAlign w:val="center"/>
          </w:tcPr>
          <w:p w14:paraId="18FD0E2E" w14:textId="2F949605" w:rsidR="00920B1A" w:rsidRPr="00265F16" w:rsidRDefault="00920B1A" w:rsidP="005932B8">
            <w:pPr>
              <w:pStyle w:val="RSCT03TableBody"/>
              <w:jc w:val="left"/>
              <w:rPr>
                <w:rFonts w:ascii="Arial" w:hAnsi="Arial" w:cs="Arial"/>
                <w:sz w:val="14"/>
                <w:szCs w:val="14"/>
                <w:lang w:val="en-US"/>
              </w:rPr>
            </w:pPr>
            <w:r w:rsidRPr="00265F16">
              <w:rPr>
                <w:rFonts w:ascii="Arial" w:hAnsi="Arial" w:cs="Arial"/>
                <w:sz w:val="14"/>
                <w:szCs w:val="14"/>
              </w:rPr>
              <w:t>HMF (0.50)</w:t>
            </w:r>
          </w:p>
        </w:tc>
        <w:tc>
          <w:tcPr>
            <w:tcW w:w="1134" w:type="dxa"/>
            <w:tcBorders>
              <w:top w:val="dashed" w:sz="4" w:space="0" w:color="auto"/>
            </w:tcBorders>
            <w:vAlign w:val="center"/>
          </w:tcPr>
          <w:p w14:paraId="3F15B142" w14:textId="1BDFD543" w:rsidR="00920B1A" w:rsidRPr="00265F16" w:rsidRDefault="00920B1A" w:rsidP="00CA63AE">
            <w:pPr>
              <w:pStyle w:val="RSCT03TableBody"/>
              <w:rPr>
                <w:rFonts w:ascii="Arial" w:hAnsi="Arial" w:cs="Arial"/>
                <w:sz w:val="14"/>
                <w:szCs w:val="14"/>
                <w:lang w:val="en-US"/>
              </w:rPr>
            </w:pPr>
            <w:r w:rsidRPr="00265F16">
              <w:rPr>
                <w:rFonts w:ascii="Arial" w:hAnsi="Arial" w:cs="Arial"/>
                <w:sz w:val="14"/>
                <w:szCs w:val="14"/>
              </w:rPr>
              <w:t>1% mol</w:t>
            </w:r>
          </w:p>
        </w:tc>
        <w:tc>
          <w:tcPr>
            <w:tcW w:w="850" w:type="dxa"/>
            <w:tcBorders>
              <w:top w:val="dashed" w:sz="4" w:space="0" w:color="auto"/>
            </w:tcBorders>
            <w:vAlign w:val="center"/>
          </w:tcPr>
          <w:p w14:paraId="3E3E13CF" w14:textId="77777777" w:rsidR="00920B1A" w:rsidRPr="00265F16" w:rsidRDefault="00920B1A" w:rsidP="00CA63AE">
            <w:pPr>
              <w:pStyle w:val="TableBody"/>
              <w:spacing w:line="240" w:lineRule="atLeast"/>
              <w:jc w:val="center"/>
              <w:rPr>
                <w:rFonts w:cs="Arial"/>
                <w:lang w:val="en-US"/>
              </w:rPr>
            </w:pPr>
            <w:r w:rsidRPr="00265F16">
              <w:rPr>
                <w:rFonts w:cs="Arial"/>
              </w:rPr>
              <w:t>0.10</w:t>
            </w:r>
          </w:p>
        </w:tc>
        <w:tc>
          <w:tcPr>
            <w:tcW w:w="501" w:type="dxa"/>
            <w:tcBorders>
              <w:top w:val="dashed" w:sz="4" w:space="0" w:color="auto"/>
            </w:tcBorders>
            <w:vAlign w:val="center"/>
          </w:tcPr>
          <w:p w14:paraId="6E8AB613" w14:textId="77777777" w:rsidR="00920B1A" w:rsidRPr="00265F16" w:rsidRDefault="00920B1A" w:rsidP="00CA63AE">
            <w:pPr>
              <w:pStyle w:val="TableBody"/>
              <w:spacing w:line="240" w:lineRule="atLeast"/>
              <w:jc w:val="center"/>
              <w:rPr>
                <w:rFonts w:cs="Arial"/>
                <w:lang w:val="en-US"/>
              </w:rPr>
            </w:pPr>
            <w:r w:rsidRPr="00265F16">
              <w:rPr>
                <w:rFonts w:cs="Arial"/>
              </w:rPr>
              <w:t>5</w:t>
            </w:r>
          </w:p>
        </w:tc>
        <w:tc>
          <w:tcPr>
            <w:tcW w:w="794" w:type="dxa"/>
            <w:tcBorders>
              <w:top w:val="dashed" w:sz="4" w:space="0" w:color="auto"/>
            </w:tcBorders>
            <w:vAlign w:val="center"/>
          </w:tcPr>
          <w:p w14:paraId="47DF5217" w14:textId="5F475314" w:rsidR="00920B1A" w:rsidRPr="00265F16" w:rsidRDefault="00920B1A" w:rsidP="00CA63AE">
            <w:pPr>
              <w:pStyle w:val="TableBody"/>
              <w:spacing w:line="240" w:lineRule="atLeast"/>
              <w:jc w:val="center"/>
              <w:rPr>
                <w:rFonts w:cs="Arial"/>
                <w:lang w:val="en-US"/>
              </w:rPr>
            </w:pPr>
            <w:r w:rsidRPr="00265F16">
              <w:rPr>
                <w:rFonts w:cs="Arial"/>
              </w:rPr>
              <w:t>72</w:t>
            </w:r>
            <w:r w:rsidRPr="00265F16">
              <w:rPr>
                <w:rFonts w:cs="Arial"/>
                <w:vertAlign w:val="superscript"/>
                <w:lang w:val="de-DE"/>
              </w:rPr>
              <w:t>[b]</w:t>
            </w:r>
          </w:p>
        </w:tc>
      </w:tr>
      <w:tr w:rsidR="00920B1A" w:rsidRPr="00265F16" w14:paraId="57F6961F" w14:textId="77777777" w:rsidTr="00BB53E0">
        <w:trPr>
          <w:jc w:val="center"/>
        </w:trPr>
        <w:tc>
          <w:tcPr>
            <w:tcW w:w="426" w:type="dxa"/>
            <w:vAlign w:val="center"/>
          </w:tcPr>
          <w:p w14:paraId="56013B28" w14:textId="0CFD6358" w:rsidR="00920B1A" w:rsidRPr="00265F16" w:rsidRDefault="00BB53E0" w:rsidP="0027497C">
            <w:pPr>
              <w:pStyle w:val="TableBody"/>
              <w:spacing w:line="240" w:lineRule="atLeast"/>
              <w:jc w:val="center"/>
              <w:rPr>
                <w:rFonts w:cs="Arial"/>
                <w:lang w:val="en-US"/>
              </w:rPr>
            </w:pPr>
            <w:r w:rsidRPr="00265F16">
              <w:rPr>
                <w:rFonts w:cs="Arial"/>
              </w:rPr>
              <w:t>5</w:t>
            </w:r>
          </w:p>
        </w:tc>
        <w:tc>
          <w:tcPr>
            <w:tcW w:w="1134" w:type="dxa"/>
            <w:vAlign w:val="center"/>
          </w:tcPr>
          <w:p w14:paraId="31D775B1" w14:textId="6B70E27F" w:rsidR="00920B1A" w:rsidRPr="00265F16" w:rsidRDefault="00920B1A" w:rsidP="005932B8">
            <w:pPr>
              <w:pStyle w:val="RSCT03TableBody"/>
              <w:jc w:val="left"/>
              <w:rPr>
                <w:rFonts w:ascii="Arial" w:hAnsi="Arial" w:cs="Arial"/>
                <w:sz w:val="14"/>
                <w:szCs w:val="14"/>
                <w:lang w:val="en-US"/>
              </w:rPr>
            </w:pPr>
            <w:r w:rsidRPr="00265F16">
              <w:rPr>
                <w:rFonts w:ascii="Arial" w:hAnsi="Arial" w:cs="Arial"/>
                <w:sz w:val="14"/>
                <w:szCs w:val="14"/>
              </w:rPr>
              <w:t>HMF (0.50)</w:t>
            </w:r>
          </w:p>
        </w:tc>
        <w:tc>
          <w:tcPr>
            <w:tcW w:w="1134" w:type="dxa"/>
            <w:vAlign w:val="center"/>
          </w:tcPr>
          <w:p w14:paraId="31CAE483" w14:textId="3DD33C77" w:rsidR="00920B1A" w:rsidRPr="00265F16" w:rsidRDefault="00920B1A" w:rsidP="00CA63AE">
            <w:pPr>
              <w:pStyle w:val="RSCT03TableBody"/>
              <w:rPr>
                <w:rFonts w:ascii="Arial" w:hAnsi="Arial" w:cs="Arial"/>
                <w:sz w:val="14"/>
                <w:szCs w:val="14"/>
                <w:lang w:val="en-US"/>
              </w:rPr>
            </w:pPr>
            <w:r w:rsidRPr="00265F16">
              <w:rPr>
                <w:rFonts w:ascii="Arial" w:hAnsi="Arial" w:cs="Arial"/>
                <w:sz w:val="14"/>
                <w:szCs w:val="14"/>
              </w:rPr>
              <w:t>1% mol</w:t>
            </w:r>
          </w:p>
        </w:tc>
        <w:tc>
          <w:tcPr>
            <w:tcW w:w="850" w:type="dxa"/>
            <w:vAlign w:val="center"/>
          </w:tcPr>
          <w:p w14:paraId="4FAD4DEE" w14:textId="77777777" w:rsidR="00920B1A" w:rsidRPr="00265F16" w:rsidRDefault="00920B1A" w:rsidP="00CA63AE">
            <w:pPr>
              <w:pStyle w:val="TableBody"/>
              <w:spacing w:line="240" w:lineRule="atLeast"/>
              <w:jc w:val="center"/>
              <w:rPr>
                <w:rFonts w:cs="Arial"/>
                <w:lang w:val="en-US"/>
              </w:rPr>
            </w:pPr>
            <w:r w:rsidRPr="00265F16">
              <w:rPr>
                <w:rFonts w:cs="Arial"/>
              </w:rPr>
              <w:t>0.35</w:t>
            </w:r>
          </w:p>
        </w:tc>
        <w:tc>
          <w:tcPr>
            <w:tcW w:w="501" w:type="dxa"/>
            <w:vAlign w:val="center"/>
          </w:tcPr>
          <w:p w14:paraId="46938338" w14:textId="77777777" w:rsidR="00920B1A" w:rsidRPr="00265F16" w:rsidRDefault="00920B1A" w:rsidP="00CA63AE">
            <w:pPr>
              <w:pStyle w:val="TableBody"/>
              <w:spacing w:line="240" w:lineRule="atLeast"/>
              <w:jc w:val="center"/>
              <w:rPr>
                <w:rFonts w:cs="Arial"/>
                <w:lang w:val="en-US"/>
              </w:rPr>
            </w:pPr>
            <w:r w:rsidRPr="00265F16">
              <w:rPr>
                <w:rFonts w:cs="Arial"/>
              </w:rPr>
              <w:t>5</w:t>
            </w:r>
          </w:p>
        </w:tc>
        <w:tc>
          <w:tcPr>
            <w:tcW w:w="794" w:type="dxa"/>
            <w:vAlign w:val="center"/>
          </w:tcPr>
          <w:p w14:paraId="285174B2" w14:textId="1795DD08" w:rsidR="00920B1A" w:rsidRPr="00265F16" w:rsidRDefault="00920B1A" w:rsidP="00CA63AE">
            <w:pPr>
              <w:pStyle w:val="TableBody"/>
              <w:spacing w:line="240" w:lineRule="atLeast"/>
              <w:jc w:val="center"/>
              <w:rPr>
                <w:rFonts w:cs="Arial"/>
                <w:lang w:val="en-US"/>
              </w:rPr>
            </w:pPr>
            <w:r w:rsidRPr="00265F16">
              <w:rPr>
                <w:rFonts w:cs="Arial"/>
              </w:rPr>
              <w:t>89</w:t>
            </w:r>
            <w:r w:rsidRPr="00265F16">
              <w:rPr>
                <w:rFonts w:cs="Arial"/>
                <w:vertAlign w:val="superscript"/>
                <w:lang w:val="de-DE"/>
              </w:rPr>
              <w:t>[a]</w:t>
            </w:r>
          </w:p>
        </w:tc>
      </w:tr>
      <w:tr w:rsidR="00920B1A" w:rsidRPr="00265F16" w14:paraId="6A8DEC5A" w14:textId="77777777" w:rsidTr="00BB53E0">
        <w:trPr>
          <w:jc w:val="center"/>
        </w:trPr>
        <w:tc>
          <w:tcPr>
            <w:tcW w:w="426" w:type="dxa"/>
            <w:vAlign w:val="center"/>
          </w:tcPr>
          <w:p w14:paraId="29EA0BB7" w14:textId="6FEA5A6F" w:rsidR="00920B1A" w:rsidRPr="00265F16" w:rsidRDefault="00BB53E0" w:rsidP="0027497C">
            <w:pPr>
              <w:pStyle w:val="TableBody"/>
              <w:spacing w:line="240" w:lineRule="atLeast"/>
              <w:jc w:val="center"/>
              <w:rPr>
                <w:rFonts w:cs="Arial"/>
                <w:lang w:val="en-US"/>
              </w:rPr>
            </w:pPr>
            <w:r w:rsidRPr="00265F16">
              <w:rPr>
                <w:rFonts w:cs="Arial"/>
              </w:rPr>
              <w:t>6</w:t>
            </w:r>
          </w:p>
        </w:tc>
        <w:tc>
          <w:tcPr>
            <w:tcW w:w="1134" w:type="dxa"/>
            <w:vAlign w:val="center"/>
          </w:tcPr>
          <w:p w14:paraId="567120F7" w14:textId="035D63EA" w:rsidR="00920B1A" w:rsidRPr="00265F16" w:rsidRDefault="00920B1A" w:rsidP="005932B8">
            <w:pPr>
              <w:pStyle w:val="RSCT03TableBody"/>
              <w:jc w:val="left"/>
              <w:rPr>
                <w:rFonts w:ascii="Arial" w:hAnsi="Arial" w:cs="Arial"/>
                <w:sz w:val="14"/>
                <w:szCs w:val="14"/>
                <w:lang w:val="en-US"/>
              </w:rPr>
            </w:pPr>
            <w:r w:rsidRPr="00265F16">
              <w:rPr>
                <w:rFonts w:ascii="Arial" w:hAnsi="Arial" w:cs="Arial"/>
                <w:sz w:val="14"/>
                <w:szCs w:val="14"/>
              </w:rPr>
              <w:t>HMF (0.50)</w:t>
            </w:r>
          </w:p>
        </w:tc>
        <w:tc>
          <w:tcPr>
            <w:tcW w:w="1134" w:type="dxa"/>
            <w:vAlign w:val="center"/>
          </w:tcPr>
          <w:p w14:paraId="4D0A94A6" w14:textId="2D9E8629" w:rsidR="00920B1A" w:rsidRPr="00265F16" w:rsidRDefault="00920B1A" w:rsidP="00CA63AE">
            <w:pPr>
              <w:pStyle w:val="RSCT03TableBody"/>
              <w:rPr>
                <w:rFonts w:ascii="Arial" w:hAnsi="Arial" w:cs="Arial"/>
                <w:sz w:val="14"/>
                <w:szCs w:val="14"/>
                <w:lang w:val="en-US"/>
              </w:rPr>
            </w:pPr>
            <w:r w:rsidRPr="00265F16">
              <w:rPr>
                <w:rFonts w:ascii="Arial" w:hAnsi="Arial" w:cs="Arial"/>
                <w:sz w:val="14"/>
                <w:szCs w:val="14"/>
              </w:rPr>
              <w:t>1% mol</w:t>
            </w:r>
          </w:p>
        </w:tc>
        <w:tc>
          <w:tcPr>
            <w:tcW w:w="850" w:type="dxa"/>
            <w:vAlign w:val="center"/>
          </w:tcPr>
          <w:p w14:paraId="29F573E1" w14:textId="77777777" w:rsidR="00920B1A" w:rsidRPr="00265F16" w:rsidRDefault="00920B1A" w:rsidP="00CA63AE">
            <w:pPr>
              <w:pStyle w:val="TableBody"/>
              <w:spacing w:line="240" w:lineRule="atLeast"/>
              <w:jc w:val="center"/>
              <w:rPr>
                <w:rFonts w:cs="Arial"/>
                <w:lang w:val="en-US"/>
              </w:rPr>
            </w:pPr>
            <w:r w:rsidRPr="00265F16">
              <w:rPr>
                <w:rFonts w:cs="Arial"/>
              </w:rPr>
              <w:t>0.70</w:t>
            </w:r>
          </w:p>
        </w:tc>
        <w:tc>
          <w:tcPr>
            <w:tcW w:w="501" w:type="dxa"/>
            <w:vAlign w:val="center"/>
          </w:tcPr>
          <w:p w14:paraId="486B54D5" w14:textId="77777777" w:rsidR="00920B1A" w:rsidRPr="00265F16" w:rsidRDefault="00920B1A" w:rsidP="00CA63AE">
            <w:pPr>
              <w:pStyle w:val="TableBody"/>
              <w:spacing w:line="240" w:lineRule="atLeast"/>
              <w:jc w:val="center"/>
              <w:rPr>
                <w:rFonts w:cs="Arial"/>
                <w:lang w:val="en-US"/>
              </w:rPr>
            </w:pPr>
            <w:r w:rsidRPr="00265F16">
              <w:rPr>
                <w:rFonts w:cs="Arial"/>
              </w:rPr>
              <w:t>1</w:t>
            </w:r>
          </w:p>
        </w:tc>
        <w:tc>
          <w:tcPr>
            <w:tcW w:w="794" w:type="dxa"/>
            <w:vAlign w:val="center"/>
          </w:tcPr>
          <w:p w14:paraId="632DAE8B" w14:textId="45AD87E0" w:rsidR="00920B1A" w:rsidRPr="00265F16" w:rsidRDefault="00920B1A" w:rsidP="00CA63AE">
            <w:pPr>
              <w:pStyle w:val="TableBody"/>
              <w:spacing w:line="240" w:lineRule="atLeast"/>
              <w:jc w:val="center"/>
              <w:rPr>
                <w:rFonts w:cs="Arial"/>
                <w:lang w:val="en-US"/>
              </w:rPr>
            </w:pPr>
            <w:r w:rsidRPr="00265F16">
              <w:rPr>
                <w:rFonts w:cs="Arial"/>
              </w:rPr>
              <w:t>55</w:t>
            </w:r>
            <w:r w:rsidRPr="00265F16">
              <w:rPr>
                <w:rFonts w:cs="Arial"/>
                <w:vertAlign w:val="superscript"/>
                <w:lang w:val="de-DE"/>
              </w:rPr>
              <w:t>[a]</w:t>
            </w:r>
          </w:p>
        </w:tc>
      </w:tr>
      <w:tr w:rsidR="00920B1A" w:rsidRPr="00265F16" w14:paraId="29C7E57E" w14:textId="77777777" w:rsidTr="00BB53E0">
        <w:trPr>
          <w:jc w:val="center"/>
        </w:trPr>
        <w:tc>
          <w:tcPr>
            <w:tcW w:w="426" w:type="dxa"/>
            <w:tcBorders>
              <w:bottom w:val="dashed" w:sz="4" w:space="0" w:color="auto"/>
            </w:tcBorders>
            <w:vAlign w:val="center"/>
          </w:tcPr>
          <w:p w14:paraId="61B11B13" w14:textId="39B057AE" w:rsidR="00920B1A" w:rsidRPr="00265F16" w:rsidRDefault="00BB53E0" w:rsidP="0027497C">
            <w:pPr>
              <w:pStyle w:val="TableBody"/>
              <w:spacing w:line="240" w:lineRule="atLeast"/>
              <w:jc w:val="center"/>
              <w:rPr>
                <w:rFonts w:cs="Arial"/>
                <w:lang w:val="en-US"/>
              </w:rPr>
            </w:pPr>
            <w:r w:rsidRPr="00265F16">
              <w:rPr>
                <w:rFonts w:cs="Arial"/>
              </w:rPr>
              <w:t>7</w:t>
            </w:r>
          </w:p>
        </w:tc>
        <w:tc>
          <w:tcPr>
            <w:tcW w:w="1134" w:type="dxa"/>
            <w:tcBorders>
              <w:bottom w:val="dashed" w:sz="4" w:space="0" w:color="auto"/>
            </w:tcBorders>
            <w:vAlign w:val="center"/>
          </w:tcPr>
          <w:p w14:paraId="611D66F9" w14:textId="791F260C" w:rsidR="00920B1A" w:rsidRPr="00265F16" w:rsidRDefault="00920B1A" w:rsidP="005932B8">
            <w:pPr>
              <w:pStyle w:val="RSCT03TableBody"/>
              <w:jc w:val="left"/>
              <w:rPr>
                <w:rFonts w:ascii="Arial" w:hAnsi="Arial" w:cs="Arial"/>
                <w:sz w:val="14"/>
                <w:szCs w:val="14"/>
                <w:lang w:val="en-US"/>
              </w:rPr>
            </w:pPr>
            <w:r w:rsidRPr="00265F16">
              <w:rPr>
                <w:rFonts w:ascii="Arial" w:hAnsi="Arial" w:cs="Arial"/>
                <w:sz w:val="14"/>
                <w:szCs w:val="14"/>
              </w:rPr>
              <w:t>HMF (2.00)</w:t>
            </w:r>
          </w:p>
        </w:tc>
        <w:tc>
          <w:tcPr>
            <w:tcW w:w="1134" w:type="dxa"/>
            <w:tcBorders>
              <w:bottom w:val="dashed" w:sz="4" w:space="0" w:color="auto"/>
            </w:tcBorders>
            <w:vAlign w:val="center"/>
          </w:tcPr>
          <w:p w14:paraId="40045764" w14:textId="25A13251" w:rsidR="00920B1A" w:rsidRPr="00265F16" w:rsidRDefault="00920B1A" w:rsidP="00CA63AE">
            <w:pPr>
              <w:pStyle w:val="RSCT03TableBody"/>
              <w:rPr>
                <w:rFonts w:ascii="Arial" w:hAnsi="Arial" w:cs="Arial"/>
                <w:sz w:val="14"/>
                <w:szCs w:val="14"/>
                <w:lang w:val="en-US"/>
              </w:rPr>
            </w:pPr>
            <w:r w:rsidRPr="00265F16">
              <w:rPr>
                <w:rFonts w:ascii="Arial" w:hAnsi="Arial" w:cs="Arial"/>
                <w:sz w:val="14"/>
                <w:szCs w:val="14"/>
              </w:rPr>
              <w:t>1% mol</w:t>
            </w:r>
          </w:p>
        </w:tc>
        <w:tc>
          <w:tcPr>
            <w:tcW w:w="850" w:type="dxa"/>
            <w:tcBorders>
              <w:bottom w:val="dashed" w:sz="4" w:space="0" w:color="auto"/>
            </w:tcBorders>
            <w:vAlign w:val="center"/>
          </w:tcPr>
          <w:p w14:paraId="0199779D" w14:textId="77777777" w:rsidR="00920B1A" w:rsidRPr="00265F16" w:rsidRDefault="00920B1A" w:rsidP="00CA63AE">
            <w:pPr>
              <w:pStyle w:val="TableBody"/>
              <w:spacing w:line="240" w:lineRule="atLeast"/>
              <w:jc w:val="center"/>
              <w:rPr>
                <w:rFonts w:cs="Arial"/>
                <w:lang w:val="en-US"/>
              </w:rPr>
            </w:pPr>
            <w:r w:rsidRPr="00265F16">
              <w:rPr>
                <w:rFonts w:cs="Arial"/>
              </w:rPr>
              <w:t>0.35</w:t>
            </w:r>
          </w:p>
        </w:tc>
        <w:tc>
          <w:tcPr>
            <w:tcW w:w="501" w:type="dxa"/>
            <w:tcBorders>
              <w:bottom w:val="dashed" w:sz="4" w:space="0" w:color="auto"/>
            </w:tcBorders>
            <w:vAlign w:val="center"/>
          </w:tcPr>
          <w:p w14:paraId="778E852B" w14:textId="77777777" w:rsidR="00920B1A" w:rsidRPr="00265F16" w:rsidRDefault="00920B1A" w:rsidP="00CA63AE">
            <w:pPr>
              <w:pStyle w:val="TableBody"/>
              <w:spacing w:line="240" w:lineRule="atLeast"/>
              <w:jc w:val="center"/>
              <w:rPr>
                <w:rFonts w:cs="Arial"/>
                <w:lang w:val="en-US"/>
              </w:rPr>
            </w:pPr>
            <w:r w:rsidRPr="00265F16">
              <w:rPr>
                <w:rFonts w:cs="Arial"/>
              </w:rPr>
              <w:t>24</w:t>
            </w:r>
          </w:p>
        </w:tc>
        <w:tc>
          <w:tcPr>
            <w:tcW w:w="794" w:type="dxa"/>
            <w:tcBorders>
              <w:bottom w:val="dashed" w:sz="4" w:space="0" w:color="auto"/>
            </w:tcBorders>
            <w:vAlign w:val="center"/>
          </w:tcPr>
          <w:p w14:paraId="24AA067E" w14:textId="0430757E" w:rsidR="00920B1A" w:rsidRPr="00265F16" w:rsidRDefault="00920B1A" w:rsidP="00CA63AE">
            <w:pPr>
              <w:pStyle w:val="TableBody"/>
              <w:spacing w:line="240" w:lineRule="atLeast"/>
              <w:jc w:val="center"/>
              <w:rPr>
                <w:rFonts w:cs="Arial"/>
                <w:lang w:val="en-US"/>
              </w:rPr>
            </w:pPr>
            <w:r w:rsidRPr="00265F16">
              <w:rPr>
                <w:rFonts w:cs="Arial"/>
              </w:rPr>
              <w:t>63</w:t>
            </w:r>
            <w:r w:rsidRPr="00265F16">
              <w:rPr>
                <w:rFonts w:cs="Arial"/>
                <w:vertAlign w:val="superscript"/>
                <w:lang w:val="de-DE"/>
              </w:rPr>
              <w:t>[a]</w:t>
            </w:r>
          </w:p>
        </w:tc>
      </w:tr>
      <w:tr w:rsidR="00920B1A" w:rsidRPr="00265F16" w14:paraId="412C80B3" w14:textId="77777777" w:rsidTr="00BB53E0">
        <w:trPr>
          <w:jc w:val="center"/>
        </w:trPr>
        <w:tc>
          <w:tcPr>
            <w:tcW w:w="426" w:type="dxa"/>
            <w:tcBorders>
              <w:top w:val="dashed" w:sz="4" w:space="0" w:color="auto"/>
            </w:tcBorders>
            <w:vAlign w:val="center"/>
          </w:tcPr>
          <w:p w14:paraId="74BBE4D1" w14:textId="01643934" w:rsidR="00920B1A" w:rsidRPr="00265F16" w:rsidRDefault="00BB53E0" w:rsidP="0027497C">
            <w:pPr>
              <w:pStyle w:val="TableBody"/>
              <w:spacing w:line="240" w:lineRule="atLeast"/>
              <w:jc w:val="center"/>
              <w:rPr>
                <w:rFonts w:cs="Arial"/>
                <w:lang w:val="en-US"/>
              </w:rPr>
            </w:pPr>
            <w:r w:rsidRPr="00265F16">
              <w:rPr>
                <w:rFonts w:cs="Arial"/>
              </w:rPr>
              <w:t>8</w:t>
            </w:r>
          </w:p>
        </w:tc>
        <w:tc>
          <w:tcPr>
            <w:tcW w:w="1134" w:type="dxa"/>
            <w:tcBorders>
              <w:top w:val="dashed" w:sz="4" w:space="0" w:color="auto"/>
            </w:tcBorders>
            <w:vAlign w:val="center"/>
          </w:tcPr>
          <w:p w14:paraId="089938AB" w14:textId="12BAEA2B" w:rsidR="00920B1A" w:rsidRPr="00265F16" w:rsidRDefault="00920B1A" w:rsidP="005932B8">
            <w:pPr>
              <w:pStyle w:val="RSCT03TableBody"/>
              <w:jc w:val="left"/>
              <w:rPr>
                <w:rFonts w:ascii="Arial" w:hAnsi="Arial" w:cs="Arial"/>
                <w:sz w:val="14"/>
                <w:szCs w:val="14"/>
                <w:lang w:val="en-US"/>
              </w:rPr>
            </w:pPr>
            <w:r w:rsidRPr="00265F16">
              <w:rPr>
                <w:rFonts w:ascii="Arial" w:hAnsi="Arial" w:cs="Arial"/>
                <w:sz w:val="14"/>
                <w:szCs w:val="14"/>
              </w:rPr>
              <w:t>OBMF (0.50)</w:t>
            </w:r>
          </w:p>
        </w:tc>
        <w:tc>
          <w:tcPr>
            <w:tcW w:w="1134" w:type="dxa"/>
            <w:tcBorders>
              <w:top w:val="dashed" w:sz="4" w:space="0" w:color="auto"/>
            </w:tcBorders>
            <w:vAlign w:val="center"/>
          </w:tcPr>
          <w:p w14:paraId="791FAD51" w14:textId="74EFE6F1" w:rsidR="00920B1A" w:rsidRPr="00265F16" w:rsidRDefault="00920B1A" w:rsidP="00CA63AE">
            <w:pPr>
              <w:pStyle w:val="RSCT03TableBody"/>
              <w:rPr>
                <w:rFonts w:ascii="Arial" w:hAnsi="Arial" w:cs="Arial"/>
                <w:sz w:val="14"/>
                <w:szCs w:val="14"/>
                <w:lang w:val="en-US"/>
              </w:rPr>
            </w:pPr>
            <w:r w:rsidRPr="00265F16">
              <w:rPr>
                <w:rFonts w:ascii="Arial" w:hAnsi="Arial" w:cs="Arial"/>
                <w:sz w:val="14"/>
                <w:szCs w:val="14"/>
              </w:rPr>
              <w:t>2% mol</w:t>
            </w:r>
          </w:p>
        </w:tc>
        <w:tc>
          <w:tcPr>
            <w:tcW w:w="850" w:type="dxa"/>
            <w:tcBorders>
              <w:top w:val="dashed" w:sz="4" w:space="0" w:color="auto"/>
            </w:tcBorders>
            <w:vAlign w:val="center"/>
          </w:tcPr>
          <w:p w14:paraId="4F48FB47" w14:textId="77777777" w:rsidR="00920B1A" w:rsidRPr="00265F16" w:rsidRDefault="00920B1A" w:rsidP="00CA63AE">
            <w:pPr>
              <w:pStyle w:val="TableBody"/>
              <w:spacing w:line="240" w:lineRule="atLeast"/>
              <w:jc w:val="center"/>
              <w:rPr>
                <w:rFonts w:cs="Arial"/>
                <w:lang w:val="en-US"/>
              </w:rPr>
            </w:pPr>
            <w:r w:rsidRPr="00265F16">
              <w:rPr>
                <w:rFonts w:cs="Arial"/>
              </w:rPr>
              <w:t>0.10</w:t>
            </w:r>
          </w:p>
        </w:tc>
        <w:tc>
          <w:tcPr>
            <w:tcW w:w="501" w:type="dxa"/>
            <w:tcBorders>
              <w:top w:val="dashed" w:sz="4" w:space="0" w:color="auto"/>
            </w:tcBorders>
            <w:vAlign w:val="center"/>
          </w:tcPr>
          <w:p w14:paraId="3DDCC090" w14:textId="77777777" w:rsidR="00920B1A" w:rsidRPr="00265F16" w:rsidRDefault="00920B1A" w:rsidP="00CA63AE">
            <w:pPr>
              <w:pStyle w:val="TableBody"/>
              <w:spacing w:line="240" w:lineRule="atLeast"/>
              <w:jc w:val="center"/>
              <w:rPr>
                <w:rFonts w:cs="Arial"/>
                <w:lang w:val="en-US"/>
              </w:rPr>
            </w:pPr>
            <w:r w:rsidRPr="00265F16">
              <w:rPr>
                <w:rFonts w:cs="Arial"/>
              </w:rPr>
              <w:t>18</w:t>
            </w:r>
          </w:p>
        </w:tc>
        <w:tc>
          <w:tcPr>
            <w:tcW w:w="794" w:type="dxa"/>
            <w:tcBorders>
              <w:top w:val="dashed" w:sz="4" w:space="0" w:color="auto"/>
            </w:tcBorders>
            <w:vAlign w:val="center"/>
          </w:tcPr>
          <w:p w14:paraId="5F93B8FC" w14:textId="4C33F326" w:rsidR="00920B1A" w:rsidRPr="00265F16" w:rsidRDefault="00920B1A" w:rsidP="00CA63AE">
            <w:pPr>
              <w:pStyle w:val="TableBody"/>
              <w:spacing w:line="240" w:lineRule="atLeast"/>
              <w:jc w:val="center"/>
              <w:rPr>
                <w:rFonts w:cs="Arial"/>
                <w:lang w:val="en-US"/>
              </w:rPr>
            </w:pPr>
            <w:r w:rsidRPr="00265F16">
              <w:rPr>
                <w:rFonts w:cs="Arial"/>
              </w:rPr>
              <w:t>46</w:t>
            </w:r>
            <w:r w:rsidRPr="00265F16">
              <w:rPr>
                <w:rFonts w:cs="Arial"/>
                <w:vertAlign w:val="superscript"/>
                <w:lang w:val="de-DE"/>
              </w:rPr>
              <w:t>[c]</w:t>
            </w:r>
          </w:p>
        </w:tc>
      </w:tr>
      <w:tr w:rsidR="00920B1A" w:rsidRPr="00265F16" w14:paraId="2DAD09CE" w14:textId="77777777" w:rsidTr="00BB53E0">
        <w:trPr>
          <w:jc w:val="center"/>
        </w:trPr>
        <w:tc>
          <w:tcPr>
            <w:tcW w:w="426" w:type="dxa"/>
            <w:vAlign w:val="center"/>
          </w:tcPr>
          <w:p w14:paraId="6352351B" w14:textId="197969A7" w:rsidR="00920B1A" w:rsidRPr="00265F16" w:rsidRDefault="00BB53E0" w:rsidP="0027497C">
            <w:pPr>
              <w:pStyle w:val="TableBody"/>
              <w:spacing w:line="240" w:lineRule="atLeast"/>
              <w:jc w:val="center"/>
              <w:rPr>
                <w:rFonts w:cs="Arial"/>
                <w:lang w:val="en-US"/>
              </w:rPr>
            </w:pPr>
            <w:r w:rsidRPr="00265F16">
              <w:rPr>
                <w:rFonts w:cs="Arial"/>
              </w:rPr>
              <w:t>9</w:t>
            </w:r>
          </w:p>
        </w:tc>
        <w:tc>
          <w:tcPr>
            <w:tcW w:w="1134" w:type="dxa"/>
            <w:vAlign w:val="center"/>
          </w:tcPr>
          <w:p w14:paraId="2E5D2D27" w14:textId="133A4DEB" w:rsidR="00920B1A" w:rsidRPr="00265F16" w:rsidRDefault="00920B1A" w:rsidP="005932B8">
            <w:pPr>
              <w:pStyle w:val="RSCT03TableBody"/>
              <w:jc w:val="left"/>
              <w:rPr>
                <w:rFonts w:ascii="Arial" w:hAnsi="Arial" w:cs="Arial"/>
                <w:sz w:val="14"/>
                <w:szCs w:val="14"/>
                <w:lang w:val="en-US"/>
              </w:rPr>
            </w:pPr>
            <w:r w:rsidRPr="00265F16">
              <w:rPr>
                <w:rFonts w:ascii="Arial" w:hAnsi="Arial" w:cs="Arial"/>
                <w:sz w:val="14"/>
                <w:szCs w:val="14"/>
              </w:rPr>
              <w:t>OBMF (0.50)</w:t>
            </w:r>
          </w:p>
        </w:tc>
        <w:tc>
          <w:tcPr>
            <w:tcW w:w="1134" w:type="dxa"/>
            <w:vAlign w:val="center"/>
          </w:tcPr>
          <w:p w14:paraId="479A023E" w14:textId="3A952CAF" w:rsidR="00920B1A" w:rsidRPr="00265F16" w:rsidRDefault="00920B1A" w:rsidP="00CA63AE">
            <w:pPr>
              <w:pStyle w:val="RSCT03TableBody"/>
              <w:rPr>
                <w:rFonts w:ascii="Arial" w:hAnsi="Arial" w:cs="Arial"/>
                <w:sz w:val="14"/>
                <w:szCs w:val="14"/>
                <w:lang w:val="en-US"/>
              </w:rPr>
            </w:pPr>
            <w:r w:rsidRPr="00265F16">
              <w:rPr>
                <w:rFonts w:ascii="Arial" w:hAnsi="Arial" w:cs="Arial"/>
                <w:sz w:val="14"/>
                <w:szCs w:val="14"/>
              </w:rPr>
              <w:t>2% mol</w:t>
            </w:r>
          </w:p>
        </w:tc>
        <w:tc>
          <w:tcPr>
            <w:tcW w:w="850" w:type="dxa"/>
            <w:vAlign w:val="center"/>
          </w:tcPr>
          <w:p w14:paraId="7A54CC87" w14:textId="77777777" w:rsidR="00920B1A" w:rsidRPr="00265F16" w:rsidRDefault="00920B1A" w:rsidP="00CA63AE">
            <w:pPr>
              <w:pStyle w:val="TableBody"/>
              <w:spacing w:line="240" w:lineRule="atLeast"/>
              <w:jc w:val="center"/>
              <w:rPr>
                <w:rFonts w:cs="Arial"/>
                <w:lang w:val="en-US"/>
              </w:rPr>
            </w:pPr>
            <w:r w:rsidRPr="00265F16">
              <w:rPr>
                <w:rFonts w:cs="Arial"/>
              </w:rPr>
              <w:t>0.05</w:t>
            </w:r>
          </w:p>
        </w:tc>
        <w:tc>
          <w:tcPr>
            <w:tcW w:w="501" w:type="dxa"/>
            <w:vAlign w:val="center"/>
          </w:tcPr>
          <w:p w14:paraId="2237463D" w14:textId="77777777" w:rsidR="00920B1A" w:rsidRPr="00265F16" w:rsidRDefault="00920B1A" w:rsidP="00CA63AE">
            <w:pPr>
              <w:pStyle w:val="TableBody"/>
              <w:spacing w:line="240" w:lineRule="atLeast"/>
              <w:jc w:val="center"/>
              <w:rPr>
                <w:rFonts w:cs="Arial"/>
                <w:lang w:val="en-US"/>
              </w:rPr>
            </w:pPr>
            <w:r w:rsidRPr="00265F16">
              <w:rPr>
                <w:rFonts w:cs="Arial"/>
              </w:rPr>
              <w:t>18</w:t>
            </w:r>
          </w:p>
        </w:tc>
        <w:tc>
          <w:tcPr>
            <w:tcW w:w="794" w:type="dxa"/>
            <w:vAlign w:val="center"/>
          </w:tcPr>
          <w:p w14:paraId="1942AB29" w14:textId="04BF1FD1" w:rsidR="00920B1A" w:rsidRPr="00265F16" w:rsidRDefault="00920B1A" w:rsidP="00CA63AE">
            <w:pPr>
              <w:pStyle w:val="TableBody"/>
              <w:spacing w:line="240" w:lineRule="atLeast"/>
              <w:jc w:val="center"/>
              <w:rPr>
                <w:rFonts w:cs="Arial"/>
                <w:lang w:val="en-US"/>
              </w:rPr>
            </w:pPr>
            <w:r w:rsidRPr="00265F16">
              <w:rPr>
                <w:rFonts w:cs="Arial"/>
              </w:rPr>
              <w:t>53</w:t>
            </w:r>
            <w:r w:rsidRPr="00265F16">
              <w:rPr>
                <w:rFonts w:cs="Arial"/>
                <w:vertAlign w:val="superscript"/>
                <w:lang w:val="de-DE"/>
              </w:rPr>
              <w:t>[c]</w:t>
            </w:r>
          </w:p>
        </w:tc>
      </w:tr>
      <w:tr w:rsidR="00920B1A" w:rsidRPr="00265F16" w14:paraId="61456CE7" w14:textId="77777777" w:rsidTr="00BB53E0">
        <w:trPr>
          <w:jc w:val="center"/>
        </w:trPr>
        <w:tc>
          <w:tcPr>
            <w:tcW w:w="426" w:type="dxa"/>
            <w:tcBorders>
              <w:bottom w:val="single" w:sz="8" w:space="0" w:color="000000"/>
            </w:tcBorders>
            <w:vAlign w:val="center"/>
          </w:tcPr>
          <w:p w14:paraId="625DE95E" w14:textId="46C96A5D" w:rsidR="00920B1A" w:rsidRPr="00265F16" w:rsidRDefault="00BB53E0" w:rsidP="0027497C">
            <w:pPr>
              <w:pStyle w:val="TableBody"/>
              <w:spacing w:line="240" w:lineRule="atLeast"/>
              <w:jc w:val="center"/>
              <w:rPr>
                <w:rFonts w:cs="Arial"/>
                <w:lang w:val="en-US"/>
              </w:rPr>
            </w:pPr>
            <w:r w:rsidRPr="00265F16">
              <w:rPr>
                <w:rFonts w:cs="Arial"/>
              </w:rPr>
              <w:t>10</w:t>
            </w:r>
          </w:p>
        </w:tc>
        <w:tc>
          <w:tcPr>
            <w:tcW w:w="1134" w:type="dxa"/>
            <w:tcBorders>
              <w:bottom w:val="single" w:sz="8" w:space="0" w:color="000000"/>
            </w:tcBorders>
            <w:vAlign w:val="center"/>
          </w:tcPr>
          <w:p w14:paraId="5E725A56" w14:textId="31C80CC9" w:rsidR="00920B1A" w:rsidRPr="00265F16" w:rsidRDefault="00920B1A" w:rsidP="005932B8">
            <w:pPr>
              <w:pStyle w:val="RSCT03TableBody"/>
              <w:jc w:val="left"/>
              <w:rPr>
                <w:rFonts w:ascii="Arial" w:hAnsi="Arial" w:cs="Arial"/>
                <w:sz w:val="14"/>
                <w:szCs w:val="14"/>
                <w:lang w:val="en-US"/>
              </w:rPr>
            </w:pPr>
            <w:r w:rsidRPr="00265F16">
              <w:rPr>
                <w:rFonts w:ascii="Arial" w:hAnsi="Arial" w:cs="Arial"/>
                <w:sz w:val="14"/>
                <w:szCs w:val="14"/>
              </w:rPr>
              <w:t>OBMF (2.00)</w:t>
            </w:r>
          </w:p>
        </w:tc>
        <w:tc>
          <w:tcPr>
            <w:tcW w:w="1134" w:type="dxa"/>
            <w:tcBorders>
              <w:bottom w:val="single" w:sz="8" w:space="0" w:color="000000"/>
            </w:tcBorders>
            <w:vAlign w:val="center"/>
          </w:tcPr>
          <w:p w14:paraId="64007107" w14:textId="0C56B5DB" w:rsidR="00920B1A" w:rsidRPr="00265F16" w:rsidRDefault="00920B1A" w:rsidP="00CA63AE">
            <w:pPr>
              <w:pStyle w:val="RSCT03TableBody"/>
              <w:rPr>
                <w:rFonts w:ascii="Arial" w:hAnsi="Arial" w:cs="Arial"/>
                <w:sz w:val="14"/>
                <w:szCs w:val="14"/>
              </w:rPr>
            </w:pPr>
            <w:r w:rsidRPr="00265F16">
              <w:rPr>
                <w:rFonts w:ascii="Arial" w:hAnsi="Arial" w:cs="Arial"/>
                <w:sz w:val="14"/>
                <w:szCs w:val="14"/>
              </w:rPr>
              <w:t>2% mol</w:t>
            </w:r>
          </w:p>
        </w:tc>
        <w:tc>
          <w:tcPr>
            <w:tcW w:w="850" w:type="dxa"/>
            <w:tcBorders>
              <w:bottom w:val="single" w:sz="8" w:space="0" w:color="000000"/>
            </w:tcBorders>
            <w:vAlign w:val="center"/>
          </w:tcPr>
          <w:p w14:paraId="7FFD06EF" w14:textId="77777777" w:rsidR="00920B1A" w:rsidRPr="00265F16" w:rsidRDefault="00920B1A" w:rsidP="00CA63AE">
            <w:pPr>
              <w:pStyle w:val="TableBody"/>
              <w:spacing w:line="240" w:lineRule="atLeast"/>
              <w:jc w:val="center"/>
              <w:rPr>
                <w:rFonts w:cs="Arial"/>
                <w:lang w:val="en-US"/>
              </w:rPr>
            </w:pPr>
            <w:r w:rsidRPr="00265F16">
              <w:rPr>
                <w:rFonts w:cs="Arial"/>
              </w:rPr>
              <w:t>0.05</w:t>
            </w:r>
          </w:p>
        </w:tc>
        <w:tc>
          <w:tcPr>
            <w:tcW w:w="501" w:type="dxa"/>
            <w:tcBorders>
              <w:bottom w:val="single" w:sz="8" w:space="0" w:color="000000"/>
            </w:tcBorders>
            <w:vAlign w:val="center"/>
          </w:tcPr>
          <w:p w14:paraId="29000685" w14:textId="77777777" w:rsidR="00920B1A" w:rsidRPr="00265F16" w:rsidRDefault="00920B1A" w:rsidP="00CA63AE">
            <w:pPr>
              <w:pStyle w:val="TableBody"/>
              <w:spacing w:line="240" w:lineRule="atLeast"/>
              <w:jc w:val="center"/>
              <w:rPr>
                <w:rFonts w:cs="Arial"/>
                <w:lang w:val="en-US"/>
              </w:rPr>
            </w:pPr>
            <w:r w:rsidRPr="00265F16">
              <w:rPr>
                <w:rFonts w:cs="Arial"/>
              </w:rPr>
              <w:t>18</w:t>
            </w:r>
          </w:p>
        </w:tc>
        <w:tc>
          <w:tcPr>
            <w:tcW w:w="794" w:type="dxa"/>
            <w:tcBorders>
              <w:bottom w:val="single" w:sz="8" w:space="0" w:color="000000"/>
            </w:tcBorders>
            <w:vAlign w:val="center"/>
          </w:tcPr>
          <w:p w14:paraId="02D93150" w14:textId="5A3C265D" w:rsidR="00920B1A" w:rsidRPr="00265F16" w:rsidRDefault="00920B1A" w:rsidP="00CA63AE">
            <w:pPr>
              <w:pStyle w:val="TableBody"/>
              <w:spacing w:line="240" w:lineRule="atLeast"/>
              <w:jc w:val="center"/>
              <w:rPr>
                <w:rFonts w:cs="Arial"/>
                <w:lang w:val="en-US"/>
              </w:rPr>
            </w:pPr>
            <w:r w:rsidRPr="00265F16">
              <w:rPr>
                <w:rFonts w:cs="Arial"/>
              </w:rPr>
              <w:t>58</w:t>
            </w:r>
            <w:r w:rsidRPr="00265F16">
              <w:rPr>
                <w:rFonts w:cs="Arial"/>
                <w:vertAlign w:val="superscript"/>
                <w:lang w:val="de-DE"/>
              </w:rPr>
              <w:t>[c]</w:t>
            </w:r>
          </w:p>
        </w:tc>
      </w:tr>
    </w:tbl>
    <w:p w14:paraId="3F6FD104" w14:textId="4AE2997E" w:rsidR="000510C5" w:rsidRPr="00265F16" w:rsidRDefault="000510C5" w:rsidP="000510C5">
      <w:pPr>
        <w:pStyle w:val="TableFoot"/>
        <w:spacing w:line="240" w:lineRule="atLeast"/>
      </w:pPr>
      <w:r w:rsidRPr="00265F16">
        <w:rPr>
          <w:b/>
          <w:bCs/>
        </w:rPr>
        <w:t>Reaction conditions</w:t>
      </w:r>
      <w:r w:rsidRPr="00265F16">
        <w:t>: Furan-oxime (1.00 eq. mol) was dissolved in</w:t>
      </w:r>
      <w:r w:rsidR="00CB0E2F" w:rsidRPr="00265F16">
        <w:t xml:space="preserve"> acetonitrile</w:t>
      </w:r>
      <w:r w:rsidRPr="00265F16">
        <w:t xml:space="preserve">, and </w:t>
      </w:r>
      <w:proofErr w:type="gramStart"/>
      <w:r w:rsidRPr="00265F16">
        <w:t>Cu(</w:t>
      </w:r>
      <w:proofErr w:type="spellStart"/>
      <w:proofErr w:type="gramEnd"/>
      <w:r w:rsidRPr="00265F16">
        <w:t>OAc</w:t>
      </w:r>
      <w:proofErr w:type="spellEnd"/>
      <w:r w:rsidRPr="00265F16">
        <w:t>)</w:t>
      </w:r>
      <w:r w:rsidRPr="00265F16">
        <w:rPr>
          <w:vertAlign w:val="subscript"/>
        </w:rPr>
        <w:t>2</w:t>
      </w:r>
      <w:r w:rsidRPr="00265F16">
        <w:t>∙H</w:t>
      </w:r>
      <w:r w:rsidRPr="00265F16">
        <w:rPr>
          <w:vertAlign w:val="subscript"/>
        </w:rPr>
        <w:t>2</w:t>
      </w:r>
      <w:r w:rsidRPr="00265F16">
        <w:t xml:space="preserve">O was added to the solution. The mixture was heated to a temperature of 90 °C and monitored over time by TLC. All experiments show quantitative conversion. </w:t>
      </w:r>
      <w:r w:rsidRPr="00265F16">
        <w:rPr>
          <w:vertAlign w:val="superscript"/>
        </w:rPr>
        <w:t>[a]</w:t>
      </w:r>
      <w:r w:rsidRPr="00265F16">
        <w:t xml:space="preserve"> Isolated yield via liquid-liquid extraction; </w:t>
      </w:r>
      <w:r w:rsidRPr="00265F16">
        <w:rPr>
          <w:vertAlign w:val="superscript"/>
        </w:rPr>
        <w:t xml:space="preserve">[b] </w:t>
      </w:r>
      <w:r w:rsidRPr="00265F16">
        <w:t xml:space="preserve">Isolated via column chromatography; </w:t>
      </w:r>
      <w:r w:rsidRPr="00265F16">
        <w:rPr>
          <w:vertAlign w:val="superscript"/>
        </w:rPr>
        <w:t xml:space="preserve">[c] </w:t>
      </w:r>
      <w:r w:rsidRPr="00265F16">
        <w:t>Isolated yield via chromatographic column.</w:t>
      </w:r>
    </w:p>
    <w:p w14:paraId="415B7A4D" w14:textId="3F651339" w:rsidR="004278B3" w:rsidRPr="00265F16" w:rsidRDefault="00A745F8" w:rsidP="00A745F8">
      <w:pPr>
        <w:pStyle w:val="P1"/>
      </w:pPr>
      <w:r w:rsidRPr="00265F16">
        <w:t>Despite this result, HMF-</w:t>
      </w:r>
      <w:r w:rsidR="00A67B89" w:rsidRPr="00265F16">
        <w:t>ald</w:t>
      </w:r>
      <w:r w:rsidRPr="00265F16">
        <w:t xml:space="preserve">oxime </w:t>
      </w:r>
      <w:r w:rsidR="00A67B89" w:rsidRPr="00265F16">
        <w:t xml:space="preserve">was also tested </w:t>
      </w:r>
      <w:r w:rsidR="0097797E" w:rsidRPr="00265F16">
        <w:t>as substrate</w:t>
      </w:r>
      <w:r w:rsidR="009C4ECC" w:rsidRPr="00265F16">
        <w:t>,</w:t>
      </w:r>
      <w:r w:rsidR="00DC5B13" w:rsidRPr="00265F16">
        <w:t xml:space="preserve"> postulating that the sterically hindered hydroxyl moiety would prevent the nitrile to be converted in</w:t>
      </w:r>
      <w:r w:rsidR="00CA63AE" w:rsidRPr="00265F16">
        <w:t>to</w:t>
      </w:r>
      <w:r w:rsidR="00DC5B13" w:rsidRPr="00265F16">
        <w:t xml:space="preserve"> the </w:t>
      </w:r>
      <w:r w:rsidR="00D81DE2" w:rsidRPr="00265F16">
        <w:t>corresponding</w:t>
      </w:r>
      <w:r w:rsidR="00DC5B13" w:rsidRPr="00265F16">
        <w:t xml:space="preserve"> amide </w:t>
      </w:r>
      <w:r w:rsidRPr="00265F16">
        <w:t>(Table 2; #1-</w:t>
      </w:r>
      <w:r w:rsidR="00BB53E0" w:rsidRPr="00265F16">
        <w:t>7</w:t>
      </w:r>
      <w:r w:rsidRPr="00265F16">
        <w:t xml:space="preserve">). </w:t>
      </w:r>
      <w:r w:rsidR="00FF4BFD" w:rsidRPr="00265F16">
        <w:t>T</w:t>
      </w:r>
      <w:r w:rsidRPr="00265F16">
        <w:t xml:space="preserve">he reaction was monitored over time by TLC, keeping 24 hours as the maximum reaction time. </w:t>
      </w:r>
    </w:p>
    <w:p w14:paraId="69BBC126" w14:textId="25829AC0" w:rsidR="00A745F8" w:rsidRPr="00265F16" w:rsidRDefault="00A745F8" w:rsidP="00A745F8">
      <w:pPr>
        <w:pStyle w:val="P1"/>
      </w:pPr>
      <w:r w:rsidRPr="00265F16">
        <w:t xml:space="preserve">Upon complete conversion of HMF-oxime, the mixture was filtered through a thin layer of alumina and celite, which was washed with </w:t>
      </w:r>
      <w:r w:rsidR="00DC5B13" w:rsidRPr="00265F16">
        <w:t xml:space="preserve">a small amount of </w:t>
      </w:r>
      <w:r w:rsidRPr="00265F16">
        <w:t>acetonitrile.</w:t>
      </w:r>
      <w:r w:rsidR="00D23B72" w:rsidRPr="00265F16">
        <w:t xml:space="preserve"> After evaporation of the reaction solvent, the crude residue was analyzed by proton NMR spectroscopy; HMF-nitrile was </w:t>
      </w:r>
      <w:r w:rsidR="00FF4BFD" w:rsidRPr="00265F16">
        <w:t xml:space="preserve">identified </w:t>
      </w:r>
      <w:r w:rsidR="00D23B72" w:rsidRPr="00265F16">
        <w:t>as the only product and was recovered in 63% yield.</w:t>
      </w:r>
      <w:r w:rsidR="00B92E5A" w:rsidRPr="00265F16">
        <w:t xml:space="preserve"> </w:t>
      </w:r>
    </w:p>
    <w:p w14:paraId="0CBCD0F7" w14:textId="239F3C1D" w:rsidR="00CA63AE" w:rsidRPr="00265F16" w:rsidRDefault="00B07A72" w:rsidP="00B07A72">
      <w:pPr>
        <w:pStyle w:val="P1"/>
      </w:pPr>
      <w:r w:rsidRPr="00265F16">
        <w:t>Several trials were then conducted to optimize the reaction conditions. Decreasing the amount of catalyst (</w:t>
      </w:r>
      <w:r w:rsidR="00343232" w:rsidRPr="00265F16">
        <w:t>#1-</w:t>
      </w:r>
      <w:r w:rsidR="00CA63AE" w:rsidRPr="00265F16">
        <w:t>2</w:t>
      </w:r>
      <w:r w:rsidR="00343232" w:rsidRPr="00265F16">
        <w:t>;</w:t>
      </w:r>
      <w:r w:rsidR="00F93EE9" w:rsidRPr="00265F16">
        <w:t xml:space="preserve"> </w:t>
      </w:r>
      <w:r w:rsidRPr="00265F16">
        <w:t xml:space="preserve">Table 2), the yield of </w:t>
      </w:r>
      <w:r w:rsidR="0061606F" w:rsidRPr="00265F16">
        <w:t xml:space="preserve">HMF-nitrile </w:t>
      </w:r>
      <w:r w:rsidRPr="00265F16">
        <w:t>increased significantly (92%)</w:t>
      </w:r>
      <w:r w:rsidR="00343232" w:rsidRPr="00265F16">
        <w:t xml:space="preserve">, </w:t>
      </w:r>
      <w:r w:rsidR="004278B3" w:rsidRPr="00265F16">
        <w:t>although</w:t>
      </w:r>
      <w:r w:rsidR="00343232" w:rsidRPr="00265F16">
        <w:t xml:space="preserve"> the reaction required 5 hours to reach full conversion of the substrate</w:t>
      </w:r>
      <w:r w:rsidRPr="00265F16">
        <w:t>.</w:t>
      </w:r>
      <w:r w:rsidR="00855F14" w:rsidRPr="00265F16">
        <w:t xml:space="preserve"> A</w:t>
      </w:r>
      <w:r w:rsidR="00CA63AE" w:rsidRPr="00265F16">
        <w:t xml:space="preserve"> </w:t>
      </w:r>
      <w:r w:rsidR="00855F14" w:rsidRPr="00265F16">
        <w:t>blank reaction in the absence of the catalyst was also performed</w:t>
      </w:r>
      <w:r w:rsidR="00CA63AE" w:rsidRPr="00265F16">
        <w:t xml:space="preserve">. In this case, </w:t>
      </w:r>
      <w:r w:rsidR="00855F14" w:rsidRPr="00265F16">
        <w:t xml:space="preserve">the </w:t>
      </w:r>
      <w:r w:rsidR="00CA63AE" w:rsidRPr="00265F16">
        <w:t xml:space="preserve">desired </w:t>
      </w:r>
      <w:r w:rsidR="00855F14" w:rsidRPr="00265F16">
        <w:t xml:space="preserve">product was </w:t>
      </w:r>
      <w:r w:rsidR="00CA63AE" w:rsidRPr="00265F16">
        <w:t>not</w:t>
      </w:r>
      <w:r w:rsidR="00855F14" w:rsidRPr="00265F16">
        <w:t xml:space="preserve"> detected even after 24 hours</w:t>
      </w:r>
      <w:r w:rsidR="009C4ECC" w:rsidRPr="00265F16">
        <w:t xml:space="preserve"> (#3; Table 2)</w:t>
      </w:r>
      <w:r w:rsidR="008C26CB" w:rsidRPr="00265F16">
        <w:t xml:space="preserve">, highlighting the importance of </w:t>
      </w:r>
      <w:proofErr w:type="gramStart"/>
      <w:r w:rsidR="008C26CB" w:rsidRPr="00265F16">
        <w:t>Cu(</w:t>
      </w:r>
      <w:proofErr w:type="spellStart"/>
      <w:proofErr w:type="gramEnd"/>
      <w:r w:rsidR="008C26CB" w:rsidRPr="00265F16">
        <w:t>OAc</w:t>
      </w:r>
      <w:proofErr w:type="spellEnd"/>
      <w:r w:rsidR="008C26CB" w:rsidRPr="00265F16">
        <w:t>)</w:t>
      </w:r>
      <w:r w:rsidR="008C26CB" w:rsidRPr="00265F16">
        <w:rPr>
          <w:vertAlign w:val="subscript"/>
        </w:rPr>
        <w:t>2</w:t>
      </w:r>
      <w:r w:rsidR="008C26CB" w:rsidRPr="00265F16">
        <w:t>∙H</w:t>
      </w:r>
      <w:r w:rsidR="008C26CB" w:rsidRPr="00265F16">
        <w:rPr>
          <w:vertAlign w:val="subscript"/>
        </w:rPr>
        <w:t>2</w:t>
      </w:r>
      <w:r w:rsidR="008C26CB" w:rsidRPr="00265F16">
        <w:t>O for the conversion of HMF into its nitrile derivative</w:t>
      </w:r>
      <w:r w:rsidR="00855F14" w:rsidRPr="00265F16">
        <w:t xml:space="preserve">. </w:t>
      </w:r>
    </w:p>
    <w:p w14:paraId="5DC0A9CC" w14:textId="77777777" w:rsidR="00CA63AE" w:rsidRPr="00265F16" w:rsidRDefault="00CA63AE" w:rsidP="00B07A72">
      <w:pPr>
        <w:pStyle w:val="P1"/>
      </w:pPr>
      <w:r w:rsidRPr="00265F16">
        <w:t>Additionally, t</w:t>
      </w:r>
      <w:r w:rsidR="00B92E5A" w:rsidRPr="00265F16">
        <w:t xml:space="preserve">he crude mixture </w:t>
      </w:r>
      <w:r w:rsidR="00855F14" w:rsidRPr="00265F16">
        <w:t xml:space="preserve">of </w:t>
      </w:r>
      <w:r w:rsidRPr="00265F16">
        <w:t>best performing trials (</w:t>
      </w:r>
      <w:r w:rsidR="00855F14" w:rsidRPr="00265F16">
        <w:t>#2</w:t>
      </w:r>
      <w:r w:rsidRPr="00265F16">
        <w:t>;</w:t>
      </w:r>
      <w:r w:rsidR="00855F14" w:rsidRPr="00265F16">
        <w:t xml:space="preserve"> Table 2</w:t>
      </w:r>
      <w:r w:rsidRPr="00265F16">
        <w:t>)</w:t>
      </w:r>
      <w:r w:rsidR="00855F14" w:rsidRPr="00265F16">
        <w:t xml:space="preserve"> </w:t>
      </w:r>
      <w:r w:rsidR="00EE19B3" w:rsidRPr="00265F16">
        <w:t xml:space="preserve">was analyzed </w:t>
      </w:r>
      <w:r w:rsidR="00B92E5A" w:rsidRPr="00265F16">
        <w:t>via High-Resolution Mass Spectro</w:t>
      </w:r>
      <w:r w:rsidR="00815660" w:rsidRPr="00265F16">
        <w:t>metry</w:t>
      </w:r>
      <w:r w:rsidR="00B92E5A" w:rsidRPr="00265F16">
        <w:t xml:space="preserve"> (HRMS)</w:t>
      </w:r>
      <w:r w:rsidR="00EE19B3" w:rsidRPr="00265F16">
        <w:t xml:space="preserve">, </w:t>
      </w:r>
      <w:r w:rsidR="00B92E5A" w:rsidRPr="00265F16">
        <w:t>show</w:t>
      </w:r>
      <w:r w:rsidR="00EE19B3" w:rsidRPr="00265F16">
        <w:t>ing</w:t>
      </w:r>
      <w:r w:rsidR="00B92E5A" w:rsidRPr="00265F16">
        <w:t xml:space="preserve"> </w:t>
      </w:r>
      <w:r w:rsidRPr="00265F16">
        <w:t xml:space="preserve">besides the HMF-nitrile derivative also traces </w:t>
      </w:r>
      <w:r w:rsidR="00B92E5A" w:rsidRPr="00265F16">
        <w:t>of HMF-amide</w:t>
      </w:r>
      <w:r w:rsidRPr="00265F16">
        <w:t>.</w:t>
      </w:r>
    </w:p>
    <w:p w14:paraId="1C9E9E92" w14:textId="69729346" w:rsidR="00B07A72" w:rsidRPr="00265F16" w:rsidRDefault="00EE19B3" w:rsidP="00B07A72">
      <w:pPr>
        <w:pStyle w:val="P1"/>
      </w:pPr>
      <w:r w:rsidRPr="00265F16">
        <w:t xml:space="preserve">HMF nitrile derivative </w:t>
      </w:r>
      <w:r w:rsidR="0061606F" w:rsidRPr="00265F16">
        <w:t>was</w:t>
      </w:r>
      <w:r w:rsidR="00C51405" w:rsidRPr="00265F16">
        <w:t xml:space="preserve"> purified either via </w:t>
      </w:r>
      <w:r w:rsidR="00B07A72" w:rsidRPr="00265F16">
        <w:t xml:space="preserve">liquid-liquid extraction </w:t>
      </w:r>
      <w:r w:rsidR="00C51405" w:rsidRPr="00265F16">
        <w:t xml:space="preserve">(#2; Table 2) or by chromatographic column </w:t>
      </w:r>
      <w:r w:rsidR="00B07A72" w:rsidRPr="00265F16">
        <w:t>(</w:t>
      </w:r>
      <w:r w:rsidR="00C51405" w:rsidRPr="00265F16">
        <w:t>#</w:t>
      </w:r>
      <w:r w:rsidR="00BB53E0" w:rsidRPr="00265F16">
        <w:t>4</w:t>
      </w:r>
      <w:r w:rsidR="00C51405" w:rsidRPr="00265F16">
        <w:t xml:space="preserve">; </w:t>
      </w:r>
      <w:r w:rsidR="00B07A72" w:rsidRPr="00265F16">
        <w:t xml:space="preserve">Table 2). </w:t>
      </w:r>
      <w:r w:rsidR="00C51405" w:rsidRPr="00265F16">
        <w:t xml:space="preserve">In both cases HMF-nitrile </w:t>
      </w:r>
      <w:r w:rsidR="00B07A72" w:rsidRPr="00265F16">
        <w:t xml:space="preserve">was recovered as </w:t>
      </w:r>
      <w:r w:rsidR="00646F66" w:rsidRPr="00265F16">
        <w:t xml:space="preserve">pure in the form of </w:t>
      </w:r>
      <w:r w:rsidR="00B07A72" w:rsidRPr="00265F16">
        <w:t xml:space="preserve">a </w:t>
      </w:r>
      <w:r w:rsidR="00C51405" w:rsidRPr="00265F16">
        <w:t>light-</w:t>
      </w:r>
      <w:r w:rsidR="00B07A72" w:rsidRPr="00265F16">
        <w:t>yellow oil</w:t>
      </w:r>
      <w:r w:rsidR="00646F66" w:rsidRPr="00265F16">
        <w:t xml:space="preserve">. </w:t>
      </w:r>
      <w:r w:rsidR="00B078DB" w:rsidRPr="00265F16">
        <w:t>However, p</w:t>
      </w:r>
      <w:r w:rsidR="00C51405" w:rsidRPr="00265F16">
        <w:t>urification via chromatography led to a</w:t>
      </w:r>
      <w:r w:rsidR="00B07A72" w:rsidRPr="00265F16">
        <w:t xml:space="preserve"> lower </w:t>
      </w:r>
      <w:r w:rsidR="00C51405" w:rsidRPr="00265F16">
        <w:t xml:space="preserve">isolated </w:t>
      </w:r>
      <w:r w:rsidR="00B07A72" w:rsidRPr="00265F16">
        <w:t>yield (</w:t>
      </w:r>
      <w:r w:rsidR="00B65FD3" w:rsidRPr="00265F16">
        <w:t xml:space="preserve">#4; Table 2 - </w:t>
      </w:r>
      <w:r w:rsidR="00B07A72" w:rsidRPr="00265F16">
        <w:t>72%)</w:t>
      </w:r>
      <w:r w:rsidR="00B078DB" w:rsidRPr="00265F16">
        <w:t>. This result can be ascribed to the acid</w:t>
      </w:r>
      <w:r w:rsidRPr="00265F16">
        <w:t>ic</w:t>
      </w:r>
      <w:r w:rsidR="00B078DB" w:rsidRPr="00265F16">
        <w:t xml:space="preserve"> behavior of the siloxane groups present in the silica gel employed for the purification, which may have caused a partial </w:t>
      </w:r>
      <w:r w:rsidR="007066ED" w:rsidRPr="00265F16">
        <w:t>hydrolysis</w:t>
      </w:r>
      <w:r w:rsidR="00B078DB" w:rsidRPr="00265F16">
        <w:t xml:space="preserve"> of HMF-nitrile. </w:t>
      </w:r>
      <w:r w:rsidR="00B43CBB" w:rsidRPr="00265F16">
        <w:t>Thus,</w:t>
      </w:r>
      <w:r w:rsidR="00C51405" w:rsidRPr="00265F16">
        <w:t xml:space="preserve"> in</w:t>
      </w:r>
      <w:r w:rsidR="00B65FD3" w:rsidRPr="00265F16">
        <w:t xml:space="preserve"> the subsequent</w:t>
      </w:r>
      <w:r w:rsidR="00B07A72" w:rsidRPr="00265F16">
        <w:t xml:space="preserve"> </w:t>
      </w:r>
      <w:r w:rsidR="0061606F" w:rsidRPr="00265F16">
        <w:t>trials</w:t>
      </w:r>
      <w:r w:rsidR="00C51405" w:rsidRPr="00265F16">
        <w:t xml:space="preserve"> the product </w:t>
      </w:r>
      <w:r w:rsidR="00B07A72" w:rsidRPr="00265F16">
        <w:t xml:space="preserve">was </w:t>
      </w:r>
      <w:r w:rsidR="0061606F" w:rsidRPr="00265F16">
        <w:t xml:space="preserve">simply </w:t>
      </w:r>
      <w:r w:rsidR="00C51405" w:rsidRPr="00265F16">
        <w:t>purified via</w:t>
      </w:r>
      <w:r w:rsidR="00B07A72" w:rsidRPr="00265F16">
        <w:t xml:space="preserve"> </w:t>
      </w:r>
      <w:r w:rsidR="0061606F" w:rsidRPr="00265F16">
        <w:t xml:space="preserve">liquid-liquid </w:t>
      </w:r>
      <w:r w:rsidR="00B07A72" w:rsidRPr="00265F16">
        <w:t>extraction.</w:t>
      </w:r>
    </w:p>
    <w:p w14:paraId="0C360096" w14:textId="26DBF0CA" w:rsidR="00B07A72" w:rsidRPr="00265F16" w:rsidRDefault="00B07A72" w:rsidP="00B07A72">
      <w:pPr>
        <w:pStyle w:val="P1"/>
      </w:pPr>
      <w:r w:rsidRPr="00265F16">
        <w:t>The effect of concentration was next investigated (</w:t>
      </w:r>
      <w:r w:rsidR="00A87314" w:rsidRPr="00265F16">
        <w:t>#</w:t>
      </w:r>
      <w:r w:rsidR="00BB53E0" w:rsidRPr="00265F16">
        <w:t>5</w:t>
      </w:r>
      <w:r w:rsidR="00A87314" w:rsidRPr="00265F16">
        <w:t>-</w:t>
      </w:r>
      <w:r w:rsidR="00BB53E0" w:rsidRPr="00265F16">
        <w:t>6</w:t>
      </w:r>
      <w:r w:rsidR="00A87314" w:rsidRPr="00265F16">
        <w:t xml:space="preserve">; </w:t>
      </w:r>
      <w:r w:rsidRPr="00265F16">
        <w:t>Table 2</w:t>
      </w:r>
      <w:r w:rsidR="00A87314" w:rsidRPr="00265F16">
        <w:t>)</w:t>
      </w:r>
      <w:r w:rsidRPr="00265F16">
        <w:t>. Using a 0.35 M concentration of HMF-oxime (</w:t>
      </w:r>
      <w:r w:rsidR="0061606F" w:rsidRPr="00265F16">
        <w:t>#</w:t>
      </w:r>
      <w:r w:rsidR="00B65FD3" w:rsidRPr="00265F16">
        <w:t>5</w:t>
      </w:r>
      <w:r w:rsidR="0061606F" w:rsidRPr="00265F16">
        <w:t xml:space="preserve">; </w:t>
      </w:r>
      <w:r w:rsidRPr="00265F16">
        <w:t>Table 2), very good results were obtained in terms of isolated yield (89%). However, by further increasing the concentration (</w:t>
      </w:r>
      <w:r w:rsidR="00A87314" w:rsidRPr="00265F16">
        <w:t>#</w:t>
      </w:r>
      <w:r w:rsidR="00BB53E0" w:rsidRPr="00265F16">
        <w:t>6</w:t>
      </w:r>
      <w:r w:rsidR="00A87314" w:rsidRPr="00265F16">
        <w:t xml:space="preserve">; </w:t>
      </w:r>
      <w:r w:rsidRPr="00265F16">
        <w:t>Table 2), a decrease in yield was observed (55%) along with the formation of</w:t>
      </w:r>
      <w:r w:rsidR="00B65FD3" w:rsidRPr="00265F16">
        <w:t xml:space="preserve"> an</w:t>
      </w:r>
      <w:r w:rsidRPr="00265F16">
        <w:t xml:space="preserve"> insoluble black material. </w:t>
      </w:r>
      <w:r w:rsidR="00A87314" w:rsidRPr="00265F16">
        <w:t>Most p</w:t>
      </w:r>
      <w:r w:rsidRPr="00265F16">
        <w:t>robably, reduc</w:t>
      </w:r>
      <w:r w:rsidR="00A87314" w:rsidRPr="00265F16">
        <w:t>ing the</w:t>
      </w:r>
      <w:r w:rsidRPr="00265F16">
        <w:t xml:space="preserve"> amount of solvent promote</w:t>
      </w:r>
      <w:r w:rsidR="00B65FD3" w:rsidRPr="00265F16">
        <w:t>d</w:t>
      </w:r>
      <w:r w:rsidRPr="00265F16">
        <w:t xml:space="preserve"> secondary reactions and/or degradation of the starting material.</w:t>
      </w:r>
    </w:p>
    <w:p w14:paraId="0EC14127" w14:textId="3FEDEB49" w:rsidR="00B07A72" w:rsidRPr="00265F16" w:rsidRDefault="00B07A72" w:rsidP="00B07A72">
      <w:pPr>
        <w:pStyle w:val="P1"/>
      </w:pPr>
      <w:r w:rsidRPr="00265F16">
        <w:t>To scale</w:t>
      </w:r>
      <w:r w:rsidR="008F07F6" w:rsidRPr="00265F16">
        <w:t>-</w:t>
      </w:r>
      <w:r w:rsidRPr="00265F16">
        <w:t>up the synthesis of HMF-nitrile (</w:t>
      </w:r>
      <w:r w:rsidR="00FF4BFD" w:rsidRPr="00265F16">
        <w:t>#</w:t>
      </w:r>
      <w:r w:rsidR="00BB53E0" w:rsidRPr="00265F16">
        <w:t>7</w:t>
      </w:r>
      <w:r w:rsidR="00FF4BFD" w:rsidRPr="00265F16">
        <w:t xml:space="preserve">; </w:t>
      </w:r>
      <w:r w:rsidRPr="00265F16">
        <w:t xml:space="preserve">Table 2), we opted for the </w:t>
      </w:r>
      <w:r w:rsidR="00343A9A" w:rsidRPr="00265F16">
        <w:t>best-found</w:t>
      </w:r>
      <w:r w:rsidR="00FF4BFD" w:rsidRPr="00265F16">
        <w:t xml:space="preserve"> </w:t>
      </w:r>
      <w:r w:rsidRPr="00265F16">
        <w:t xml:space="preserve">reaction conditions described in entry </w:t>
      </w:r>
      <w:r w:rsidR="00BB53E0" w:rsidRPr="00265F16">
        <w:t>5</w:t>
      </w:r>
      <w:r w:rsidRPr="00265F16">
        <w:t xml:space="preserve"> </w:t>
      </w:r>
      <w:r w:rsidR="00343A9A" w:rsidRPr="00265F16">
        <w:t>(</w:t>
      </w:r>
      <w:r w:rsidRPr="00265F16">
        <w:t>Table 2</w:t>
      </w:r>
      <w:r w:rsidR="00343A9A" w:rsidRPr="00265F16">
        <w:t>)</w:t>
      </w:r>
      <w:r w:rsidRPr="00265F16">
        <w:t xml:space="preserve">. </w:t>
      </w:r>
      <w:r w:rsidR="00A87314" w:rsidRPr="00265F16">
        <w:t>I</w:t>
      </w:r>
      <w:r w:rsidR="005304DC" w:rsidRPr="00265F16">
        <w:t>n</w:t>
      </w:r>
      <w:r w:rsidR="00A87314" w:rsidRPr="00265F16">
        <w:t xml:space="preserve"> this case</w:t>
      </w:r>
      <w:r w:rsidR="00863E0B" w:rsidRPr="00265F16">
        <w:t xml:space="preserve"> 2.0 grams of HMF-aldoxime were used and</w:t>
      </w:r>
      <w:r w:rsidR="00A87314" w:rsidRPr="00265F16">
        <w:t xml:space="preserve"> full conversion of the substrate </w:t>
      </w:r>
      <w:r w:rsidRPr="00265F16">
        <w:t xml:space="preserve">required a longer </w:t>
      </w:r>
      <w:r w:rsidR="00A87314" w:rsidRPr="00265F16">
        <w:t xml:space="preserve">reaction </w:t>
      </w:r>
      <w:r w:rsidRPr="00265F16">
        <w:t>time</w:t>
      </w:r>
      <w:r w:rsidR="00863E0B" w:rsidRPr="00265F16">
        <w:t>. HMF-nitrile was isolated in lower</w:t>
      </w:r>
      <w:r w:rsidR="00A87314" w:rsidRPr="00265F16">
        <w:t xml:space="preserve"> </w:t>
      </w:r>
      <w:r w:rsidR="00863E0B" w:rsidRPr="00265F16">
        <w:t xml:space="preserve">yield (63%) compared to </w:t>
      </w:r>
      <w:r w:rsidR="00A87314" w:rsidRPr="00265F16">
        <w:t>the one observed in smaller scale</w:t>
      </w:r>
      <w:r w:rsidR="00863E0B" w:rsidRPr="00265F16">
        <w:t xml:space="preserve"> (89%)</w:t>
      </w:r>
      <w:r w:rsidR="008F07F6" w:rsidRPr="00265F16">
        <w:t>, probably due to the formation of a higher amount of</w:t>
      </w:r>
      <w:r w:rsidR="00343A9A" w:rsidRPr="00265F16">
        <w:t xml:space="preserve"> the related amide derivative</w:t>
      </w:r>
      <w:r w:rsidR="007066ED" w:rsidRPr="00265F16">
        <w:t xml:space="preserve"> due to the prolonged reaction time</w:t>
      </w:r>
      <w:r w:rsidR="00343A9A" w:rsidRPr="00265F16">
        <w:t>.</w:t>
      </w:r>
    </w:p>
    <w:p w14:paraId="794FBA34" w14:textId="04DF753B" w:rsidR="00343A9A" w:rsidRPr="00265F16" w:rsidRDefault="00A87314" w:rsidP="00B07A72">
      <w:pPr>
        <w:pStyle w:val="P1"/>
      </w:pPr>
      <w:r w:rsidRPr="00265F16">
        <w:t>S</w:t>
      </w:r>
      <w:r w:rsidR="00B07A72" w:rsidRPr="00265F16">
        <w:t xml:space="preserve">everal </w:t>
      </w:r>
      <w:r w:rsidRPr="00265F16">
        <w:t xml:space="preserve">trials were then conducted </w:t>
      </w:r>
      <w:r w:rsidR="00B07A72" w:rsidRPr="00265F16">
        <w:t>to synthesize OBMF-nitrile from OBMF-</w:t>
      </w:r>
      <w:r w:rsidR="002238C5" w:rsidRPr="00265F16">
        <w:t>ald</w:t>
      </w:r>
      <w:r w:rsidR="00B07A72" w:rsidRPr="00265F16">
        <w:t>oxime (</w:t>
      </w:r>
      <w:r w:rsidRPr="00265F16">
        <w:t>#</w:t>
      </w:r>
      <w:r w:rsidR="00BB53E0" w:rsidRPr="00265F16">
        <w:t>8</w:t>
      </w:r>
      <w:r w:rsidRPr="00265F16">
        <w:t>-</w:t>
      </w:r>
      <w:r w:rsidR="00BB53E0" w:rsidRPr="00265F16">
        <w:t>10</w:t>
      </w:r>
      <w:r w:rsidRPr="00265F16">
        <w:t xml:space="preserve">; </w:t>
      </w:r>
      <w:r w:rsidR="00B07A72" w:rsidRPr="00265F16">
        <w:t xml:space="preserve">Table 2). </w:t>
      </w:r>
    </w:p>
    <w:p w14:paraId="64016415" w14:textId="77777777" w:rsidR="0097797E" w:rsidRPr="00265F16" w:rsidRDefault="007A3231" w:rsidP="00B07A72">
      <w:pPr>
        <w:pStyle w:val="P1"/>
      </w:pPr>
      <w:r w:rsidRPr="00265F16">
        <w:t xml:space="preserve">Employing the </w:t>
      </w:r>
      <w:r w:rsidR="0097797E" w:rsidRPr="00265F16">
        <w:t xml:space="preserve">best-found </w:t>
      </w:r>
      <w:r w:rsidRPr="00265F16">
        <w:t xml:space="preserve">reaction condition </w:t>
      </w:r>
      <w:r w:rsidR="00B07A72" w:rsidRPr="00265F16">
        <w:t xml:space="preserve">for </w:t>
      </w:r>
      <w:r w:rsidR="002238C5" w:rsidRPr="00265F16">
        <w:t xml:space="preserve">the preparation of </w:t>
      </w:r>
      <w:r w:rsidR="00B07A72" w:rsidRPr="00265F16">
        <w:t>HMF-nitrile (</w:t>
      </w:r>
      <w:r w:rsidR="002238C5" w:rsidRPr="00265F16">
        <w:t>#</w:t>
      </w:r>
      <w:r w:rsidR="00BB53E0" w:rsidRPr="00265F16">
        <w:t>5</w:t>
      </w:r>
      <w:r w:rsidR="002238C5" w:rsidRPr="00265F16">
        <w:t xml:space="preserve">; </w:t>
      </w:r>
      <w:r w:rsidR="00B07A72" w:rsidRPr="00265F16">
        <w:t>Table 2)</w:t>
      </w:r>
      <w:r w:rsidR="0097797E" w:rsidRPr="00265F16">
        <w:t>,</w:t>
      </w:r>
      <w:r w:rsidR="00B07A72" w:rsidRPr="00265F16">
        <w:t xml:space="preserve"> OBMF-nitrile </w:t>
      </w:r>
      <w:r w:rsidRPr="00265F16">
        <w:t>was isolated in moderate yield (</w:t>
      </w:r>
      <w:r w:rsidR="0086337F" w:rsidRPr="00265F16">
        <w:t xml:space="preserve">#8; Table 2 - </w:t>
      </w:r>
      <w:r w:rsidR="00B07A72" w:rsidRPr="00265F16">
        <w:t>46%</w:t>
      </w:r>
      <w:r w:rsidRPr="00265F16">
        <w:t xml:space="preserve">). </w:t>
      </w:r>
      <w:r w:rsidR="008F07F6" w:rsidRPr="00265F16">
        <w:t xml:space="preserve">Once again, the formation of OBMF-amide as side product was detected via HRMS, which inevitably led to a lower yield of the OBMF-nitrile. </w:t>
      </w:r>
    </w:p>
    <w:p w14:paraId="26ED33A9" w14:textId="5A9367C9" w:rsidR="00B07A72" w:rsidRPr="00265F16" w:rsidRDefault="0086337F" w:rsidP="00B07A72">
      <w:pPr>
        <w:pStyle w:val="P1"/>
      </w:pPr>
      <w:r w:rsidRPr="00265F16">
        <w:t>OBMF-nitrile</w:t>
      </w:r>
      <w:r w:rsidR="007A3231" w:rsidRPr="00265F16">
        <w:t xml:space="preserve"> </w:t>
      </w:r>
      <w:r w:rsidR="000D59A4" w:rsidRPr="00265F16">
        <w:t xml:space="preserve">was </w:t>
      </w:r>
      <w:r w:rsidR="007A3231" w:rsidRPr="00265F16">
        <w:t xml:space="preserve">purified via column chromatography </w:t>
      </w:r>
      <w:r w:rsidR="000D59A4" w:rsidRPr="00265F16">
        <w:t xml:space="preserve">and isolated </w:t>
      </w:r>
      <w:r w:rsidR="005304DC" w:rsidRPr="00265F16">
        <w:t xml:space="preserve">in </w:t>
      </w:r>
      <w:r w:rsidR="007A3231" w:rsidRPr="00265F16">
        <w:t>the form of a</w:t>
      </w:r>
      <w:r w:rsidR="00B07A72" w:rsidRPr="00265F16">
        <w:t xml:space="preserve"> white solid.</w:t>
      </w:r>
    </w:p>
    <w:p w14:paraId="74E3A099" w14:textId="023FC28F" w:rsidR="00B07A72" w:rsidRPr="00265F16" w:rsidRDefault="007A3231" w:rsidP="00B07A72">
      <w:pPr>
        <w:pStyle w:val="P1"/>
      </w:pPr>
      <w:r w:rsidRPr="00265F16">
        <w:t xml:space="preserve">When the reaction was repeated employing a more </w:t>
      </w:r>
      <w:r w:rsidR="00B07A72" w:rsidRPr="00265F16">
        <w:t xml:space="preserve">diluted </w:t>
      </w:r>
      <w:r w:rsidR="0086337F" w:rsidRPr="00265F16">
        <w:t xml:space="preserve">substrate </w:t>
      </w:r>
      <w:r w:rsidRPr="00265F16">
        <w:t xml:space="preserve">solution </w:t>
      </w:r>
      <w:r w:rsidR="00B07A72" w:rsidRPr="00265F16">
        <w:t>(</w:t>
      </w:r>
      <w:r w:rsidRPr="00265F16">
        <w:t>#</w:t>
      </w:r>
      <w:r w:rsidR="00BB53E0" w:rsidRPr="00265F16">
        <w:t>9</w:t>
      </w:r>
      <w:r w:rsidRPr="00265F16">
        <w:t xml:space="preserve">; </w:t>
      </w:r>
      <w:r w:rsidR="00B07A72" w:rsidRPr="00265F16">
        <w:t xml:space="preserve">Table 2), </w:t>
      </w:r>
      <w:r w:rsidRPr="00265F16">
        <w:t xml:space="preserve">the </w:t>
      </w:r>
      <w:r w:rsidR="00B07A72" w:rsidRPr="00265F16">
        <w:t xml:space="preserve">yield </w:t>
      </w:r>
      <w:r w:rsidRPr="00265F16">
        <w:t>only slightly improved</w:t>
      </w:r>
      <w:r w:rsidR="00B07A72" w:rsidRPr="00265F16">
        <w:t>.</w:t>
      </w:r>
      <w:r w:rsidR="00BB53E0" w:rsidRPr="00265F16">
        <w:t xml:space="preserve"> </w:t>
      </w:r>
      <w:r w:rsidRPr="00265F16">
        <w:t>The 2</w:t>
      </w:r>
      <w:r w:rsidR="002238C5" w:rsidRPr="00265F16">
        <w:t>.0</w:t>
      </w:r>
      <w:r w:rsidRPr="00265F16">
        <w:t xml:space="preserve"> </w:t>
      </w:r>
      <w:r w:rsidR="00B07A72" w:rsidRPr="00265F16">
        <w:t>gram-scale synthesis of OBMF-nitrile</w:t>
      </w:r>
      <w:r w:rsidRPr="00265F16">
        <w:t xml:space="preserve"> conducted </w:t>
      </w:r>
      <w:r w:rsidR="0086337F" w:rsidRPr="00265F16">
        <w:t>with</w:t>
      </w:r>
      <w:r w:rsidRPr="00265F16">
        <w:t xml:space="preserve"> these latter reaction conditions </w:t>
      </w:r>
      <w:r w:rsidR="00B07A72" w:rsidRPr="00265F16">
        <w:t>(</w:t>
      </w:r>
      <w:r w:rsidRPr="00265F16">
        <w:t>#</w:t>
      </w:r>
      <w:r w:rsidR="00BB53E0" w:rsidRPr="00265F16">
        <w:t>10</w:t>
      </w:r>
      <w:r w:rsidRPr="00265F16">
        <w:t xml:space="preserve">; </w:t>
      </w:r>
      <w:r w:rsidR="00B07A72" w:rsidRPr="00265F16">
        <w:t xml:space="preserve">Table 2), </w:t>
      </w:r>
      <w:r w:rsidRPr="00265F16">
        <w:t xml:space="preserve">confirmed the viability of the procedure </w:t>
      </w:r>
      <w:r w:rsidR="000D59A4" w:rsidRPr="00265F16">
        <w:t xml:space="preserve">also in larger scale </w:t>
      </w:r>
      <w:r w:rsidRPr="00265F16">
        <w:t>(</w:t>
      </w:r>
      <w:r w:rsidR="00B07A72" w:rsidRPr="00265F16">
        <w:t>58%</w:t>
      </w:r>
      <w:r w:rsidRPr="00265F16">
        <w:t>)</w:t>
      </w:r>
      <w:r w:rsidR="00B07A72" w:rsidRPr="00265F16">
        <w:t>.</w:t>
      </w:r>
    </w:p>
    <w:p w14:paraId="0D801122" w14:textId="40568111" w:rsidR="00BB1E82" w:rsidRPr="00265F16" w:rsidRDefault="00BB1E82" w:rsidP="00BB1E82">
      <w:pPr>
        <w:pStyle w:val="P1"/>
      </w:pPr>
      <w:r w:rsidRPr="00265F16">
        <w:t>Some preliminary investigation</w:t>
      </w:r>
      <w:r w:rsidR="00FF4BFD" w:rsidRPr="00265F16">
        <w:t xml:space="preserve">s were </w:t>
      </w:r>
      <w:r w:rsidRPr="00265F16">
        <w:t xml:space="preserve">also conducted on the hydrogenation of </w:t>
      </w:r>
      <w:proofErr w:type="spellStart"/>
      <w:r w:rsidRPr="00265F16">
        <w:t>furanic</w:t>
      </w:r>
      <w:proofErr w:type="spellEnd"/>
      <w:r w:rsidRPr="00265F16">
        <w:t xml:space="preserve"> </w:t>
      </w:r>
      <w:r w:rsidR="000D59A4" w:rsidRPr="00265F16">
        <w:t>ald</w:t>
      </w:r>
      <w:r w:rsidRPr="00265F16">
        <w:t>oximes for the syn</w:t>
      </w:r>
      <w:r w:rsidR="001B0B06" w:rsidRPr="00265F16">
        <w:t xml:space="preserve">thesis of </w:t>
      </w:r>
      <w:r w:rsidR="00FF4BFD" w:rsidRPr="00265F16">
        <w:t xml:space="preserve">the related </w:t>
      </w:r>
      <w:proofErr w:type="spellStart"/>
      <w:r w:rsidR="00FF4BFD" w:rsidRPr="00265F16">
        <w:t>furanic</w:t>
      </w:r>
      <w:proofErr w:type="spellEnd"/>
      <w:r w:rsidR="00FF4BFD" w:rsidRPr="00265F16">
        <w:t xml:space="preserve"> </w:t>
      </w:r>
      <w:r w:rsidR="001B0B06" w:rsidRPr="00265F16">
        <w:t xml:space="preserve">amino derivatives. </w:t>
      </w:r>
      <w:r w:rsidRPr="00265F16">
        <w:t xml:space="preserve">In a typical reaction the substrate </w:t>
      </w:r>
      <w:r w:rsidR="000D59A4" w:rsidRPr="00265F16">
        <w:t xml:space="preserve">(HMF or OBMF aldoxime) </w:t>
      </w:r>
      <w:r w:rsidRPr="00265F16">
        <w:t>was dissolved in ethanol and p</w:t>
      </w:r>
      <w:r w:rsidR="001B0B06" w:rsidRPr="00265F16">
        <w:t xml:space="preserve">alladium supported on carbon </w:t>
      </w:r>
      <w:r w:rsidRPr="00265F16">
        <w:t>was used as catalyst.</w:t>
      </w:r>
      <w:r w:rsidR="000D59A4" w:rsidRPr="00265F16">
        <w:t xml:space="preserve"> </w:t>
      </w:r>
      <w:r w:rsidR="001B0B06" w:rsidRPr="00265F16">
        <w:t xml:space="preserve">Upon complete conversion of </w:t>
      </w:r>
      <w:r w:rsidRPr="00265F16">
        <w:t xml:space="preserve">the selected </w:t>
      </w:r>
      <w:proofErr w:type="spellStart"/>
      <w:r w:rsidRPr="00265F16">
        <w:t>furanic</w:t>
      </w:r>
      <w:proofErr w:type="spellEnd"/>
      <w:r w:rsidRPr="00265F16">
        <w:t xml:space="preserve"> </w:t>
      </w:r>
      <w:r w:rsidR="002238C5" w:rsidRPr="00265F16">
        <w:t>substrate, the</w:t>
      </w:r>
      <w:r w:rsidR="001B0B06" w:rsidRPr="00265F16">
        <w:t xml:space="preserve"> reaction mixture was filtered through a thin layer of celite, </w:t>
      </w:r>
      <w:r w:rsidRPr="00265F16">
        <w:t xml:space="preserve">the solvent </w:t>
      </w:r>
      <w:r w:rsidR="000510C5" w:rsidRPr="00265F16">
        <w:t>evaporated,</w:t>
      </w:r>
      <w:r w:rsidRPr="00265F16">
        <w:t xml:space="preserve"> and</w:t>
      </w:r>
      <w:r w:rsidR="001B0B06" w:rsidRPr="00265F16">
        <w:t xml:space="preserve"> the residue analyzed by proton NMR spectroscopy</w:t>
      </w:r>
      <w:r w:rsidRPr="00265F16">
        <w:t xml:space="preserve">. Reaction time, solvent, and catalyst amount were varied </w:t>
      </w:r>
      <w:r w:rsidR="00541811" w:rsidRPr="00265F16">
        <w:t>to</w:t>
      </w:r>
      <w:r w:rsidRPr="00265F16">
        <w:t xml:space="preserve"> optimize the reduction</w:t>
      </w:r>
      <w:r w:rsidR="00343A9A" w:rsidRPr="00265F16">
        <w:t xml:space="preserve"> (see supporting information)</w:t>
      </w:r>
      <w:r w:rsidRPr="00265F16">
        <w:t>.</w:t>
      </w:r>
    </w:p>
    <w:p w14:paraId="1B0A5189" w14:textId="2C6DCA61" w:rsidR="00036613" w:rsidRPr="00265F16" w:rsidRDefault="00036613" w:rsidP="004506E9">
      <w:pPr>
        <w:pStyle w:val="P1"/>
      </w:pPr>
      <w:r w:rsidRPr="00265F16">
        <w:br w:type="page"/>
      </w:r>
    </w:p>
    <w:p w14:paraId="61C8E737" w14:textId="77777777" w:rsidR="004138CA" w:rsidRPr="00265F16" w:rsidRDefault="004138CA" w:rsidP="00B07A72">
      <w:pPr>
        <w:pStyle w:val="P1"/>
        <w:sectPr w:rsidR="004138CA" w:rsidRPr="00265F16" w:rsidSect="00223747">
          <w:type w:val="continuous"/>
          <w:pgSz w:w="11906" w:h="16838" w:code="9"/>
          <w:pgMar w:top="1673" w:right="936" w:bottom="1134" w:left="936" w:header="709" w:footer="709" w:gutter="0"/>
          <w:cols w:num="2" w:space="284"/>
          <w:docGrid w:linePitch="360"/>
        </w:sectPr>
      </w:pPr>
    </w:p>
    <w:p w14:paraId="04695733" w14:textId="3B3CDDA5" w:rsidR="004138CA" w:rsidRPr="00265F16" w:rsidRDefault="004138CA" w:rsidP="00004705">
      <w:pPr>
        <w:pStyle w:val="Corpotesto"/>
        <w:rPr>
          <w:sz w:val="14"/>
          <w:szCs w:val="14"/>
        </w:rPr>
      </w:pPr>
      <w:r w:rsidRPr="00265F16">
        <w:rPr>
          <w:b/>
          <w:bCs/>
          <w:sz w:val="14"/>
          <w:szCs w:val="14"/>
        </w:rPr>
        <w:t xml:space="preserve">Table </w:t>
      </w:r>
      <w:r w:rsidR="00E900F0" w:rsidRPr="00265F16">
        <w:rPr>
          <w:b/>
          <w:bCs/>
          <w:sz w:val="14"/>
          <w:szCs w:val="14"/>
        </w:rPr>
        <w:t>3</w:t>
      </w:r>
      <w:r w:rsidRPr="00265F16">
        <w:rPr>
          <w:b/>
          <w:bCs/>
          <w:sz w:val="14"/>
          <w:szCs w:val="14"/>
        </w:rPr>
        <w:t xml:space="preserve">. </w:t>
      </w:r>
      <w:r w:rsidR="00234CC1" w:rsidRPr="00265F16">
        <w:rPr>
          <w:sz w:val="14"/>
          <w:szCs w:val="14"/>
        </w:rPr>
        <w:t>Knoevenagel condensations on furfural, HMF and OBMF.</w:t>
      </w:r>
    </w:p>
    <w:tbl>
      <w:tblPr>
        <w:tblStyle w:val="Grigliatabella"/>
        <w:tblW w:w="7797" w:type="dxa"/>
        <w:jc w:val="center"/>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12"/>
        <w:gridCol w:w="1120"/>
        <w:gridCol w:w="1874"/>
        <w:gridCol w:w="770"/>
        <w:gridCol w:w="1173"/>
        <w:gridCol w:w="647"/>
        <w:gridCol w:w="708"/>
        <w:gridCol w:w="993"/>
      </w:tblGrid>
      <w:tr w:rsidR="004138CA" w:rsidRPr="00265F16" w14:paraId="30026118" w14:textId="7B26E845" w:rsidTr="00017DE8">
        <w:trPr>
          <w:jc w:val="center"/>
        </w:trPr>
        <w:tc>
          <w:tcPr>
            <w:tcW w:w="512" w:type="dxa"/>
            <w:tcBorders>
              <w:top w:val="single" w:sz="8" w:space="0" w:color="auto"/>
              <w:bottom w:val="single" w:sz="8" w:space="0" w:color="auto"/>
            </w:tcBorders>
            <w:vAlign w:val="center"/>
          </w:tcPr>
          <w:p w14:paraId="58430150" w14:textId="011F53C5" w:rsidR="004138CA" w:rsidRPr="00265F16" w:rsidRDefault="004138CA" w:rsidP="004138CA">
            <w:pPr>
              <w:pStyle w:val="TableHead"/>
              <w:jc w:val="center"/>
              <w:rPr>
                <w:rFonts w:eastAsia="MS Mincho" w:cs="Arial"/>
                <w:lang w:val="en-US"/>
              </w:rPr>
            </w:pPr>
            <w:r w:rsidRPr="00265F16">
              <w:rPr>
                <w:rFonts w:cs="Arial"/>
              </w:rPr>
              <w:t>#</w:t>
            </w:r>
          </w:p>
        </w:tc>
        <w:tc>
          <w:tcPr>
            <w:tcW w:w="1120" w:type="dxa"/>
            <w:tcBorders>
              <w:top w:val="single" w:sz="8" w:space="0" w:color="auto"/>
              <w:bottom w:val="single" w:sz="8" w:space="0" w:color="auto"/>
            </w:tcBorders>
            <w:vAlign w:val="center"/>
          </w:tcPr>
          <w:p w14:paraId="291516C7" w14:textId="1C4A3562" w:rsidR="004138CA" w:rsidRPr="00265F16" w:rsidRDefault="004138CA" w:rsidP="00004705">
            <w:pPr>
              <w:pStyle w:val="TableHead"/>
              <w:jc w:val="left"/>
              <w:rPr>
                <w:rFonts w:eastAsia="MS Mincho" w:cs="Arial"/>
                <w:lang w:val="en-US"/>
              </w:rPr>
            </w:pPr>
            <w:r w:rsidRPr="00265F16">
              <w:rPr>
                <w:rFonts w:cs="Arial"/>
              </w:rPr>
              <w:t>Aldehyde (g)</w:t>
            </w:r>
          </w:p>
        </w:tc>
        <w:tc>
          <w:tcPr>
            <w:tcW w:w="1874" w:type="dxa"/>
            <w:tcBorders>
              <w:top w:val="single" w:sz="8" w:space="0" w:color="auto"/>
              <w:bottom w:val="single" w:sz="8" w:space="0" w:color="auto"/>
            </w:tcBorders>
            <w:vAlign w:val="center"/>
          </w:tcPr>
          <w:p w14:paraId="0962C8FF" w14:textId="2D19B31A" w:rsidR="004138CA" w:rsidRPr="00265F16" w:rsidRDefault="004138CA" w:rsidP="00004705">
            <w:pPr>
              <w:pStyle w:val="TableHead"/>
              <w:jc w:val="left"/>
              <w:rPr>
                <w:rFonts w:eastAsia="MS Mincho" w:cs="Arial"/>
                <w:lang w:val="en-US"/>
              </w:rPr>
            </w:pPr>
            <w:r w:rsidRPr="00265F16">
              <w:rPr>
                <w:rFonts w:cs="Arial"/>
              </w:rPr>
              <w:t xml:space="preserve">AMG </w:t>
            </w:r>
          </w:p>
        </w:tc>
        <w:tc>
          <w:tcPr>
            <w:tcW w:w="770" w:type="dxa"/>
            <w:tcBorders>
              <w:top w:val="single" w:sz="8" w:space="0" w:color="auto"/>
              <w:bottom w:val="single" w:sz="8" w:space="0" w:color="auto"/>
            </w:tcBorders>
            <w:vAlign w:val="center"/>
          </w:tcPr>
          <w:p w14:paraId="0FCDF0D9" w14:textId="3B50EFAD" w:rsidR="004138CA" w:rsidRPr="00265F16" w:rsidRDefault="004138CA" w:rsidP="00004705">
            <w:pPr>
              <w:pStyle w:val="TableHead"/>
              <w:jc w:val="left"/>
              <w:rPr>
                <w:rFonts w:eastAsia="MS Mincho" w:cs="Arial"/>
                <w:lang w:val="en-US"/>
              </w:rPr>
            </w:pPr>
            <w:r w:rsidRPr="00265F16">
              <w:rPr>
                <w:rFonts w:cs="Arial"/>
              </w:rPr>
              <w:t>Base</w:t>
            </w:r>
          </w:p>
        </w:tc>
        <w:tc>
          <w:tcPr>
            <w:tcW w:w="1173" w:type="dxa"/>
            <w:tcBorders>
              <w:top w:val="single" w:sz="8" w:space="0" w:color="auto"/>
              <w:bottom w:val="single" w:sz="8" w:space="0" w:color="auto"/>
            </w:tcBorders>
            <w:vAlign w:val="center"/>
          </w:tcPr>
          <w:p w14:paraId="34D6E371" w14:textId="33E0FD64" w:rsidR="004138CA" w:rsidRPr="00265F16" w:rsidRDefault="004138CA" w:rsidP="00004705">
            <w:pPr>
              <w:pStyle w:val="TableHead"/>
              <w:jc w:val="left"/>
              <w:rPr>
                <w:rFonts w:eastAsia="MS Mincho" w:cs="Arial"/>
                <w:lang w:val="en-US"/>
              </w:rPr>
            </w:pPr>
            <w:r w:rsidRPr="00265F16">
              <w:rPr>
                <w:rFonts w:cs="Arial"/>
              </w:rPr>
              <w:t>Solvent (mL)</w:t>
            </w:r>
          </w:p>
        </w:tc>
        <w:tc>
          <w:tcPr>
            <w:tcW w:w="647" w:type="dxa"/>
            <w:tcBorders>
              <w:top w:val="single" w:sz="8" w:space="0" w:color="auto"/>
              <w:bottom w:val="single" w:sz="8" w:space="0" w:color="auto"/>
            </w:tcBorders>
            <w:vAlign w:val="center"/>
          </w:tcPr>
          <w:p w14:paraId="5BAA516B" w14:textId="4667BBBD" w:rsidR="004138CA" w:rsidRPr="00265F16" w:rsidRDefault="004138CA" w:rsidP="00004705">
            <w:pPr>
              <w:pStyle w:val="TableHead"/>
              <w:jc w:val="left"/>
              <w:rPr>
                <w:rFonts w:cs="Arial"/>
              </w:rPr>
            </w:pPr>
            <w:r w:rsidRPr="00265F16">
              <w:rPr>
                <w:rFonts w:cs="Arial"/>
              </w:rPr>
              <w:t>t (h)</w:t>
            </w:r>
          </w:p>
        </w:tc>
        <w:tc>
          <w:tcPr>
            <w:tcW w:w="708" w:type="dxa"/>
            <w:tcBorders>
              <w:top w:val="single" w:sz="8" w:space="0" w:color="auto"/>
              <w:bottom w:val="single" w:sz="8" w:space="0" w:color="auto"/>
            </w:tcBorders>
            <w:vAlign w:val="center"/>
          </w:tcPr>
          <w:p w14:paraId="775285BF" w14:textId="5DE17BFA" w:rsidR="004138CA" w:rsidRPr="00265F16" w:rsidRDefault="004138CA" w:rsidP="00004705">
            <w:pPr>
              <w:pStyle w:val="TableHead"/>
              <w:jc w:val="left"/>
              <w:rPr>
                <w:rFonts w:cs="Arial"/>
              </w:rPr>
            </w:pPr>
            <w:r w:rsidRPr="00265F16">
              <w:rPr>
                <w:rFonts w:cs="Arial"/>
              </w:rPr>
              <w:t>T (°C)</w:t>
            </w:r>
          </w:p>
        </w:tc>
        <w:tc>
          <w:tcPr>
            <w:tcW w:w="993" w:type="dxa"/>
            <w:tcBorders>
              <w:top w:val="single" w:sz="8" w:space="0" w:color="auto"/>
              <w:bottom w:val="single" w:sz="8" w:space="0" w:color="auto"/>
            </w:tcBorders>
            <w:vAlign w:val="center"/>
          </w:tcPr>
          <w:p w14:paraId="1EA9A5DD" w14:textId="3DCF65CE" w:rsidR="004138CA" w:rsidRPr="00265F16" w:rsidRDefault="004138CA" w:rsidP="00004705">
            <w:pPr>
              <w:pStyle w:val="TableHead"/>
              <w:jc w:val="left"/>
              <w:rPr>
                <w:rFonts w:cs="Arial"/>
              </w:rPr>
            </w:pPr>
            <w:r w:rsidRPr="00265F16">
              <w:rPr>
                <w:rFonts w:cs="Arial"/>
              </w:rPr>
              <w:t>Yield (</w:t>
            </w:r>
            <w:proofErr w:type="gramStart"/>
            <w:r w:rsidRPr="00265F16">
              <w:rPr>
                <w:rFonts w:cs="Arial"/>
              </w:rPr>
              <w:t>%)</w:t>
            </w:r>
            <w:r w:rsidR="00DE575D" w:rsidRPr="00265F16">
              <w:rPr>
                <w:rFonts w:cs="Arial"/>
                <w:vertAlign w:val="superscript"/>
              </w:rPr>
              <w:t>[</w:t>
            </w:r>
            <w:proofErr w:type="gramEnd"/>
            <w:r w:rsidR="00DE575D" w:rsidRPr="00265F16">
              <w:rPr>
                <w:rFonts w:cs="Arial"/>
                <w:vertAlign w:val="superscript"/>
              </w:rPr>
              <w:t>a]</w:t>
            </w:r>
          </w:p>
        </w:tc>
      </w:tr>
      <w:tr w:rsidR="004138CA" w:rsidRPr="00265F16" w14:paraId="72496457" w14:textId="6D4CE06E" w:rsidTr="00004705">
        <w:trPr>
          <w:jc w:val="center"/>
        </w:trPr>
        <w:tc>
          <w:tcPr>
            <w:tcW w:w="512" w:type="dxa"/>
            <w:tcBorders>
              <w:top w:val="single" w:sz="8" w:space="0" w:color="auto"/>
              <w:bottom w:val="nil"/>
            </w:tcBorders>
            <w:vAlign w:val="center"/>
          </w:tcPr>
          <w:p w14:paraId="6653ACC9" w14:textId="22889B11" w:rsidR="004138CA" w:rsidRPr="00265F16" w:rsidRDefault="004138CA" w:rsidP="00004705">
            <w:pPr>
              <w:pStyle w:val="TableBody"/>
              <w:spacing w:line="240" w:lineRule="atLeast"/>
              <w:jc w:val="center"/>
              <w:rPr>
                <w:rFonts w:eastAsia="MS Mincho" w:cs="Arial"/>
                <w:lang w:val="en-US"/>
              </w:rPr>
            </w:pPr>
            <w:r w:rsidRPr="00265F16">
              <w:rPr>
                <w:rFonts w:cs="Arial"/>
              </w:rPr>
              <w:t>1</w:t>
            </w:r>
          </w:p>
        </w:tc>
        <w:tc>
          <w:tcPr>
            <w:tcW w:w="1120" w:type="dxa"/>
            <w:tcBorders>
              <w:top w:val="single" w:sz="8" w:space="0" w:color="auto"/>
              <w:bottom w:val="nil"/>
            </w:tcBorders>
            <w:vAlign w:val="center"/>
          </w:tcPr>
          <w:p w14:paraId="4CA9A932" w14:textId="10A83E7D" w:rsidR="004138CA" w:rsidRPr="00265F16" w:rsidRDefault="004138CA" w:rsidP="00004705">
            <w:pPr>
              <w:pStyle w:val="TableBody"/>
              <w:spacing w:line="240" w:lineRule="atLeast"/>
              <w:jc w:val="left"/>
              <w:rPr>
                <w:rFonts w:eastAsia="MS Mincho" w:cs="Arial"/>
                <w:lang w:val="en-US"/>
              </w:rPr>
            </w:pPr>
            <w:r w:rsidRPr="00265F16">
              <w:rPr>
                <w:rFonts w:cs="Arial"/>
              </w:rPr>
              <w:t>Furfural (1.0)</w:t>
            </w:r>
          </w:p>
        </w:tc>
        <w:tc>
          <w:tcPr>
            <w:tcW w:w="1874" w:type="dxa"/>
            <w:tcBorders>
              <w:top w:val="single" w:sz="8" w:space="0" w:color="auto"/>
              <w:bottom w:val="nil"/>
            </w:tcBorders>
            <w:vAlign w:val="center"/>
          </w:tcPr>
          <w:p w14:paraId="026A0ACC" w14:textId="5471B806" w:rsidR="004138CA" w:rsidRPr="00265F16" w:rsidRDefault="004138CA" w:rsidP="00004705">
            <w:pPr>
              <w:pStyle w:val="TableBody"/>
              <w:spacing w:line="240" w:lineRule="atLeast"/>
              <w:jc w:val="left"/>
              <w:rPr>
                <w:rFonts w:eastAsia="MS Mincho" w:cs="Arial"/>
                <w:lang w:val="en-US"/>
              </w:rPr>
            </w:pPr>
            <w:r w:rsidRPr="00265F16">
              <w:rPr>
                <w:rFonts w:cs="Arial"/>
              </w:rPr>
              <w:t>Me-cyanoacetate</w:t>
            </w:r>
          </w:p>
        </w:tc>
        <w:tc>
          <w:tcPr>
            <w:tcW w:w="770" w:type="dxa"/>
            <w:tcBorders>
              <w:top w:val="single" w:sz="8" w:space="0" w:color="auto"/>
              <w:bottom w:val="nil"/>
            </w:tcBorders>
            <w:vAlign w:val="center"/>
          </w:tcPr>
          <w:p w14:paraId="07EE9780" w14:textId="29AD933A" w:rsidR="004138CA" w:rsidRPr="00265F16" w:rsidRDefault="004138CA" w:rsidP="00004705">
            <w:pPr>
              <w:pStyle w:val="TableBody"/>
              <w:spacing w:line="240" w:lineRule="atLeast"/>
              <w:jc w:val="left"/>
              <w:rPr>
                <w:rFonts w:eastAsia="MS Mincho" w:cs="Arial"/>
                <w:lang w:val="en-US"/>
              </w:rPr>
            </w:pPr>
            <w:proofErr w:type="spellStart"/>
            <w:r w:rsidRPr="00265F16">
              <w:rPr>
                <w:rFonts w:cs="Arial"/>
              </w:rPr>
              <w:t>Py</w:t>
            </w:r>
            <w:proofErr w:type="spellEnd"/>
          </w:p>
        </w:tc>
        <w:tc>
          <w:tcPr>
            <w:tcW w:w="1173" w:type="dxa"/>
            <w:tcBorders>
              <w:top w:val="single" w:sz="8" w:space="0" w:color="auto"/>
              <w:bottom w:val="nil"/>
            </w:tcBorders>
            <w:vAlign w:val="center"/>
          </w:tcPr>
          <w:p w14:paraId="6736CDFB" w14:textId="02F5D1C5" w:rsidR="004138CA" w:rsidRPr="00265F16" w:rsidRDefault="004138CA" w:rsidP="00004705">
            <w:pPr>
              <w:pStyle w:val="TableBody"/>
              <w:spacing w:line="240" w:lineRule="atLeast"/>
              <w:jc w:val="left"/>
              <w:rPr>
                <w:rFonts w:eastAsia="MS Mincho" w:cs="Arial"/>
              </w:rPr>
            </w:pPr>
            <w:r w:rsidRPr="00265F16">
              <w:rPr>
                <w:rFonts w:cs="Arial"/>
              </w:rPr>
              <w:t>DMC (30)</w:t>
            </w:r>
          </w:p>
        </w:tc>
        <w:tc>
          <w:tcPr>
            <w:tcW w:w="647" w:type="dxa"/>
            <w:tcBorders>
              <w:top w:val="single" w:sz="8" w:space="0" w:color="auto"/>
              <w:bottom w:val="nil"/>
            </w:tcBorders>
            <w:vAlign w:val="center"/>
          </w:tcPr>
          <w:p w14:paraId="3C891723" w14:textId="2B7D20CC" w:rsidR="004138CA" w:rsidRPr="00265F16" w:rsidRDefault="004138CA" w:rsidP="00004705">
            <w:pPr>
              <w:pStyle w:val="TableBody"/>
              <w:spacing w:line="240" w:lineRule="atLeast"/>
              <w:jc w:val="left"/>
              <w:rPr>
                <w:rFonts w:eastAsia="MS Mincho" w:cs="Arial"/>
              </w:rPr>
            </w:pPr>
            <w:r w:rsidRPr="00265F16">
              <w:rPr>
                <w:rFonts w:cs="Arial"/>
              </w:rPr>
              <w:t>0.5</w:t>
            </w:r>
          </w:p>
        </w:tc>
        <w:tc>
          <w:tcPr>
            <w:tcW w:w="708" w:type="dxa"/>
            <w:tcBorders>
              <w:top w:val="single" w:sz="8" w:space="0" w:color="auto"/>
              <w:bottom w:val="nil"/>
            </w:tcBorders>
            <w:vAlign w:val="center"/>
          </w:tcPr>
          <w:p w14:paraId="7B3CC09A" w14:textId="7A600EB8" w:rsidR="004138CA" w:rsidRPr="00265F16" w:rsidRDefault="004138CA" w:rsidP="00004705">
            <w:pPr>
              <w:pStyle w:val="TableBody"/>
              <w:spacing w:line="240" w:lineRule="atLeast"/>
              <w:jc w:val="left"/>
              <w:rPr>
                <w:rFonts w:cs="Arial"/>
              </w:rPr>
            </w:pPr>
            <w:proofErr w:type="spellStart"/>
            <w:r w:rsidRPr="00265F16">
              <w:rPr>
                <w:rFonts w:cs="Arial"/>
              </w:rPr>
              <w:t>r.t.</w:t>
            </w:r>
            <w:proofErr w:type="spellEnd"/>
          </w:p>
        </w:tc>
        <w:tc>
          <w:tcPr>
            <w:tcW w:w="993" w:type="dxa"/>
            <w:tcBorders>
              <w:top w:val="single" w:sz="8" w:space="0" w:color="auto"/>
              <w:bottom w:val="nil"/>
            </w:tcBorders>
            <w:vAlign w:val="center"/>
          </w:tcPr>
          <w:p w14:paraId="394AD14D" w14:textId="5221AD2B" w:rsidR="004138CA" w:rsidRPr="00265F16" w:rsidRDefault="004138CA" w:rsidP="00004705">
            <w:pPr>
              <w:pStyle w:val="TableBody"/>
              <w:spacing w:line="240" w:lineRule="atLeast"/>
              <w:jc w:val="left"/>
              <w:rPr>
                <w:rFonts w:cs="Arial"/>
              </w:rPr>
            </w:pPr>
            <w:r w:rsidRPr="00265F16">
              <w:rPr>
                <w:rFonts w:cs="Arial"/>
              </w:rPr>
              <w:t>92</w:t>
            </w:r>
          </w:p>
        </w:tc>
      </w:tr>
      <w:tr w:rsidR="004138CA" w:rsidRPr="00265F16" w14:paraId="1668CBA2" w14:textId="064C3BD6" w:rsidTr="00004705">
        <w:trPr>
          <w:jc w:val="center"/>
        </w:trPr>
        <w:tc>
          <w:tcPr>
            <w:tcW w:w="512" w:type="dxa"/>
            <w:tcBorders>
              <w:top w:val="nil"/>
              <w:bottom w:val="nil"/>
            </w:tcBorders>
            <w:vAlign w:val="center"/>
          </w:tcPr>
          <w:p w14:paraId="049B5A84" w14:textId="70FD1C11" w:rsidR="004138CA" w:rsidRPr="00265F16" w:rsidRDefault="004138CA" w:rsidP="00004705">
            <w:pPr>
              <w:pStyle w:val="TableBody"/>
              <w:spacing w:line="240" w:lineRule="atLeast"/>
              <w:jc w:val="center"/>
              <w:rPr>
                <w:rFonts w:eastAsia="MS Mincho" w:cs="Arial"/>
                <w:lang w:val="en-US"/>
              </w:rPr>
            </w:pPr>
            <w:r w:rsidRPr="00265F16">
              <w:rPr>
                <w:rFonts w:cs="Arial"/>
              </w:rPr>
              <w:t>2</w:t>
            </w:r>
          </w:p>
        </w:tc>
        <w:tc>
          <w:tcPr>
            <w:tcW w:w="1120" w:type="dxa"/>
            <w:tcBorders>
              <w:top w:val="nil"/>
              <w:bottom w:val="nil"/>
            </w:tcBorders>
            <w:vAlign w:val="center"/>
          </w:tcPr>
          <w:p w14:paraId="3C6CB415" w14:textId="392AA306" w:rsidR="004138CA" w:rsidRPr="00265F16" w:rsidRDefault="004138CA" w:rsidP="00004705">
            <w:pPr>
              <w:pStyle w:val="TableBody"/>
              <w:spacing w:line="240" w:lineRule="atLeast"/>
              <w:jc w:val="left"/>
              <w:rPr>
                <w:rFonts w:eastAsia="MS Mincho" w:cs="Arial"/>
                <w:lang w:val="en-US"/>
              </w:rPr>
            </w:pPr>
            <w:r w:rsidRPr="00265F16">
              <w:rPr>
                <w:rFonts w:cs="Arial"/>
              </w:rPr>
              <w:t>Furfural (1.0)</w:t>
            </w:r>
          </w:p>
        </w:tc>
        <w:tc>
          <w:tcPr>
            <w:tcW w:w="1874" w:type="dxa"/>
            <w:tcBorders>
              <w:top w:val="nil"/>
              <w:bottom w:val="nil"/>
            </w:tcBorders>
            <w:vAlign w:val="center"/>
          </w:tcPr>
          <w:p w14:paraId="4EF179A9" w14:textId="33BCF7EB" w:rsidR="004138CA" w:rsidRPr="00265F16" w:rsidRDefault="004138CA" w:rsidP="00004705">
            <w:pPr>
              <w:pStyle w:val="TableBody"/>
              <w:spacing w:line="240" w:lineRule="atLeast"/>
              <w:jc w:val="left"/>
              <w:rPr>
                <w:rFonts w:eastAsia="MS Mincho" w:cs="Arial"/>
                <w:lang w:val="en-US"/>
              </w:rPr>
            </w:pPr>
            <w:r w:rsidRPr="00265F16">
              <w:rPr>
                <w:rFonts w:cs="Arial"/>
              </w:rPr>
              <w:t>Me-cyanoacetate</w:t>
            </w:r>
          </w:p>
        </w:tc>
        <w:tc>
          <w:tcPr>
            <w:tcW w:w="770" w:type="dxa"/>
            <w:tcBorders>
              <w:top w:val="nil"/>
              <w:bottom w:val="nil"/>
            </w:tcBorders>
            <w:vAlign w:val="center"/>
          </w:tcPr>
          <w:p w14:paraId="2C979D92" w14:textId="737FCAEF" w:rsidR="004138CA" w:rsidRPr="00265F16" w:rsidRDefault="004138CA" w:rsidP="00004705">
            <w:pPr>
              <w:pStyle w:val="TableBody"/>
              <w:spacing w:line="240" w:lineRule="atLeast"/>
              <w:jc w:val="left"/>
              <w:rPr>
                <w:rFonts w:eastAsia="MS Mincho" w:cs="Arial"/>
                <w:lang w:val="en-US"/>
              </w:rPr>
            </w:pPr>
            <w:proofErr w:type="spellStart"/>
            <w:r w:rsidRPr="00265F16">
              <w:rPr>
                <w:rFonts w:cs="Arial"/>
              </w:rPr>
              <w:t>NMPy</w:t>
            </w:r>
            <w:proofErr w:type="spellEnd"/>
          </w:p>
        </w:tc>
        <w:tc>
          <w:tcPr>
            <w:tcW w:w="1173" w:type="dxa"/>
            <w:tcBorders>
              <w:top w:val="nil"/>
              <w:bottom w:val="nil"/>
            </w:tcBorders>
            <w:vAlign w:val="center"/>
          </w:tcPr>
          <w:p w14:paraId="4F84C7EC" w14:textId="0899277E" w:rsidR="004138CA" w:rsidRPr="00265F16" w:rsidRDefault="004138CA" w:rsidP="00004705">
            <w:pPr>
              <w:pStyle w:val="TableBody"/>
              <w:spacing w:line="240" w:lineRule="atLeast"/>
              <w:jc w:val="left"/>
              <w:rPr>
                <w:rFonts w:eastAsia="MS Mincho" w:cs="Arial"/>
              </w:rPr>
            </w:pPr>
            <w:r w:rsidRPr="00265F16">
              <w:rPr>
                <w:rFonts w:cs="Arial"/>
              </w:rPr>
              <w:t>DMC (30)</w:t>
            </w:r>
          </w:p>
        </w:tc>
        <w:tc>
          <w:tcPr>
            <w:tcW w:w="647" w:type="dxa"/>
            <w:tcBorders>
              <w:top w:val="nil"/>
              <w:bottom w:val="nil"/>
            </w:tcBorders>
            <w:vAlign w:val="center"/>
          </w:tcPr>
          <w:p w14:paraId="33F6996D" w14:textId="768CB934" w:rsidR="004138CA" w:rsidRPr="00265F16" w:rsidRDefault="004138CA" w:rsidP="00004705">
            <w:pPr>
              <w:pStyle w:val="TableBody"/>
              <w:spacing w:line="240" w:lineRule="atLeast"/>
              <w:jc w:val="left"/>
              <w:rPr>
                <w:rFonts w:eastAsia="MS Mincho" w:cs="Arial"/>
              </w:rPr>
            </w:pPr>
            <w:r w:rsidRPr="00265F16">
              <w:rPr>
                <w:rFonts w:cs="Arial"/>
              </w:rPr>
              <w:t>0.5</w:t>
            </w:r>
          </w:p>
        </w:tc>
        <w:tc>
          <w:tcPr>
            <w:tcW w:w="708" w:type="dxa"/>
            <w:tcBorders>
              <w:top w:val="nil"/>
              <w:bottom w:val="nil"/>
            </w:tcBorders>
            <w:vAlign w:val="center"/>
          </w:tcPr>
          <w:p w14:paraId="2F1FA18D" w14:textId="0FA9F515" w:rsidR="004138CA" w:rsidRPr="00265F16" w:rsidRDefault="004138CA" w:rsidP="00004705">
            <w:pPr>
              <w:pStyle w:val="TableBody"/>
              <w:spacing w:line="240" w:lineRule="atLeast"/>
              <w:jc w:val="left"/>
              <w:rPr>
                <w:rFonts w:cs="Arial"/>
              </w:rPr>
            </w:pPr>
            <w:proofErr w:type="spellStart"/>
            <w:r w:rsidRPr="00265F16">
              <w:rPr>
                <w:rFonts w:cs="Arial"/>
              </w:rPr>
              <w:t>r.t.</w:t>
            </w:r>
            <w:proofErr w:type="spellEnd"/>
          </w:p>
        </w:tc>
        <w:tc>
          <w:tcPr>
            <w:tcW w:w="993" w:type="dxa"/>
            <w:tcBorders>
              <w:top w:val="nil"/>
              <w:bottom w:val="nil"/>
            </w:tcBorders>
            <w:vAlign w:val="center"/>
          </w:tcPr>
          <w:p w14:paraId="35A03172" w14:textId="062BDD68" w:rsidR="004138CA" w:rsidRPr="00265F16" w:rsidRDefault="004138CA" w:rsidP="00004705">
            <w:pPr>
              <w:pStyle w:val="TableBody"/>
              <w:spacing w:line="240" w:lineRule="atLeast"/>
              <w:jc w:val="left"/>
              <w:rPr>
                <w:rFonts w:cs="Arial"/>
              </w:rPr>
            </w:pPr>
            <w:r w:rsidRPr="00265F16">
              <w:rPr>
                <w:rFonts w:cs="Arial"/>
              </w:rPr>
              <w:t>92</w:t>
            </w:r>
          </w:p>
        </w:tc>
      </w:tr>
      <w:tr w:rsidR="004138CA" w:rsidRPr="00265F16" w14:paraId="65D38D5D" w14:textId="5D95BECD" w:rsidTr="00017DE8">
        <w:trPr>
          <w:jc w:val="center"/>
        </w:trPr>
        <w:tc>
          <w:tcPr>
            <w:tcW w:w="512" w:type="dxa"/>
            <w:tcBorders>
              <w:top w:val="nil"/>
              <w:bottom w:val="dashed" w:sz="4" w:space="0" w:color="auto"/>
            </w:tcBorders>
            <w:vAlign w:val="center"/>
          </w:tcPr>
          <w:p w14:paraId="4D58C1F2" w14:textId="5BD989CA" w:rsidR="004138CA" w:rsidRPr="00265F16" w:rsidRDefault="004138CA" w:rsidP="00004705">
            <w:pPr>
              <w:pStyle w:val="TableBody"/>
              <w:spacing w:line="240" w:lineRule="atLeast"/>
              <w:jc w:val="center"/>
              <w:rPr>
                <w:rFonts w:eastAsia="MS Mincho" w:cs="Arial"/>
                <w:lang w:val="en-US"/>
              </w:rPr>
            </w:pPr>
            <w:r w:rsidRPr="00265F16">
              <w:rPr>
                <w:rFonts w:cs="Arial"/>
              </w:rPr>
              <w:t>3</w:t>
            </w:r>
          </w:p>
        </w:tc>
        <w:tc>
          <w:tcPr>
            <w:tcW w:w="1120" w:type="dxa"/>
            <w:tcBorders>
              <w:top w:val="nil"/>
              <w:bottom w:val="dashed" w:sz="4" w:space="0" w:color="auto"/>
            </w:tcBorders>
            <w:vAlign w:val="center"/>
          </w:tcPr>
          <w:p w14:paraId="049EA542" w14:textId="4387EE43" w:rsidR="004138CA" w:rsidRPr="00265F16" w:rsidRDefault="004138CA" w:rsidP="00004705">
            <w:pPr>
              <w:pStyle w:val="TableBody"/>
              <w:spacing w:line="240" w:lineRule="atLeast"/>
              <w:jc w:val="left"/>
              <w:rPr>
                <w:rFonts w:eastAsia="MS Mincho" w:cs="Arial"/>
                <w:lang w:val="en-US"/>
              </w:rPr>
            </w:pPr>
            <w:r w:rsidRPr="00265F16">
              <w:rPr>
                <w:rFonts w:cs="Arial"/>
              </w:rPr>
              <w:t>Furfural (1.0)</w:t>
            </w:r>
          </w:p>
        </w:tc>
        <w:tc>
          <w:tcPr>
            <w:tcW w:w="1874" w:type="dxa"/>
            <w:tcBorders>
              <w:top w:val="nil"/>
              <w:bottom w:val="dashed" w:sz="4" w:space="0" w:color="auto"/>
            </w:tcBorders>
            <w:vAlign w:val="center"/>
          </w:tcPr>
          <w:p w14:paraId="271527B6" w14:textId="50CC5F0C" w:rsidR="004138CA" w:rsidRPr="00265F16" w:rsidRDefault="004138CA" w:rsidP="00004705">
            <w:pPr>
              <w:pStyle w:val="TableBody"/>
              <w:spacing w:line="240" w:lineRule="atLeast"/>
              <w:jc w:val="left"/>
              <w:rPr>
                <w:rFonts w:eastAsia="MS Mincho" w:cs="Arial"/>
                <w:lang w:val="en-US"/>
              </w:rPr>
            </w:pPr>
            <w:r w:rsidRPr="00265F16">
              <w:rPr>
                <w:rFonts w:cs="Arial"/>
              </w:rPr>
              <w:t>Me-cyanoacetate</w:t>
            </w:r>
          </w:p>
        </w:tc>
        <w:tc>
          <w:tcPr>
            <w:tcW w:w="770" w:type="dxa"/>
            <w:tcBorders>
              <w:top w:val="nil"/>
              <w:bottom w:val="dashed" w:sz="4" w:space="0" w:color="auto"/>
            </w:tcBorders>
            <w:vAlign w:val="center"/>
          </w:tcPr>
          <w:p w14:paraId="5307B336" w14:textId="4B673FFA" w:rsidR="004138CA" w:rsidRPr="00265F16" w:rsidRDefault="004138CA" w:rsidP="00004705">
            <w:pPr>
              <w:pStyle w:val="TableBody"/>
              <w:spacing w:line="240" w:lineRule="atLeast"/>
              <w:jc w:val="left"/>
              <w:rPr>
                <w:rFonts w:eastAsia="MS Mincho" w:cs="Arial"/>
                <w:lang w:val="en-US"/>
              </w:rPr>
            </w:pPr>
            <w:r w:rsidRPr="00265F16">
              <w:rPr>
                <w:rFonts w:cs="Arial"/>
              </w:rPr>
              <w:t>DABCO</w:t>
            </w:r>
          </w:p>
        </w:tc>
        <w:tc>
          <w:tcPr>
            <w:tcW w:w="1173" w:type="dxa"/>
            <w:tcBorders>
              <w:top w:val="nil"/>
              <w:bottom w:val="dashed" w:sz="4" w:space="0" w:color="auto"/>
            </w:tcBorders>
            <w:vAlign w:val="center"/>
          </w:tcPr>
          <w:p w14:paraId="6972FB73" w14:textId="530E33E2" w:rsidR="004138CA" w:rsidRPr="00265F16" w:rsidRDefault="004138CA" w:rsidP="00004705">
            <w:pPr>
              <w:pStyle w:val="TableBody"/>
              <w:spacing w:line="240" w:lineRule="atLeast"/>
              <w:jc w:val="left"/>
              <w:rPr>
                <w:rFonts w:eastAsia="MS Mincho" w:cs="Arial"/>
              </w:rPr>
            </w:pPr>
            <w:r w:rsidRPr="00265F16">
              <w:rPr>
                <w:rFonts w:cs="Arial"/>
              </w:rPr>
              <w:t>DMC (30)</w:t>
            </w:r>
          </w:p>
        </w:tc>
        <w:tc>
          <w:tcPr>
            <w:tcW w:w="647" w:type="dxa"/>
            <w:tcBorders>
              <w:top w:val="nil"/>
              <w:bottom w:val="dashed" w:sz="4" w:space="0" w:color="auto"/>
            </w:tcBorders>
            <w:vAlign w:val="center"/>
          </w:tcPr>
          <w:p w14:paraId="7B256D00" w14:textId="62E94BAD" w:rsidR="004138CA" w:rsidRPr="00265F16" w:rsidRDefault="004138CA" w:rsidP="00004705">
            <w:pPr>
              <w:pStyle w:val="TableBody"/>
              <w:spacing w:line="240" w:lineRule="atLeast"/>
              <w:jc w:val="left"/>
              <w:rPr>
                <w:rFonts w:eastAsia="MS Mincho" w:cs="Arial"/>
              </w:rPr>
            </w:pPr>
            <w:r w:rsidRPr="00265F16">
              <w:rPr>
                <w:rFonts w:cs="Arial"/>
              </w:rPr>
              <w:t>0.5</w:t>
            </w:r>
          </w:p>
        </w:tc>
        <w:tc>
          <w:tcPr>
            <w:tcW w:w="708" w:type="dxa"/>
            <w:tcBorders>
              <w:top w:val="nil"/>
              <w:bottom w:val="dashed" w:sz="4" w:space="0" w:color="auto"/>
            </w:tcBorders>
            <w:vAlign w:val="center"/>
          </w:tcPr>
          <w:p w14:paraId="76599DA7" w14:textId="2B091F3D" w:rsidR="004138CA" w:rsidRPr="00265F16" w:rsidRDefault="004138CA" w:rsidP="00004705">
            <w:pPr>
              <w:pStyle w:val="TableBody"/>
              <w:spacing w:line="240" w:lineRule="atLeast"/>
              <w:jc w:val="left"/>
              <w:rPr>
                <w:rFonts w:cs="Arial"/>
              </w:rPr>
            </w:pPr>
            <w:proofErr w:type="spellStart"/>
            <w:r w:rsidRPr="00265F16">
              <w:rPr>
                <w:rFonts w:cs="Arial"/>
              </w:rPr>
              <w:t>r.t.</w:t>
            </w:r>
            <w:proofErr w:type="spellEnd"/>
          </w:p>
        </w:tc>
        <w:tc>
          <w:tcPr>
            <w:tcW w:w="993" w:type="dxa"/>
            <w:tcBorders>
              <w:top w:val="nil"/>
              <w:bottom w:val="dashed" w:sz="4" w:space="0" w:color="auto"/>
            </w:tcBorders>
            <w:vAlign w:val="center"/>
          </w:tcPr>
          <w:p w14:paraId="54C596E3" w14:textId="18003683" w:rsidR="004138CA" w:rsidRPr="00265F16" w:rsidRDefault="004138CA" w:rsidP="00004705">
            <w:pPr>
              <w:pStyle w:val="TableBody"/>
              <w:spacing w:line="240" w:lineRule="atLeast"/>
              <w:jc w:val="left"/>
              <w:rPr>
                <w:rFonts w:cs="Arial"/>
              </w:rPr>
            </w:pPr>
            <w:r w:rsidRPr="00265F16">
              <w:rPr>
                <w:rFonts w:cs="Arial"/>
              </w:rPr>
              <w:t>92</w:t>
            </w:r>
          </w:p>
        </w:tc>
      </w:tr>
      <w:tr w:rsidR="004138CA" w:rsidRPr="00265F16" w14:paraId="1685320B" w14:textId="3B3A6931" w:rsidTr="00017DE8">
        <w:trPr>
          <w:jc w:val="center"/>
        </w:trPr>
        <w:tc>
          <w:tcPr>
            <w:tcW w:w="512" w:type="dxa"/>
            <w:tcBorders>
              <w:top w:val="dashed" w:sz="4" w:space="0" w:color="auto"/>
              <w:bottom w:val="nil"/>
            </w:tcBorders>
            <w:vAlign w:val="center"/>
          </w:tcPr>
          <w:p w14:paraId="7FE30611" w14:textId="5B3800C7" w:rsidR="004138CA" w:rsidRPr="00265F16" w:rsidRDefault="004138CA" w:rsidP="00004705">
            <w:pPr>
              <w:pStyle w:val="TableBody"/>
              <w:spacing w:line="240" w:lineRule="atLeast"/>
              <w:jc w:val="center"/>
              <w:rPr>
                <w:rFonts w:eastAsia="MS Mincho" w:cs="Arial"/>
                <w:lang w:val="en-US"/>
              </w:rPr>
            </w:pPr>
            <w:r w:rsidRPr="00265F16">
              <w:rPr>
                <w:rFonts w:cs="Arial"/>
              </w:rPr>
              <w:t>4</w:t>
            </w:r>
          </w:p>
        </w:tc>
        <w:tc>
          <w:tcPr>
            <w:tcW w:w="1120" w:type="dxa"/>
            <w:tcBorders>
              <w:top w:val="dashed" w:sz="4" w:space="0" w:color="auto"/>
              <w:bottom w:val="nil"/>
            </w:tcBorders>
            <w:vAlign w:val="center"/>
          </w:tcPr>
          <w:p w14:paraId="3E08C378" w14:textId="0E82AD2F" w:rsidR="004138CA" w:rsidRPr="00265F16" w:rsidRDefault="004138CA" w:rsidP="00004705">
            <w:pPr>
              <w:pStyle w:val="TableBody"/>
              <w:spacing w:line="240" w:lineRule="atLeast"/>
              <w:jc w:val="left"/>
              <w:rPr>
                <w:rFonts w:eastAsia="MS Mincho" w:cs="Arial"/>
                <w:lang w:val="en-US"/>
              </w:rPr>
            </w:pPr>
            <w:r w:rsidRPr="00265F16">
              <w:rPr>
                <w:rFonts w:cs="Arial"/>
              </w:rPr>
              <w:t>HMF (0.5)</w:t>
            </w:r>
          </w:p>
        </w:tc>
        <w:tc>
          <w:tcPr>
            <w:tcW w:w="1874" w:type="dxa"/>
            <w:tcBorders>
              <w:top w:val="dashed" w:sz="4" w:space="0" w:color="auto"/>
              <w:bottom w:val="nil"/>
            </w:tcBorders>
            <w:vAlign w:val="center"/>
          </w:tcPr>
          <w:p w14:paraId="339E864C" w14:textId="463AA436" w:rsidR="004138CA" w:rsidRPr="00265F16" w:rsidRDefault="004138CA" w:rsidP="00004705">
            <w:pPr>
              <w:pStyle w:val="TableBody"/>
              <w:spacing w:line="240" w:lineRule="atLeast"/>
              <w:jc w:val="left"/>
              <w:rPr>
                <w:rFonts w:eastAsia="MS Mincho" w:cs="Arial"/>
                <w:lang w:val="en-US"/>
              </w:rPr>
            </w:pPr>
            <w:r w:rsidRPr="00265F16">
              <w:rPr>
                <w:rFonts w:cs="Arial"/>
              </w:rPr>
              <w:t>Me-cyanoacetate</w:t>
            </w:r>
          </w:p>
        </w:tc>
        <w:tc>
          <w:tcPr>
            <w:tcW w:w="770" w:type="dxa"/>
            <w:tcBorders>
              <w:top w:val="dashed" w:sz="4" w:space="0" w:color="auto"/>
              <w:bottom w:val="nil"/>
            </w:tcBorders>
            <w:vAlign w:val="center"/>
          </w:tcPr>
          <w:p w14:paraId="15FDB0D9" w14:textId="52BA980A" w:rsidR="004138CA" w:rsidRPr="00265F16" w:rsidRDefault="004138CA" w:rsidP="00004705">
            <w:pPr>
              <w:pStyle w:val="TableBody"/>
              <w:spacing w:line="240" w:lineRule="atLeast"/>
              <w:jc w:val="left"/>
              <w:rPr>
                <w:rFonts w:eastAsia="MS Mincho" w:cs="Arial"/>
                <w:lang w:val="en-US"/>
              </w:rPr>
            </w:pPr>
            <w:r w:rsidRPr="00265F16">
              <w:rPr>
                <w:rFonts w:cs="Arial"/>
              </w:rPr>
              <w:t>DABCO</w:t>
            </w:r>
          </w:p>
        </w:tc>
        <w:tc>
          <w:tcPr>
            <w:tcW w:w="1173" w:type="dxa"/>
            <w:tcBorders>
              <w:top w:val="dashed" w:sz="4" w:space="0" w:color="auto"/>
              <w:bottom w:val="nil"/>
            </w:tcBorders>
            <w:vAlign w:val="center"/>
          </w:tcPr>
          <w:p w14:paraId="407640E2" w14:textId="5B678B1A" w:rsidR="004138CA" w:rsidRPr="00265F16" w:rsidRDefault="004138CA" w:rsidP="00004705">
            <w:pPr>
              <w:pStyle w:val="TableBody"/>
              <w:spacing w:line="240" w:lineRule="atLeast"/>
              <w:jc w:val="left"/>
              <w:rPr>
                <w:rFonts w:eastAsia="MS Mincho" w:cs="Arial"/>
              </w:rPr>
            </w:pPr>
            <w:r w:rsidRPr="00265F16">
              <w:rPr>
                <w:rFonts w:cs="Arial"/>
              </w:rPr>
              <w:t>DMC (15)</w:t>
            </w:r>
          </w:p>
        </w:tc>
        <w:tc>
          <w:tcPr>
            <w:tcW w:w="647" w:type="dxa"/>
            <w:tcBorders>
              <w:top w:val="dashed" w:sz="4" w:space="0" w:color="auto"/>
              <w:bottom w:val="nil"/>
            </w:tcBorders>
            <w:vAlign w:val="center"/>
          </w:tcPr>
          <w:p w14:paraId="13A405F5" w14:textId="2E504B9F" w:rsidR="004138CA" w:rsidRPr="00265F16" w:rsidRDefault="004138CA" w:rsidP="00004705">
            <w:pPr>
              <w:pStyle w:val="TableBody"/>
              <w:spacing w:line="240" w:lineRule="atLeast"/>
              <w:jc w:val="left"/>
              <w:rPr>
                <w:rFonts w:eastAsia="MS Mincho" w:cs="Arial"/>
              </w:rPr>
            </w:pPr>
            <w:r w:rsidRPr="00265F16">
              <w:rPr>
                <w:rFonts w:cs="Arial"/>
              </w:rPr>
              <w:t>0.5</w:t>
            </w:r>
          </w:p>
        </w:tc>
        <w:tc>
          <w:tcPr>
            <w:tcW w:w="708" w:type="dxa"/>
            <w:tcBorders>
              <w:top w:val="dashed" w:sz="4" w:space="0" w:color="auto"/>
              <w:bottom w:val="nil"/>
            </w:tcBorders>
            <w:vAlign w:val="center"/>
          </w:tcPr>
          <w:p w14:paraId="515C1B78" w14:textId="5971F12C" w:rsidR="004138CA" w:rsidRPr="00265F16" w:rsidRDefault="004138CA" w:rsidP="00004705">
            <w:pPr>
              <w:pStyle w:val="TableBody"/>
              <w:spacing w:line="240" w:lineRule="atLeast"/>
              <w:jc w:val="left"/>
              <w:rPr>
                <w:rFonts w:cs="Arial"/>
              </w:rPr>
            </w:pPr>
            <w:proofErr w:type="spellStart"/>
            <w:r w:rsidRPr="00265F16">
              <w:rPr>
                <w:rFonts w:cs="Arial"/>
              </w:rPr>
              <w:t>r.t.</w:t>
            </w:r>
            <w:proofErr w:type="spellEnd"/>
          </w:p>
        </w:tc>
        <w:tc>
          <w:tcPr>
            <w:tcW w:w="993" w:type="dxa"/>
            <w:tcBorders>
              <w:top w:val="dashed" w:sz="4" w:space="0" w:color="auto"/>
              <w:bottom w:val="nil"/>
            </w:tcBorders>
            <w:vAlign w:val="center"/>
          </w:tcPr>
          <w:p w14:paraId="4AE257C3" w14:textId="033DF9BB" w:rsidR="004138CA" w:rsidRPr="00265F16" w:rsidRDefault="004138CA" w:rsidP="00004705">
            <w:pPr>
              <w:pStyle w:val="TableBody"/>
              <w:spacing w:line="240" w:lineRule="atLeast"/>
              <w:jc w:val="left"/>
              <w:rPr>
                <w:rFonts w:cs="Arial"/>
              </w:rPr>
            </w:pPr>
            <w:r w:rsidRPr="00265F16">
              <w:rPr>
                <w:rFonts w:cs="Arial"/>
              </w:rPr>
              <w:t>93</w:t>
            </w:r>
          </w:p>
        </w:tc>
      </w:tr>
      <w:tr w:rsidR="004138CA" w:rsidRPr="00265F16" w14:paraId="2B429CC8" w14:textId="77777777" w:rsidTr="00017DE8">
        <w:trPr>
          <w:jc w:val="center"/>
        </w:trPr>
        <w:tc>
          <w:tcPr>
            <w:tcW w:w="512" w:type="dxa"/>
            <w:tcBorders>
              <w:top w:val="nil"/>
              <w:bottom w:val="dashed" w:sz="4" w:space="0" w:color="auto"/>
            </w:tcBorders>
            <w:vAlign w:val="center"/>
          </w:tcPr>
          <w:p w14:paraId="5D1B07F3" w14:textId="7752A86E" w:rsidR="004138CA" w:rsidRPr="00265F16" w:rsidRDefault="004138CA" w:rsidP="00004705">
            <w:pPr>
              <w:pStyle w:val="TableBody"/>
              <w:spacing w:line="240" w:lineRule="atLeast"/>
              <w:jc w:val="center"/>
              <w:rPr>
                <w:rFonts w:cs="Arial"/>
              </w:rPr>
            </w:pPr>
            <w:r w:rsidRPr="00265F16">
              <w:rPr>
                <w:rFonts w:cs="Arial"/>
              </w:rPr>
              <w:t>5</w:t>
            </w:r>
            <w:r w:rsidR="00DE575D" w:rsidRPr="00265F16">
              <w:rPr>
                <w:rFonts w:cs="Arial"/>
                <w:vertAlign w:val="superscript"/>
              </w:rPr>
              <w:t>[b]</w:t>
            </w:r>
          </w:p>
        </w:tc>
        <w:tc>
          <w:tcPr>
            <w:tcW w:w="1120" w:type="dxa"/>
            <w:tcBorders>
              <w:top w:val="nil"/>
              <w:bottom w:val="dashed" w:sz="4" w:space="0" w:color="auto"/>
            </w:tcBorders>
            <w:vAlign w:val="center"/>
          </w:tcPr>
          <w:p w14:paraId="710CDB1B" w14:textId="1A5C46FB" w:rsidR="004138CA" w:rsidRPr="00265F16" w:rsidRDefault="004138CA" w:rsidP="00004705">
            <w:pPr>
              <w:pStyle w:val="TableBody"/>
              <w:spacing w:line="240" w:lineRule="atLeast"/>
              <w:jc w:val="left"/>
              <w:rPr>
                <w:rFonts w:cs="Arial"/>
              </w:rPr>
            </w:pPr>
            <w:r w:rsidRPr="00265F16">
              <w:rPr>
                <w:rFonts w:cs="Arial"/>
              </w:rPr>
              <w:t>OBMF (0.5)</w:t>
            </w:r>
          </w:p>
        </w:tc>
        <w:tc>
          <w:tcPr>
            <w:tcW w:w="1874" w:type="dxa"/>
            <w:tcBorders>
              <w:top w:val="nil"/>
              <w:bottom w:val="dashed" w:sz="4" w:space="0" w:color="auto"/>
            </w:tcBorders>
            <w:vAlign w:val="center"/>
          </w:tcPr>
          <w:p w14:paraId="153E85E2" w14:textId="611BD6EF" w:rsidR="004138CA" w:rsidRPr="00265F16" w:rsidRDefault="004138CA" w:rsidP="00004705">
            <w:pPr>
              <w:pStyle w:val="TableBody"/>
              <w:spacing w:line="240" w:lineRule="atLeast"/>
              <w:jc w:val="left"/>
              <w:rPr>
                <w:rFonts w:cs="Arial"/>
              </w:rPr>
            </w:pPr>
            <w:r w:rsidRPr="00265F16">
              <w:rPr>
                <w:rFonts w:cs="Arial"/>
              </w:rPr>
              <w:t>Me-cyanoacetate</w:t>
            </w:r>
          </w:p>
        </w:tc>
        <w:tc>
          <w:tcPr>
            <w:tcW w:w="770" w:type="dxa"/>
            <w:tcBorders>
              <w:top w:val="nil"/>
              <w:bottom w:val="dashed" w:sz="4" w:space="0" w:color="auto"/>
            </w:tcBorders>
            <w:vAlign w:val="center"/>
          </w:tcPr>
          <w:p w14:paraId="1AA2F84F" w14:textId="0411812B" w:rsidR="004138CA" w:rsidRPr="00265F16" w:rsidRDefault="004138CA" w:rsidP="00004705">
            <w:pPr>
              <w:pStyle w:val="TableBody"/>
              <w:spacing w:line="240" w:lineRule="atLeast"/>
              <w:jc w:val="left"/>
              <w:rPr>
                <w:rFonts w:cs="Arial"/>
              </w:rPr>
            </w:pPr>
            <w:r w:rsidRPr="00265F16">
              <w:rPr>
                <w:rFonts w:cs="Arial"/>
              </w:rPr>
              <w:t>DABCO</w:t>
            </w:r>
          </w:p>
        </w:tc>
        <w:tc>
          <w:tcPr>
            <w:tcW w:w="1173" w:type="dxa"/>
            <w:tcBorders>
              <w:top w:val="nil"/>
              <w:bottom w:val="dashed" w:sz="4" w:space="0" w:color="auto"/>
            </w:tcBorders>
            <w:vAlign w:val="center"/>
          </w:tcPr>
          <w:p w14:paraId="791CB3EE" w14:textId="2E950924" w:rsidR="004138CA" w:rsidRPr="00265F16" w:rsidRDefault="004138CA" w:rsidP="00004705">
            <w:pPr>
              <w:pStyle w:val="TableBody"/>
              <w:spacing w:line="240" w:lineRule="atLeast"/>
              <w:jc w:val="left"/>
              <w:rPr>
                <w:rFonts w:cs="Arial"/>
              </w:rPr>
            </w:pPr>
            <w:r w:rsidRPr="00265F16">
              <w:rPr>
                <w:rFonts w:cs="Arial"/>
              </w:rPr>
              <w:t>DMC (30)</w:t>
            </w:r>
          </w:p>
        </w:tc>
        <w:tc>
          <w:tcPr>
            <w:tcW w:w="647" w:type="dxa"/>
            <w:tcBorders>
              <w:top w:val="nil"/>
              <w:bottom w:val="dashed" w:sz="4" w:space="0" w:color="auto"/>
            </w:tcBorders>
            <w:vAlign w:val="center"/>
          </w:tcPr>
          <w:p w14:paraId="5D2FAB5E" w14:textId="268C7E99" w:rsidR="004138CA" w:rsidRPr="00265F16" w:rsidRDefault="004138CA" w:rsidP="00004705">
            <w:pPr>
              <w:pStyle w:val="TableBody"/>
              <w:spacing w:line="240" w:lineRule="atLeast"/>
              <w:jc w:val="left"/>
              <w:rPr>
                <w:rFonts w:cs="Arial"/>
              </w:rPr>
            </w:pPr>
            <w:r w:rsidRPr="00265F16">
              <w:rPr>
                <w:rFonts w:cs="Arial"/>
              </w:rPr>
              <w:t>1.0</w:t>
            </w:r>
          </w:p>
        </w:tc>
        <w:tc>
          <w:tcPr>
            <w:tcW w:w="708" w:type="dxa"/>
            <w:tcBorders>
              <w:top w:val="nil"/>
              <w:bottom w:val="dashed" w:sz="4" w:space="0" w:color="auto"/>
            </w:tcBorders>
            <w:vAlign w:val="center"/>
          </w:tcPr>
          <w:p w14:paraId="08CE235F" w14:textId="76E18939" w:rsidR="004138CA" w:rsidRPr="00265F16" w:rsidRDefault="004138CA" w:rsidP="00004705">
            <w:pPr>
              <w:pStyle w:val="TableBody"/>
              <w:spacing w:line="240" w:lineRule="atLeast"/>
              <w:jc w:val="left"/>
              <w:rPr>
                <w:rFonts w:cs="Arial"/>
              </w:rPr>
            </w:pPr>
            <w:proofErr w:type="spellStart"/>
            <w:r w:rsidRPr="00265F16">
              <w:rPr>
                <w:rFonts w:cs="Arial"/>
              </w:rPr>
              <w:t>r.t.</w:t>
            </w:r>
            <w:proofErr w:type="spellEnd"/>
          </w:p>
        </w:tc>
        <w:tc>
          <w:tcPr>
            <w:tcW w:w="993" w:type="dxa"/>
            <w:tcBorders>
              <w:top w:val="nil"/>
              <w:bottom w:val="dashed" w:sz="4" w:space="0" w:color="auto"/>
            </w:tcBorders>
            <w:vAlign w:val="center"/>
          </w:tcPr>
          <w:p w14:paraId="672FAE67" w14:textId="455A4126" w:rsidR="004138CA" w:rsidRPr="00265F16" w:rsidRDefault="004138CA" w:rsidP="00004705">
            <w:pPr>
              <w:pStyle w:val="TableBody"/>
              <w:spacing w:line="240" w:lineRule="atLeast"/>
              <w:jc w:val="left"/>
              <w:rPr>
                <w:rFonts w:cs="Arial"/>
              </w:rPr>
            </w:pPr>
            <w:r w:rsidRPr="00265F16">
              <w:rPr>
                <w:rFonts w:cs="Arial"/>
              </w:rPr>
              <w:t>73</w:t>
            </w:r>
          </w:p>
        </w:tc>
      </w:tr>
      <w:tr w:rsidR="004138CA" w:rsidRPr="00265F16" w14:paraId="030AC51C" w14:textId="77777777" w:rsidTr="00017DE8">
        <w:trPr>
          <w:jc w:val="center"/>
        </w:trPr>
        <w:tc>
          <w:tcPr>
            <w:tcW w:w="512" w:type="dxa"/>
            <w:tcBorders>
              <w:top w:val="dashed" w:sz="4" w:space="0" w:color="auto"/>
              <w:bottom w:val="nil"/>
            </w:tcBorders>
            <w:vAlign w:val="center"/>
          </w:tcPr>
          <w:p w14:paraId="358565B2" w14:textId="328228F2" w:rsidR="004138CA" w:rsidRPr="00265F16" w:rsidRDefault="004138CA" w:rsidP="00004705">
            <w:pPr>
              <w:pStyle w:val="TableBody"/>
              <w:spacing w:line="240" w:lineRule="atLeast"/>
              <w:jc w:val="center"/>
              <w:rPr>
                <w:rFonts w:cs="Arial"/>
              </w:rPr>
            </w:pPr>
            <w:r w:rsidRPr="00265F16">
              <w:rPr>
                <w:rFonts w:cs="Arial"/>
              </w:rPr>
              <w:t>6</w:t>
            </w:r>
          </w:p>
        </w:tc>
        <w:tc>
          <w:tcPr>
            <w:tcW w:w="1120" w:type="dxa"/>
            <w:tcBorders>
              <w:top w:val="dashed" w:sz="4" w:space="0" w:color="auto"/>
              <w:bottom w:val="nil"/>
            </w:tcBorders>
            <w:vAlign w:val="center"/>
          </w:tcPr>
          <w:p w14:paraId="599B2A9D" w14:textId="46699319" w:rsidR="004138CA" w:rsidRPr="00265F16" w:rsidRDefault="004138CA" w:rsidP="00004705">
            <w:pPr>
              <w:pStyle w:val="TableBody"/>
              <w:spacing w:line="240" w:lineRule="atLeast"/>
              <w:jc w:val="left"/>
              <w:rPr>
                <w:rFonts w:cs="Arial"/>
              </w:rPr>
            </w:pPr>
            <w:r w:rsidRPr="00265F16">
              <w:rPr>
                <w:rFonts w:cs="Arial"/>
              </w:rPr>
              <w:t>Furfural (1.0)</w:t>
            </w:r>
          </w:p>
        </w:tc>
        <w:tc>
          <w:tcPr>
            <w:tcW w:w="1874" w:type="dxa"/>
            <w:tcBorders>
              <w:top w:val="dashed" w:sz="4" w:space="0" w:color="auto"/>
              <w:bottom w:val="nil"/>
            </w:tcBorders>
            <w:vAlign w:val="center"/>
          </w:tcPr>
          <w:p w14:paraId="30BEB7C8" w14:textId="5B3CEEFC" w:rsidR="004138CA" w:rsidRPr="00265F16" w:rsidRDefault="004138CA" w:rsidP="00004705">
            <w:pPr>
              <w:pStyle w:val="TableBody"/>
              <w:spacing w:line="240" w:lineRule="atLeast"/>
              <w:jc w:val="left"/>
              <w:rPr>
                <w:rFonts w:cs="Arial"/>
              </w:rPr>
            </w:pPr>
            <w:r w:rsidRPr="00265F16">
              <w:rPr>
                <w:rFonts w:cs="Arial"/>
              </w:rPr>
              <w:t>Malononitrile</w:t>
            </w:r>
          </w:p>
        </w:tc>
        <w:tc>
          <w:tcPr>
            <w:tcW w:w="770" w:type="dxa"/>
            <w:tcBorders>
              <w:top w:val="dashed" w:sz="4" w:space="0" w:color="auto"/>
              <w:bottom w:val="nil"/>
            </w:tcBorders>
            <w:vAlign w:val="center"/>
          </w:tcPr>
          <w:p w14:paraId="1F9D38F8" w14:textId="4BA92FA2" w:rsidR="004138CA" w:rsidRPr="00265F16" w:rsidRDefault="004138CA" w:rsidP="00004705">
            <w:pPr>
              <w:pStyle w:val="TableBody"/>
              <w:spacing w:line="240" w:lineRule="atLeast"/>
              <w:jc w:val="left"/>
              <w:rPr>
                <w:rFonts w:cs="Arial"/>
              </w:rPr>
            </w:pPr>
            <w:r w:rsidRPr="00265F16">
              <w:rPr>
                <w:rFonts w:cs="Arial"/>
              </w:rPr>
              <w:t>DABCO</w:t>
            </w:r>
          </w:p>
        </w:tc>
        <w:tc>
          <w:tcPr>
            <w:tcW w:w="1173" w:type="dxa"/>
            <w:tcBorders>
              <w:top w:val="dashed" w:sz="4" w:space="0" w:color="auto"/>
              <w:bottom w:val="nil"/>
            </w:tcBorders>
            <w:vAlign w:val="center"/>
          </w:tcPr>
          <w:p w14:paraId="6D9F363E" w14:textId="34953DE2" w:rsidR="004138CA" w:rsidRPr="00265F16" w:rsidRDefault="004138CA" w:rsidP="00004705">
            <w:pPr>
              <w:pStyle w:val="TableBody"/>
              <w:spacing w:line="240" w:lineRule="atLeast"/>
              <w:jc w:val="left"/>
              <w:rPr>
                <w:rFonts w:cs="Arial"/>
              </w:rPr>
            </w:pPr>
            <w:r w:rsidRPr="00265F16">
              <w:rPr>
                <w:rFonts w:cs="Arial"/>
              </w:rPr>
              <w:t>DMC (30)</w:t>
            </w:r>
          </w:p>
        </w:tc>
        <w:tc>
          <w:tcPr>
            <w:tcW w:w="647" w:type="dxa"/>
            <w:tcBorders>
              <w:top w:val="dashed" w:sz="4" w:space="0" w:color="auto"/>
              <w:bottom w:val="nil"/>
            </w:tcBorders>
            <w:vAlign w:val="center"/>
          </w:tcPr>
          <w:p w14:paraId="0FF0D28D" w14:textId="5C73CD62" w:rsidR="004138CA" w:rsidRPr="00265F16" w:rsidRDefault="004138CA" w:rsidP="00004705">
            <w:pPr>
              <w:pStyle w:val="TableBody"/>
              <w:spacing w:line="240" w:lineRule="atLeast"/>
              <w:jc w:val="left"/>
              <w:rPr>
                <w:rFonts w:cs="Arial"/>
              </w:rPr>
            </w:pPr>
            <w:r w:rsidRPr="00265F16">
              <w:rPr>
                <w:rFonts w:cs="Arial"/>
              </w:rPr>
              <w:t>0.5</w:t>
            </w:r>
          </w:p>
        </w:tc>
        <w:tc>
          <w:tcPr>
            <w:tcW w:w="708" w:type="dxa"/>
            <w:tcBorders>
              <w:top w:val="dashed" w:sz="4" w:space="0" w:color="auto"/>
              <w:bottom w:val="nil"/>
            </w:tcBorders>
            <w:vAlign w:val="center"/>
          </w:tcPr>
          <w:p w14:paraId="24CA1F99" w14:textId="619B10FA" w:rsidR="004138CA" w:rsidRPr="00265F16" w:rsidRDefault="004138CA" w:rsidP="00004705">
            <w:pPr>
              <w:pStyle w:val="TableBody"/>
              <w:spacing w:line="240" w:lineRule="atLeast"/>
              <w:jc w:val="left"/>
              <w:rPr>
                <w:rFonts w:cs="Arial"/>
              </w:rPr>
            </w:pPr>
            <w:proofErr w:type="spellStart"/>
            <w:r w:rsidRPr="00265F16">
              <w:rPr>
                <w:rFonts w:cs="Arial"/>
              </w:rPr>
              <w:t>r.t.</w:t>
            </w:r>
            <w:proofErr w:type="spellEnd"/>
          </w:p>
        </w:tc>
        <w:tc>
          <w:tcPr>
            <w:tcW w:w="993" w:type="dxa"/>
            <w:tcBorders>
              <w:top w:val="dashed" w:sz="4" w:space="0" w:color="auto"/>
              <w:bottom w:val="nil"/>
            </w:tcBorders>
            <w:vAlign w:val="center"/>
          </w:tcPr>
          <w:p w14:paraId="792B0925" w14:textId="14E721A3" w:rsidR="004138CA" w:rsidRPr="00265F16" w:rsidRDefault="004138CA" w:rsidP="00004705">
            <w:pPr>
              <w:pStyle w:val="TableBody"/>
              <w:spacing w:line="240" w:lineRule="atLeast"/>
              <w:jc w:val="left"/>
              <w:rPr>
                <w:rFonts w:cs="Arial"/>
              </w:rPr>
            </w:pPr>
            <w:r w:rsidRPr="00265F16">
              <w:rPr>
                <w:rFonts w:cs="Arial"/>
              </w:rPr>
              <w:t>83</w:t>
            </w:r>
          </w:p>
        </w:tc>
      </w:tr>
      <w:tr w:rsidR="004138CA" w:rsidRPr="00265F16" w14:paraId="6CC6589D" w14:textId="77777777" w:rsidTr="00004705">
        <w:trPr>
          <w:jc w:val="center"/>
        </w:trPr>
        <w:tc>
          <w:tcPr>
            <w:tcW w:w="512" w:type="dxa"/>
            <w:tcBorders>
              <w:top w:val="nil"/>
              <w:bottom w:val="nil"/>
            </w:tcBorders>
            <w:vAlign w:val="center"/>
          </w:tcPr>
          <w:p w14:paraId="4F386F9B" w14:textId="02022364" w:rsidR="004138CA" w:rsidRPr="00265F16" w:rsidRDefault="004138CA" w:rsidP="00004705">
            <w:pPr>
              <w:pStyle w:val="TableBody"/>
              <w:spacing w:line="240" w:lineRule="atLeast"/>
              <w:jc w:val="center"/>
              <w:rPr>
                <w:rFonts w:cs="Arial"/>
              </w:rPr>
            </w:pPr>
            <w:r w:rsidRPr="00265F16">
              <w:rPr>
                <w:rFonts w:cs="Arial"/>
              </w:rPr>
              <w:t>7</w:t>
            </w:r>
          </w:p>
        </w:tc>
        <w:tc>
          <w:tcPr>
            <w:tcW w:w="1120" w:type="dxa"/>
            <w:tcBorders>
              <w:top w:val="nil"/>
              <w:bottom w:val="nil"/>
            </w:tcBorders>
            <w:vAlign w:val="center"/>
          </w:tcPr>
          <w:p w14:paraId="431E5C23" w14:textId="27145725" w:rsidR="004138CA" w:rsidRPr="00265F16" w:rsidRDefault="004138CA" w:rsidP="00004705">
            <w:pPr>
              <w:pStyle w:val="TableBody"/>
              <w:spacing w:line="240" w:lineRule="atLeast"/>
              <w:jc w:val="left"/>
              <w:rPr>
                <w:rFonts w:cs="Arial"/>
              </w:rPr>
            </w:pPr>
            <w:r w:rsidRPr="00265F16">
              <w:rPr>
                <w:rFonts w:cs="Arial"/>
              </w:rPr>
              <w:t>HMF (0.5)</w:t>
            </w:r>
          </w:p>
        </w:tc>
        <w:tc>
          <w:tcPr>
            <w:tcW w:w="1874" w:type="dxa"/>
            <w:tcBorders>
              <w:top w:val="nil"/>
              <w:bottom w:val="nil"/>
            </w:tcBorders>
            <w:vAlign w:val="center"/>
          </w:tcPr>
          <w:p w14:paraId="7EC1787D" w14:textId="525FF98A" w:rsidR="004138CA" w:rsidRPr="00265F16" w:rsidRDefault="004138CA" w:rsidP="00004705">
            <w:pPr>
              <w:pStyle w:val="TableBody"/>
              <w:spacing w:line="240" w:lineRule="atLeast"/>
              <w:jc w:val="left"/>
              <w:rPr>
                <w:rFonts w:cs="Arial"/>
              </w:rPr>
            </w:pPr>
            <w:r w:rsidRPr="00265F16">
              <w:rPr>
                <w:rFonts w:cs="Arial"/>
              </w:rPr>
              <w:t>Malononitrile</w:t>
            </w:r>
          </w:p>
        </w:tc>
        <w:tc>
          <w:tcPr>
            <w:tcW w:w="770" w:type="dxa"/>
            <w:tcBorders>
              <w:top w:val="nil"/>
              <w:bottom w:val="nil"/>
            </w:tcBorders>
            <w:vAlign w:val="center"/>
          </w:tcPr>
          <w:p w14:paraId="5F384214" w14:textId="46F4FE78" w:rsidR="004138CA" w:rsidRPr="00265F16" w:rsidRDefault="004138CA" w:rsidP="00004705">
            <w:pPr>
              <w:pStyle w:val="TableBody"/>
              <w:spacing w:line="240" w:lineRule="atLeast"/>
              <w:jc w:val="left"/>
              <w:rPr>
                <w:rFonts w:cs="Arial"/>
              </w:rPr>
            </w:pPr>
            <w:r w:rsidRPr="00265F16">
              <w:rPr>
                <w:rFonts w:cs="Arial"/>
              </w:rPr>
              <w:t>DABCO</w:t>
            </w:r>
          </w:p>
        </w:tc>
        <w:tc>
          <w:tcPr>
            <w:tcW w:w="1173" w:type="dxa"/>
            <w:tcBorders>
              <w:top w:val="nil"/>
              <w:bottom w:val="nil"/>
            </w:tcBorders>
            <w:vAlign w:val="center"/>
          </w:tcPr>
          <w:p w14:paraId="0C4BDE0C" w14:textId="3FD32B8B" w:rsidR="004138CA" w:rsidRPr="00265F16" w:rsidRDefault="004138CA" w:rsidP="00004705">
            <w:pPr>
              <w:pStyle w:val="TableBody"/>
              <w:spacing w:line="240" w:lineRule="atLeast"/>
              <w:jc w:val="left"/>
              <w:rPr>
                <w:rFonts w:cs="Arial"/>
              </w:rPr>
            </w:pPr>
            <w:r w:rsidRPr="00265F16">
              <w:rPr>
                <w:rFonts w:cs="Arial"/>
              </w:rPr>
              <w:t>DMC (15)</w:t>
            </w:r>
          </w:p>
        </w:tc>
        <w:tc>
          <w:tcPr>
            <w:tcW w:w="647" w:type="dxa"/>
            <w:tcBorders>
              <w:top w:val="nil"/>
              <w:bottom w:val="nil"/>
            </w:tcBorders>
            <w:vAlign w:val="center"/>
          </w:tcPr>
          <w:p w14:paraId="55923199" w14:textId="233A4731" w:rsidR="004138CA" w:rsidRPr="00265F16" w:rsidRDefault="004138CA" w:rsidP="00004705">
            <w:pPr>
              <w:pStyle w:val="TableBody"/>
              <w:spacing w:line="240" w:lineRule="atLeast"/>
              <w:jc w:val="left"/>
              <w:rPr>
                <w:rFonts w:cs="Arial"/>
              </w:rPr>
            </w:pPr>
            <w:r w:rsidRPr="00265F16">
              <w:rPr>
                <w:rFonts w:cs="Arial"/>
              </w:rPr>
              <w:t>0.5</w:t>
            </w:r>
          </w:p>
        </w:tc>
        <w:tc>
          <w:tcPr>
            <w:tcW w:w="708" w:type="dxa"/>
            <w:tcBorders>
              <w:top w:val="nil"/>
              <w:bottom w:val="nil"/>
            </w:tcBorders>
            <w:vAlign w:val="center"/>
          </w:tcPr>
          <w:p w14:paraId="6485A01C" w14:textId="0DC9F886" w:rsidR="004138CA" w:rsidRPr="00265F16" w:rsidRDefault="004138CA" w:rsidP="00004705">
            <w:pPr>
              <w:pStyle w:val="TableBody"/>
              <w:spacing w:line="240" w:lineRule="atLeast"/>
              <w:jc w:val="left"/>
              <w:rPr>
                <w:rFonts w:cs="Arial"/>
              </w:rPr>
            </w:pPr>
            <w:proofErr w:type="spellStart"/>
            <w:r w:rsidRPr="00265F16">
              <w:rPr>
                <w:rFonts w:cs="Arial"/>
              </w:rPr>
              <w:t>r.t.</w:t>
            </w:r>
            <w:proofErr w:type="spellEnd"/>
          </w:p>
        </w:tc>
        <w:tc>
          <w:tcPr>
            <w:tcW w:w="993" w:type="dxa"/>
            <w:tcBorders>
              <w:top w:val="nil"/>
              <w:bottom w:val="nil"/>
            </w:tcBorders>
            <w:vAlign w:val="center"/>
          </w:tcPr>
          <w:p w14:paraId="755C30BA" w14:textId="704CD2E0" w:rsidR="004138CA" w:rsidRPr="00265F16" w:rsidRDefault="004138CA" w:rsidP="00004705">
            <w:pPr>
              <w:pStyle w:val="TableBody"/>
              <w:spacing w:line="240" w:lineRule="atLeast"/>
              <w:jc w:val="left"/>
              <w:rPr>
                <w:rFonts w:cs="Arial"/>
              </w:rPr>
            </w:pPr>
            <w:r w:rsidRPr="00265F16">
              <w:rPr>
                <w:rFonts w:cs="Arial"/>
              </w:rPr>
              <w:t>65</w:t>
            </w:r>
            <w:r w:rsidR="00AE36BE" w:rsidRPr="00265F16">
              <w:rPr>
                <w:rFonts w:cs="Arial"/>
                <w:vertAlign w:val="superscript"/>
              </w:rPr>
              <w:t>[c]</w:t>
            </w:r>
            <w:r w:rsidR="008F77EC" w:rsidRPr="00265F16">
              <w:rPr>
                <w:rFonts w:cs="Arial"/>
              </w:rPr>
              <w:t xml:space="preserve"> </w:t>
            </w:r>
          </w:p>
        </w:tc>
      </w:tr>
      <w:tr w:rsidR="004138CA" w:rsidRPr="00265F16" w14:paraId="4D0FAB40" w14:textId="77777777" w:rsidTr="00017DE8">
        <w:trPr>
          <w:jc w:val="center"/>
        </w:trPr>
        <w:tc>
          <w:tcPr>
            <w:tcW w:w="512" w:type="dxa"/>
            <w:tcBorders>
              <w:top w:val="nil"/>
              <w:bottom w:val="dashed" w:sz="4" w:space="0" w:color="auto"/>
            </w:tcBorders>
            <w:vAlign w:val="center"/>
          </w:tcPr>
          <w:p w14:paraId="1042616B" w14:textId="63868C59" w:rsidR="004138CA" w:rsidRPr="00265F16" w:rsidRDefault="004138CA" w:rsidP="00004705">
            <w:pPr>
              <w:pStyle w:val="TableBody"/>
              <w:spacing w:line="240" w:lineRule="atLeast"/>
              <w:jc w:val="center"/>
              <w:rPr>
                <w:rFonts w:cs="Arial"/>
              </w:rPr>
            </w:pPr>
            <w:r w:rsidRPr="00265F16">
              <w:rPr>
                <w:rFonts w:cs="Arial"/>
              </w:rPr>
              <w:t>8</w:t>
            </w:r>
            <w:r w:rsidR="00DE575D" w:rsidRPr="00265F16">
              <w:rPr>
                <w:rFonts w:cs="Arial"/>
                <w:vertAlign w:val="superscript"/>
              </w:rPr>
              <w:t>[b]</w:t>
            </w:r>
          </w:p>
        </w:tc>
        <w:tc>
          <w:tcPr>
            <w:tcW w:w="1120" w:type="dxa"/>
            <w:tcBorders>
              <w:top w:val="nil"/>
              <w:bottom w:val="dashed" w:sz="4" w:space="0" w:color="auto"/>
            </w:tcBorders>
            <w:vAlign w:val="center"/>
          </w:tcPr>
          <w:p w14:paraId="5DA00C61" w14:textId="1E460FA7" w:rsidR="004138CA" w:rsidRPr="00265F16" w:rsidRDefault="004138CA" w:rsidP="00004705">
            <w:pPr>
              <w:pStyle w:val="TableBody"/>
              <w:spacing w:line="240" w:lineRule="atLeast"/>
              <w:jc w:val="left"/>
              <w:rPr>
                <w:rFonts w:cs="Arial"/>
              </w:rPr>
            </w:pPr>
            <w:r w:rsidRPr="00265F16">
              <w:rPr>
                <w:rFonts w:cs="Arial"/>
              </w:rPr>
              <w:t>OBMF (0.5)</w:t>
            </w:r>
          </w:p>
        </w:tc>
        <w:tc>
          <w:tcPr>
            <w:tcW w:w="1874" w:type="dxa"/>
            <w:tcBorders>
              <w:top w:val="nil"/>
              <w:bottom w:val="dashed" w:sz="4" w:space="0" w:color="auto"/>
            </w:tcBorders>
            <w:vAlign w:val="center"/>
          </w:tcPr>
          <w:p w14:paraId="6007BC27" w14:textId="00D3474C" w:rsidR="004138CA" w:rsidRPr="00265F16" w:rsidRDefault="004138CA" w:rsidP="00004705">
            <w:pPr>
              <w:pStyle w:val="TableBody"/>
              <w:spacing w:line="240" w:lineRule="atLeast"/>
              <w:jc w:val="left"/>
              <w:rPr>
                <w:rFonts w:cs="Arial"/>
              </w:rPr>
            </w:pPr>
            <w:r w:rsidRPr="00265F16">
              <w:rPr>
                <w:rFonts w:cs="Arial"/>
              </w:rPr>
              <w:t>Malononitrile</w:t>
            </w:r>
          </w:p>
        </w:tc>
        <w:tc>
          <w:tcPr>
            <w:tcW w:w="770" w:type="dxa"/>
            <w:tcBorders>
              <w:top w:val="nil"/>
              <w:bottom w:val="dashed" w:sz="4" w:space="0" w:color="auto"/>
            </w:tcBorders>
            <w:vAlign w:val="center"/>
          </w:tcPr>
          <w:p w14:paraId="23CA18FC" w14:textId="4462E8FB" w:rsidR="004138CA" w:rsidRPr="00265F16" w:rsidRDefault="004138CA" w:rsidP="00004705">
            <w:pPr>
              <w:pStyle w:val="TableBody"/>
              <w:spacing w:line="240" w:lineRule="atLeast"/>
              <w:jc w:val="left"/>
              <w:rPr>
                <w:rFonts w:cs="Arial"/>
              </w:rPr>
            </w:pPr>
            <w:r w:rsidRPr="00265F16">
              <w:rPr>
                <w:rFonts w:cs="Arial"/>
              </w:rPr>
              <w:t>DABCO</w:t>
            </w:r>
          </w:p>
        </w:tc>
        <w:tc>
          <w:tcPr>
            <w:tcW w:w="1173" w:type="dxa"/>
            <w:tcBorders>
              <w:top w:val="nil"/>
              <w:bottom w:val="dashed" w:sz="4" w:space="0" w:color="auto"/>
            </w:tcBorders>
            <w:vAlign w:val="center"/>
          </w:tcPr>
          <w:p w14:paraId="1B2D35D8" w14:textId="2190ABC5" w:rsidR="004138CA" w:rsidRPr="00265F16" w:rsidRDefault="004138CA" w:rsidP="00004705">
            <w:pPr>
              <w:pStyle w:val="TableBody"/>
              <w:spacing w:line="240" w:lineRule="atLeast"/>
              <w:jc w:val="left"/>
              <w:rPr>
                <w:rFonts w:cs="Arial"/>
              </w:rPr>
            </w:pPr>
            <w:r w:rsidRPr="00265F16">
              <w:rPr>
                <w:rFonts w:cs="Arial"/>
              </w:rPr>
              <w:t>DMC (30)</w:t>
            </w:r>
          </w:p>
        </w:tc>
        <w:tc>
          <w:tcPr>
            <w:tcW w:w="647" w:type="dxa"/>
            <w:tcBorders>
              <w:top w:val="nil"/>
              <w:bottom w:val="dashed" w:sz="4" w:space="0" w:color="auto"/>
            </w:tcBorders>
            <w:vAlign w:val="center"/>
          </w:tcPr>
          <w:p w14:paraId="30775F16" w14:textId="461A678D" w:rsidR="004138CA" w:rsidRPr="00265F16" w:rsidRDefault="004138CA" w:rsidP="00004705">
            <w:pPr>
              <w:pStyle w:val="TableBody"/>
              <w:spacing w:line="240" w:lineRule="atLeast"/>
              <w:jc w:val="left"/>
              <w:rPr>
                <w:rFonts w:cs="Arial"/>
              </w:rPr>
            </w:pPr>
            <w:r w:rsidRPr="00265F16">
              <w:rPr>
                <w:rFonts w:cs="Arial"/>
              </w:rPr>
              <w:t>1.0</w:t>
            </w:r>
          </w:p>
        </w:tc>
        <w:tc>
          <w:tcPr>
            <w:tcW w:w="708" w:type="dxa"/>
            <w:tcBorders>
              <w:top w:val="nil"/>
              <w:bottom w:val="dashed" w:sz="4" w:space="0" w:color="auto"/>
            </w:tcBorders>
            <w:vAlign w:val="center"/>
          </w:tcPr>
          <w:p w14:paraId="6E878AA2" w14:textId="7E0374E5" w:rsidR="004138CA" w:rsidRPr="00265F16" w:rsidRDefault="004138CA" w:rsidP="00004705">
            <w:pPr>
              <w:pStyle w:val="TableBody"/>
              <w:spacing w:line="240" w:lineRule="atLeast"/>
              <w:jc w:val="left"/>
              <w:rPr>
                <w:rFonts w:cs="Arial"/>
              </w:rPr>
            </w:pPr>
            <w:proofErr w:type="spellStart"/>
            <w:r w:rsidRPr="00265F16">
              <w:rPr>
                <w:rFonts w:cs="Arial"/>
              </w:rPr>
              <w:t>r.t.</w:t>
            </w:r>
            <w:proofErr w:type="spellEnd"/>
          </w:p>
        </w:tc>
        <w:tc>
          <w:tcPr>
            <w:tcW w:w="993" w:type="dxa"/>
            <w:tcBorders>
              <w:top w:val="nil"/>
              <w:bottom w:val="dashed" w:sz="4" w:space="0" w:color="auto"/>
            </w:tcBorders>
            <w:vAlign w:val="center"/>
          </w:tcPr>
          <w:p w14:paraId="60DE592B" w14:textId="5F044B64" w:rsidR="004138CA" w:rsidRPr="00265F16" w:rsidRDefault="004138CA" w:rsidP="00004705">
            <w:pPr>
              <w:pStyle w:val="TableBody"/>
              <w:spacing w:line="240" w:lineRule="atLeast"/>
              <w:jc w:val="left"/>
              <w:rPr>
                <w:rFonts w:cs="Arial"/>
              </w:rPr>
            </w:pPr>
            <w:r w:rsidRPr="00265F16">
              <w:rPr>
                <w:rFonts w:cs="Arial"/>
              </w:rPr>
              <w:t>64</w:t>
            </w:r>
            <w:r w:rsidR="00AE36BE" w:rsidRPr="00265F16">
              <w:rPr>
                <w:rFonts w:cs="Arial"/>
                <w:vertAlign w:val="superscript"/>
              </w:rPr>
              <w:t>[d]</w:t>
            </w:r>
            <w:r w:rsidR="008F77EC" w:rsidRPr="00265F16">
              <w:rPr>
                <w:rFonts w:cs="Arial"/>
              </w:rPr>
              <w:t xml:space="preserve"> </w:t>
            </w:r>
          </w:p>
        </w:tc>
      </w:tr>
      <w:tr w:rsidR="004138CA" w:rsidRPr="00265F16" w14:paraId="600D764B" w14:textId="684DC14F" w:rsidTr="00017DE8">
        <w:trPr>
          <w:jc w:val="center"/>
        </w:trPr>
        <w:tc>
          <w:tcPr>
            <w:tcW w:w="512" w:type="dxa"/>
            <w:tcBorders>
              <w:top w:val="dashed" w:sz="4" w:space="0" w:color="auto"/>
              <w:bottom w:val="nil"/>
            </w:tcBorders>
            <w:vAlign w:val="center"/>
          </w:tcPr>
          <w:p w14:paraId="0EDD7FA7" w14:textId="093F65CB" w:rsidR="004138CA" w:rsidRPr="00265F16" w:rsidRDefault="004138CA" w:rsidP="00004705">
            <w:pPr>
              <w:pStyle w:val="TableBody"/>
              <w:spacing w:line="240" w:lineRule="atLeast"/>
              <w:jc w:val="center"/>
              <w:rPr>
                <w:rFonts w:eastAsia="MS Mincho" w:cs="Arial"/>
                <w:lang w:val="en-US"/>
              </w:rPr>
            </w:pPr>
            <w:r w:rsidRPr="00265F16">
              <w:rPr>
                <w:rFonts w:cs="Arial"/>
              </w:rPr>
              <w:t>9</w:t>
            </w:r>
          </w:p>
        </w:tc>
        <w:tc>
          <w:tcPr>
            <w:tcW w:w="1120" w:type="dxa"/>
            <w:tcBorders>
              <w:top w:val="dashed" w:sz="4" w:space="0" w:color="auto"/>
              <w:bottom w:val="nil"/>
            </w:tcBorders>
            <w:vAlign w:val="center"/>
          </w:tcPr>
          <w:p w14:paraId="08110375" w14:textId="6030C20F" w:rsidR="004138CA" w:rsidRPr="00265F16" w:rsidRDefault="004138CA" w:rsidP="00004705">
            <w:pPr>
              <w:pStyle w:val="TableBody"/>
              <w:spacing w:line="240" w:lineRule="atLeast"/>
              <w:jc w:val="left"/>
              <w:rPr>
                <w:rFonts w:eastAsia="MS Mincho" w:cs="Arial"/>
                <w:lang w:val="en-US"/>
              </w:rPr>
            </w:pPr>
            <w:r w:rsidRPr="00265F16">
              <w:rPr>
                <w:rFonts w:cs="Arial"/>
              </w:rPr>
              <w:t>Furfural (1.0)</w:t>
            </w:r>
          </w:p>
        </w:tc>
        <w:tc>
          <w:tcPr>
            <w:tcW w:w="1874" w:type="dxa"/>
            <w:tcBorders>
              <w:top w:val="dashed" w:sz="4" w:space="0" w:color="auto"/>
              <w:bottom w:val="nil"/>
            </w:tcBorders>
            <w:vAlign w:val="center"/>
          </w:tcPr>
          <w:p w14:paraId="14A76BAB" w14:textId="4991A4D2" w:rsidR="004138CA" w:rsidRPr="00265F16" w:rsidRDefault="004138CA" w:rsidP="00004705">
            <w:pPr>
              <w:pStyle w:val="TableBody"/>
              <w:spacing w:line="240" w:lineRule="atLeast"/>
              <w:jc w:val="left"/>
              <w:rPr>
                <w:rFonts w:eastAsia="MS Mincho" w:cs="Arial"/>
                <w:lang w:val="en-US"/>
              </w:rPr>
            </w:pPr>
            <w:r w:rsidRPr="00265F16">
              <w:rPr>
                <w:rFonts w:cs="Arial"/>
              </w:rPr>
              <w:t>(PhSO</w:t>
            </w:r>
            <w:proofErr w:type="gramStart"/>
            <w:r w:rsidRPr="00265F16">
              <w:rPr>
                <w:rFonts w:cs="Arial"/>
                <w:vertAlign w:val="subscript"/>
              </w:rPr>
              <w:t>2</w:t>
            </w:r>
            <w:r w:rsidRPr="00265F16">
              <w:rPr>
                <w:rFonts w:cs="Arial"/>
              </w:rPr>
              <w:t>)acetonitrile</w:t>
            </w:r>
            <w:proofErr w:type="gramEnd"/>
          </w:p>
        </w:tc>
        <w:tc>
          <w:tcPr>
            <w:tcW w:w="770" w:type="dxa"/>
            <w:tcBorders>
              <w:top w:val="dashed" w:sz="4" w:space="0" w:color="auto"/>
              <w:bottom w:val="nil"/>
            </w:tcBorders>
            <w:vAlign w:val="center"/>
          </w:tcPr>
          <w:p w14:paraId="4F01E72F" w14:textId="736CF14A" w:rsidR="004138CA" w:rsidRPr="00265F16" w:rsidRDefault="004138CA" w:rsidP="00004705">
            <w:pPr>
              <w:pStyle w:val="TableBody"/>
              <w:spacing w:line="240" w:lineRule="atLeast"/>
              <w:jc w:val="left"/>
              <w:rPr>
                <w:rFonts w:eastAsia="MS Mincho" w:cs="Arial"/>
                <w:lang w:val="en-US"/>
              </w:rPr>
            </w:pPr>
            <w:r w:rsidRPr="00265F16">
              <w:rPr>
                <w:rFonts w:cs="Arial"/>
              </w:rPr>
              <w:t>DABCO</w:t>
            </w:r>
          </w:p>
        </w:tc>
        <w:tc>
          <w:tcPr>
            <w:tcW w:w="1173" w:type="dxa"/>
            <w:tcBorders>
              <w:top w:val="dashed" w:sz="4" w:space="0" w:color="auto"/>
              <w:bottom w:val="nil"/>
            </w:tcBorders>
            <w:vAlign w:val="center"/>
          </w:tcPr>
          <w:p w14:paraId="170EDA68" w14:textId="35719E64" w:rsidR="004138CA" w:rsidRPr="00265F16" w:rsidRDefault="004138CA" w:rsidP="00004705">
            <w:pPr>
              <w:pStyle w:val="TableBody"/>
              <w:spacing w:line="240" w:lineRule="atLeast"/>
              <w:jc w:val="left"/>
              <w:rPr>
                <w:rFonts w:eastAsia="MS Mincho" w:cs="Arial"/>
              </w:rPr>
            </w:pPr>
            <w:r w:rsidRPr="00265F16">
              <w:rPr>
                <w:rFonts w:cs="Arial"/>
              </w:rPr>
              <w:t>DMC (30)</w:t>
            </w:r>
          </w:p>
        </w:tc>
        <w:tc>
          <w:tcPr>
            <w:tcW w:w="647" w:type="dxa"/>
            <w:tcBorders>
              <w:top w:val="dashed" w:sz="4" w:space="0" w:color="auto"/>
              <w:bottom w:val="nil"/>
            </w:tcBorders>
            <w:vAlign w:val="center"/>
          </w:tcPr>
          <w:p w14:paraId="2FDD8393" w14:textId="62D63B91" w:rsidR="004138CA" w:rsidRPr="00265F16" w:rsidRDefault="004138CA" w:rsidP="00004705">
            <w:pPr>
              <w:pStyle w:val="TableBody"/>
              <w:spacing w:line="240" w:lineRule="atLeast"/>
              <w:jc w:val="left"/>
              <w:rPr>
                <w:rFonts w:eastAsia="MS Mincho" w:cs="Arial"/>
              </w:rPr>
            </w:pPr>
            <w:r w:rsidRPr="00265F16">
              <w:rPr>
                <w:rFonts w:cs="Arial"/>
              </w:rPr>
              <w:t>0.5</w:t>
            </w:r>
          </w:p>
        </w:tc>
        <w:tc>
          <w:tcPr>
            <w:tcW w:w="708" w:type="dxa"/>
            <w:tcBorders>
              <w:top w:val="dashed" w:sz="4" w:space="0" w:color="auto"/>
              <w:bottom w:val="nil"/>
            </w:tcBorders>
            <w:vAlign w:val="center"/>
          </w:tcPr>
          <w:p w14:paraId="11EF4850" w14:textId="4FB81054" w:rsidR="004138CA" w:rsidRPr="00265F16" w:rsidRDefault="004138CA" w:rsidP="00004705">
            <w:pPr>
              <w:pStyle w:val="TableBody"/>
              <w:spacing w:line="240" w:lineRule="atLeast"/>
              <w:jc w:val="left"/>
              <w:rPr>
                <w:rFonts w:cs="Arial"/>
              </w:rPr>
            </w:pPr>
            <w:proofErr w:type="spellStart"/>
            <w:r w:rsidRPr="00265F16">
              <w:rPr>
                <w:rFonts w:cs="Arial"/>
              </w:rPr>
              <w:t>r.t.</w:t>
            </w:r>
            <w:proofErr w:type="spellEnd"/>
          </w:p>
        </w:tc>
        <w:tc>
          <w:tcPr>
            <w:tcW w:w="993" w:type="dxa"/>
            <w:tcBorders>
              <w:top w:val="dashed" w:sz="4" w:space="0" w:color="auto"/>
              <w:bottom w:val="nil"/>
            </w:tcBorders>
            <w:vAlign w:val="center"/>
          </w:tcPr>
          <w:p w14:paraId="09FDDC01" w14:textId="63573A82" w:rsidR="004138CA" w:rsidRPr="00265F16" w:rsidRDefault="004138CA" w:rsidP="00004705">
            <w:pPr>
              <w:pStyle w:val="TableBody"/>
              <w:spacing w:line="240" w:lineRule="atLeast"/>
              <w:jc w:val="left"/>
              <w:rPr>
                <w:rFonts w:cs="Arial"/>
              </w:rPr>
            </w:pPr>
            <w:r w:rsidRPr="00265F16">
              <w:rPr>
                <w:rFonts w:cs="Arial"/>
              </w:rPr>
              <w:t>91</w:t>
            </w:r>
          </w:p>
        </w:tc>
      </w:tr>
      <w:tr w:rsidR="004138CA" w:rsidRPr="00265F16" w14:paraId="0D09D930" w14:textId="6AEDBFD8" w:rsidTr="00004705">
        <w:trPr>
          <w:jc w:val="center"/>
        </w:trPr>
        <w:tc>
          <w:tcPr>
            <w:tcW w:w="512" w:type="dxa"/>
            <w:tcBorders>
              <w:top w:val="nil"/>
              <w:bottom w:val="nil"/>
            </w:tcBorders>
            <w:vAlign w:val="center"/>
          </w:tcPr>
          <w:p w14:paraId="7F7FF78E" w14:textId="246C7ED2" w:rsidR="004138CA" w:rsidRPr="00265F16" w:rsidRDefault="004138CA" w:rsidP="00004705">
            <w:pPr>
              <w:pStyle w:val="TableBody"/>
              <w:spacing w:line="240" w:lineRule="atLeast"/>
              <w:jc w:val="center"/>
              <w:rPr>
                <w:rFonts w:eastAsia="MS Mincho" w:cs="Arial"/>
                <w:lang w:val="en-US"/>
              </w:rPr>
            </w:pPr>
            <w:r w:rsidRPr="00265F16">
              <w:rPr>
                <w:rFonts w:cs="Arial"/>
              </w:rPr>
              <w:t>10</w:t>
            </w:r>
          </w:p>
        </w:tc>
        <w:tc>
          <w:tcPr>
            <w:tcW w:w="1120" w:type="dxa"/>
            <w:tcBorders>
              <w:top w:val="nil"/>
              <w:bottom w:val="nil"/>
            </w:tcBorders>
            <w:vAlign w:val="center"/>
          </w:tcPr>
          <w:p w14:paraId="69BADF9D" w14:textId="7149FFD9" w:rsidR="004138CA" w:rsidRPr="00265F16" w:rsidRDefault="004138CA" w:rsidP="00004705">
            <w:pPr>
              <w:pStyle w:val="TableBody"/>
              <w:spacing w:line="240" w:lineRule="atLeast"/>
              <w:jc w:val="left"/>
              <w:rPr>
                <w:rFonts w:eastAsia="MS Mincho" w:cs="Arial"/>
                <w:lang w:val="en-US"/>
              </w:rPr>
            </w:pPr>
            <w:r w:rsidRPr="00265F16">
              <w:rPr>
                <w:rFonts w:cs="Arial"/>
              </w:rPr>
              <w:t>HMF (0.5)</w:t>
            </w:r>
          </w:p>
        </w:tc>
        <w:tc>
          <w:tcPr>
            <w:tcW w:w="1874" w:type="dxa"/>
            <w:tcBorders>
              <w:top w:val="nil"/>
              <w:bottom w:val="nil"/>
            </w:tcBorders>
            <w:vAlign w:val="center"/>
          </w:tcPr>
          <w:p w14:paraId="3A2C4C99" w14:textId="3EE92590" w:rsidR="004138CA" w:rsidRPr="00265F16" w:rsidRDefault="004138CA" w:rsidP="00004705">
            <w:pPr>
              <w:pStyle w:val="TableBody"/>
              <w:spacing w:line="240" w:lineRule="atLeast"/>
              <w:jc w:val="left"/>
              <w:rPr>
                <w:rFonts w:eastAsia="MS Mincho" w:cs="Arial"/>
                <w:lang w:val="en-US"/>
              </w:rPr>
            </w:pPr>
            <w:r w:rsidRPr="00265F16">
              <w:rPr>
                <w:rFonts w:cs="Arial"/>
              </w:rPr>
              <w:t>(PhSO</w:t>
            </w:r>
            <w:proofErr w:type="gramStart"/>
            <w:r w:rsidRPr="00265F16">
              <w:rPr>
                <w:rFonts w:cs="Arial"/>
                <w:vertAlign w:val="subscript"/>
              </w:rPr>
              <w:t>2</w:t>
            </w:r>
            <w:r w:rsidRPr="00265F16">
              <w:rPr>
                <w:rFonts w:cs="Arial"/>
              </w:rPr>
              <w:t>)acetonitrile</w:t>
            </w:r>
            <w:proofErr w:type="gramEnd"/>
          </w:p>
        </w:tc>
        <w:tc>
          <w:tcPr>
            <w:tcW w:w="770" w:type="dxa"/>
            <w:tcBorders>
              <w:top w:val="nil"/>
              <w:bottom w:val="nil"/>
            </w:tcBorders>
            <w:vAlign w:val="center"/>
          </w:tcPr>
          <w:p w14:paraId="5A7BC410" w14:textId="1152D75D" w:rsidR="004138CA" w:rsidRPr="00265F16" w:rsidRDefault="004138CA" w:rsidP="00004705">
            <w:pPr>
              <w:pStyle w:val="TableBody"/>
              <w:spacing w:line="240" w:lineRule="atLeast"/>
              <w:jc w:val="left"/>
              <w:rPr>
                <w:rFonts w:eastAsia="MS Mincho" w:cs="Arial"/>
                <w:lang w:val="en-US"/>
              </w:rPr>
            </w:pPr>
            <w:r w:rsidRPr="00265F16">
              <w:rPr>
                <w:rFonts w:cs="Arial"/>
              </w:rPr>
              <w:t>DABCO</w:t>
            </w:r>
          </w:p>
        </w:tc>
        <w:tc>
          <w:tcPr>
            <w:tcW w:w="1173" w:type="dxa"/>
            <w:tcBorders>
              <w:top w:val="nil"/>
              <w:bottom w:val="nil"/>
            </w:tcBorders>
            <w:vAlign w:val="center"/>
          </w:tcPr>
          <w:p w14:paraId="591D76F2" w14:textId="321CBA4A" w:rsidR="004138CA" w:rsidRPr="00265F16" w:rsidRDefault="004138CA" w:rsidP="00004705">
            <w:pPr>
              <w:pStyle w:val="TableBody"/>
              <w:spacing w:line="240" w:lineRule="atLeast"/>
              <w:jc w:val="left"/>
              <w:rPr>
                <w:rFonts w:eastAsia="MS Mincho" w:cs="Arial"/>
              </w:rPr>
            </w:pPr>
            <w:r w:rsidRPr="00265F16">
              <w:rPr>
                <w:rFonts w:cs="Arial"/>
              </w:rPr>
              <w:t>DMC (15)</w:t>
            </w:r>
          </w:p>
        </w:tc>
        <w:tc>
          <w:tcPr>
            <w:tcW w:w="647" w:type="dxa"/>
            <w:tcBorders>
              <w:top w:val="nil"/>
              <w:bottom w:val="nil"/>
            </w:tcBorders>
            <w:vAlign w:val="center"/>
          </w:tcPr>
          <w:p w14:paraId="5A6919A6" w14:textId="132388DE" w:rsidR="004138CA" w:rsidRPr="00265F16" w:rsidRDefault="004138CA" w:rsidP="00004705">
            <w:pPr>
              <w:pStyle w:val="TableBody"/>
              <w:spacing w:line="240" w:lineRule="atLeast"/>
              <w:jc w:val="left"/>
              <w:rPr>
                <w:rFonts w:eastAsia="MS Mincho" w:cs="Arial"/>
              </w:rPr>
            </w:pPr>
            <w:r w:rsidRPr="00265F16">
              <w:rPr>
                <w:rFonts w:cs="Arial"/>
              </w:rPr>
              <w:t>0.5</w:t>
            </w:r>
          </w:p>
        </w:tc>
        <w:tc>
          <w:tcPr>
            <w:tcW w:w="708" w:type="dxa"/>
            <w:tcBorders>
              <w:top w:val="nil"/>
              <w:bottom w:val="nil"/>
            </w:tcBorders>
            <w:vAlign w:val="center"/>
          </w:tcPr>
          <w:p w14:paraId="161AEB73" w14:textId="55467A46" w:rsidR="004138CA" w:rsidRPr="00265F16" w:rsidRDefault="004138CA" w:rsidP="00004705">
            <w:pPr>
              <w:pStyle w:val="TableBody"/>
              <w:spacing w:line="240" w:lineRule="atLeast"/>
              <w:jc w:val="left"/>
              <w:rPr>
                <w:rFonts w:cs="Arial"/>
              </w:rPr>
            </w:pPr>
            <w:proofErr w:type="spellStart"/>
            <w:r w:rsidRPr="00265F16">
              <w:rPr>
                <w:rFonts w:cs="Arial"/>
              </w:rPr>
              <w:t>r.t.</w:t>
            </w:r>
            <w:proofErr w:type="spellEnd"/>
          </w:p>
        </w:tc>
        <w:tc>
          <w:tcPr>
            <w:tcW w:w="993" w:type="dxa"/>
            <w:tcBorders>
              <w:top w:val="nil"/>
              <w:bottom w:val="nil"/>
            </w:tcBorders>
            <w:vAlign w:val="center"/>
          </w:tcPr>
          <w:p w14:paraId="3DE5A520" w14:textId="0BCDB02A" w:rsidR="004138CA" w:rsidRPr="00265F16" w:rsidRDefault="004138CA" w:rsidP="00004705">
            <w:pPr>
              <w:pStyle w:val="TableBody"/>
              <w:spacing w:line="240" w:lineRule="atLeast"/>
              <w:jc w:val="left"/>
              <w:rPr>
                <w:rFonts w:cs="Arial"/>
              </w:rPr>
            </w:pPr>
            <w:r w:rsidRPr="00265F16">
              <w:rPr>
                <w:rFonts w:cs="Arial"/>
              </w:rPr>
              <w:t>87</w:t>
            </w:r>
          </w:p>
        </w:tc>
      </w:tr>
      <w:tr w:rsidR="004138CA" w:rsidRPr="00265F16" w14:paraId="31CEA3A2" w14:textId="2DFC8695" w:rsidTr="00017DE8">
        <w:trPr>
          <w:jc w:val="center"/>
        </w:trPr>
        <w:tc>
          <w:tcPr>
            <w:tcW w:w="512" w:type="dxa"/>
            <w:tcBorders>
              <w:top w:val="nil"/>
              <w:bottom w:val="dashed" w:sz="4" w:space="0" w:color="auto"/>
            </w:tcBorders>
            <w:vAlign w:val="center"/>
          </w:tcPr>
          <w:p w14:paraId="4DDDBEC8" w14:textId="31E2F3F9" w:rsidR="004138CA" w:rsidRPr="00265F16" w:rsidRDefault="004138CA" w:rsidP="00004705">
            <w:pPr>
              <w:pStyle w:val="TableBody"/>
              <w:spacing w:line="240" w:lineRule="atLeast"/>
              <w:jc w:val="center"/>
              <w:rPr>
                <w:rFonts w:eastAsia="MS Mincho" w:cs="Arial"/>
                <w:lang w:val="en-US"/>
              </w:rPr>
            </w:pPr>
            <w:r w:rsidRPr="00265F16">
              <w:rPr>
                <w:rFonts w:cs="Arial"/>
              </w:rPr>
              <w:t>11</w:t>
            </w:r>
            <w:r w:rsidR="00DE575D" w:rsidRPr="00265F16">
              <w:rPr>
                <w:rFonts w:cs="Arial"/>
                <w:vertAlign w:val="superscript"/>
              </w:rPr>
              <w:t>[b]</w:t>
            </w:r>
          </w:p>
        </w:tc>
        <w:tc>
          <w:tcPr>
            <w:tcW w:w="1120" w:type="dxa"/>
            <w:tcBorders>
              <w:top w:val="nil"/>
              <w:bottom w:val="dashed" w:sz="4" w:space="0" w:color="auto"/>
            </w:tcBorders>
            <w:vAlign w:val="center"/>
          </w:tcPr>
          <w:p w14:paraId="72A42A7E" w14:textId="350F72FE" w:rsidR="004138CA" w:rsidRPr="00265F16" w:rsidRDefault="004138CA" w:rsidP="00004705">
            <w:pPr>
              <w:pStyle w:val="TableBody"/>
              <w:spacing w:line="240" w:lineRule="atLeast"/>
              <w:jc w:val="left"/>
              <w:rPr>
                <w:rFonts w:eastAsia="MS Mincho" w:cs="Arial"/>
                <w:lang w:val="en-US"/>
              </w:rPr>
            </w:pPr>
            <w:r w:rsidRPr="00265F16">
              <w:rPr>
                <w:rFonts w:cs="Arial"/>
              </w:rPr>
              <w:t>OBMF (0.5)</w:t>
            </w:r>
          </w:p>
        </w:tc>
        <w:tc>
          <w:tcPr>
            <w:tcW w:w="1874" w:type="dxa"/>
            <w:tcBorders>
              <w:top w:val="nil"/>
              <w:bottom w:val="dashed" w:sz="4" w:space="0" w:color="auto"/>
            </w:tcBorders>
            <w:vAlign w:val="center"/>
          </w:tcPr>
          <w:p w14:paraId="393CEBCC" w14:textId="2CBB44AE" w:rsidR="004138CA" w:rsidRPr="00265F16" w:rsidRDefault="004138CA" w:rsidP="00004705">
            <w:pPr>
              <w:pStyle w:val="TableBody"/>
              <w:spacing w:line="240" w:lineRule="atLeast"/>
              <w:jc w:val="left"/>
              <w:rPr>
                <w:rFonts w:eastAsia="MS Mincho" w:cs="Arial"/>
                <w:lang w:val="en-US"/>
              </w:rPr>
            </w:pPr>
            <w:r w:rsidRPr="00265F16">
              <w:rPr>
                <w:rFonts w:cs="Arial"/>
              </w:rPr>
              <w:t>(PhSO</w:t>
            </w:r>
            <w:proofErr w:type="gramStart"/>
            <w:r w:rsidRPr="00265F16">
              <w:rPr>
                <w:rFonts w:cs="Arial"/>
                <w:vertAlign w:val="subscript"/>
              </w:rPr>
              <w:t>2</w:t>
            </w:r>
            <w:r w:rsidRPr="00265F16">
              <w:rPr>
                <w:rFonts w:cs="Arial"/>
              </w:rPr>
              <w:t>)acetonitrile</w:t>
            </w:r>
            <w:proofErr w:type="gramEnd"/>
          </w:p>
        </w:tc>
        <w:tc>
          <w:tcPr>
            <w:tcW w:w="770" w:type="dxa"/>
            <w:tcBorders>
              <w:top w:val="nil"/>
              <w:bottom w:val="dashed" w:sz="4" w:space="0" w:color="auto"/>
            </w:tcBorders>
            <w:vAlign w:val="center"/>
          </w:tcPr>
          <w:p w14:paraId="2AA58407" w14:textId="274688DA" w:rsidR="004138CA" w:rsidRPr="00265F16" w:rsidRDefault="004138CA" w:rsidP="00004705">
            <w:pPr>
              <w:pStyle w:val="TableBody"/>
              <w:spacing w:line="240" w:lineRule="atLeast"/>
              <w:jc w:val="left"/>
              <w:rPr>
                <w:rFonts w:eastAsia="MS Mincho" w:cs="Arial"/>
                <w:lang w:val="en-US"/>
              </w:rPr>
            </w:pPr>
            <w:r w:rsidRPr="00265F16">
              <w:rPr>
                <w:rFonts w:cs="Arial"/>
              </w:rPr>
              <w:t>DABCO</w:t>
            </w:r>
          </w:p>
        </w:tc>
        <w:tc>
          <w:tcPr>
            <w:tcW w:w="1173" w:type="dxa"/>
            <w:tcBorders>
              <w:top w:val="nil"/>
              <w:bottom w:val="dashed" w:sz="4" w:space="0" w:color="auto"/>
            </w:tcBorders>
            <w:vAlign w:val="center"/>
          </w:tcPr>
          <w:p w14:paraId="2AC6DBE2" w14:textId="57FCCB2A" w:rsidR="004138CA" w:rsidRPr="00265F16" w:rsidRDefault="004138CA" w:rsidP="00004705">
            <w:pPr>
              <w:pStyle w:val="TableBody"/>
              <w:spacing w:line="240" w:lineRule="atLeast"/>
              <w:jc w:val="left"/>
              <w:rPr>
                <w:rFonts w:eastAsia="MS Mincho" w:cs="Arial"/>
              </w:rPr>
            </w:pPr>
            <w:r w:rsidRPr="00265F16">
              <w:rPr>
                <w:rFonts w:cs="Arial"/>
              </w:rPr>
              <w:t>DMC (30)</w:t>
            </w:r>
          </w:p>
        </w:tc>
        <w:tc>
          <w:tcPr>
            <w:tcW w:w="647" w:type="dxa"/>
            <w:tcBorders>
              <w:top w:val="nil"/>
              <w:bottom w:val="dashed" w:sz="4" w:space="0" w:color="auto"/>
            </w:tcBorders>
            <w:vAlign w:val="center"/>
          </w:tcPr>
          <w:p w14:paraId="29EE30B0" w14:textId="180AFE66" w:rsidR="004138CA" w:rsidRPr="00265F16" w:rsidRDefault="004138CA" w:rsidP="00004705">
            <w:pPr>
              <w:pStyle w:val="TableBody"/>
              <w:spacing w:line="240" w:lineRule="atLeast"/>
              <w:jc w:val="left"/>
              <w:rPr>
                <w:rFonts w:eastAsia="MS Mincho" w:cs="Arial"/>
              </w:rPr>
            </w:pPr>
            <w:r w:rsidRPr="00265F16">
              <w:rPr>
                <w:rFonts w:cs="Arial"/>
              </w:rPr>
              <w:t>1.0</w:t>
            </w:r>
          </w:p>
        </w:tc>
        <w:tc>
          <w:tcPr>
            <w:tcW w:w="708" w:type="dxa"/>
            <w:tcBorders>
              <w:top w:val="nil"/>
              <w:bottom w:val="dashed" w:sz="4" w:space="0" w:color="auto"/>
            </w:tcBorders>
            <w:vAlign w:val="center"/>
          </w:tcPr>
          <w:p w14:paraId="76E3BBD7" w14:textId="78CE575B" w:rsidR="004138CA" w:rsidRPr="00265F16" w:rsidRDefault="004138CA" w:rsidP="00004705">
            <w:pPr>
              <w:pStyle w:val="TableBody"/>
              <w:spacing w:line="240" w:lineRule="atLeast"/>
              <w:jc w:val="left"/>
              <w:rPr>
                <w:rFonts w:cs="Arial"/>
              </w:rPr>
            </w:pPr>
            <w:proofErr w:type="spellStart"/>
            <w:r w:rsidRPr="00265F16">
              <w:rPr>
                <w:rFonts w:cs="Arial"/>
              </w:rPr>
              <w:t>r.t.</w:t>
            </w:r>
            <w:proofErr w:type="spellEnd"/>
          </w:p>
        </w:tc>
        <w:tc>
          <w:tcPr>
            <w:tcW w:w="993" w:type="dxa"/>
            <w:tcBorders>
              <w:top w:val="nil"/>
              <w:bottom w:val="dashed" w:sz="4" w:space="0" w:color="auto"/>
            </w:tcBorders>
            <w:vAlign w:val="center"/>
          </w:tcPr>
          <w:p w14:paraId="4BC3C052" w14:textId="1EFA4921" w:rsidR="004138CA" w:rsidRPr="00265F16" w:rsidRDefault="004138CA" w:rsidP="00004705">
            <w:pPr>
              <w:pStyle w:val="TableBody"/>
              <w:spacing w:line="240" w:lineRule="atLeast"/>
              <w:jc w:val="left"/>
              <w:rPr>
                <w:rFonts w:cs="Arial"/>
              </w:rPr>
            </w:pPr>
            <w:r w:rsidRPr="00265F16">
              <w:rPr>
                <w:rFonts w:cs="Arial"/>
              </w:rPr>
              <w:t>83</w:t>
            </w:r>
          </w:p>
        </w:tc>
      </w:tr>
      <w:tr w:rsidR="004138CA" w:rsidRPr="00265F16" w14:paraId="6771A30F" w14:textId="77777777" w:rsidTr="00017DE8">
        <w:trPr>
          <w:jc w:val="center"/>
        </w:trPr>
        <w:tc>
          <w:tcPr>
            <w:tcW w:w="512" w:type="dxa"/>
            <w:tcBorders>
              <w:top w:val="dashed" w:sz="4" w:space="0" w:color="auto"/>
              <w:bottom w:val="nil"/>
            </w:tcBorders>
            <w:vAlign w:val="center"/>
          </w:tcPr>
          <w:p w14:paraId="3ADB9370" w14:textId="02D42F43" w:rsidR="004138CA" w:rsidRPr="00265F16" w:rsidRDefault="004138CA" w:rsidP="00004705">
            <w:pPr>
              <w:pStyle w:val="TableBody"/>
              <w:spacing w:line="240" w:lineRule="atLeast"/>
              <w:jc w:val="center"/>
              <w:rPr>
                <w:rFonts w:cs="Arial"/>
              </w:rPr>
            </w:pPr>
            <w:r w:rsidRPr="00265F16">
              <w:rPr>
                <w:rFonts w:cs="Arial"/>
              </w:rPr>
              <w:t>12</w:t>
            </w:r>
          </w:p>
        </w:tc>
        <w:tc>
          <w:tcPr>
            <w:tcW w:w="1120" w:type="dxa"/>
            <w:tcBorders>
              <w:top w:val="dashed" w:sz="4" w:space="0" w:color="auto"/>
              <w:bottom w:val="nil"/>
            </w:tcBorders>
            <w:vAlign w:val="center"/>
          </w:tcPr>
          <w:p w14:paraId="14B3FE84" w14:textId="2125E0A1" w:rsidR="004138CA" w:rsidRPr="00265F16" w:rsidRDefault="004138CA" w:rsidP="00004705">
            <w:pPr>
              <w:pStyle w:val="TableBody"/>
              <w:spacing w:line="240" w:lineRule="atLeast"/>
              <w:jc w:val="left"/>
              <w:rPr>
                <w:rFonts w:cs="Arial"/>
              </w:rPr>
            </w:pPr>
            <w:r w:rsidRPr="00265F16">
              <w:rPr>
                <w:rFonts w:cs="Arial"/>
              </w:rPr>
              <w:t>Furfural (1.0)</w:t>
            </w:r>
          </w:p>
        </w:tc>
        <w:tc>
          <w:tcPr>
            <w:tcW w:w="1874" w:type="dxa"/>
            <w:tcBorders>
              <w:top w:val="dashed" w:sz="4" w:space="0" w:color="auto"/>
              <w:bottom w:val="nil"/>
            </w:tcBorders>
            <w:vAlign w:val="center"/>
          </w:tcPr>
          <w:p w14:paraId="5837C4B9" w14:textId="45273850" w:rsidR="004138CA" w:rsidRPr="00265F16" w:rsidRDefault="004138CA" w:rsidP="00004705">
            <w:pPr>
              <w:pStyle w:val="TableBody"/>
              <w:spacing w:line="240" w:lineRule="atLeast"/>
              <w:jc w:val="left"/>
              <w:rPr>
                <w:rFonts w:cs="Arial"/>
              </w:rPr>
            </w:pPr>
            <w:r w:rsidRPr="00265F16">
              <w:rPr>
                <w:rFonts w:cs="Arial"/>
              </w:rPr>
              <w:t>Dimethyl malonate</w:t>
            </w:r>
          </w:p>
        </w:tc>
        <w:tc>
          <w:tcPr>
            <w:tcW w:w="770" w:type="dxa"/>
            <w:tcBorders>
              <w:top w:val="dashed" w:sz="4" w:space="0" w:color="auto"/>
              <w:bottom w:val="nil"/>
            </w:tcBorders>
            <w:vAlign w:val="center"/>
          </w:tcPr>
          <w:p w14:paraId="6E82E4F1" w14:textId="0CA82BE8" w:rsidR="004138CA" w:rsidRPr="00265F16" w:rsidRDefault="004138CA" w:rsidP="00004705">
            <w:pPr>
              <w:pStyle w:val="TableBody"/>
              <w:spacing w:line="240" w:lineRule="atLeast"/>
              <w:jc w:val="left"/>
              <w:rPr>
                <w:rFonts w:cs="Arial"/>
              </w:rPr>
            </w:pPr>
            <w:r w:rsidRPr="00265F16">
              <w:rPr>
                <w:rFonts w:cs="Arial"/>
              </w:rPr>
              <w:t>DABCO</w:t>
            </w:r>
          </w:p>
        </w:tc>
        <w:tc>
          <w:tcPr>
            <w:tcW w:w="1173" w:type="dxa"/>
            <w:tcBorders>
              <w:top w:val="dashed" w:sz="4" w:space="0" w:color="auto"/>
              <w:bottom w:val="nil"/>
            </w:tcBorders>
            <w:vAlign w:val="center"/>
          </w:tcPr>
          <w:p w14:paraId="2E95D56E" w14:textId="2AA92AC4" w:rsidR="004138CA" w:rsidRPr="00265F16" w:rsidRDefault="004138CA" w:rsidP="00004705">
            <w:pPr>
              <w:pStyle w:val="TableBody"/>
              <w:spacing w:line="240" w:lineRule="atLeast"/>
              <w:jc w:val="left"/>
              <w:rPr>
                <w:rFonts w:cs="Arial"/>
              </w:rPr>
            </w:pPr>
            <w:r w:rsidRPr="00265F16">
              <w:rPr>
                <w:rFonts w:cs="Arial"/>
              </w:rPr>
              <w:t>DMC (30)</w:t>
            </w:r>
          </w:p>
        </w:tc>
        <w:tc>
          <w:tcPr>
            <w:tcW w:w="647" w:type="dxa"/>
            <w:tcBorders>
              <w:top w:val="dashed" w:sz="4" w:space="0" w:color="auto"/>
              <w:bottom w:val="nil"/>
            </w:tcBorders>
            <w:vAlign w:val="center"/>
          </w:tcPr>
          <w:p w14:paraId="4529BBBF" w14:textId="36DA5F9F" w:rsidR="004138CA" w:rsidRPr="00265F16" w:rsidRDefault="004138CA" w:rsidP="00004705">
            <w:pPr>
              <w:pStyle w:val="TableBody"/>
              <w:spacing w:line="240" w:lineRule="atLeast"/>
              <w:jc w:val="left"/>
              <w:rPr>
                <w:rFonts w:cs="Arial"/>
              </w:rPr>
            </w:pPr>
            <w:r w:rsidRPr="00265F16">
              <w:rPr>
                <w:rFonts w:cs="Arial"/>
              </w:rPr>
              <w:t>0.5</w:t>
            </w:r>
          </w:p>
        </w:tc>
        <w:tc>
          <w:tcPr>
            <w:tcW w:w="708" w:type="dxa"/>
            <w:tcBorders>
              <w:top w:val="dashed" w:sz="4" w:space="0" w:color="auto"/>
              <w:bottom w:val="nil"/>
            </w:tcBorders>
            <w:vAlign w:val="center"/>
          </w:tcPr>
          <w:p w14:paraId="6D145F9B" w14:textId="72931600" w:rsidR="004138CA" w:rsidRPr="00265F16" w:rsidRDefault="004138CA" w:rsidP="00004705">
            <w:pPr>
              <w:pStyle w:val="TableBody"/>
              <w:spacing w:line="240" w:lineRule="atLeast"/>
              <w:jc w:val="left"/>
              <w:rPr>
                <w:rFonts w:cs="Arial"/>
              </w:rPr>
            </w:pPr>
            <w:proofErr w:type="spellStart"/>
            <w:r w:rsidRPr="00265F16">
              <w:rPr>
                <w:rFonts w:cs="Arial"/>
              </w:rPr>
              <w:t>r.t.</w:t>
            </w:r>
            <w:proofErr w:type="spellEnd"/>
          </w:p>
        </w:tc>
        <w:tc>
          <w:tcPr>
            <w:tcW w:w="993" w:type="dxa"/>
            <w:tcBorders>
              <w:top w:val="dashed" w:sz="4" w:space="0" w:color="auto"/>
              <w:bottom w:val="nil"/>
            </w:tcBorders>
            <w:vAlign w:val="center"/>
          </w:tcPr>
          <w:p w14:paraId="41A4B99D" w14:textId="0FBFE388" w:rsidR="004138CA" w:rsidRPr="00265F16" w:rsidRDefault="004138CA" w:rsidP="00004705">
            <w:pPr>
              <w:pStyle w:val="TableBody"/>
              <w:spacing w:line="240" w:lineRule="atLeast"/>
              <w:jc w:val="left"/>
              <w:rPr>
                <w:rFonts w:cs="Arial"/>
              </w:rPr>
            </w:pPr>
            <w:r w:rsidRPr="00265F16">
              <w:rPr>
                <w:rFonts w:cs="Arial"/>
              </w:rPr>
              <w:t>0</w:t>
            </w:r>
          </w:p>
        </w:tc>
      </w:tr>
      <w:tr w:rsidR="004138CA" w:rsidRPr="00265F16" w14:paraId="3FBF1328" w14:textId="77777777" w:rsidTr="00004705">
        <w:trPr>
          <w:jc w:val="center"/>
        </w:trPr>
        <w:tc>
          <w:tcPr>
            <w:tcW w:w="512" w:type="dxa"/>
            <w:tcBorders>
              <w:top w:val="nil"/>
              <w:bottom w:val="nil"/>
            </w:tcBorders>
            <w:vAlign w:val="center"/>
          </w:tcPr>
          <w:p w14:paraId="0D896D4A" w14:textId="4F8890AD" w:rsidR="004138CA" w:rsidRPr="00265F16" w:rsidRDefault="004138CA" w:rsidP="00004705">
            <w:pPr>
              <w:pStyle w:val="TableBody"/>
              <w:spacing w:line="240" w:lineRule="atLeast"/>
              <w:jc w:val="center"/>
              <w:rPr>
                <w:rFonts w:cs="Arial"/>
              </w:rPr>
            </w:pPr>
            <w:r w:rsidRPr="00265F16">
              <w:rPr>
                <w:rFonts w:cs="Arial"/>
              </w:rPr>
              <w:t>13</w:t>
            </w:r>
          </w:p>
        </w:tc>
        <w:tc>
          <w:tcPr>
            <w:tcW w:w="1120" w:type="dxa"/>
            <w:tcBorders>
              <w:top w:val="nil"/>
              <w:bottom w:val="nil"/>
            </w:tcBorders>
            <w:vAlign w:val="center"/>
          </w:tcPr>
          <w:p w14:paraId="6C326681" w14:textId="4523267F" w:rsidR="004138CA" w:rsidRPr="00265F16" w:rsidRDefault="004138CA" w:rsidP="00004705">
            <w:pPr>
              <w:pStyle w:val="TableBody"/>
              <w:spacing w:line="240" w:lineRule="atLeast"/>
              <w:jc w:val="left"/>
              <w:rPr>
                <w:rFonts w:cs="Arial"/>
              </w:rPr>
            </w:pPr>
            <w:r w:rsidRPr="00265F16">
              <w:rPr>
                <w:rFonts w:cs="Arial"/>
              </w:rPr>
              <w:t>Furfural (1.0)</w:t>
            </w:r>
          </w:p>
        </w:tc>
        <w:tc>
          <w:tcPr>
            <w:tcW w:w="1874" w:type="dxa"/>
            <w:tcBorders>
              <w:top w:val="nil"/>
              <w:bottom w:val="nil"/>
            </w:tcBorders>
            <w:vAlign w:val="center"/>
          </w:tcPr>
          <w:p w14:paraId="64934CA9" w14:textId="7088B452" w:rsidR="004138CA" w:rsidRPr="00265F16" w:rsidRDefault="004138CA" w:rsidP="00004705">
            <w:pPr>
              <w:pStyle w:val="TableBody"/>
              <w:spacing w:line="240" w:lineRule="atLeast"/>
              <w:jc w:val="left"/>
              <w:rPr>
                <w:rFonts w:cs="Arial"/>
              </w:rPr>
            </w:pPr>
            <w:r w:rsidRPr="00265F16">
              <w:rPr>
                <w:rFonts w:cs="Arial"/>
              </w:rPr>
              <w:t>Dimethyl malonate</w:t>
            </w:r>
          </w:p>
        </w:tc>
        <w:tc>
          <w:tcPr>
            <w:tcW w:w="770" w:type="dxa"/>
            <w:tcBorders>
              <w:top w:val="nil"/>
              <w:bottom w:val="nil"/>
            </w:tcBorders>
            <w:vAlign w:val="center"/>
          </w:tcPr>
          <w:p w14:paraId="01F0DB85" w14:textId="477A93FE" w:rsidR="004138CA" w:rsidRPr="00265F16" w:rsidRDefault="004138CA" w:rsidP="00004705">
            <w:pPr>
              <w:pStyle w:val="TableBody"/>
              <w:spacing w:line="240" w:lineRule="atLeast"/>
              <w:jc w:val="left"/>
              <w:rPr>
                <w:rFonts w:cs="Arial"/>
              </w:rPr>
            </w:pPr>
            <w:r w:rsidRPr="00265F16">
              <w:rPr>
                <w:rFonts w:cs="Arial"/>
              </w:rPr>
              <w:t>DABCO</w:t>
            </w:r>
          </w:p>
        </w:tc>
        <w:tc>
          <w:tcPr>
            <w:tcW w:w="1173" w:type="dxa"/>
            <w:tcBorders>
              <w:top w:val="nil"/>
              <w:bottom w:val="nil"/>
            </w:tcBorders>
            <w:vAlign w:val="center"/>
          </w:tcPr>
          <w:p w14:paraId="102234EB" w14:textId="448C47D2" w:rsidR="004138CA" w:rsidRPr="00265F16" w:rsidRDefault="004138CA" w:rsidP="00004705">
            <w:pPr>
              <w:pStyle w:val="TableBody"/>
              <w:spacing w:line="240" w:lineRule="atLeast"/>
              <w:jc w:val="left"/>
              <w:rPr>
                <w:rFonts w:cs="Arial"/>
              </w:rPr>
            </w:pPr>
            <w:r w:rsidRPr="00265F16">
              <w:rPr>
                <w:rFonts w:cs="Arial"/>
              </w:rPr>
              <w:t>DMC (30)</w:t>
            </w:r>
          </w:p>
        </w:tc>
        <w:tc>
          <w:tcPr>
            <w:tcW w:w="647" w:type="dxa"/>
            <w:tcBorders>
              <w:top w:val="nil"/>
              <w:bottom w:val="nil"/>
            </w:tcBorders>
            <w:vAlign w:val="center"/>
          </w:tcPr>
          <w:p w14:paraId="0B54C650" w14:textId="54AC273E" w:rsidR="004138CA" w:rsidRPr="00265F16" w:rsidRDefault="004138CA" w:rsidP="00004705">
            <w:pPr>
              <w:pStyle w:val="TableBody"/>
              <w:spacing w:line="240" w:lineRule="atLeast"/>
              <w:jc w:val="left"/>
              <w:rPr>
                <w:rFonts w:cs="Arial"/>
              </w:rPr>
            </w:pPr>
            <w:r w:rsidRPr="00265F16">
              <w:rPr>
                <w:rFonts w:cs="Arial"/>
              </w:rPr>
              <w:t>3.0</w:t>
            </w:r>
          </w:p>
        </w:tc>
        <w:tc>
          <w:tcPr>
            <w:tcW w:w="708" w:type="dxa"/>
            <w:tcBorders>
              <w:top w:val="nil"/>
              <w:bottom w:val="nil"/>
            </w:tcBorders>
            <w:vAlign w:val="center"/>
          </w:tcPr>
          <w:p w14:paraId="4E489240" w14:textId="6B6A5B33" w:rsidR="004138CA" w:rsidRPr="00265F16" w:rsidRDefault="004138CA" w:rsidP="00004705">
            <w:pPr>
              <w:pStyle w:val="TableBody"/>
              <w:spacing w:line="240" w:lineRule="atLeast"/>
              <w:jc w:val="left"/>
              <w:rPr>
                <w:rFonts w:cs="Arial"/>
              </w:rPr>
            </w:pPr>
            <w:r w:rsidRPr="00265F16">
              <w:rPr>
                <w:rFonts w:cs="Arial"/>
              </w:rPr>
              <w:t>100</w:t>
            </w:r>
          </w:p>
        </w:tc>
        <w:tc>
          <w:tcPr>
            <w:tcW w:w="993" w:type="dxa"/>
            <w:tcBorders>
              <w:top w:val="nil"/>
              <w:bottom w:val="nil"/>
            </w:tcBorders>
            <w:vAlign w:val="center"/>
          </w:tcPr>
          <w:p w14:paraId="511F7B03" w14:textId="6A39A005" w:rsidR="004138CA" w:rsidRPr="00265F16" w:rsidRDefault="004138CA" w:rsidP="00004705">
            <w:pPr>
              <w:pStyle w:val="TableBody"/>
              <w:spacing w:line="240" w:lineRule="atLeast"/>
              <w:jc w:val="left"/>
              <w:rPr>
                <w:rFonts w:cs="Arial"/>
              </w:rPr>
            </w:pPr>
            <w:r w:rsidRPr="00265F16">
              <w:rPr>
                <w:rFonts w:cs="Arial"/>
              </w:rPr>
              <w:t>0</w:t>
            </w:r>
          </w:p>
        </w:tc>
      </w:tr>
      <w:tr w:rsidR="004138CA" w:rsidRPr="00265F16" w14:paraId="521EAD4E" w14:textId="77777777" w:rsidTr="00004705">
        <w:trPr>
          <w:jc w:val="center"/>
        </w:trPr>
        <w:tc>
          <w:tcPr>
            <w:tcW w:w="512" w:type="dxa"/>
            <w:tcBorders>
              <w:top w:val="nil"/>
              <w:bottom w:val="nil"/>
            </w:tcBorders>
            <w:vAlign w:val="center"/>
          </w:tcPr>
          <w:p w14:paraId="204EC30B" w14:textId="3FBCE09E" w:rsidR="004138CA" w:rsidRPr="00265F16" w:rsidRDefault="004138CA" w:rsidP="00004705">
            <w:pPr>
              <w:pStyle w:val="TableBody"/>
              <w:spacing w:line="240" w:lineRule="atLeast"/>
              <w:jc w:val="center"/>
              <w:rPr>
                <w:rFonts w:cs="Arial"/>
              </w:rPr>
            </w:pPr>
            <w:r w:rsidRPr="00265F16">
              <w:rPr>
                <w:rFonts w:cs="Arial"/>
              </w:rPr>
              <w:t>14</w:t>
            </w:r>
          </w:p>
        </w:tc>
        <w:tc>
          <w:tcPr>
            <w:tcW w:w="1120" w:type="dxa"/>
            <w:tcBorders>
              <w:top w:val="nil"/>
              <w:bottom w:val="nil"/>
            </w:tcBorders>
            <w:vAlign w:val="center"/>
          </w:tcPr>
          <w:p w14:paraId="089D4ADA" w14:textId="4C01F074" w:rsidR="004138CA" w:rsidRPr="00265F16" w:rsidRDefault="004138CA" w:rsidP="00004705">
            <w:pPr>
              <w:pStyle w:val="TableBody"/>
              <w:spacing w:line="240" w:lineRule="atLeast"/>
              <w:jc w:val="left"/>
              <w:rPr>
                <w:rFonts w:cs="Arial"/>
              </w:rPr>
            </w:pPr>
            <w:r w:rsidRPr="00265F16">
              <w:rPr>
                <w:rFonts w:cs="Arial"/>
              </w:rPr>
              <w:t>Furfural (1.0)</w:t>
            </w:r>
          </w:p>
        </w:tc>
        <w:tc>
          <w:tcPr>
            <w:tcW w:w="1874" w:type="dxa"/>
            <w:tcBorders>
              <w:top w:val="nil"/>
              <w:bottom w:val="nil"/>
            </w:tcBorders>
            <w:vAlign w:val="center"/>
          </w:tcPr>
          <w:p w14:paraId="154D361C" w14:textId="017270EE" w:rsidR="004138CA" w:rsidRPr="00265F16" w:rsidRDefault="004138CA" w:rsidP="00004705">
            <w:pPr>
              <w:pStyle w:val="TableBody"/>
              <w:spacing w:line="240" w:lineRule="atLeast"/>
              <w:jc w:val="left"/>
              <w:rPr>
                <w:rFonts w:cs="Arial"/>
              </w:rPr>
            </w:pPr>
            <w:r w:rsidRPr="00265F16">
              <w:rPr>
                <w:rFonts w:cs="Arial"/>
              </w:rPr>
              <w:t>Dimethyl malonate</w:t>
            </w:r>
          </w:p>
        </w:tc>
        <w:tc>
          <w:tcPr>
            <w:tcW w:w="770" w:type="dxa"/>
            <w:tcBorders>
              <w:top w:val="nil"/>
              <w:bottom w:val="nil"/>
            </w:tcBorders>
            <w:vAlign w:val="center"/>
          </w:tcPr>
          <w:p w14:paraId="4E218A64" w14:textId="1E630553" w:rsidR="004138CA" w:rsidRPr="00265F16" w:rsidRDefault="004138CA" w:rsidP="00004705">
            <w:pPr>
              <w:pStyle w:val="TableBody"/>
              <w:spacing w:line="240" w:lineRule="atLeast"/>
              <w:jc w:val="left"/>
              <w:rPr>
                <w:rFonts w:cs="Arial"/>
              </w:rPr>
            </w:pPr>
            <w:proofErr w:type="spellStart"/>
            <w:r w:rsidRPr="00265F16">
              <w:rPr>
                <w:rFonts w:cs="Arial"/>
              </w:rPr>
              <w:t>Py</w:t>
            </w:r>
            <w:proofErr w:type="spellEnd"/>
          </w:p>
        </w:tc>
        <w:tc>
          <w:tcPr>
            <w:tcW w:w="1173" w:type="dxa"/>
            <w:tcBorders>
              <w:top w:val="nil"/>
              <w:bottom w:val="nil"/>
            </w:tcBorders>
            <w:vAlign w:val="center"/>
          </w:tcPr>
          <w:p w14:paraId="77C6FD56" w14:textId="57CFF0BB" w:rsidR="004138CA" w:rsidRPr="00265F16" w:rsidRDefault="004138CA" w:rsidP="00004705">
            <w:pPr>
              <w:pStyle w:val="TableBody"/>
              <w:spacing w:line="240" w:lineRule="atLeast"/>
              <w:jc w:val="left"/>
              <w:rPr>
                <w:rFonts w:cs="Arial"/>
              </w:rPr>
            </w:pPr>
            <w:r w:rsidRPr="00265F16">
              <w:rPr>
                <w:rFonts w:cs="Arial"/>
              </w:rPr>
              <w:t>DMC (30)</w:t>
            </w:r>
          </w:p>
        </w:tc>
        <w:tc>
          <w:tcPr>
            <w:tcW w:w="647" w:type="dxa"/>
            <w:tcBorders>
              <w:top w:val="nil"/>
              <w:bottom w:val="nil"/>
            </w:tcBorders>
            <w:vAlign w:val="center"/>
          </w:tcPr>
          <w:p w14:paraId="27F1B25F" w14:textId="5F532863" w:rsidR="004138CA" w:rsidRPr="00265F16" w:rsidRDefault="004138CA" w:rsidP="00004705">
            <w:pPr>
              <w:pStyle w:val="TableBody"/>
              <w:spacing w:line="240" w:lineRule="atLeast"/>
              <w:jc w:val="left"/>
              <w:rPr>
                <w:rFonts w:cs="Arial"/>
              </w:rPr>
            </w:pPr>
            <w:r w:rsidRPr="00265F16">
              <w:rPr>
                <w:rFonts w:cs="Arial"/>
              </w:rPr>
              <w:t>3.0</w:t>
            </w:r>
          </w:p>
        </w:tc>
        <w:tc>
          <w:tcPr>
            <w:tcW w:w="708" w:type="dxa"/>
            <w:tcBorders>
              <w:top w:val="nil"/>
              <w:bottom w:val="nil"/>
            </w:tcBorders>
            <w:vAlign w:val="center"/>
          </w:tcPr>
          <w:p w14:paraId="7E54B02A" w14:textId="14413615" w:rsidR="004138CA" w:rsidRPr="00265F16" w:rsidRDefault="004138CA" w:rsidP="00004705">
            <w:pPr>
              <w:pStyle w:val="TableBody"/>
              <w:spacing w:line="240" w:lineRule="atLeast"/>
              <w:jc w:val="left"/>
              <w:rPr>
                <w:rFonts w:cs="Arial"/>
              </w:rPr>
            </w:pPr>
            <w:r w:rsidRPr="00265F16">
              <w:rPr>
                <w:rFonts w:cs="Arial"/>
              </w:rPr>
              <w:t>100</w:t>
            </w:r>
          </w:p>
        </w:tc>
        <w:tc>
          <w:tcPr>
            <w:tcW w:w="993" w:type="dxa"/>
            <w:tcBorders>
              <w:top w:val="nil"/>
              <w:bottom w:val="nil"/>
            </w:tcBorders>
            <w:vAlign w:val="center"/>
          </w:tcPr>
          <w:p w14:paraId="11F72A4E" w14:textId="24C48E7C" w:rsidR="004138CA" w:rsidRPr="00265F16" w:rsidRDefault="004138CA" w:rsidP="00004705">
            <w:pPr>
              <w:pStyle w:val="TableBody"/>
              <w:spacing w:line="240" w:lineRule="atLeast"/>
              <w:jc w:val="left"/>
              <w:rPr>
                <w:rFonts w:cs="Arial"/>
              </w:rPr>
            </w:pPr>
            <w:r w:rsidRPr="00265F16">
              <w:rPr>
                <w:rFonts w:cs="Arial"/>
              </w:rPr>
              <w:t>66</w:t>
            </w:r>
          </w:p>
        </w:tc>
      </w:tr>
      <w:tr w:rsidR="004138CA" w:rsidRPr="00265F16" w14:paraId="42696AEF" w14:textId="77777777" w:rsidTr="00017DE8">
        <w:trPr>
          <w:jc w:val="center"/>
        </w:trPr>
        <w:tc>
          <w:tcPr>
            <w:tcW w:w="512" w:type="dxa"/>
            <w:tcBorders>
              <w:top w:val="nil"/>
              <w:bottom w:val="nil"/>
            </w:tcBorders>
            <w:vAlign w:val="center"/>
          </w:tcPr>
          <w:p w14:paraId="7DEB614C" w14:textId="239AF022" w:rsidR="004138CA" w:rsidRPr="00265F16" w:rsidRDefault="004138CA" w:rsidP="00004705">
            <w:pPr>
              <w:pStyle w:val="TableBody"/>
              <w:spacing w:line="240" w:lineRule="atLeast"/>
              <w:jc w:val="center"/>
              <w:rPr>
                <w:rFonts w:cs="Arial"/>
              </w:rPr>
            </w:pPr>
            <w:r w:rsidRPr="00265F16">
              <w:rPr>
                <w:rFonts w:cs="Arial"/>
              </w:rPr>
              <w:t>15</w:t>
            </w:r>
          </w:p>
        </w:tc>
        <w:tc>
          <w:tcPr>
            <w:tcW w:w="1120" w:type="dxa"/>
            <w:tcBorders>
              <w:top w:val="nil"/>
              <w:bottom w:val="nil"/>
            </w:tcBorders>
            <w:vAlign w:val="center"/>
          </w:tcPr>
          <w:p w14:paraId="4A00AA41" w14:textId="09FB0DF7" w:rsidR="004138CA" w:rsidRPr="00265F16" w:rsidRDefault="004138CA" w:rsidP="00004705">
            <w:pPr>
              <w:pStyle w:val="TableBody"/>
              <w:spacing w:line="240" w:lineRule="atLeast"/>
              <w:jc w:val="left"/>
              <w:rPr>
                <w:rFonts w:cs="Arial"/>
              </w:rPr>
            </w:pPr>
            <w:r w:rsidRPr="00265F16">
              <w:rPr>
                <w:rFonts w:cs="Arial"/>
              </w:rPr>
              <w:t>Furfural (1.0)</w:t>
            </w:r>
          </w:p>
        </w:tc>
        <w:tc>
          <w:tcPr>
            <w:tcW w:w="1874" w:type="dxa"/>
            <w:tcBorders>
              <w:top w:val="nil"/>
              <w:bottom w:val="nil"/>
            </w:tcBorders>
            <w:vAlign w:val="center"/>
          </w:tcPr>
          <w:p w14:paraId="16904D04" w14:textId="7F536663" w:rsidR="004138CA" w:rsidRPr="00265F16" w:rsidRDefault="004138CA" w:rsidP="00004705">
            <w:pPr>
              <w:pStyle w:val="TableBody"/>
              <w:spacing w:line="240" w:lineRule="atLeast"/>
              <w:jc w:val="left"/>
              <w:rPr>
                <w:rFonts w:cs="Arial"/>
              </w:rPr>
            </w:pPr>
            <w:r w:rsidRPr="00265F16">
              <w:rPr>
                <w:rFonts w:cs="Arial"/>
              </w:rPr>
              <w:t>Dimethyl malonate</w:t>
            </w:r>
          </w:p>
        </w:tc>
        <w:tc>
          <w:tcPr>
            <w:tcW w:w="770" w:type="dxa"/>
            <w:tcBorders>
              <w:top w:val="nil"/>
              <w:bottom w:val="nil"/>
            </w:tcBorders>
            <w:vAlign w:val="center"/>
          </w:tcPr>
          <w:p w14:paraId="38E75E48" w14:textId="3D8BE3DE" w:rsidR="004138CA" w:rsidRPr="00265F16" w:rsidRDefault="004138CA" w:rsidP="00004705">
            <w:pPr>
              <w:pStyle w:val="TableBody"/>
              <w:spacing w:line="240" w:lineRule="atLeast"/>
              <w:jc w:val="left"/>
              <w:rPr>
                <w:rFonts w:cs="Arial"/>
              </w:rPr>
            </w:pPr>
            <w:proofErr w:type="spellStart"/>
            <w:r w:rsidRPr="00265F16">
              <w:rPr>
                <w:rFonts w:cs="Arial"/>
              </w:rPr>
              <w:t>Py</w:t>
            </w:r>
            <w:proofErr w:type="spellEnd"/>
          </w:p>
        </w:tc>
        <w:tc>
          <w:tcPr>
            <w:tcW w:w="1173" w:type="dxa"/>
            <w:tcBorders>
              <w:top w:val="nil"/>
              <w:bottom w:val="nil"/>
            </w:tcBorders>
            <w:vAlign w:val="center"/>
          </w:tcPr>
          <w:p w14:paraId="1F18C31B" w14:textId="3AB197E3" w:rsidR="004138CA" w:rsidRPr="00265F16" w:rsidRDefault="004138CA" w:rsidP="00004705">
            <w:pPr>
              <w:pStyle w:val="TableBody"/>
              <w:spacing w:line="240" w:lineRule="atLeast"/>
              <w:jc w:val="left"/>
              <w:rPr>
                <w:rFonts w:cs="Arial"/>
              </w:rPr>
            </w:pPr>
            <w:r w:rsidRPr="00265F16">
              <w:rPr>
                <w:rFonts w:cs="Arial"/>
              </w:rPr>
              <w:t>CPME (30)</w:t>
            </w:r>
          </w:p>
        </w:tc>
        <w:tc>
          <w:tcPr>
            <w:tcW w:w="647" w:type="dxa"/>
            <w:tcBorders>
              <w:top w:val="nil"/>
              <w:bottom w:val="nil"/>
            </w:tcBorders>
            <w:vAlign w:val="center"/>
          </w:tcPr>
          <w:p w14:paraId="14019936" w14:textId="4A1CA9F1" w:rsidR="004138CA" w:rsidRPr="00265F16" w:rsidRDefault="004138CA" w:rsidP="00004705">
            <w:pPr>
              <w:pStyle w:val="TableBody"/>
              <w:spacing w:line="240" w:lineRule="atLeast"/>
              <w:jc w:val="left"/>
              <w:rPr>
                <w:rFonts w:cs="Arial"/>
              </w:rPr>
            </w:pPr>
            <w:r w:rsidRPr="00265F16">
              <w:rPr>
                <w:rFonts w:cs="Arial"/>
              </w:rPr>
              <w:t>3.0</w:t>
            </w:r>
          </w:p>
        </w:tc>
        <w:tc>
          <w:tcPr>
            <w:tcW w:w="708" w:type="dxa"/>
            <w:tcBorders>
              <w:top w:val="nil"/>
              <w:bottom w:val="nil"/>
            </w:tcBorders>
            <w:vAlign w:val="center"/>
          </w:tcPr>
          <w:p w14:paraId="1C5F5B26" w14:textId="48B07185" w:rsidR="004138CA" w:rsidRPr="00265F16" w:rsidRDefault="004138CA" w:rsidP="00004705">
            <w:pPr>
              <w:pStyle w:val="TableBody"/>
              <w:spacing w:line="240" w:lineRule="atLeast"/>
              <w:jc w:val="left"/>
              <w:rPr>
                <w:rFonts w:cs="Arial"/>
              </w:rPr>
            </w:pPr>
            <w:r w:rsidRPr="00265F16">
              <w:rPr>
                <w:rFonts w:cs="Arial"/>
              </w:rPr>
              <w:t>100</w:t>
            </w:r>
          </w:p>
        </w:tc>
        <w:tc>
          <w:tcPr>
            <w:tcW w:w="993" w:type="dxa"/>
            <w:tcBorders>
              <w:top w:val="nil"/>
              <w:bottom w:val="nil"/>
            </w:tcBorders>
            <w:vAlign w:val="center"/>
          </w:tcPr>
          <w:p w14:paraId="113892EE" w14:textId="33FFD588" w:rsidR="004138CA" w:rsidRPr="00265F16" w:rsidRDefault="004138CA" w:rsidP="00004705">
            <w:pPr>
              <w:pStyle w:val="TableBody"/>
              <w:spacing w:line="240" w:lineRule="atLeast"/>
              <w:jc w:val="left"/>
              <w:rPr>
                <w:rFonts w:cs="Arial"/>
              </w:rPr>
            </w:pPr>
            <w:r w:rsidRPr="00265F16">
              <w:rPr>
                <w:rFonts w:cs="Arial"/>
              </w:rPr>
              <w:t>66</w:t>
            </w:r>
          </w:p>
        </w:tc>
      </w:tr>
      <w:tr w:rsidR="004138CA" w:rsidRPr="00265F16" w14:paraId="26F487F5" w14:textId="77777777" w:rsidTr="00017DE8">
        <w:trPr>
          <w:jc w:val="center"/>
        </w:trPr>
        <w:tc>
          <w:tcPr>
            <w:tcW w:w="512" w:type="dxa"/>
            <w:tcBorders>
              <w:top w:val="nil"/>
              <w:bottom w:val="dashed" w:sz="4" w:space="0" w:color="auto"/>
            </w:tcBorders>
            <w:vAlign w:val="center"/>
          </w:tcPr>
          <w:p w14:paraId="61382EAF" w14:textId="78AF908E" w:rsidR="004138CA" w:rsidRPr="00265F16" w:rsidRDefault="004138CA" w:rsidP="00004705">
            <w:pPr>
              <w:pStyle w:val="TableBody"/>
              <w:spacing w:line="240" w:lineRule="atLeast"/>
              <w:jc w:val="center"/>
              <w:rPr>
                <w:rFonts w:cs="Arial"/>
              </w:rPr>
            </w:pPr>
            <w:r w:rsidRPr="00265F16">
              <w:rPr>
                <w:rFonts w:cs="Arial"/>
              </w:rPr>
              <w:t>16</w:t>
            </w:r>
          </w:p>
        </w:tc>
        <w:tc>
          <w:tcPr>
            <w:tcW w:w="1120" w:type="dxa"/>
            <w:tcBorders>
              <w:top w:val="nil"/>
              <w:bottom w:val="dashed" w:sz="4" w:space="0" w:color="auto"/>
            </w:tcBorders>
            <w:vAlign w:val="center"/>
          </w:tcPr>
          <w:p w14:paraId="4363E3F0" w14:textId="024982BD" w:rsidR="004138CA" w:rsidRPr="00265F16" w:rsidRDefault="004138CA" w:rsidP="00004705">
            <w:pPr>
              <w:pStyle w:val="TableBody"/>
              <w:spacing w:line="240" w:lineRule="atLeast"/>
              <w:jc w:val="left"/>
              <w:rPr>
                <w:rFonts w:cs="Arial"/>
              </w:rPr>
            </w:pPr>
            <w:r w:rsidRPr="00265F16">
              <w:rPr>
                <w:rFonts w:cs="Arial"/>
              </w:rPr>
              <w:t>Furfural (1.0)</w:t>
            </w:r>
          </w:p>
        </w:tc>
        <w:tc>
          <w:tcPr>
            <w:tcW w:w="1874" w:type="dxa"/>
            <w:tcBorders>
              <w:top w:val="nil"/>
              <w:bottom w:val="dashed" w:sz="4" w:space="0" w:color="auto"/>
            </w:tcBorders>
            <w:vAlign w:val="center"/>
          </w:tcPr>
          <w:p w14:paraId="6A2C4B65" w14:textId="5929368B" w:rsidR="004138CA" w:rsidRPr="00265F16" w:rsidRDefault="004138CA" w:rsidP="00004705">
            <w:pPr>
              <w:pStyle w:val="TableBody"/>
              <w:spacing w:line="240" w:lineRule="atLeast"/>
              <w:jc w:val="left"/>
              <w:rPr>
                <w:rFonts w:cs="Arial"/>
              </w:rPr>
            </w:pPr>
            <w:r w:rsidRPr="00265F16">
              <w:rPr>
                <w:rFonts w:cs="Arial"/>
              </w:rPr>
              <w:t>Dimethyl malonate</w:t>
            </w:r>
          </w:p>
        </w:tc>
        <w:tc>
          <w:tcPr>
            <w:tcW w:w="770" w:type="dxa"/>
            <w:tcBorders>
              <w:top w:val="nil"/>
              <w:bottom w:val="dashed" w:sz="4" w:space="0" w:color="auto"/>
            </w:tcBorders>
            <w:vAlign w:val="center"/>
          </w:tcPr>
          <w:p w14:paraId="40556065" w14:textId="1D1E60F2" w:rsidR="004138CA" w:rsidRPr="00265F16" w:rsidRDefault="004138CA" w:rsidP="00004705">
            <w:pPr>
              <w:pStyle w:val="TableBody"/>
              <w:spacing w:line="240" w:lineRule="atLeast"/>
              <w:jc w:val="left"/>
              <w:rPr>
                <w:rFonts w:cs="Arial"/>
              </w:rPr>
            </w:pPr>
            <w:proofErr w:type="spellStart"/>
            <w:r w:rsidRPr="00265F16">
              <w:rPr>
                <w:rFonts w:cs="Arial"/>
              </w:rPr>
              <w:t>Py</w:t>
            </w:r>
            <w:proofErr w:type="spellEnd"/>
          </w:p>
        </w:tc>
        <w:tc>
          <w:tcPr>
            <w:tcW w:w="1173" w:type="dxa"/>
            <w:tcBorders>
              <w:top w:val="nil"/>
              <w:bottom w:val="dashed" w:sz="4" w:space="0" w:color="auto"/>
            </w:tcBorders>
            <w:vAlign w:val="center"/>
          </w:tcPr>
          <w:p w14:paraId="265FE274" w14:textId="23878E2D" w:rsidR="004138CA" w:rsidRPr="00265F16" w:rsidRDefault="004138CA" w:rsidP="00004705">
            <w:pPr>
              <w:pStyle w:val="TableBody"/>
              <w:spacing w:line="240" w:lineRule="atLeast"/>
              <w:jc w:val="left"/>
              <w:rPr>
                <w:rFonts w:cs="Arial"/>
              </w:rPr>
            </w:pPr>
            <w:proofErr w:type="spellStart"/>
            <w:r w:rsidRPr="00265F16">
              <w:rPr>
                <w:rFonts w:cs="Arial"/>
              </w:rPr>
              <w:t>MeTHF</w:t>
            </w:r>
            <w:proofErr w:type="spellEnd"/>
            <w:r w:rsidRPr="00265F16">
              <w:rPr>
                <w:rFonts w:cs="Arial"/>
              </w:rPr>
              <w:t xml:space="preserve"> (30)</w:t>
            </w:r>
          </w:p>
        </w:tc>
        <w:tc>
          <w:tcPr>
            <w:tcW w:w="647" w:type="dxa"/>
            <w:tcBorders>
              <w:top w:val="nil"/>
              <w:bottom w:val="dashed" w:sz="4" w:space="0" w:color="auto"/>
            </w:tcBorders>
            <w:vAlign w:val="center"/>
          </w:tcPr>
          <w:p w14:paraId="477F34DC" w14:textId="2C3A32A1" w:rsidR="004138CA" w:rsidRPr="00265F16" w:rsidRDefault="004138CA" w:rsidP="00004705">
            <w:pPr>
              <w:pStyle w:val="TableBody"/>
              <w:spacing w:line="240" w:lineRule="atLeast"/>
              <w:jc w:val="left"/>
              <w:rPr>
                <w:rFonts w:cs="Arial"/>
              </w:rPr>
            </w:pPr>
            <w:r w:rsidRPr="00265F16">
              <w:rPr>
                <w:rFonts w:cs="Arial"/>
              </w:rPr>
              <w:t>3.0</w:t>
            </w:r>
          </w:p>
        </w:tc>
        <w:tc>
          <w:tcPr>
            <w:tcW w:w="708" w:type="dxa"/>
            <w:tcBorders>
              <w:top w:val="nil"/>
              <w:bottom w:val="dashed" w:sz="4" w:space="0" w:color="auto"/>
            </w:tcBorders>
            <w:vAlign w:val="center"/>
          </w:tcPr>
          <w:p w14:paraId="761BC904" w14:textId="4FB50D79" w:rsidR="004138CA" w:rsidRPr="00265F16" w:rsidRDefault="004138CA" w:rsidP="00004705">
            <w:pPr>
              <w:pStyle w:val="TableBody"/>
              <w:spacing w:line="240" w:lineRule="atLeast"/>
              <w:jc w:val="left"/>
              <w:rPr>
                <w:rFonts w:cs="Arial"/>
              </w:rPr>
            </w:pPr>
            <w:r w:rsidRPr="00265F16">
              <w:rPr>
                <w:rFonts w:cs="Arial"/>
              </w:rPr>
              <w:t>100</w:t>
            </w:r>
          </w:p>
        </w:tc>
        <w:tc>
          <w:tcPr>
            <w:tcW w:w="993" w:type="dxa"/>
            <w:tcBorders>
              <w:top w:val="nil"/>
              <w:bottom w:val="dashed" w:sz="4" w:space="0" w:color="auto"/>
            </w:tcBorders>
            <w:vAlign w:val="center"/>
          </w:tcPr>
          <w:p w14:paraId="22FB8A47" w14:textId="6FD2C3A1" w:rsidR="004138CA" w:rsidRPr="00265F16" w:rsidRDefault="004138CA" w:rsidP="00004705">
            <w:pPr>
              <w:pStyle w:val="TableBody"/>
              <w:spacing w:line="240" w:lineRule="atLeast"/>
              <w:jc w:val="left"/>
              <w:rPr>
                <w:rFonts w:cs="Arial"/>
              </w:rPr>
            </w:pPr>
            <w:r w:rsidRPr="00265F16">
              <w:rPr>
                <w:rFonts w:cs="Arial"/>
              </w:rPr>
              <w:t>66</w:t>
            </w:r>
          </w:p>
        </w:tc>
      </w:tr>
      <w:tr w:rsidR="004138CA" w:rsidRPr="00265F16" w14:paraId="567E108C" w14:textId="77777777" w:rsidTr="00017DE8">
        <w:trPr>
          <w:jc w:val="center"/>
        </w:trPr>
        <w:tc>
          <w:tcPr>
            <w:tcW w:w="512" w:type="dxa"/>
            <w:tcBorders>
              <w:top w:val="dashed" w:sz="4" w:space="0" w:color="auto"/>
              <w:bottom w:val="nil"/>
            </w:tcBorders>
            <w:vAlign w:val="center"/>
          </w:tcPr>
          <w:p w14:paraId="0E108465" w14:textId="03A7EE2E" w:rsidR="004138CA" w:rsidRPr="00265F16" w:rsidRDefault="004138CA" w:rsidP="00004705">
            <w:pPr>
              <w:pStyle w:val="TableBody"/>
              <w:spacing w:line="240" w:lineRule="atLeast"/>
              <w:jc w:val="center"/>
              <w:rPr>
                <w:rFonts w:cs="Arial"/>
              </w:rPr>
            </w:pPr>
            <w:r w:rsidRPr="00265F16">
              <w:rPr>
                <w:rFonts w:cs="Arial"/>
              </w:rPr>
              <w:t>17</w:t>
            </w:r>
          </w:p>
        </w:tc>
        <w:tc>
          <w:tcPr>
            <w:tcW w:w="1120" w:type="dxa"/>
            <w:tcBorders>
              <w:top w:val="dashed" w:sz="4" w:space="0" w:color="auto"/>
              <w:bottom w:val="nil"/>
            </w:tcBorders>
            <w:vAlign w:val="center"/>
          </w:tcPr>
          <w:p w14:paraId="2AB3C79F" w14:textId="5C690365" w:rsidR="004138CA" w:rsidRPr="00265F16" w:rsidRDefault="004138CA" w:rsidP="00004705">
            <w:pPr>
              <w:pStyle w:val="TableBody"/>
              <w:spacing w:line="240" w:lineRule="atLeast"/>
              <w:jc w:val="left"/>
              <w:rPr>
                <w:rFonts w:cs="Arial"/>
              </w:rPr>
            </w:pPr>
            <w:r w:rsidRPr="00265F16">
              <w:rPr>
                <w:rFonts w:cs="Arial"/>
              </w:rPr>
              <w:t>HMF (0.5)</w:t>
            </w:r>
          </w:p>
        </w:tc>
        <w:tc>
          <w:tcPr>
            <w:tcW w:w="1874" w:type="dxa"/>
            <w:tcBorders>
              <w:top w:val="dashed" w:sz="4" w:space="0" w:color="auto"/>
              <w:bottom w:val="nil"/>
            </w:tcBorders>
            <w:vAlign w:val="center"/>
          </w:tcPr>
          <w:p w14:paraId="4DFDE9B1" w14:textId="43B42BBB" w:rsidR="004138CA" w:rsidRPr="00265F16" w:rsidRDefault="004138CA" w:rsidP="00004705">
            <w:pPr>
              <w:pStyle w:val="TableBody"/>
              <w:spacing w:line="240" w:lineRule="atLeast"/>
              <w:jc w:val="left"/>
              <w:rPr>
                <w:rFonts w:cs="Arial"/>
              </w:rPr>
            </w:pPr>
            <w:r w:rsidRPr="00265F16">
              <w:rPr>
                <w:rFonts w:cs="Arial"/>
              </w:rPr>
              <w:t>Dimethyl malonate</w:t>
            </w:r>
          </w:p>
        </w:tc>
        <w:tc>
          <w:tcPr>
            <w:tcW w:w="770" w:type="dxa"/>
            <w:tcBorders>
              <w:top w:val="dashed" w:sz="4" w:space="0" w:color="auto"/>
              <w:bottom w:val="nil"/>
            </w:tcBorders>
            <w:vAlign w:val="center"/>
          </w:tcPr>
          <w:p w14:paraId="20FAF75B" w14:textId="71FE904E" w:rsidR="004138CA" w:rsidRPr="00265F16" w:rsidRDefault="004138CA" w:rsidP="00004705">
            <w:pPr>
              <w:pStyle w:val="TableBody"/>
              <w:spacing w:line="240" w:lineRule="atLeast"/>
              <w:jc w:val="left"/>
              <w:rPr>
                <w:rFonts w:cs="Arial"/>
              </w:rPr>
            </w:pPr>
            <w:proofErr w:type="spellStart"/>
            <w:r w:rsidRPr="00265F16">
              <w:rPr>
                <w:rFonts w:cs="Arial"/>
              </w:rPr>
              <w:t>Py</w:t>
            </w:r>
            <w:proofErr w:type="spellEnd"/>
          </w:p>
        </w:tc>
        <w:tc>
          <w:tcPr>
            <w:tcW w:w="1173" w:type="dxa"/>
            <w:tcBorders>
              <w:top w:val="dashed" w:sz="4" w:space="0" w:color="auto"/>
              <w:bottom w:val="nil"/>
            </w:tcBorders>
            <w:vAlign w:val="center"/>
          </w:tcPr>
          <w:p w14:paraId="56F01F8B" w14:textId="4DF2E557" w:rsidR="004138CA" w:rsidRPr="00265F16" w:rsidRDefault="004138CA" w:rsidP="00004705">
            <w:pPr>
              <w:pStyle w:val="TableBody"/>
              <w:spacing w:line="240" w:lineRule="atLeast"/>
              <w:jc w:val="left"/>
              <w:rPr>
                <w:rFonts w:cs="Arial"/>
              </w:rPr>
            </w:pPr>
            <w:r w:rsidRPr="00265F16">
              <w:rPr>
                <w:rFonts w:cs="Arial"/>
              </w:rPr>
              <w:t>DMC (15)</w:t>
            </w:r>
          </w:p>
        </w:tc>
        <w:tc>
          <w:tcPr>
            <w:tcW w:w="647" w:type="dxa"/>
            <w:tcBorders>
              <w:top w:val="dashed" w:sz="4" w:space="0" w:color="auto"/>
              <w:bottom w:val="nil"/>
            </w:tcBorders>
            <w:vAlign w:val="center"/>
          </w:tcPr>
          <w:p w14:paraId="54F70E42" w14:textId="7A550EBF" w:rsidR="004138CA" w:rsidRPr="00265F16" w:rsidRDefault="004138CA" w:rsidP="00004705">
            <w:pPr>
              <w:pStyle w:val="TableBody"/>
              <w:spacing w:line="240" w:lineRule="atLeast"/>
              <w:jc w:val="left"/>
              <w:rPr>
                <w:rFonts w:cs="Arial"/>
              </w:rPr>
            </w:pPr>
            <w:r w:rsidRPr="00265F16">
              <w:rPr>
                <w:rFonts w:cs="Arial"/>
              </w:rPr>
              <w:t>3.0</w:t>
            </w:r>
          </w:p>
        </w:tc>
        <w:tc>
          <w:tcPr>
            <w:tcW w:w="708" w:type="dxa"/>
            <w:tcBorders>
              <w:top w:val="dashed" w:sz="4" w:space="0" w:color="auto"/>
              <w:bottom w:val="nil"/>
            </w:tcBorders>
            <w:vAlign w:val="center"/>
          </w:tcPr>
          <w:p w14:paraId="24EACFFF" w14:textId="2C23B4EB" w:rsidR="004138CA" w:rsidRPr="00265F16" w:rsidRDefault="004138CA" w:rsidP="00004705">
            <w:pPr>
              <w:pStyle w:val="TableBody"/>
              <w:spacing w:line="240" w:lineRule="atLeast"/>
              <w:jc w:val="left"/>
              <w:rPr>
                <w:rFonts w:cs="Arial"/>
              </w:rPr>
            </w:pPr>
            <w:r w:rsidRPr="00265F16">
              <w:rPr>
                <w:rFonts w:cs="Arial"/>
              </w:rPr>
              <w:t>100</w:t>
            </w:r>
          </w:p>
        </w:tc>
        <w:tc>
          <w:tcPr>
            <w:tcW w:w="993" w:type="dxa"/>
            <w:tcBorders>
              <w:top w:val="dashed" w:sz="4" w:space="0" w:color="auto"/>
              <w:bottom w:val="nil"/>
            </w:tcBorders>
            <w:vAlign w:val="center"/>
          </w:tcPr>
          <w:p w14:paraId="5F3A3131" w14:textId="70E054D7" w:rsidR="004138CA" w:rsidRPr="00265F16" w:rsidRDefault="004138CA" w:rsidP="00004705">
            <w:pPr>
              <w:pStyle w:val="TableBody"/>
              <w:spacing w:line="240" w:lineRule="atLeast"/>
              <w:jc w:val="left"/>
              <w:rPr>
                <w:rFonts w:cs="Arial"/>
              </w:rPr>
            </w:pPr>
            <w:r w:rsidRPr="00265F16">
              <w:rPr>
                <w:rFonts w:cs="Arial"/>
              </w:rPr>
              <w:t>61</w:t>
            </w:r>
          </w:p>
        </w:tc>
      </w:tr>
      <w:tr w:rsidR="004138CA" w:rsidRPr="00265F16" w14:paraId="2314F087" w14:textId="77777777" w:rsidTr="00004705">
        <w:trPr>
          <w:jc w:val="center"/>
        </w:trPr>
        <w:tc>
          <w:tcPr>
            <w:tcW w:w="512" w:type="dxa"/>
            <w:tcBorders>
              <w:top w:val="nil"/>
              <w:bottom w:val="single" w:sz="8" w:space="0" w:color="auto"/>
            </w:tcBorders>
            <w:vAlign w:val="center"/>
          </w:tcPr>
          <w:p w14:paraId="3D4DAC57" w14:textId="17313986" w:rsidR="004138CA" w:rsidRPr="00265F16" w:rsidRDefault="004138CA" w:rsidP="00004705">
            <w:pPr>
              <w:pStyle w:val="TableBody"/>
              <w:spacing w:line="240" w:lineRule="atLeast"/>
              <w:jc w:val="center"/>
              <w:rPr>
                <w:rFonts w:cs="Arial"/>
              </w:rPr>
            </w:pPr>
            <w:r w:rsidRPr="00265F16">
              <w:rPr>
                <w:rFonts w:cs="Arial"/>
              </w:rPr>
              <w:t>18</w:t>
            </w:r>
            <w:r w:rsidR="00DE575D" w:rsidRPr="00265F16">
              <w:rPr>
                <w:rFonts w:cs="Arial"/>
                <w:vertAlign w:val="superscript"/>
              </w:rPr>
              <w:t>[</w:t>
            </w:r>
            <w:r w:rsidR="00AE36BE" w:rsidRPr="00265F16">
              <w:rPr>
                <w:rFonts w:cs="Arial"/>
                <w:vertAlign w:val="superscript"/>
              </w:rPr>
              <w:t>e</w:t>
            </w:r>
            <w:r w:rsidR="00DE575D" w:rsidRPr="00265F16">
              <w:rPr>
                <w:rFonts w:cs="Arial"/>
                <w:vertAlign w:val="superscript"/>
              </w:rPr>
              <w:t>]</w:t>
            </w:r>
          </w:p>
        </w:tc>
        <w:tc>
          <w:tcPr>
            <w:tcW w:w="1120" w:type="dxa"/>
            <w:tcBorders>
              <w:top w:val="nil"/>
              <w:bottom w:val="single" w:sz="8" w:space="0" w:color="auto"/>
            </w:tcBorders>
            <w:vAlign w:val="center"/>
          </w:tcPr>
          <w:p w14:paraId="67D96B81" w14:textId="1710C1A9" w:rsidR="004138CA" w:rsidRPr="00265F16" w:rsidRDefault="004138CA" w:rsidP="00004705">
            <w:pPr>
              <w:pStyle w:val="TableBody"/>
              <w:spacing w:line="240" w:lineRule="atLeast"/>
              <w:jc w:val="left"/>
              <w:rPr>
                <w:rFonts w:cs="Arial"/>
              </w:rPr>
            </w:pPr>
            <w:r w:rsidRPr="00265F16">
              <w:rPr>
                <w:rFonts w:cs="Arial"/>
              </w:rPr>
              <w:t>OBMF (0.5)</w:t>
            </w:r>
          </w:p>
        </w:tc>
        <w:tc>
          <w:tcPr>
            <w:tcW w:w="1874" w:type="dxa"/>
            <w:tcBorders>
              <w:top w:val="nil"/>
              <w:bottom w:val="single" w:sz="8" w:space="0" w:color="auto"/>
            </w:tcBorders>
            <w:vAlign w:val="center"/>
          </w:tcPr>
          <w:p w14:paraId="1AFE3544" w14:textId="78E21DCC" w:rsidR="004138CA" w:rsidRPr="00265F16" w:rsidRDefault="004138CA" w:rsidP="00004705">
            <w:pPr>
              <w:pStyle w:val="TableBody"/>
              <w:spacing w:line="240" w:lineRule="atLeast"/>
              <w:jc w:val="left"/>
              <w:rPr>
                <w:rFonts w:cs="Arial"/>
              </w:rPr>
            </w:pPr>
            <w:r w:rsidRPr="00265F16">
              <w:rPr>
                <w:rFonts w:cs="Arial"/>
              </w:rPr>
              <w:t>Dimethyl malonate</w:t>
            </w:r>
          </w:p>
        </w:tc>
        <w:tc>
          <w:tcPr>
            <w:tcW w:w="770" w:type="dxa"/>
            <w:tcBorders>
              <w:top w:val="nil"/>
              <w:bottom w:val="single" w:sz="8" w:space="0" w:color="auto"/>
            </w:tcBorders>
            <w:vAlign w:val="center"/>
          </w:tcPr>
          <w:p w14:paraId="254E3FC8" w14:textId="159E1E29" w:rsidR="004138CA" w:rsidRPr="00265F16" w:rsidRDefault="004138CA" w:rsidP="00004705">
            <w:pPr>
              <w:pStyle w:val="TableBody"/>
              <w:spacing w:line="240" w:lineRule="atLeast"/>
              <w:jc w:val="left"/>
              <w:rPr>
                <w:rFonts w:cs="Arial"/>
              </w:rPr>
            </w:pPr>
            <w:proofErr w:type="spellStart"/>
            <w:r w:rsidRPr="00265F16">
              <w:rPr>
                <w:rFonts w:cs="Arial"/>
              </w:rPr>
              <w:t>Py</w:t>
            </w:r>
            <w:proofErr w:type="spellEnd"/>
          </w:p>
        </w:tc>
        <w:tc>
          <w:tcPr>
            <w:tcW w:w="1173" w:type="dxa"/>
            <w:tcBorders>
              <w:top w:val="nil"/>
              <w:bottom w:val="single" w:sz="8" w:space="0" w:color="auto"/>
            </w:tcBorders>
            <w:vAlign w:val="center"/>
          </w:tcPr>
          <w:p w14:paraId="45F19979" w14:textId="6DF7D8E4" w:rsidR="004138CA" w:rsidRPr="00265F16" w:rsidRDefault="004138CA" w:rsidP="00004705">
            <w:pPr>
              <w:pStyle w:val="TableBody"/>
              <w:spacing w:line="240" w:lineRule="atLeast"/>
              <w:jc w:val="left"/>
              <w:rPr>
                <w:rFonts w:cs="Arial"/>
              </w:rPr>
            </w:pPr>
            <w:r w:rsidRPr="00265F16">
              <w:rPr>
                <w:rFonts w:cs="Arial"/>
              </w:rPr>
              <w:t>DMC (30)</w:t>
            </w:r>
          </w:p>
        </w:tc>
        <w:tc>
          <w:tcPr>
            <w:tcW w:w="647" w:type="dxa"/>
            <w:tcBorders>
              <w:top w:val="nil"/>
              <w:bottom w:val="single" w:sz="8" w:space="0" w:color="auto"/>
            </w:tcBorders>
            <w:vAlign w:val="center"/>
          </w:tcPr>
          <w:p w14:paraId="60998B2D" w14:textId="5848A667" w:rsidR="004138CA" w:rsidRPr="00265F16" w:rsidRDefault="004138CA" w:rsidP="00004705">
            <w:pPr>
              <w:pStyle w:val="TableBody"/>
              <w:spacing w:line="240" w:lineRule="atLeast"/>
              <w:jc w:val="left"/>
              <w:rPr>
                <w:rFonts w:cs="Arial"/>
              </w:rPr>
            </w:pPr>
            <w:r w:rsidRPr="00265F16">
              <w:rPr>
                <w:rFonts w:cs="Arial"/>
              </w:rPr>
              <w:t>3.0</w:t>
            </w:r>
          </w:p>
        </w:tc>
        <w:tc>
          <w:tcPr>
            <w:tcW w:w="708" w:type="dxa"/>
            <w:tcBorders>
              <w:top w:val="nil"/>
              <w:bottom w:val="single" w:sz="8" w:space="0" w:color="auto"/>
            </w:tcBorders>
            <w:vAlign w:val="center"/>
          </w:tcPr>
          <w:p w14:paraId="7D7D1D7A" w14:textId="762495C1" w:rsidR="004138CA" w:rsidRPr="00265F16" w:rsidRDefault="004138CA" w:rsidP="00004705">
            <w:pPr>
              <w:pStyle w:val="TableBody"/>
              <w:spacing w:line="240" w:lineRule="atLeast"/>
              <w:jc w:val="left"/>
              <w:rPr>
                <w:rFonts w:cs="Arial"/>
              </w:rPr>
            </w:pPr>
            <w:r w:rsidRPr="00265F16">
              <w:rPr>
                <w:rFonts w:cs="Arial"/>
              </w:rPr>
              <w:t>100</w:t>
            </w:r>
          </w:p>
        </w:tc>
        <w:tc>
          <w:tcPr>
            <w:tcW w:w="993" w:type="dxa"/>
            <w:tcBorders>
              <w:top w:val="nil"/>
              <w:bottom w:val="single" w:sz="8" w:space="0" w:color="auto"/>
            </w:tcBorders>
            <w:vAlign w:val="center"/>
          </w:tcPr>
          <w:p w14:paraId="43E0D33F" w14:textId="67B3D5B6" w:rsidR="004138CA" w:rsidRPr="00265F16" w:rsidRDefault="004138CA" w:rsidP="00004705">
            <w:pPr>
              <w:pStyle w:val="TableBody"/>
              <w:spacing w:line="240" w:lineRule="atLeast"/>
              <w:jc w:val="left"/>
              <w:rPr>
                <w:rFonts w:cs="Arial"/>
              </w:rPr>
            </w:pPr>
            <w:r w:rsidRPr="00265F16">
              <w:rPr>
                <w:rFonts w:cs="Arial"/>
              </w:rPr>
              <w:t>30</w:t>
            </w:r>
            <w:r w:rsidR="00DE575D" w:rsidRPr="00265F16">
              <w:rPr>
                <w:rFonts w:cs="Arial"/>
                <w:vertAlign w:val="superscript"/>
              </w:rPr>
              <w:t>[</w:t>
            </w:r>
            <w:r w:rsidR="00AE36BE" w:rsidRPr="00265F16">
              <w:rPr>
                <w:rFonts w:cs="Arial"/>
                <w:vertAlign w:val="superscript"/>
              </w:rPr>
              <w:t>e</w:t>
            </w:r>
            <w:r w:rsidR="00DE575D" w:rsidRPr="00265F16">
              <w:rPr>
                <w:rFonts w:cs="Arial"/>
                <w:vertAlign w:val="superscript"/>
              </w:rPr>
              <w:t>]</w:t>
            </w:r>
          </w:p>
        </w:tc>
      </w:tr>
    </w:tbl>
    <w:p w14:paraId="2C197A7D" w14:textId="45E9BC8B" w:rsidR="004138CA" w:rsidRPr="00265F16" w:rsidRDefault="004138CA" w:rsidP="00AF09F4">
      <w:pPr>
        <w:pStyle w:val="TableFoot"/>
        <w:spacing w:line="240" w:lineRule="atLeast"/>
      </w:pPr>
      <w:r w:rsidRPr="00265F16">
        <w:rPr>
          <w:b/>
          <w:bCs/>
        </w:rPr>
        <w:t>Reaction conditions</w:t>
      </w:r>
      <w:r w:rsidRPr="00265F16">
        <w:t xml:space="preserve">: The nitrogen base (0.1 eq. mol) and acetic acid (0.1 eq. mol) were dissolved in DMC (30 mL). Activated methylene group (1.0 eq. mol) and furan-aldehyde (1.0 eq. mol) were added to the solution. The reaction mixture was left under stirring for 30 minutes at room temperature. All experiments show quantitative conversion; </w:t>
      </w:r>
      <w:r w:rsidRPr="00265F16">
        <w:rPr>
          <w:vertAlign w:val="superscript"/>
        </w:rPr>
        <w:t>[</w:t>
      </w:r>
      <w:r w:rsidR="00DE575D" w:rsidRPr="00265F16">
        <w:rPr>
          <w:vertAlign w:val="superscript"/>
        </w:rPr>
        <w:t>a</w:t>
      </w:r>
      <w:r w:rsidRPr="00265F16">
        <w:rPr>
          <w:vertAlign w:val="superscript"/>
        </w:rPr>
        <w:t>]</w:t>
      </w:r>
      <w:r w:rsidRPr="00265F16">
        <w:t xml:space="preserve"> Isolated yield via liquid-liquid extraction; </w:t>
      </w:r>
      <w:r w:rsidRPr="00265F16">
        <w:rPr>
          <w:vertAlign w:val="superscript"/>
        </w:rPr>
        <w:t>[</w:t>
      </w:r>
      <w:r w:rsidR="00DE575D" w:rsidRPr="00265F16">
        <w:rPr>
          <w:vertAlign w:val="superscript"/>
        </w:rPr>
        <w:t>b</w:t>
      </w:r>
      <w:r w:rsidRPr="00265F16">
        <w:rPr>
          <w:vertAlign w:val="superscript"/>
        </w:rPr>
        <w:t>]</w:t>
      </w:r>
      <w:r w:rsidRPr="00265F16">
        <w:t xml:space="preserve"> Reaction conditions: The nitrogen base (0.2 eq. mol) and acetic acid (0.2 eq. mol) were dissolved in DMC (30 mL). Activated methylene group (2.0 eq. mol) and furan-aldehyde (1.0 eq. mol) were added to the solution. All experiments show quantitative conversion</w:t>
      </w:r>
      <w:r w:rsidR="00AE36BE" w:rsidRPr="00265F16">
        <w:t xml:space="preserve">; </w:t>
      </w:r>
      <w:r w:rsidR="00AE36BE" w:rsidRPr="00265F16">
        <w:rPr>
          <w:vertAlign w:val="superscript"/>
        </w:rPr>
        <w:t xml:space="preserve">[c] </w:t>
      </w:r>
      <w:r w:rsidR="00AE36BE" w:rsidRPr="00265F16">
        <w:t xml:space="preserve">Concomitant formation of HMF-amide detected via HRMS; </w:t>
      </w:r>
      <w:r w:rsidR="00AE36BE" w:rsidRPr="00265F16">
        <w:rPr>
          <w:vertAlign w:val="superscript"/>
        </w:rPr>
        <w:t xml:space="preserve">[d] </w:t>
      </w:r>
      <w:r w:rsidR="00AE36BE" w:rsidRPr="00265F16">
        <w:t xml:space="preserve">Concomitant formation of </w:t>
      </w:r>
      <w:r w:rsidR="007066ED" w:rsidRPr="00265F16">
        <w:t xml:space="preserve">the hydrolysed Knoevenagel adduct </w:t>
      </w:r>
      <w:r w:rsidR="00AE36BE" w:rsidRPr="00265F16">
        <w:t xml:space="preserve">detected via HRMS and isolated </w:t>
      </w:r>
      <w:r w:rsidR="00C83446" w:rsidRPr="00265F16">
        <w:t>via</w:t>
      </w:r>
      <w:r w:rsidR="00AE36BE" w:rsidRPr="00265F16">
        <w:t xml:space="preserve"> precipitation </w:t>
      </w:r>
      <w:proofErr w:type="gramStart"/>
      <w:r w:rsidR="00C83446" w:rsidRPr="00265F16">
        <w:t xml:space="preserve">in </w:t>
      </w:r>
      <w:r w:rsidR="00AE36BE" w:rsidRPr="00265F16">
        <w:t xml:space="preserve"> </w:t>
      </w:r>
      <w:proofErr w:type="spellStart"/>
      <w:r w:rsidR="00AE36BE" w:rsidRPr="00265F16">
        <w:t>EtOAc</w:t>
      </w:r>
      <w:proofErr w:type="spellEnd"/>
      <w:proofErr w:type="gramEnd"/>
      <w:r w:rsidR="00AE36BE" w:rsidRPr="00265F16">
        <w:t xml:space="preserve"> (see Supporting Information);</w:t>
      </w:r>
      <w:r w:rsidRPr="00265F16">
        <w:t xml:space="preserve"> </w:t>
      </w:r>
      <w:r w:rsidRPr="00265F16">
        <w:rPr>
          <w:vertAlign w:val="superscript"/>
        </w:rPr>
        <w:t>[</w:t>
      </w:r>
      <w:r w:rsidR="00AE36BE" w:rsidRPr="00265F16">
        <w:rPr>
          <w:vertAlign w:val="superscript"/>
        </w:rPr>
        <w:t>e</w:t>
      </w:r>
      <w:r w:rsidRPr="00265F16">
        <w:rPr>
          <w:vertAlign w:val="superscript"/>
        </w:rPr>
        <w:t>]</w:t>
      </w:r>
      <w:r w:rsidRPr="00265F16">
        <w:t xml:space="preserve"> Yield determined via </w:t>
      </w:r>
      <w:r w:rsidRPr="00265F16">
        <w:rPr>
          <w:vertAlign w:val="superscript"/>
        </w:rPr>
        <w:t>1</w:t>
      </w:r>
      <w:r w:rsidRPr="00265F16">
        <w:t>H-NMR</w:t>
      </w:r>
      <w:r w:rsidR="00AF09F4" w:rsidRPr="00265F16">
        <w:t>.</w:t>
      </w:r>
    </w:p>
    <w:p w14:paraId="0E465F39" w14:textId="77777777" w:rsidR="00004705" w:rsidRPr="00265F16" w:rsidRDefault="00004705" w:rsidP="00AF09F4">
      <w:pPr>
        <w:pStyle w:val="TableFoot"/>
        <w:spacing w:line="240" w:lineRule="atLeast"/>
      </w:pPr>
    </w:p>
    <w:p w14:paraId="75E6B08F" w14:textId="77777777" w:rsidR="004138CA" w:rsidRPr="00265F16" w:rsidRDefault="004138CA" w:rsidP="00B07A72">
      <w:pPr>
        <w:pStyle w:val="P1"/>
        <w:sectPr w:rsidR="004138CA" w:rsidRPr="00265F16" w:rsidSect="00223747">
          <w:type w:val="continuous"/>
          <w:pgSz w:w="11906" w:h="16838" w:code="9"/>
          <w:pgMar w:top="1673" w:right="936" w:bottom="1134" w:left="936" w:header="709" w:footer="709" w:gutter="0"/>
          <w:cols w:space="284"/>
          <w:docGrid w:linePitch="360"/>
        </w:sectPr>
      </w:pPr>
    </w:p>
    <w:p w14:paraId="0AF9BF03" w14:textId="77777777" w:rsidR="007066ED" w:rsidRPr="00265F16" w:rsidRDefault="007066ED" w:rsidP="007066ED">
      <w:pPr>
        <w:pStyle w:val="P1"/>
      </w:pPr>
      <w:r w:rsidRPr="00265F16">
        <w:t xml:space="preserve">In any case the selectivity towards the amine </w:t>
      </w:r>
      <w:proofErr w:type="spellStart"/>
      <w:r w:rsidRPr="00265F16">
        <w:t>furanic</w:t>
      </w:r>
      <w:proofErr w:type="spellEnd"/>
      <w:r w:rsidRPr="00265F16">
        <w:t xml:space="preserve"> (HMF and OBMF) was always relatively low and the reaction mixture quite complicated to purify either due to the concomitant reduction of the </w:t>
      </w:r>
      <w:proofErr w:type="spellStart"/>
      <w:r w:rsidRPr="00265F16">
        <w:t>furanic</w:t>
      </w:r>
      <w:proofErr w:type="spellEnd"/>
      <w:r w:rsidRPr="00265F16">
        <w:t xml:space="preserve"> ring or to the presence of partially reduced product (in the case of OBMF). Detailed data on these preliminary investigations are reported in the Supporting Information (Table S1). </w:t>
      </w:r>
    </w:p>
    <w:p w14:paraId="2A218C6A" w14:textId="77777777" w:rsidR="007066ED" w:rsidRPr="00265F16" w:rsidRDefault="007066ED" w:rsidP="007066ED">
      <w:pPr>
        <w:pStyle w:val="H2"/>
        <w:shd w:val="clear" w:color="000000" w:fill="auto"/>
        <w:spacing w:line="240" w:lineRule="atLeast"/>
        <w:ind w:left="0" w:firstLine="0"/>
        <w:rPr>
          <w:rFonts w:ascii="Arial" w:hAnsi="Arial" w:cs="Arial"/>
          <w:bCs/>
          <w:sz w:val="18"/>
          <w:szCs w:val="18"/>
          <w:lang w:val="en-GB"/>
        </w:rPr>
      </w:pPr>
      <w:r w:rsidRPr="00265F16">
        <w:rPr>
          <w:rFonts w:ascii="Arial" w:hAnsi="Arial" w:cs="Arial"/>
          <w:bCs/>
          <w:sz w:val="18"/>
          <w:szCs w:val="18"/>
          <w:lang w:val="en-GB"/>
        </w:rPr>
        <w:t xml:space="preserve">2.4 Synthesis of </w:t>
      </w:r>
      <w:bookmarkStart w:id="3" w:name="_Hlk159439401"/>
      <w:r w:rsidRPr="00265F16">
        <w:rPr>
          <w:rFonts w:ascii="Arial" w:hAnsi="Arial" w:cs="Arial"/>
          <w:bCs/>
          <w:sz w:val="18"/>
          <w:szCs w:val="18"/>
          <w:lang w:val="en-GB"/>
        </w:rPr>
        <w:t>Knoevenagel</w:t>
      </w:r>
      <w:bookmarkEnd w:id="3"/>
      <w:r w:rsidRPr="00265F16">
        <w:rPr>
          <w:rFonts w:ascii="Arial" w:hAnsi="Arial" w:cs="Arial"/>
          <w:bCs/>
          <w:sz w:val="18"/>
          <w:szCs w:val="18"/>
          <w:lang w:val="en-GB"/>
        </w:rPr>
        <w:t xml:space="preserve"> condensation derivatives of HMF and OBMF</w:t>
      </w:r>
    </w:p>
    <w:p w14:paraId="64148C6E" w14:textId="77777777" w:rsidR="007066ED" w:rsidRPr="00265F16" w:rsidRDefault="007066ED" w:rsidP="007066ED">
      <w:pPr>
        <w:pStyle w:val="P1"/>
      </w:pPr>
      <w:r w:rsidRPr="00265F16">
        <w:t>Numerous procedures can be found in which Knoevenagel condensations were performed on the most diverse substrates employing different amines as catalysts (primary, secondary, tertiary or ammonium salts).</w:t>
      </w:r>
      <w:r w:rsidRPr="00265F16">
        <w:rPr>
          <w:vertAlign w:val="superscript"/>
        </w:rPr>
        <w:t>[30],[32]</w:t>
      </w:r>
    </w:p>
    <w:p w14:paraId="035C5492" w14:textId="77777777" w:rsidR="007066ED" w:rsidRPr="00265F16" w:rsidRDefault="007066ED" w:rsidP="007066ED">
      <w:pPr>
        <w:pStyle w:val="P1"/>
      </w:pPr>
      <w:r w:rsidRPr="00265F16">
        <w:t>Examples of Knoevenagel condensation on furfural have been reported in the literature,</w:t>
      </w:r>
      <w:r w:rsidRPr="00265F16">
        <w:rPr>
          <w:vertAlign w:val="superscript"/>
        </w:rPr>
        <w:t>[34]</w:t>
      </w:r>
      <w:r w:rsidRPr="00265F16">
        <w:t xml:space="preserve"> meanwhile HMF and especially OBMF have only been scarcely investigated as substrates for this reaction.</w:t>
      </w:r>
    </w:p>
    <w:p w14:paraId="08251B24" w14:textId="77777777" w:rsidR="007066ED" w:rsidRPr="00265F16" w:rsidRDefault="007066ED" w:rsidP="007066ED">
      <w:pPr>
        <w:pStyle w:val="P1"/>
      </w:pPr>
      <w:r w:rsidRPr="00265F16">
        <w:t xml:space="preserve">Herein we selected to study Knoevenagel condensation on </w:t>
      </w:r>
      <w:proofErr w:type="spellStart"/>
      <w:r w:rsidRPr="00265F16">
        <w:t>furanic</w:t>
      </w:r>
      <w:proofErr w:type="spellEnd"/>
      <w:r w:rsidRPr="00265F16">
        <w:t xml:space="preserve"> substrates, screening the reactivity of different AMG compounds, i.e., malononitrile, methyl cyanoacetate, (phenylsulfonyl)acetonitrile, and dimethyl malonate (Table 3). Dimethyl carbonate (DMC) was chosen as possible solvent because it is classified as a green </w:t>
      </w:r>
      <w:proofErr w:type="gramStart"/>
      <w:r w:rsidRPr="00265F16">
        <w:t>solvent,</w:t>
      </w:r>
      <w:r w:rsidRPr="00265F16">
        <w:rPr>
          <w:vertAlign w:val="superscript"/>
        </w:rPr>
        <w:t>[</w:t>
      </w:r>
      <w:proofErr w:type="gramEnd"/>
      <w:r w:rsidRPr="00265F16">
        <w:rPr>
          <w:vertAlign w:val="superscript"/>
        </w:rPr>
        <w:t>39-40]</w:t>
      </w:r>
      <w:r w:rsidRPr="00265F16">
        <w:t xml:space="preserve"> and we wanted to test its potential use in this reaction. </w:t>
      </w:r>
    </w:p>
    <w:p w14:paraId="09C470AC" w14:textId="128EED1A" w:rsidR="006219E1" w:rsidRPr="00265F16" w:rsidRDefault="007066ED" w:rsidP="007066ED">
      <w:pPr>
        <w:pStyle w:val="P1"/>
      </w:pPr>
      <w:r w:rsidRPr="00265F16">
        <w:t>Pyrrolidine (</w:t>
      </w:r>
      <w:proofErr w:type="spellStart"/>
      <w:r w:rsidRPr="00265F16">
        <w:t>Py</w:t>
      </w:r>
      <w:proofErr w:type="spellEnd"/>
      <w:r w:rsidRPr="00265F16">
        <w:t>), N-</w:t>
      </w:r>
      <w:proofErr w:type="spellStart"/>
      <w:r w:rsidRPr="00265F16">
        <w:t>methylpyrrolidine</w:t>
      </w:r>
      <w:proofErr w:type="spellEnd"/>
      <w:r w:rsidRPr="00265F16">
        <w:t xml:space="preserve"> (</w:t>
      </w:r>
      <w:proofErr w:type="spellStart"/>
      <w:r w:rsidRPr="00265F16">
        <w:t>NMPy</w:t>
      </w:r>
      <w:proofErr w:type="spellEnd"/>
      <w:r w:rsidRPr="00265F16">
        <w:t>) and 1,4-</w:t>
      </w:r>
      <w:proofErr w:type="gramStart"/>
      <w:r w:rsidRPr="00265F16">
        <w:t>diazabicyclo[</w:t>
      </w:r>
      <w:proofErr w:type="gramEnd"/>
      <w:r w:rsidRPr="00265F16">
        <w:t>2.2.2]octane (DABCO) were exploited as nitrogen bases to promote the condensation reaction (Table 3).</w:t>
      </w:r>
      <w:r w:rsidR="006219E1" w:rsidRPr="00265F16">
        <w:t xml:space="preserve">Initially, a Knoevenagel condensation was conducted between furfural and methyl cyanoacetate in the presence of different nitrogen catalysts, i.e., </w:t>
      </w:r>
      <w:proofErr w:type="spellStart"/>
      <w:r w:rsidR="006219E1" w:rsidRPr="00265F16">
        <w:t>Py</w:t>
      </w:r>
      <w:proofErr w:type="spellEnd"/>
      <w:r w:rsidR="006219E1" w:rsidRPr="00265F16">
        <w:t xml:space="preserve">, </w:t>
      </w:r>
      <w:proofErr w:type="spellStart"/>
      <w:r w:rsidR="006219E1" w:rsidRPr="00265F16">
        <w:t>NMPy</w:t>
      </w:r>
      <w:proofErr w:type="spellEnd"/>
      <w:r w:rsidR="006219E1" w:rsidRPr="00265F16">
        <w:t xml:space="preserve"> and DABCO (#1-3; Table 3).</w:t>
      </w:r>
    </w:p>
    <w:p w14:paraId="173EE9DA" w14:textId="77777777" w:rsidR="00E6715F" w:rsidRPr="00265F16" w:rsidRDefault="00E6715F" w:rsidP="00E6715F">
      <w:pPr>
        <w:pStyle w:val="P1"/>
      </w:pPr>
      <w:r w:rsidRPr="00265F16">
        <w:t>In a typical reaction, the selected nitrogen base (0.10 eq. mol) and acetic acid (0.10 eq. mol) were dissolved in DMC. Thus, methyl cyanoacetate and furfural were added to the mixture and the solution was left under vigorous stirring for 30 min at room temperature.</w:t>
      </w:r>
    </w:p>
    <w:p w14:paraId="639E0578" w14:textId="13E41B02" w:rsidR="00E6715F" w:rsidRPr="00265F16" w:rsidRDefault="00E6715F" w:rsidP="00E6715F">
      <w:pPr>
        <w:pStyle w:val="P1"/>
      </w:pPr>
      <w:r w:rsidRPr="00265F16">
        <w:t xml:space="preserve">The reaction was monitored by TLC, and upon reaching completion the solvent was removed by reduced pressure. The </w:t>
      </w:r>
      <w:r w:rsidR="00513BB6" w:rsidRPr="00265F16">
        <w:t>crude reaction mixture</w:t>
      </w:r>
      <w:r w:rsidRPr="00265F16">
        <w:t xml:space="preserve"> was then purified via liquid-liquid extraction (</w:t>
      </w:r>
      <w:proofErr w:type="gramStart"/>
      <w:r w:rsidRPr="00265F16">
        <w:t>EtOAc:H</w:t>
      </w:r>
      <w:r w:rsidRPr="00265F16">
        <w:rPr>
          <w:vertAlign w:val="subscript"/>
        </w:rPr>
        <w:t>2</w:t>
      </w:r>
      <w:r w:rsidRPr="00265F16">
        <w:t>O</w:t>
      </w:r>
      <w:proofErr w:type="gramEnd"/>
      <w:r w:rsidRPr="00265F16">
        <w:t xml:space="preserve">) to remove impurities and </w:t>
      </w:r>
      <w:r w:rsidR="006219E1" w:rsidRPr="00265F16">
        <w:t xml:space="preserve">the </w:t>
      </w:r>
      <w:r w:rsidRPr="00265F16">
        <w:t>ammonium salt formed.</w:t>
      </w:r>
    </w:p>
    <w:p w14:paraId="46DF20E8" w14:textId="66C70445" w:rsidR="006D5742" w:rsidRPr="00265F16" w:rsidRDefault="00555BC0" w:rsidP="006D5742">
      <w:pPr>
        <w:pStyle w:val="P1"/>
      </w:pPr>
      <w:r w:rsidRPr="00265F16">
        <w:t>According to the data collected, a</w:t>
      </w:r>
      <w:r w:rsidR="0004515F" w:rsidRPr="00265F16">
        <w:t>ll three bases tested led to excellent results with almost quantitative isolated yields towards the desired product (92%)</w:t>
      </w:r>
      <w:r w:rsidR="006219E1" w:rsidRPr="00265F16">
        <w:t xml:space="preserve"> (#1-3; Table 3)</w:t>
      </w:r>
      <w:r w:rsidR="0004515F" w:rsidRPr="00265F16">
        <w:t>.</w:t>
      </w:r>
      <w:r w:rsidR="006D5742" w:rsidRPr="00265F16">
        <w:t xml:space="preserve"> </w:t>
      </w:r>
    </w:p>
    <w:p w14:paraId="78891D6E" w14:textId="3CCC7FEA" w:rsidR="00B07A72" w:rsidRPr="00265F16" w:rsidRDefault="00B07A72" w:rsidP="00B07A72">
      <w:pPr>
        <w:pStyle w:val="P1"/>
      </w:pPr>
      <w:r w:rsidRPr="00265F16">
        <w:t xml:space="preserve">Since similar results were obtained for all the investigated catalysts, DABCO was arbitrary </w:t>
      </w:r>
      <w:r w:rsidR="009D5C18" w:rsidRPr="00265F16">
        <w:t>selected</w:t>
      </w:r>
      <w:r w:rsidRPr="00265F16">
        <w:t xml:space="preserve"> as </w:t>
      </w:r>
      <w:proofErr w:type="spellStart"/>
      <w:r w:rsidRPr="00265F16">
        <w:t>organocatalyst</w:t>
      </w:r>
      <w:proofErr w:type="spellEnd"/>
      <w:r w:rsidRPr="00265F16">
        <w:t xml:space="preserve"> for the next trials. Knoevenagel </w:t>
      </w:r>
      <w:r w:rsidR="00555BC0" w:rsidRPr="00265F16">
        <w:t xml:space="preserve">condensation of </w:t>
      </w:r>
      <w:r w:rsidRPr="00265F16">
        <w:t>methyl cyanoacetate as AMG was subsequently tested with HMF and OBMF, providing excellent isolated yield values of the condensation products (</w:t>
      </w:r>
      <w:r w:rsidR="001741BB" w:rsidRPr="00265F16">
        <w:t xml:space="preserve">#4-5; </w:t>
      </w:r>
      <w:r w:rsidRPr="00265F16">
        <w:t xml:space="preserve">Table </w:t>
      </w:r>
      <w:r w:rsidR="00F93EE9" w:rsidRPr="00265F16">
        <w:t>3</w:t>
      </w:r>
      <w:r w:rsidRPr="00265F16">
        <w:t xml:space="preserve">). </w:t>
      </w:r>
    </w:p>
    <w:p w14:paraId="06C0DFF1" w14:textId="77777777" w:rsidR="006219E1" w:rsidRPr="00265F16" w:rsidRDefault="00B07A72" w:rsidP="009D5C18">
      <w:pPr>
        <w:pStyle w:val="P1"/>
      </w:pPr>
      <w:r w:rsidRPr="00265F16">
        <w:t xml:space="preserve">It should be mentioned that HMF-Me-cyanoacetate </w:t>
      </w:r>
      <w:r w:rsidR="006219E1" w:rsidRPr="00265F16">
        <w:t>is an</w:t>
      </w:r>
      <w:r w:rsidRPr="00265F16">
        <w:t xml:space="preserve"> extremely interesting substrate</w:t>
      </w:r>
      <w:r w:rsidR="009D5C18" w:rsidRPr="00265F16">
        <w:t xml:space="preserve"> since</w:t>
      </w:r>
      <w:r w:rsidR="00C2748A" w:rsidRPr="00265F16">
        <w:t xml:space="preserve"> th</w:t>
      </w:r>
      <w:r w:rsidR="006219E1" w:rsidRPr="00265F16">
        <w:t>is</w:t>
      </w:r>
      <w:r w:rsidR="00C2748A" w:rsidRPr="00265F16">
        <w:t xml:space="preserve"> compound</w:t>
      </w:r>
      <w:r w:rsidR="00E6715F" w:rsidRPr="00265F16">
        <w:t xml:space="preserve"> incorporate</w:t>
      </w:r>
      <w:r w:rsidR="006219E1" w:rsidRPr="00265F16">
        <w:t>s</w:t>
      </w:r>
      <w:r w:rsidR="00E6715F" w:rsidRPr="00265F16">
        <w:t xml:space="preserve"> </w:t>
      </w:r>
      <w:r w:rsidRPr="00265F16">
        <w:t xml:space="preserve">three different functional groups on the same structure (hydroxyl, nitrile, and ester), making </w:t>
      </w:r>
      <w:r w:rsidR="006219E1" w:rsidRPr="00265F16">
        <w:t>it</w:t>
      </w:r>
      <w:r w:rsidR="00E6715F" w:rsidRPr="00265F16">
        <w:t xml:space="preserve"> </w:t>
      </w:r>
      <w:r w:rsidR="006219E1" w:rsidRPr="00265F16">
        <w:t>a</w:t>
      </w:r>
      <w:r w:rsidRPr="00265F16">
        <w:t xml:space="preserve"> </w:t>
      </w:r>
      <w:r w:rsidR="00825169" w:rsidRPr="00265F16">
        <w:t>potential monomer</w:t>
      </w:r>
      <w:r w:rsidRPr="00265F16">
        <w:t xml:space="preserve"> for the synthesis of polyesters with a </w:t>
      </w:r>
      <w:r w:rsidR="00555BC0" w:rsidRPr="00265F16">
        <w:t xml:space="preserve">pendant </w:t>
      </w:r>
      <w:r w:rsidRPr="00265F16">
        <w:t xml:space="preserve">nitrile </w:t>
      </w:r>
      <w:r w:rsidR="00555BC0" w:rsidRPr="00265F16">
        <w:t>moiety</w:t>
      </w:r>
      <w:r w:rsidRPr="00265F16">
        <w:t xml:space="preserve"> that can be </w:t>
      </w:r>
      <w:r w:rsidR="00C2748A" w:rsidRPr="00265F16">
        <w:t>then used for further functionalization.</w:t>
      </w:r>
      <w:r w:rsidR="00696C66" w:rsidRPr="00265F16">
        <w:t xml:space="preserve"> </w:t>
      </w:r>
    </w:p>
    <w:p w14:paraId="52803FDD" w14:textId="4BB772B1" w:rsidR="00B07A72" w:rsidRPr="00265F16" w:rsidRDefault="00B07A72" w:rsidP="009D5C18">
      <w:pPr>
        <w:pStyle w:val="P1"/>
      </w:pPr>
      <w:r w:rsidRPr="00265F16">
        <w:t xml:space="preserve">Malononitrile was the next AMG </w:t>
      </w:r>
      <w:r w:rsidR="006219E1" w:rsidRPr="00265F16">
        <w:t xml:space="preserve">compound </w:t>
      </w:r>
      <w:r w:rsidRPr="00265F16">
        <w:t>tested on furfural, HMF and OBMF (</w:t>
      </w:r>
      <w:r w:rsidR="001741BB" w:rsidRPr="00265F16">
        <w:t>#6-8;</w:t>
      </w:r>
      <w:r w:rsidR="009B6F81" w:rsidRPr="00265F16">
        <w:t xml:space="preserve"> </w:t>
      </w:r>
      <w:r w:rsidRPr="00265F16">
        <w:t xml:space="preserve">Table </w:t>
      </w:r>
      <w:r w:rsidR="00F93EE9" w:rsidRPr="00265F16">
        <w:t>3</w:t>
      </w:r>
      <w:r w:rsidRPr="00265F16">
        <w:t>). Furfural-malononitrile was obtained as orange powder in high yield (83%) while HMF-</w:t>
      </w:r>
      <w:r w:rsidR="005256FA" w:rsidRPr="00265F16">
        <w:t>malononitrile</w:t>
      </w:r>
      <w:r w:rsidRPr="00265F16">
        <w:t xml:space="preserve"> and OBMF-malononitrile were obtained as sand-colored powders in </w:t>
      </w:r>
      <w:r w:rsidR="00555BC0" w:rsidRPr="00265F16">
        <w:t>good</w:t>
      </w:r>
      <w:r w:rsidRPr="00265F16">
        <w:t xml:space="preserve"> yield (65% and 64% respectively).</w:t>
      </w:r>
      <w:r w:rsidR="004F68B7" w:rsidRPr="00265F16">
        <w:t xml:space="preserve"> The reason behind the lower yields of these compounds was further investigated analyzing the reaction crude via HRMS. Results obtained highlighted</w:t>
      </w:r>
      <w:r w:rsidR="005256FA" w:rsidRPr="00265F16">
        <w:t xml:space="preserve"> </w:t>
      </w:r>
      <w:r w:rsidR="004F68B7" w:rsidRPr="00265F16">
        <w:t xml:space="preserve">the presence of </w:t>
      </w:r>
      <w:r w:rsidR="005256FA" w:rsidRPr="00265F16">
        <w:t>amide derivatives</w:t>
      </w:r>
      <w:r w:rsidR="008F77EC" w:rsidRPr="00265F16">
        <w:t xml:space="preserve">, when HMF was used as substrate, </w:t>
      </w:r>
      <w:r w:rsidR="005256FA" w:rsidRPr="00265F16">
        <w:t xml:space="preserve">together with </w:t>
      </w:r>
      <w:r w:rsidR="004F68B7" w:rsidRPr="00265F16">
        <w:t>partially hydrolyzed products</w:t>
      </w:r>
      <w:r w:rsidR="008F77EC" w:rsidRPr="00265F16">
        <w:t xml:space="preserve"> when OBMF was employed. In this latter case </w:t>
      </w:r>
      <w:r w:rsidR="00B4301A" w:rsidRPr="00265F16">
        <w:t xml:space="preserve">an OBMF derivative displaying acid functionalities </w:t>
      </w:r>
      <w:r w:rsidR="008F77EC" w:rsidRPr="00265F16">
        <w:t>could be isolated in the form of a brown powder after precipitation</w:t>
      </w:r>
      <w:r w:rsidR="00C83446" w:rsidRPr="00265F16">
        <w:t xml:space="preserve"> </w:t>
      </w:r>
      <w:r w:rsidR="008F77EC" w:rsidRPr="00265F16">
        <w:t xml:space="preserve">in </w:t>
      </w:r>
      <w:proofErr w:type="spellStart"/>
      <w:r w:rsidR="00D551D7" w:rsidRPr="00265F16">
        <w:t>EtOAc</w:t>
      </w:r>
      <w:proofErr w:type="spellEnd"/>
      <w:r w:rsidR="008F77EC" w:rsidRPr="00265F16">
        <w:t xml:space="preserve"> </w:t>
      </w:r>
      <w:r w:rsidR="005256FA" w:rsidRPr="00265F16">
        <w:t>(</w:t>
      </w:r>
      <w:proofErr w:type="gramStart"/>
      <w:r w:rsidR="005256FA" w:rsidRPr="00265F16">
        <w:t>see  Supporting</w:t>
      </w:r>
      <w:proofErr w:type="gramEnd"/>
      <w:r w:rsidR="005256FA" w:rsidRPr="00265F16">
        <w:t xml:space="preserve"> Information). </w:t>
      </w:r>
      <w:r w:rsidR="00155D70" w:rsidRPr="00265F16">
        <w:t xml:space="preserve">However, despite our efforts, we were </w:t>
      </w:r>
      <w:r w:rsidR="0097797E" w:rsidRPr="00265F16">
        <w:t>un</w:t>
      </w:r>
      <w:r w:rsidR="00155D70" w:rsidRPr="00265F16">
        <w:t>able to</w:t>
      </w:r>
      <w:r w:rsidR="001D60D5" w:rsidRPr="00265F16">
        <w:t xml:space="preserve"> properly</w:t>
      </w:r>
      <w:r w:rsidR="00155D70" w:rsidRPr="00265F16">
        <w:t xml:space="preserve"> determine the </w:t>
      </w:r>
      <w:r w:rsidR="001D60D5" w:rsidRPr="00265F16">
        <w:t>exact structure of this product; HRMS analysis seems to suggest the presence of two acidic group and two amide moieties</w:t>
      </w:r>
      <w:r w:rsidR="00155D70" w:rsidRPr="00265F16">
        <w:t xml:space="preserve">. </w:t>
      </w:r>
      <w:r w:rsidR="005256FA" w:rsidRPr="00265F16">
        <w:t>Nitrile groups hydrolysis m</w:t>
      </w:r>
      <w:r w:rsidR="00AB5A27" w:rsidRPr="00265F16">
        <w:t>ight be</w:t>
      </w:r>
      <w:r w:rsidR="005256FA" w:rsidRPr="00265F16">
        <w:t xml:space="preserve"> caused by water traces present in the acetic acid. </w:t>
      </w:r>
      <w:r w:rsidR="00D551D7" w:rsidRPr="00265F16">
        <w:t>In addition, t</w:t>
      </w:r>
      <w:r w:rsidR="005256FA" w:rsidRPr="00265F16">
        <w:t xml:space="preserve">he presence of </w:t>
      </w:r>
      <w:r w:rsidR="008F77EC" w:rsidRPr="00265F16">
        <w:t>four</w:t>
      </w:r>
      <w:r w:rsidR="005256FA" w:rsidRPr="00265F16">
        <w:t xml:space="preserve"> nitrile functionalities in OBMF-malononitrile may have rendered th</w:t>
      </w:r>
      <w:r w:rsidR="00D551D7" w:rsidRPr="00265F16">
        <w:t>is</w:t>
      </w:r>
      <w:r w:rsidR="005256FA" w:rsidRPr="00265F16">
        <w:t xml:space="preserve"> compound more susceptible to side reactions.     </w:t>
      </w:r>
    </w:p>
    <w:p w14:paraId="1D1EDFEC" w14:textId="1554EDBE" w:rsidR="00B07A72" w:rsidRPr="00265F16" w:rsidRDefault="00B07A72" w:rsidP="00B07A72">
      <w:pPr>
        <w:pStyle w:val="P1"/>
      </w:pPr>
      <w:r w:rsidRPr="00265F16">
        <w:t>Finally, (phenylsulfonyl)acetonitrile (</w:t>
      </w:r>
      <w:r w:rsidR="001741BB" w:rsidRPr="00265F16">
        <w:t xml:space="preserve">#9-11; </w:t>
      </w:r>
      <w:r w:rsidRPr="00265F16">
        <w:t xml:space="preserve">Table </w:t>
      </w:r>
      <w:r w:rsidR="00F93EE9" w:rsidRPr="00265F16">
        <w:t>3</w:t>
      </w:r>
      <w:r w:rsidRPr="00265F16">
        <w:t xml:space="preserve">) was also tested leading to the related </w:t>
      </w:r>
      <w:r w:rsidR="00555BC0" w:rsidRPr="00265F16">
        <w:t xml:space="preserve">condensed </w:t>
      </w:r>
      <w:r w:rsidRPr="00265F16">
        <w:t>products in very high isolated yields (80-91%). Furfural-(PhSO</w:t>
      </w:r>
      <w:proofErr w:type="gramStart"/>
      <w:r w:rsidRPr="00265F16">
        <w:rPr>
          <w:vertAlign w:val="subscript"/>
        </w:rPr>
        <w:t>2</w:t>
      </w:r>
      <w:r w:rsidRPr="00265F16">
        <w:t>)acetonitrile</w:t>
      </w:r>
      <w:proofErr w:type="gramEnd"/>
      <w:r w:rsidRPr="00265F16">
        <w:t xml:space="preserve"> and OBMF-(PhSO</w:t>
      </w:r>
      <w:r w:rsidRPr="00265F16">
        <w:rPr>
          <w:vertAlign w:val="subscript"/>
        </w:rPr>
        <w:t>2</w:t>
      </w:r>
      <w:r w:rsidRPr="00265F16">
        <w:t>)acetonitrile were obtained as sand-colored powders, while HMF-(PhSO</w:t>
      </w:r>
      <w:r w:rsidRPr="00265F16">
        <w:rPr>
          <w:vertAlign w:val="subscript"/>
        </w:rPr>
        <w:t>2</w:t>
      </w:r>
      <w:r w:rsidRPr="00265F16">
        <w:t>)acetonitrile was obtained as a sticky brown oil.</w:t>
      </w:r>
    </w:p>
    <w:p w14:paraId="50EC8866" w14:textId="24A5A000" w:rsidR="00004705" w:rsidRPr="00265F16" w:rsidRDefault="00B07A72" w:rsidP="00B07A72">
      <w:pPr>
        <w:pStyle w:val="P1"/>
      </w:pPr>
      <w:r w:rsidRPr="00265F16">
        <w:t xml:space="preserve">All </w:t>
      </w:r>
      <w:r w:rsidR="00E6715F" w:rsidRPr="00265F16">
        <w:t xml:space="preserve">the above reported </w:t>
      </w:r>
      <w:r w:rsidRPr="00265F16">
        <w:t>compounds were identified and characterized via proton NMR spectroscopy.</w:t>
      </w:r>
    </w:p>
    <w:p w14:paraId="716C9033" w14:textId="57B65AF0" w:rsidR="00B07A72" w:rsidRPr="00265F16" w:rsidRDefault="006219E1" w:rsidP="00B07A72">
      <w:pPr>
        <w:pStyle w:val="P1"/>
      </w:pPr>
      <w:r w:rsidRPr="00265F16">
        <w:t>A</w:t>
      </w:r>
      <w:r w:rsidR="00B07A72" w:rsidRPr="00265F16">
        <w:t xml:space="preserve"> Knoevenagel condensation was </w:t>
      </w:r>
      <w:r w:rsidRPr="00265F16">
        <w:t xml:space="preserve">then </w:t>
      </w:r>
      <w:r w:rsidR="00A713C6" w:rsidRPr="00265F16">
        <w:t>conducted</w:t>
      </w:r>
      <w:r w:rsidRPr="00265F16">
        <w:t xml:space="preserve"> on furfural</w:t>
      </w:r>
      <w:r w:rsidR="00A713C6" w:rsidRPr="00265F16">
        <w:t xml:space="preserve"> in the presence of </w:t>
      </w:r>
      <w:r w:rsidR="00555BC0" w:rsidRPr="00265F16">
        <w:t xml:space="preserve">less reactive </w:t>
      </w:r>
      <w:r w:rsidR="00A713C6" w:rsidRPr="00265F16">
        <w:t xml:space="preserve">dimethyl malonate employing the same reaction conditions </w:t>
      </w:r>
      <w:r w:rsidR="00B07A72" w:rsidRPr="00265F16">
        <w:t>(</w:t>
      </w:r>
      <w:r w:rsidR="001741BB" w:rsidRPr="00265F16">
        <w:t xml:space="preserve">#12; </w:t>
      </w:r>
      <w:r w:rsidR="00B07A72" w:rsidRPr="00265F16">
        <w:t xml:space="preserve">Table </w:t>
      </w:r>
      <w:r w:rsidR="00F93EE9" w:rsidRPr="00265F16">
        <w:t>3</w:t>
      </w:r>
      <w:r w:rsidR="00A713C6" w:rsidRPr="00265F16">
        <w:t>)</w:t>
      </w:r>
      <w:r w:rsidRPr="00265F16">
        <w:t>. In this case</w:t>
      </w:r>
      <w:r w:rsidR="00A713C6" w:rsidRPr="00265F16">
        <w:t xml:space="preserve"> the desired product did not form </w:t>
      </w:r>
      <w:r w:rsidR="001741BB" w:rsidRPr="00265F16">
        <w:t xml:space="preserve">even when the reaction </w:t>
      </w:r>
      <w:r w:rsidR="007A0BAB" w:rsidRPr="00265F16">
        <w:t xml:space="preserve">time </w:t>
      </w:r>
      <w:r w:rsidR="001741BB" w:rsidRPr="00265F16">
        <w:t xml:space="preserve">was </w:t>
      </w:r>
      <w:r w:rsidR="007A0BAB" w:rsidRPr="00265F16">
        <w:t>prolonged up to</w:t>
      </w:r>
      <w:r w:rsidR="001741BB" w:rsidRPr="00265F16">
        <w:t xml:space="preserve"> </w:t>
      </w:r>
      <w:r w:rsidR="00A713C6" w:rsidRPr="00265F16">
        <w:t xml:space="preserve">3 hours (instead of 30 minutes) (#13; </w:t>
      </w:r>
      <w:r w:rsidR="00B07A72" w:rsidRPr="00265F16">
        <w:t xml:space="preserve">Table </w:t>
      </w:r>
      <w:r w:rsidR="00F93EE9" w:rsidRPr="00265F16">
        <w:t>3</w:t>
      </w:r>
      <w:r w:rsidR="00B07A72" w:rsidRPr="00265F16">
        <w:t xml:space="preserve">). This </w:t>
      </w:r>
      <w:r w:rsidRPr="00265F16">
        <w:t xml:space="preserve">result was ascribed </w:t>
      </w:r>
      <w:r w:rsidR="00B07A72" w:rsidRPr="00265F16">
        <w:t xml:space="preserve">to the lower acidity of dimethyl malonate compared to the previously </w:t>
      </w:r>
      <w:r w:rsidR="00A713C6" w:rsidRPr="00265F16">
        <w:t xml:space="preserve">used </w:t>
      </w:r>
      <w:r w:rsidR="00B07A72" w:rsidRPr="00265F16">
        <w:t xml:space="preserve">AMGs </w:t>
      </w:r>
      <w:r w:rsidR="00A713C6" w:rsidRPr="00265F16">
        <w:t>(</w:t>
      </w:r>
      <w:r w:rsidR="00B07A72" w:rsidRPr="00265F16">
        <w:t>Table S</w:t>
      </w:r>
      <w:r w:rsidR="00825169" w:rsidRPr="00265F16">
        <w:t>2</w:t>
      </w:r>
      <w:r w:rsidR="00B07A72" w:rsidRPr="00265F16">
        <w:t xml:space="preserve"> Supporting Information).</w:t>
      </w:r>
    </w:p>
    <w:p w14:paraId="6CE4EB70" w14:textId="1B8833EB" w:rsidR="00B07A72" w:rsidRPr="00265F16" w:rsidRDefault="005158BF" w:rsidP="00B07A72">
      <w:pPr>
        <w:pStyle w:val="P1"/>
      </w:pPr>
      <w:r w:rsidRPr="00265F16">
        <w:t>However</w:t>
      </w:r>
      <w:r w:rsidR="00BB68DF" w:rsidRPr="00265F16">
        <w:t>, w</w:t>
      </w:r>
      <w:r w:rsidR="00B07A72" w:rsidRPr="00265F16">
        <w:t xml:space="preserve">hen </w:t>
      </w:r>
      <w:r w:rsidR="00BB68DF" w:rsidRPr="00265F16">
        <w:t xml:space="preserve">the reaction was repeated in the presence of </w:t>
      </w:r>
      <w:proofErr w:type="spellStart"/>
      <w:r w:rsidR="00B07A72" w:rsidRPr="00265F16">
        <w:t>Py</w:t>
      </w:r>
      <w:proofErr w:type="spellEnd"/>
      <w:r w:rsidR="00B07A72" w:rsidRPr="00265F16">
        <w:t xml:space="preserve"> the desired </w:t>
      </w:r>
      <w:r w:rsidR="006219E1" w:rsidRPr="00265F16">
        <w:t xml:space="preserve">furfural condensed </w:t>
      </w:r>
      <w:r w:rsidR="00B07A72" w:rsidRPr="00265F16">
        <w:t xml:space="preserve">product was obtained </w:t>
      </w:r>
      <w:r w:rsidR="00BB68DF" w:rsidRPr="00265F16">
        <w:t xml:space="preserve">in </w:t>
      </w:r>
      <w:r w:rsidR="00790E08" w:rsidRPr="00265F16">
        <w:t>good</w:t>
      </w:r>
      <w:r w:rsidR="00BB68DF" w:rsidRPr="00265F16">
        <w:t xml:space="preserve"> </w:t>
      </w:r>
      <w:r w:rsidR="00B07A72" w:rsidRPr="00265F16">
        <w:t>yield (66%) (</w:t>
      </w:r>
      <w:r w:rsidR="00790E08" w:rsidRPr="00265F16">
        <w:t xml:space="preserve">#14; </w:t>
      </w:r>
      <w:r w:rsidR="00B07A72" w:rsidRPr="00265F16">
        <w:t xml:space="preserve">Table </w:t>
      </w:r>
      <w:r w:rsidR="00F93EE9" w:rsidRPr="00265F16">
        <w:t>3</w:t>
      </w:r>
      <w:r w:rsidR="00B07A72" w:rsidRPr="00265F16">
        <w:t xml:space="preserve">). </w:t>
      </w:r>
    </w:p>
    <w:p w14:paraId="25290BB8" w14:textId="46E66062" w:rsidR="00B07A72" w:rsidRPr="00265F16" w:rsidRDefault="00B07A72" w:rsidP="00B07A72">
      <w:pPr>
        <w:pStyle w:val="P1"/>
      </w:pPr>
      <w:r w:rsidRPr="00265F16">
        <w:t xml:space="preserve">Knoevenagel condensations </w:t>
      </w:r>
      <w:r w:rsidR="00790E08" w:rsidRPr="00265F16">
        <w:t xml:space="preserve">with dimethyl malonate </w:t>
      </w:r>
      <w:r w:rsidRPr="00265F16">
        <w:t>were</w:t>
      </w:r>
      <w:r w:rsidR="00790E08" w:rsidRPr="00265F16">
        <w:t xml:space="preserve"> then attempted</w:t>
      </w:r>
      <w:r w:rsidRPr="00265F16">
        <w:t xml:space="preserve"> on the HMF and OBMF substrates (</w:t>
      </w:r>
      <w:r w:rsidR="00790E08" w:rsidRPr="00265F16">
        <w:t xml:space="preserve">#17-18; </w:t>
      </w:r>
      <w:r w:rsidRPr="00265F16">
        <w:t xml:space="preserve">Table </w:t>
      </w:r>
      <w:r w:rsidR="00BA37CE" w:rsidRPr="00265F16">
        <w:t>3</w:t>
      </w:r>
      <w:r w:rsidR="00790E08" w:rsidRPr="00265F16">
        <w:t>)</w:t>
      </w:r>
      <w:r w:rsidRPr="00265F16">
        <w:t xml:space="preserve">. The derivative of HMF was obtained </w:t>
      </w:r>
      <w:r w:rsidR="00790E08" w:rsidRPr="00265F16">
        <w:t xml:space="preserve">in </w:t>
      </w:r>
      <w:r w:rsidR="00790E08" w:rsidRPr="00265F16">
        <w:rPr>
          <w:i/>
          <w:iCs/>
        </w:rPr>
        <w:t>ca</w:t>
      </w:r>
      <w:r w:rsidR="00790E08" w:rsidRPr="00265F16">
        <w:t xml:space="preserve"> 60% yield meanwhile</w:t>
      </w:r>
      <w:r w:rsidR="007A0BAB" w:rsidRPr="00265F16">
        <w:t>,</w:t>
      </w:r>
      <w:r w:rsidR="00790E08" w:rsidRPr="00265F16">
        <w:t xml:space="preserve"> unfortunately</w:t>
      </w:r>
      <w:r w:rsidR="007A0BAB" w:rsidRPr="00265F16">
        <w:t>,</w:t>
      </w:r>
      <w:r w:rsidR="00790E08" w:rsidRPr="00265F16">
        <w:t xml:space="preserve"> it was not possible to isolate </w:t>
      </w:r>
      <w:r w:rsidRPr="00265F16">
        <w:t xml:space="preserve">the </w:t>
      </w:r>
      <w:r w:rsidR="00790E08" w:rsidRPr="00265F16">
        <w:t xml:space="preserve">pure </w:t>
      </w:r>
      <w:r w:rsidRPr="00265F16">
        <w:t>OBMF derivative</w:t>
      </w:r>
      <w:r w:rsidR="00790E08" w:rsidRPr="00265F16">
        <w:t xml:space="preserve"> </w:t>
      </w:r>
      <w:r w:rsidRPr="00265F16">
        <w:t>even</w:t>
      </w:r>
      <w:r w:rsidR="006219E1" w:rsidRPr="00265F16">
        <w:t xml:space="preserve"> by gradient </w:t>
      </w:r>
      <w:r w:rsidR="00790E08" w:rsidRPr="00265F16">
        <w:t xml:space="preserve">column </w:t>
      </w:r>
      <w:r w:rsidRPr="00265F16">
        <w:t xml:space="preserve">chromatographic </w:t>
      </w:r>
      <w:r w:rsidR="00790E08" w:rsidRPr="00265F16">
        <w:t xml:space="preserve">due to the similar retention time of the </w:t>
      </w:r>
      <w:r w:rsidR="006219E1" w:rsidRPr="00265F16">
        <w:t xml:space="preserve">product with the </w:t>
      </w:r>
      <w:r w:rsidRPr="00265F16">
        <w:t xml:space="preserve">monoderivative </w:t>
      </w:r>
      <w:r w:rsidR="00790E08" w:rsidRPr="00265F16">
        <w:t xml:space="preserve">compound. </w:t>
      </w:r>
      <w:r w:rsidR="00555BC0" w:rsidRPr="00265F16">
        <w:t>It is intended to conduct further investigation on this specific OBMF derivatives as it could be an interesting compound with potential applications as metal chelating agent as well as crosslinking agent.</w:t>
      </w:r>
    </w:p>
    <w:p w14:paraId="7EE51EDE" w14:textId="7053566B" w:rsidR="00B07A72" w:rsidRPr="00265F16" w:rsidRDefault="00B07A72" w:rsidP="00B07A72">
      <w:pPr>
        <w:pStyle w:val="H1"/>
        <w:spacing w:line="240" w:lineRule="atLeast"/>
        <w:rPr>
          <w:lang w:val="en-US"/>
        </w:rPr>
      </w:pPr>
      <w:r w:rsidRPr="00265F16">
        <w:rPr>
          <w:lang w:val="en-US"/>
        </w:rPr>
        <w:t>3. Experimental</w:t>
      </w:r>
    </w:p>
    <w:p w14:paraId="36DE1499" w14:textId="77777777" w:rsidR="00B07A72" w:rsidRPr="00265F16" w:rsidRDefault="00B07A72" w:rsidP="00B07A72">
      <w:pPr>
        <w:pStyle w:val="H2"/>
        <w:shd w:val="clear" w:color="000000" w:fill="auto"/>
        <w:spacing w:line="240" w:lineRule="atLeast"/>
        <w:ind w:left="0" w:firstLine="0"/>
        <w:rPr>
          <w:rFonts w:ascii="Arial" w:hAnsi="Arial" w:cs="Arial"/>
          <w:bCs/>
          <w:sz w:val="18"/>
          <w:szCs w:val="18"/>
          <w:lang w:val="en-GB"/>
        </w:rPr>
      </w:pPr>
      <w:r w:rsidRPr="00265F16">
        <w:rPr>
          <w:rFonts w:ascii="Arial" w:hAnsi="Arial" w:cs="Arial"/>
          <w:bCs/>
          <w:sz w:val="18"/>
          <w:szCs w:val="18"/>
          <w:lang w:val="en-GB"/>
        </w:rPr>
        <w:t>General</w:t>
      </w:r>
    </w:p>
    <w:p w14:paraId="00C9056E" w14:textId="77777777" w:rsidR="00B07A72" w:rsidRPr="00265F16" w:rsidRDefault="00B07A72" w:rsidP="00B07A72">
      <w:pPr>
        <w:pStyle w:val="RSCB02ArticleText"/>
        <w:rPr>
          <w:rFonts w:ascii="Arial" w:eastAsia="MS Mincho" w:hAnsi="Arial"/>
          <w:w w:val="100"/>
          <w:sz w:val="17"/>
          <w:szCs w:val="24"/>
          <w:lang w:val="en-US" w:eastAsia="ja-JP"/>
        </w:rPr>
      </w:pPr>
      <w:r w:rsidRPr="00265F16">
        <w:rPr>
          <w:rFonts w:ascii="Arial" w:eastAsia="MS Mincho" w:hAnsi="Arial"/>
          <w:w w:val="100"/>
          <w:sz w:val="17"/>
          <w:szCs w:val="24"/>
          <w:lang w:val="en-US" w:eastAsia="ja-JP"/>
        </w:rPr>
        <w:t>All reagents and solvents were purchased from Sigma-Aldrich.</w:t>
      </w:r>
    </w:p>
    <w:p w14:paraId="0CB0296C" w14:textId="77777777" w:rsidR="00B07A72" w:rsidRPr="00265F16" w:rsidRDefault="00B07A72" w:rsidP="00B07A72">
      <w:pPr>
        <w:pStyle w:val="RSCB02ArticleText"/>
        <w:rPr>
          <w:rFonts w:ascii="Arial" w:eastAsia="MS Mincho" w:hAnsi="Arial"/>
          <w:w w:val="100"/>
          <w:sz w:val="17"/>
          <w:szCs w:val="24"/>
          <w:lang w:val="en-US" w:eastAsia="ja-JP"/>
        </w:rPr>
      </w:pPr>
      <w:r w:rsidRPr="00265F16">
        <w:rPr>
          <w:rFonts w:ascii="Arial" w:eastAsia="MS Mincho" w:hAnsi="Arial"/>
          <w:w w:val="100"/>
          <w:sz w:val="17"/>
          <w:szCs w:val="24"/>
          <w:lang w:val="en-US" w:eastAsia="ja-JP"/>
        </w:rPr>
        <w:t>NMR spectra were recorded with Bruker 300 and 400 MHz spectrometers, in CDCl</w:t>
      </w:r>
      <w:r w:rsidRPr="00265F16">
        <w:rPr>
          <w:rFonts w:ascii="Arial" w:eastAsia="MS Mincho" w:hAnsi="Arial"/>
          <w:w w:val="100"/>
          <w:sz w:val="17"/>
          <w:szCs w:val="24"/>
          <w:vertAlign w:val="subscript"/>
          <w:lang w:val="en-US" w:eastAsia="ja-JP"/>
        </w:rPr>
        <w:t>3</w:t>
      </w:r>
      <w:r w:rsidRPr="00265F16">
        <w:rPr>
          <w:rFonts w:ascii="Arial" w:eastAsia="MS Mincho" w:hAnsi="Arial"/>
          <w:w w:val="100"/>
          <w:sz w:val="17"/>
          <w:szCs w:val="24"/>
          <w:lang w:val="en-US" w:eastAsia="ja-JP"/>
        </w:rPr>
        <w:t>.</w:t>
      </w:r>
    </w:p>
    <w:p w14:paraId="5D31CFF3" w14:textId="588E2F9B" w:rsidR="00B07A72" w:rsidRPr="00265F16" w:rsidRDefault="00B07A72" w:rsidP="00B07A72">
      <w:pPr>
        <w:pStyle w:val="RSCB02ArticleText"/>
        <w:rPr>
          <w:rFonts w:ascii="Arial" w:eastAsia="MS Mincho" w:hAnsi="Arial"/>
          <w:w w:val="100"/>
          <w:sz w:val="17"/>
          <w:szCs w:val="24"/>
          <w:lang w:val="en-US" w:eastAsia="ja-JP"/>
        </w:rPr>
      </w:pPr>
      <w:r w:rsidRPr="00265F16">
        <w:rPr>
          <w:rFonts w:ascii="Arial" w:eastAsia="MS Mincho" w:hAnsi="Arial"/>
          <w:w w:val="100"/>
          <w:sz w:val="17"/>
          <w:szCs w:val="24"/>
          <w:lang w:val="en-US" w:eastAsia="ja-JP"/>
        </w:rPr>
        <w:t>HRMS spectra were acquired by means of a Bruker compact QTOF with a mass resolution of 30</w:t>
      </w:r>
      <w:r w:rsidR="00A223E3" w:rsidRPr="00265F16">
        <w:rPr>
          <w:rFonts w:ascii="Arial" w:eastAsia="MS Mincho" w:hAnsi="Arial"/>
          <w:w w:val="100"/>
          <w:sz w:val="17"/>
          <w:szCs w:val="24"/>
          <w:lang w:val="en-US" w:eastAsia="ja-JP"/>
        </w:rPr>
        <w:t>.</w:t>
      </w:r>
      <w:r w:rsidRPr="00265F16">
        <w:rPr>
          <w:rFonts w:ascii="Arial" w:eastAsia="MS Mincho" w:hAnsi="Arial"/>
          <w:w w:val="100"/>
          <w:sz w:val="17"/>
          <w:szCs w:val="24"/>
          <w:lang w:val="en-US" w:eastAsia="ja-JP"/>
        </w:rPr>
        <w:t xml:space="preserve">000 in positive polarity mode. The mass calibration was conducted using a sodium </w:t>
      </w:r>
      <w:proofErr w:type="spellStart"/>
      <w:r w:rsidRPr="00265F16">
        <w:rPr>
          <w:rFonts w:ascii="Arial" w:eastAsia="MS Mincho" w:hAnsi="Arial"/>
          <w:w w:val="100"/>
          <w:sz w:val="17"/>
          <w:szCs w:val="24"/>
          <w:lang w:val="en-US" w:eastAsia="ja-JP"/>
        </w:rPr>
        <w:t>formate</w:t>
      </w:r>
      <w:proofErr w:type="spellEnd"/>
      <w:r w:rsidRPr="00265F16">
        <w:rPr>
          <w:rFonts w:ascii="Arial" w:eastAsia="MS Mincho" w:hAnsi="Arial"/>
          <w:w w:val="100"/>
          <w:sz w:val="17"/>
          <w:szCs w:val="24"/>
          <w:lang w:val="en-US" w:eastAsia="ja-JP"/>
        </w:rPr>
        <w:t xml:space="preserve"> cluster's solution and the data were processed in HPC mode. The acquisition was conducted in full scan mode in the range 50 to 500 m z</w:t>
      </w:r>
      <w:r w:rsidRPr="00265F16">
        <w:rPr>
          <w:rFonts w:ascii="Arial" w:eastAsia="MS Mincho" w:hAnsi="Arial"/>
          <w:w w:val="100"/>
          <w:sz w:val="17"/>
          <w:szCs w:val="24"/>
          <w:vertAlign w:val="superscript"/>
          <w:lang w:val="en-US" w:eastAsia="ja-JP"/>
        </w:rPr>
        <w:t>-1</w:t>
      </w:r>
      <w:r w:rsidRPr="00265F16">
        <w:rPr>
          <w:rFonts w:ascii="Arial" w:eastAsia="MS Mincho" w:hAnsi="Arial"/>
          <w:w w:val="100"/>
          <w:sz w:val="17"/>
          <w:szCs w:val="24"/>
          <w:lang w:val="en-US" w:eastAsia="ja-JP"/>
        </w:rPr>
        <w:t>, with a 4.0 L min</w:t>
      </w:r>
      <w:r w:rsidRPr="00265F16">
        <w:rPr>
          <w:rFonts w:ascii="Arial" w:eastAsia="MS Mincho" w:hAnsi="Arial"/>
          <w:w w:val="100"/>
          <w:sz w:val="17"/>
          <w:szCs w:val="24"/>
          <w:vertAlign w:val="superscript"/>
          <w:lang w:val="en-US" w:eastAsia="ja-JP"/>
        </w:rPr>
        <w:t>-1</w:t>
      </w:r>
      <w:r w:rsidRPr="00265F16">
        <w:rPr>
          <w:rFonts w:ascii="Arial" w:eastAsia="MS Mincho" w:hAnsi="Arial"/>
          <w:w w:val="100"/>
          <w:sz w:val="17"/>
          <w:szCs w:val="24"/>
          <w:lang w:val="en-US" w:eastAsia="ja-JP"/>
        </w:rPr>
        <w:t xml:space="preserve"> at 180 °C of source dry gas. The ion formula of each compound was calculated with the Smart formula tool within the Bruker software platform by using a 4 </w:t>
      </w:r>
      <w:proofErr w:type="spellStart"/>
      <w:r w:rsidRPr="00265F16">
        <w:rPr>
          <w:rFonts w:ascii="Arial" w:eastAsia="MS Mincho" w:hAnsi="Arial"/>
          <w:w w:val="100"/>
          <w:sz w:val="17"/>
          <w:szCs w:val="24"/>
          <w:lang w:val="en-US" w:eastAsia="ja-JP"/>
        </w:rPr>
        <w:t>mDa</w:t>
      </w:r>
      <w:proofErr w:type="spellEnd"/>
      <w:r w:rsidRPr="00265F16">
        <w:rPr>
          <w:rFonts w:ascii="Arial" w:eastAsia="MS Mincho" w:hAnsi="Arial"/>
          <w:w w:val="100"/>
          <w:sz w:val="17"/>
          <w:szCs w:val="24"/>
          <w:lang w:val="en-US" w:eastAsia="ja-JP"/>
        </w:rPr>
        <w:t xml:space="preserve"> of mass confidence and considering the isotopic pattern ratio. </w:t>
      </w:r>
    </w:p>
    <w:p w14:paraId="5B039490" w14:textId="0E9B227C" w:rsidR="00B07A72" w:rsidRPr="00265F16" w:rsidRDefault="007E0D71" w:rsidP="00B07A72">
      <w:pPr>
        <w:pStyle w:val="H2"/>
        <w:shd w:val="clear" w:color="000000" w:fill="auto"/>
        <w:spacing w:line="240" w:lineRule="atLeast"/>
        <w:ind w:left="0" w:firstLine="0"/>
        <w:rPr>
          <w:rFonts w:ascii="Arial" w:hAnsi="Arial" w:cs="Arial"/>
          <w:bCs/>
          <w:sz w:val="18"/>
          <w:szCs w:val="18"/>
          <w:lang w:val="en-GB"/>
        </w:rPr>
      </w:pPr>
      <w:r w:rsidRPr="00265F16">
        <w:rPr>
          <w:rFonts w:ascii="Arial" w:hAnsi="Arial" w:cs="Arial"/>
          <w:bCs/>
          <w:sz w:val="18"/>
          <w:szCs w:val="18"/>
          <w:lang w:val="en-GB"/>
        </w:rPr>
        <w:t>3.1 Synthesis of aldoxime derivatives</w:t>
      </w:r>
    </w:p>
    <w:p w14:paraId="19F8C876" w14:textId="27829393" w:rsidR="00B07A72" w:rsidRPr="00265F16" w:rsidRDefault="00337BAC" w:rsidP="00EB3CF6">
      <w:pPr>
        <w:pStyle w:val="P1"/>
      </w:pPr>
      <w:r w:rsidRPr="00265F16">
        <w:t xml:space="preserve">It should be mentioned that all the </w:t>
      </w:r>
      <w:r w:rsidR="00DC1A41" w:rsidRPr="00265F16">
        <w:t xml:space="preserve">furan </w:t>
      </w:r>
      <w:r w:rsidRPr="00265F16">
        <w:t>ald</w:t>
      </w:r>
      <w:r w:rsidR="00DC1A41" w:rsidRPr="00265F16">
        <w:t xml:space="preserve">oximes </w:t>
      </w:r>
      <w:r w:rsidR="007A0BAB" w:rsidRPr="00265F16">
        <w:t xml:space="preserve">were </w:t>
      </w:r>
      <w:r w:rsidRPr="00265F16">
        <w:t xml:space="preserve">achieved as </w:t>
      </w:r>
      <w:r w:rsidR="00DC1A41" w:rsidRPr="00265F16">
        <w:t xml:space="preserve">mixtures of the two </w:t>
      </w:r>
      <w:r w:rsidR="007A0BAB" w:rsidRPr="00265F16">
        <w:t>po</w:t>
      </w:r>
      <w:r w:rsidR="00DC1A41" w:rsidRPr="00265F16">
        <w:t>ssible E/Z isomers with an average ratio of 50:50</w:t>
      </w:r>
      <w:r w:rsidR="007A0BAB" w:rsidRPr="00265F16">
        <w:t>. The related NMR spectra assignations are herein not reported (the spectra are in any case included in the supporting information)</w:t>
      </w:r>
      <w:r w:rsidR="00B07A72" w:rsidRPr="00265F16">
        <w:t xml:space="preserve">. </w:t>
      </w:r>
      <w:r w:rsidRPr="00265F16">
        <w:t>O</w:t>
      </w:r>
      <w:r w:rsidR="00B07A72" w:rsidRPr="00265F16">
        <w:t>nce the furan-oximes were obtained, they were used for the synthesis of the corresponding nitriles. It was not our interest to separate the two isomers.</w:t>
      </w:r>
    </w:p>
    <w:p w14:paraId="782F1EDF" w14:textId="77777777" w:rsidR="00B07A72" w:rsidRPr="00265F16" w:rsidRDefault="00B07A72" w:rsidP="00B07A72">
      <w:pPr>
        <w:pStyle w:val="H2"/>
        <w:shd w:val="clear" w:color="000000" w:fill="auto"/>
        <w:spacing w:line="240" w:lineRule="atLeast"/>
        <w:ind w:left="0" w:firstLine="0"/>
        <w:rPr>
          <w:rFonts w:ascii="Arial" w:hAnsi="Arial" w:cs="Arial"/>
          <w:b w:val="0"/>
          <w:i/>
          <w:iCs/>
          <w:sz w:val="18"/>
          <w:szCs w:val="18"/>
          <w:lang w:val="en-GB"/>
        </w:rPr>
      </w:pPr>
      <w:r w:rsidRPr="00265F16">
        <w:rPr>
          <w:rFonts w:ascii="Arial" w:hAnsi="Arial" w:cs="Arial"/>
          <w:b w:val="0"/>
          <w:i/>
          <w:iCs/>
          <w:sz w:val="18"/>
          <w:szCs w:val="18"/>
          <w:lang w:val="en-GB"/>
        </w:rPr>
        <w:t>3.1.1 Synthesis of furfural-oxime (Mixture E/Z isomers)</w:t>
      </w:r>
    </w:p>
    <w:p w14:paraId="42C04035" w14:textId="3D5C50F8" w:rsidR="00B07A72" w:rsidRPr="00265F16" w:rsidRDefault="00B07A72" w:rsidP="008315AC">
      <w:pPr>
        <w:pStyle w:val="P1"/>
      </w:pPr>
      <w:r w:rsidRPr="00265F16">
        <w:t>An aqueous solution (20 mL) of NH</w:t>
      </w:r>
      <w:r w:rsidRPr="00265F16">
        <w:rPr>
          <w:vertAlign w:val="subscript"/>
        </w:rPr>
        <w:t>2</w:t>
      </w:r>
      <w:r w:rsidRPr="00265F16">
        <w:t>OH</w:t>
      </w:r>
      <w:r w:rsidRPr="00265F16">
        <w:rPr>
          <w:rFonts w:cstheme="minorHAnsi"/>
        </w:rPr>
        <w:t>∙</w:t>
      </w:r>
      <w:r w:rsidRPr="00265F16">
        <w:t>HCl (2.19 g, 31.5 mmol, 1.50 eq. mol) and Na</w:t>
      </w:r>
      <w:r w:rsidRPr="00265F16">
        <w:rPr>
          <w:vertAlign w:val="subscript"/>
        </w:rPr>
        <w:t>2</w:t>
      </w:r>
      <w:r w:rsidRPr="00265F16">
        <w:t>CO</w:t>
      </w:r>
      <w:r w:rsidRPr="00265F16">
        <w:rPr>
          <w:vertAlign w:val="subscript"/>
        </w:rPr>
        <w:t>3</w:t>
      </w:r>
      <w:r w:rsidRPr="00265F16">
        <w:t xml:space="preserve"> (1.67 g, 15.75 mmol, 0.75 eq. mol) was added to a solution of furfural (2.00 g, 21.0 mmol, 1.00 eq. mol) in </w:t>
      </w:r>
      <w:proofErr w:type="spellStart"/>
      <w:r w:rsidRPr="00265F16">
        <w:t>EtOAc</w:t>
      </w:r>
      <w:proofErr w:type="spellEnd"/>
      <w:r w:rsidRPr="00265F16">
        <w:t xml:space="preserve"> or </w:t>
      </w:r>
      <w:proofErr w:type="spellStart"/>
      <w:r w:rsidRPr="00265F16">
        <w:t>MeTHF</w:t>
      </w:r>
      <w:proofErr w:type="spellEnd"/>
      <w:r w:rsidRPr="00265F16">
        <w:t xml:space="preserve"> (20 mL) and stirred at room temperature and monitored by TLC. The phases were separated, the aqueous phase was extracted with </w:t>
      </w:r>
      <w:proofErr w:type="spellStart"/>
      <w:r w:rsidRPr="00265F16">
        <w:t>EtOAc</w:t>
      </w:r>
      <w:proofErr w:type="spellEnd"/>
      <w:r w:rsidRPr="00265F16">
        <w:t xml:space="preserve"> (3 x 20 mL). The organic phases were combined and dried (Na</w:t>
      </w:r>
      <w:r w:rsidRPr="00265F16">
        <w:rPr>
          <w:vertAlign w:val="subscript"/>
        </w:rPr>
        <w:t>2</w:t>
      </w:r>
      <w:r w:rsidRPr="00265F16">
        <w:t>SO</w:t>
      </w:r>
      <w:r w:rsidRPr="00265F16">
        <w:rPr>
          <w:vertAlign w:val="subscript"/>
        </w:rPr>
        <w:t>4</w:t>
      </w:r>
      <w:r w:rsidRPr="00265F16">
        <w:t>) and evaporated in vacuo. Furfural-oxime was obtained as a white solid with a yield of 95% (2.19 g); the resulting solid can then be ground to obtain a white powder.</w:t>
      </w:r>
    </w:p>
    <w:p w14:paraId="1D6306E1" w14:textId="77777777" w:rsidR="00B07A72" w:rsidRPr="00265F16" w:rsidRDefault="00B07A72" w:rsidP="00B07A72">
      <w:pPr>
        <w:pStyle w:val="H2"/>
        <w:shd w:val="clear" w:color="000000" w:fill="auto"/>
        <w:spacing w:line="240" w:lineRule="atLeast"/>
        <w:ind w:left="0" w:firstLine="0"/>
        <w:rPr>
          <w:rFonts w:ascii="Arial" w:hAnsi="Arial" w:cs="Arial"/>
          <w:b w:val="0"/>
          <w:i/>
          <w:iCs/>
          <w:sz w:val="18"/>
          <w:szCs w:val="18"/>
          <w:lang w:val="en-GB"/>
        </w:rPr>
      </w:pPr>
      <w:r w:rsidRPr="00265F16">
        <w:rPr>
          <w:rFonts w:ascii="Arial" w:hAnsi="Arial" w:cs="Arial"/>
          <w:b w:val="0"/>
          <w:i/>
          <w:iCs/>
          <w:sz w:val="18"/>
          <w:szCs w:val="18"/>
          <w:lang w:val="en-GB"/>
        </w:rPr>
        <w:t>3.1.2 Synthesis of HMF-oxime (Mixture E/Z isomers)</w:t>
      </w:r>
    </w:p>
    <w:p w14:paraId="7B0BABA5" w14:textId="0FF3E19A" w:rsidR="00B07A72" w:rsidRPr="00265F16" w:rsidRDefault="00B07A72" w:rsidP="008315AC">
      <w:pPr>
        <w:pStyle w:val="P1"/>
      </w:pPr>
      <w:r w:rsidRPr="00265F16">
        <w:t>An aqueous solution (20 mL) of NH</w:t>
      </w:r>
      <w:r w:rsidRPr="00265F16">
        <w:rPr>
          <w:vertAlign w:val="subscript"/>
        </w:rPr>
        <w:t>2</w:t>
      </w:r>
      <w:r w:rsidRPr="00265F16">
        <w:t>OH</w:t>
      </w:r>
      <w:r w:rsidRPr="00265F16">
        <w:rPr>
          <w:rFonts w:cstheme="minorHAnsi"/>
        </w:rPr>
        <w:t>∙</w:t>
      </w:r>
      <w:r w:rsidRPr="00265F16">
        <w:t>HCl (1.65 g, 23.7 mmol, 1.50 eq. mol) and Na</w:t>
      </w:r>
      <w:r w:rsidRPr="00265F16">
        <w:rPr>
          <w:vertAlign w:val="subscript"/>
        </w:rPr>
        <w:t>2</w:t>
      </w:r>
      <w:r w:rsidRPr="00265F16">
        <w:t>CO</w:t>
      </w:r>
      <w:r w:rsidRPr="00265F16">
        <w:rPr>
          <w:vertAlign w:val="subscript"/>
        </w:rPr>
        <w:t>3</w:t>
      </w:r>
      <w:r w:rsidRPr="00265F16">
        <w:t xml:space="preserve"> (1.26 g, 11.9 mmol, 0.75 eq. mol) was added to a solution of HMF (2.00 g, </w:t>
      </w:r>
      <w:r w:rsidR="00B53171" w:rsidRPr="00265F16">
        <w:t>16</w:t>
      </w:r>
      <w:r w:rsidRPr="00265F16">
        <w:t xml:space="preserve">.0 mmol, 1.00 eq. mol) in </w:t>
      </w:r>
      <w:proofErr w:type="spellStart"/>
      <w:r w:rsidRPr="00265F16">
        <w:t>EtOAc</w:t>
      </w:r>
      <w:proofErr w:type="spellEnd"/>
      <w:r w:rsidRPr="00265F16">
        <w:t xml:space="preserve"> (20 mL) and stirred at room temperature and monitored by TLC. The phases were separated, the aqueous phase was extracted with </w:t>
      </w:r>
      <w:proofErr w:type="spellStart"/>
      <w:r w:rsidRPr="00265F16">
        <w:t>EtOAc</w:t>
      </w:r>
      <w:proofErr w:type="spellEnd"/>
      <w:r w:rsidRPr="00265F16">
        <w:t xml:space="preserve"> (3 x 20 mL). The organic phases were combined and dried (Na</w:t>
      </w:r>
      <w:r w:rsidRPr="00265F16">
        <w:rPr>
          <w:vertAlign w:val="subscript"/>
        </w:rPr>
        <w:t>2</w:t>
      </w:r>
      <w:r w:rsidRPr="00265F16">
        <w:t>SO</w:t>
      </w:r>
      <w:r w:rsidRPr="00265F16">
        <w:rPr>
          <w:vertAlign w:val="subscript"/>
        </w:rPr>
        <w:t>4</w:t>
      </w:r>
      <w:r w:rsidRPr="00265F16">
        <w:t>) and evaporated in vacuo. HMF-oxime was obtained as yellow solid with a yield of 94% (2.10 g); the resulting solid can then be ground to obtain a yellow/orange powder.</w:t>
      </w:r>
    </w:p>
    <w:p w14:paraId="5CC03529" w14:textId="77777777" w:rsidR="00B07A72" w:rsidRPr="00265F16" w:rsidRDefault="00B07A72" w:rsidP="00406596">
      <w:pPr>
        <w:pStyle w:val="H2"/>
        <w:shd w:val="clear" w:color="000000" w:fill="auto"/>
        <w:spacing w:line="240" w:lineRule="atLeast"/>
        <w:ind w:left="0" w:firstLine="0"/>
        <w:jc w:val="both"/>
        <w:rPr>
          <w:rFonts w:ascii="Arial" w:hAnsi="Arial" w:cs="Arial"/>
          <w:b w:val="0"/>
          <w:i/>
          <w:iCs/>
          <w:sz w:val="18"/>
          <w:szCs w:val="18"/>
          <w:lang w:val="en-GB"/>
        </w:rPr>
      </w:pPr>
      <w:r w:rsidRPr="00265F16">
        <w:rPr>
          <w:rFonts w:ascii="Arial" w:hAnsi="Arial" w:cs="Arial"/>
          <w:b w:val="0"/>
          <w:i/>
          <w:iCs/>
          <w:sz w:val="18"/>
          <w:szCs w:val="18"/>
          <w:lang w:val="en-GB"/>
        </w:rPr>
        <w:t>3.1.3 Synthesis of HMF-oxime with D-fructose as starting material (Mixture E/Z isomers)</w:t>
      </w:r>
    </w:p>
    <w:p w14:paraId="54C4438E" w14:textId="2A5AECE9" w:rsidR="00B07A72" w:rsidRPr="00265F16" w:rsidRDefault="00B07A72" w:rsidP="008315AC">
      <w:pPr>
        <w:pStyle w:val="P1"/>
      </w:pPr>
      <w:r w:rsidRPr="00265F16">
        <w:t xml:space="preserve">In a typical reaction in an autoclave, 20.0 g of D-fructose (110.0 mmol, 1.00 eq. mol) was reacted with 2.0 g of TEAB (10% wt.), 1.0 g of </w:t>
      </w:r>
      <w:proofErr w:type="spellStart"/>
      <w:r w:rsidRPr="00265F16">
        <w:t>Purolite</w:t>
      </w:r>
      <w:proofErr w:type="spellEnd"/>
      <w:r w:rsidRPr="00265F16">
        <w:t xml:space="preserve"> CT275DR (5% wt.), and 80 mL of dimethyl carbonate (950.0 mol, 8.60 eq. mol), at 110 °C for 2 h. After cooling, the reaction crude was filtered on a Gooch under vacuum with basic alumina and celite and washed with hot ethyl acetate (60 mL × 4). The mixture was then evaporated and dried under vacuum to give a viscous dark-brown oil (11.6 g). An aqueous solution of NH</w:t>
      </w:r>
      <w:r w:rsidRPr="00265F16">
        <w:rPr>
          <w:vertAlign w:val="subscript"/>
        </w:rPr>
        <w:t>2</w:t>
      </w:r>
      <w:r w:rsidRPr="00265F16">
        <w:t>OH</w:t>
      </w:r>
      <w:r w:rsidRPr="00265F16">
        <w:rPr>
          <w:rFonts w:cstheme="minorHAnsi"/>
        </w:rPr>
        <w:t>∙</w:t>
      </w:r>
      <w:r w:rsidRPr="00265F16">
        <w:t>HCl (9.60 g ,138.2 mmol, 1.50 eq. mol) and Na</w:t>
      </w:r>
      <w:r w:rsidRPr="00265F16">
        <w:rPr>
          <w:vertAlign w:val="subscript"/>
        </w:rPr>
        <w:t>2</w:t>
      </w:r>
      <w:r w:rsidRPr="00265F16">
        <w:t>CO</w:t>
      </w:r>
      <w:r w:rsidRPr="00265F16">
        <w:rPr>
          <w:vertAlign w:val="subscript"/>
        </w:rPr>
        <w:t>3</w:t>
      </w:r>
      <w:r w:rsidRPr="00265F16">
        <w:t xml:space="preserve"> (7.32 g, 69.10 mmol, 0.75 eq. mol) was added to a solution of raw HMF (11.6 g, 92.1 mmol, 1.00 eq. mol) in </w:t>
      </w:r>
      <w:proofErr w:type="spellStart"/>
      <w:r w:rsidRPr="00265F16">
        <w:t>EtOAc</w:t>
      </w:r>
      <w:proofErr w:type="spellEnd"/>
      <w:r w:rsidRPr="00265F16">
        <w:t xml:space="preserve"> (110 mL) and stirred at room temperature and monitored by TLC. The phases were separated, the aqueous phase was extracted with </w:t>
      </w:r>
      <w:proofErr w:type="spellStart"/>
      <w:r w:rsidRPr="00265F16">
        <w:t>EtOAc</w:t>
      </w:r>
      <w:proofErr w:type="spellEnd"/>
      <w:r w:rsidRPr="00265F16">
        <w:t xml:space="preserve"> (3 x 30 mL). The organic phases were combined</w:t>
      </w:r>
      <w:r w:rsidR="00947DA4" w:rsidRPr="00265F16">
        <w:t xml:space="preserve">, </w:t>
      </w:r>
      <w:r w:rsidRPr="00265F16">
        <w:t>dried (Na</w:t>
      </w:r>
      <w:r w:rsidRPr="00265F16">
        <w:rPr>
          <w:vertAlign w:val="subscript"/>
        </w:rPr>
        <w:t>2</w:t>
      </w:r>
      <w:r w:rsidRPr="00265F16">
        <w:t>SO</w:t>
      </w:r>
      <w:r w:rsidRPr="00265F16">
        <w:rPr>
          <w:vertAlign w:val="subscript"/>
        </w:rPr>
        <w:t>4</w:t>
      </w:r>
      <w:r w:rsidRPr="00265F16">
        <w:t>) and evaporated in vacuo. HMF-oxime was obtained as orange solid with a yield of 65% (10.13 g); the resulting solid can then be ground to obtain a yellow/orange powder.</w:t>
      </w:r>
    </w:p>
    <w:p w14:paraId="78437BE7" w14:textId="139C4C13" w:rsidR="00B07A72" w:rsidRPr="00265F16" w:rsidRDefault="00B07A72" w:rsidP="00EB3CF6">
      <w:pPr>
        <w:pStyle w:val="P1"/>
      </w:pPr>
      <w:r w:rsidRPr="00265F16">
        <w:t>HRMS: m/z [</w:t>
      </w:r>
      <w:proofErr w:type="spellStart"/>
      <w:r w:rsidRPr="00265F16">
        <w:t>M+</w:t>
      </w:r>
      <w:proofErr w:type="gramStart"/>
      <w:r w:rsidRPr="00265F16">
        <w:t>Na</w:t>
      </w:r>
      <w:proofErr w:type="spellEnd"/>
      <w:r w:rsidRPr="00265F16">
        <w:t>]</w:t>
      </w:r>
      <w:r w:rsidRPr="00265F16">
        <w:rPr>
          <w:vertAlign w:val="superscript"/>
        </w:rPr>
        <w:t>+</w:t>
      </w:r>
      <w:proofErr w:type="gramEnd"/>
      <w:r w:rsidRPr="00265F16">
        <w:t xml:space="preserve"> calc. for: 164.0318; found: 164.0326.</w:t>
      </w:r>
    </w:p>
    <w:p w14:paraId="4FF5549D" w14:textId="77777777" w:rsidR="00B07A72" w:rsidRPr="00265F16" w:rsidRDefault="00B07A72" w:rsidP="00B07A72">
      <w:pPr>
        <w:pStyle w:val="H2"/>
        <w:shd w:val="clear" w:color="000000" w:fill="auto"/>
        <w:spacing w:line="240" w:lineRule="atLeast"/>
        <w:ind w:left="0" w:firstLine="0"/>
        <w:rPr>
          <w:rFonts w:ascii="Arial" w:hAnsi="Arial" w:cs="Arial"/>
          <w:b w:val="0"/>
          <w:i/>
          <w:iCs/>
          <w:sz w:val="18"/>
          <w:szCs w:val="18"/>
          <w:lang w:val="en-GB"/>
        </w:rPr>
      </w:pPr>
      <w:r w:rsidRPr="00265F16">
        <w:rPr>
          <w:rFonts w:ascii="Arial" w:hAnsi="Arial" w:cs="Arial"/>
          <w:b w:val="0"/>
          <w:i/>
          <w:iCs/>
          <w:sz w:val="18"/>
          <w:szCs w:val="18"/>
          <w:lang w:val="en-GB"/>
        </w:rPr>
        <w:t>3.1.4 Synthesis of OBMF-oxime (Mixture E/Z isomers)</w:t>
      </w:r>
    </w:p>
    <w:p w14:paraId="11BBE314" w14:textId="540E0CEE" w:rsidR="00B07A72" w:rsidRPr="00265F16" w:rsidRDefault="00B07A72" w:rsidP="008315AC">
      <w:pPr>
        <w:pStyle w:val="P1"/>
      </w:pPr>
      <w:r w:rsidRPr="00265F16">
        <w:t xml:space="preserve">OBMF (2.00 g, 8.54 mmol, 1.00 eq. mol) was dissolved in 80 mL of warm </w:t>
      </w:r>
      <w:proofErr w:type="spellStart"/>
      <w:r w:rsidR="00947DA4" w:rsidRPr="00265F16">
        <w:t>EtOAc</w:t>
      </w:r>
      <w:proofErr w:type="spellEnd"/>
      <w:r w:rsidRPr="00265F16">
        <w:t>. After the complete solubilization of OBMF, NH</w:t>
      </w:r>
      <w:r w:rsidRPr="00265F16">
        <w:rPr>
          <w:vertAlign w:val="subscript"/>
        </w:rPr>
        <w:t>2</w:t>
      </w:r>
      <w:r w:rsidRPr="00265F16">
        <w:t>OH</w:t>
      </w:r>
      <w:r w:rsidRPr="00265F16">
        <w:rPr>
          <w:rFonts w:cstheme="minorHAnsi"/>
        </w:rPr>
        <w:t>∙</w:t>
      </w:r>
      <w:r w:rsidRPr="00265F16">
        <w:t xml:space="preserve">HCl (1.78 g, 25.26 mmol, 3.00 eq. mol) and </w:t>
      </w:r>
      <w:proofErr w:type="spellStart"/>
      <w:r w:rsidRPr="00265F16">
        <w:t>ZnO</w:t>
      </w:r>
      <w:proofErr w:type="spellEnd"/>
      <w:r w:rsidRPr="00265F16">
        <w:t xml:space="preserve"> (2.08 g, 25.26 mmol, 3.00 eq. mol) were added to solution, stirred at 50 °C and monitored by TLC. After total conversion of OBMF, the reaction mixture was filtered to remove </w:t>
      </w:r>
      <w:proofErr w:type="spellStart"/>
      <w:r w:rsidRPr="00265F16">
        <w:t>ZnO</w:t>
      </w:r>
      <w:proofErr w:type="spellEnd"/>
      <w:r w:rsidRPr="00265F16">
        <w:t>.</w:t>
      </w:r>
    </w:p>
    <w:p w14:paraId="70033A26" w14:textId="77777777" w:rsidR="00B07A72" w:rsidRPr="00265F16" w:rsidRDefault="00B07A72" w:rsidP="008315AC">
      <w:pPr>
        <w:pStyle w:val="P1"/>
      </w:pPr>
      <w:r w:rsidRPr="00265F16">
        <w:t>The organic phase was washed with water (40 mL) and brine (40 mL</w:t>
      </w:r>
      <w:proofErr w:type="gramStart"/>
      <w:r w:rsidRPr="00265F16">
        <w:t>)</w:t>
      </w:r>
      <w:proofErr w:type="gramEnd"/>
      <w:r w:rsidRPr="00265F16">
        <w:t xml:space="preserve"> and the organic phase was separated. The aqueous phase was extracted with </w:t>
      </w:r>
      <w:proofErr w:type="spellStart"/>
      <w:r w:rsidRPr="00265F16">
        <w:t>EtOAc</w:t>
      </w:r>
      <w:proofErr w:type="spellEnd"/>
      <w:r w:rsidRPr="00265F16">
        <w:t xml:space="preserve"> (40 mL).</w:t>
      </w:r>
    </w:p>
    <w:p w14:paraId="46DAB35F" w14:textId="13E18A20" w:rsidR="00B07A72" w:rsidRPr="00265F16" w:rsidRDefault="00B07A72" w:rsidP="008315AC">
      <w:pPr>
        <w:pStyle w:val="P1"/>
      </w:pPr>
      <w:r w:rsidRPr="00265F16">
        <w:t>The organic phases were combine</w:t>
      </w:r>
      <w:r w:rsidR="00947DA4" w:rsidRPr="00265F16">
        <w:t xml:space="preserve">d, </w:t>
      </w:r>
      <w:r w:rsidRPr="00265F16">
        <w:t>dried (Na</w:t>
      </w:r>
      <w:r w:rsidRPr="00265F16">
        <w:rPr>
          <w:vertAlign w:val="subscript"/>
        </w:rPr>
        <w:t>2</w:t>
      </w:r>
      <w:r w:rsidRPr="00265F16">
        <w:t>SO</w:t>
      </w:r>
      <w:r w:rsidRPr="00265F16">
        <w:rPr>
          <w:vertAlign w:val="subscript"/>
        </w:rPr>
        <w:t>4</w:t>
      </w:r>
      <w:r w:rsidRPr="00265F16">
        <w:t>) and evaporated in vacuo. O</w:t>
      </w:r>
      <w:r w:rsidR="0072540A" w:rsidRPr="00265F16">
        <w:t>B</w:t>
      </w:r>
      <w:r w:rsidRPr="00265F16">
        <w:t>MF-oxime was obtained as yellow solid with a yield of 72</w:t>
      </w:r>
      <w:r w:rsidR="00EB3CF6" w:rsidRPr="00265F16">
        <w:t>%</w:t>
      </w:r>
      <w:r w:rsidRPr="00265F16">
        <w:t xml:space="preserve"> (</w:t>
      </w:r>
      <w:r w:rsidR="00947DA4" w:rsidRPr="00265F16">
        <w:t>1.62 g</w:t>
      </w:r>
      <w:r w:rsidRPr="00265F16">
        <w:t>); the resulting solid can then be ground to obtain a light-yellow powder.</w:t>
      </w:r>
    </w:p>
    <w:p w14:paraId="4F202F2F" w14:textId="77777777" w:rsidR="00B07A72" w:rsidRPr="00265F16" w:rsidRDefault="00B07A72" w:rsidP="008315AC">
      <w:pPr>
        <w:pStyle w:val="P1"/>
      </w:pPr>
      <w:r w:rsidRPr="00265F16">
        <w:t>HRMS: m/z [M+</w:t>
      </w:r>
      <w:proofErr w:type="gramStart"/>
      <w:r w:rsidRPr="00265F16">
        <w:t>H]</w:t>
      </w:r>
      <w:r w:rsidRPr="00265F16">
        <w:rPr>
          <w:vertAlign w:val="superscript"/>
        </w:rPr>
        <w:t>+</w:t>
      </w:r>
      <w:proofErr w:type="gramEnd"/>
      <w:r w:rsidRPr="00265F16">
        <w:t xml:space="preserve"> calc. for: 265.0819; found: 265.0824.</w:t>
      </w:r>
    </w:p>
    <w:p w14:paraId="20BEF897" w14:textId="60F3DE55" w:rsidR="00B07A72" w:rsidRPr="00265F16" w:rsidRDefault="007E0D71" w:rsidP="00B07A72">
      <w:pPr>
        <w:pStyle w:val="H2"/>
        <w:shd w:val="clear" w:color="000000" w:fill="auto"/>
        <w:spacing w:line="240" w:lineRule="atLeast"/>
        <w:ind w:left="0" w:firstLine="0"/>
        <w:rPr>
          <w:rFonts w:ascii="Arial" w:hAnsi="Arial" w:cs="Arial"/>
          <w:bCs/>
          <w:sz w:val="18"/>
          <w:szCs w:val="18"/>
          <w:lang w:val="en-GB"/>
        </w:rPr>
      </w:pPr>
      <w:r w:rsidRPr="00265F16">
        <w:rPr>
          <w:rFonts w:ascii="Arial" w:hAnsi="Arial" w:cs="Arial"/>
          <w:bCs/>
          <w:sz w:val="18"/>
          <w:szCs w:val="18"/>
          <w:lang w:val="en-GB"/>
        </w:rPr>
        <w:t>3.2 Synthesis of nitrile derivatives</w:t>
      </w:r>
    </w:p>
    <w:p w14:paraId="59537C84" w14:textId="77777777" w:rsidR="00B07A72" w:rsidRPr="00265F16" w:rsidRDefault="00B07A72" w:rsidP="00B07A72">
      <w:pPr>
        <w:pStyle w:val="H2"/>
        <w:shd w:val="clear" w:color="000000" w:fill="auto"/>
        <w:spacing w:line="240" w:lineRule="atLeast"/>
        <w:ind w:left="0" w:firstLine="0"/>
        <w:rPr>
          <w:rFonts w:ascii="Arial" w:hAnsi="Arial" w:cs="Arial"/>
          <w:b w:val="0"/>
          <w:i/>
          <w:iCs/>
          <w:sz w:val="18"/>
          <w:szCs w:val="18"/>
          <w:lang w:val="en-GB"/>
        </w:rPr>
      </w:pPr>
      <w:r w:rsidRPr="00265F16">
        <w:rPr>
          <w:rFonts w:ascii="Arial" w:hAnsi="Arial" w:cs="Arial"/>
          <w:b w:val="0"/>
          <w:i/>
          <w:iCs/>
          <w:sz w:val="18"/>
          <w:szCs w:val="18"/>
          <w:lang w:val="en-GB"/>
        </w:rPr>
        <w:t>3.2.1 Synthesis of HMF-nitrile</w:t>
      </w:r>
    </w:p>
    <w:p w14:paraId="1723B500" w14:textId="39B8AA1E" w:rsidR="00B07A72" w:rsidRPr="00265F16" w:rsidRDefault="00B07A72" w:rsidP="00406596">
      <w:pPr>
        <w:pStyle w:val="P1"/>
      </w:pPr>
      <w:r w:rsidRPr="00265F16">
        <w:t xml:space="preserve">HMF-oxime (0.50 g, 3.5 mmol, 1.00 eq. mol) was dissolved in acetonitrile (35 mL), then </w:t>
      </w:r>
      <w:proofErr w:type="gramStart"/>
      <w:r w:rsidRPr="00265F16">
        <w:t>Cu(</w:t>
      </w:r>
      <w:proofErr w:type="gramEnd"/>
      <w:r w:rsidRPr="00265F16">
        <w:t>AcO)</w:t>
      </w:r>
      <w:r w:rsidRPr="00265F16">
        <w:rPr>
          <w:vertAlign w:val="subscript"/>
        </w:rPr>
        <w:t>2</w:t>
      </w:r>
      <w:r w:rsidRPr="00265F16">
        <w:rPr>
          <w:rFonts w:cstheme="minorHAnsi"/>
        </w:rPr>
        <w:t>∙</w:t>
      </w:r>
      <w:r w:rsidRPr="00265F16">
        <w:t>H</w:t>
      </w:r>
      <w:r w:rsidRPr="00265F16">
        <w:rPr>
          <w:vertAlign w:val="subscript"/>
        </w:rPr>
        <w:t>2</w:t>
      </w:r>
      <w:r w:rsidRPr="00265F16">
        <w:t>O (7.0 mg, 3.5*10</w:t>
      </w:r>
      <w:r w:rsidRPr="00265F16">
        <w:rPr>
          <w:vertAlign w:val="superscript"/>
        </w:rPr>
        <w:t>-2</w:t>
      </w:r>
      <w:r w:rsidRPr="00265F16">
        <w:t xml:space="preserve"> mmol, 0.01 eq. mol) was added. The mixture was heated to reflux temperature, kept under stirring and monitored via TLC. After the reaction was finished, the mixture was filtered over a thin layer of alumina and celite. The mixture was concentrated under reduced pressure and purified by liquid-liquid extraction (Brine/</w:t>
      </w:r>
      <w:proofErr w:type="gramStart"/>
      <w:r w:rsidRPr="00265F16">
        <w:t>DCM :</w:t>
      </w:r>
      <w:proofErr w:type="gramEnd"/>
      <w:r w:rsidRPr="00265F16">
        <w:t xml:space="preserve"> 15 mL/15 mL x 3). Organic phases were unified</w:t>
      </w:r>
      <w:r w:rsidR="00947DA4" w:rsidRPr="00265F16">
        <w:t xml:space="preserve">, </w:t>
      </w:r>
      <w:r w:rsidRPr="00265F16">
        <w:t>dried (Na</w:t>
      </w:r>
      <w:r w:rsidRPr="00265F16">
        <w:rPr>
          <w:vertAlign w:val="subscript"/>
        </w:rPr>
        <w:t>2</w:t>
      </w:r>
      <w:r w:rsidRPr="00265F16">
        <w:t>SO</w:t>
      </w:r>
      <w:r w:rsidRPr="00265F16">
        <w:rPr>
          <w:vertAlign w:val="subscript"/>
        </w:rPr>
        <w:t>4</w:t>
      </w:r>
      <w:r w:rsidRPr="00265F16">
        <w:t>) and evaporated under reduced pressure. HMF-nitrile was obtained as an amber-colored oil with a yield of 92% (0.40 g).</w:t>
      </w:r>
    </w:p>
    <w:p w14:paraId="4FE36D22" w14:textId="77777777" w:rsidR="00B07A72" w:rsidRPr="00265F16" w:rsidRDefault="00B07A72" w:rsidP="00B07A72">
      <w:pPr>
        <w:pStyle w:val="H2"/>
        <w:shd w:val="clear" w:color="000000" w:fill="auto"/>
        <w:spacing w:line="240" w:lineRule="atLeast"/>
        <w:ind w:left="0" w:firstLine="0"/>
        <w:rPr>
          <w:rFonts w:ascii="Arial" w:hAnsi="Arial" w:cs="Arial"/>
          <w:b w:val="0"/>
          <w:i/>
          <w:iCs/>
          <w:sz w:val="18"/>
          <w:szCs w:val="18"/>
          <w:lang w:val="en-GB"/>
        </w:rPr>
      </w:pPr>
      <w:r w:rsidRPr="00265F16">
        <w:rPr>
          <w:rFonts w:ascii="Arial" w:hAnsi="Arial" w:cs="Arial"/>
          <w:b w:val="0"/>
          <w:i/>
          <w:iCs/>
          <w:sz w:val="18"/>
          <w:szCs w:val="18"/>
          <w:lang w:val="en-GB"/>
        </w:rPr>
        <w:t>3.2.2 Gram scale synthesis of HMF-nitrile</w:t>
      </w:r>
    </w:p>
    <w:p w14:paraId="62DE8AAA" w14:textId="77777777" w:rsidR="00B07A72" w:rsidRPr="00265F16" w:rsidRDefault="00B07A72" w:rsidP="008315AC">
      <w:pPr>
        <w:pStyle w:val="P1"/>
      </w:pPr>
      <w:r w:rsidRPr="00265F16">
        <w:t xml:space="preserve">HMF-oxime (2.0 g, 14.2 mmol, 1.00 eq. mol) was dissolved in acetonitrile (40 mL), then </w:t>
      </w:r>
      <w:proofErr w:type="gramStart"/>
      <w:r w:rsidRPr="00265F16">
        <w:t>Cu(</w:t>
      </w:r>
      <w:proofErr w:type="gramEnd"/>
      <w:r w:rsidRPr="00265F16">
        <w:t>AcO)</w:t>
      </w:r>
      <w:r w:rsidRPr="00265F16">
        <w:rPr>
          <w:vertAlign w:val="subscript"/>
        </w:rPr>
        <w:t>2</w:t>
      </w:r>
      <w:r w:rsidRPr="00265F16">
        <w:rPr>
          <w:rFonts w:cstheme="minorHAnsi"/>
        </w:rPr>
        <w:t>∙</w:t>
      </w:r>
      <w:r w:rsidRPr="00265F16">
        <w:t>H</w:t>
      </w:r>
      <w:r w:rsidRPr="00265F16">
        <w:rPr>
          <w:vertAlign w:val="subscript"/>
        </w:rPr>
        <w:t>2</w:t>
      </w:r>
      <w:r w:rsidRPr="00265F16">
        <w:t>O (28.0 mg, 14.2*10</w:t>
      </w:r>
      <w:r w:rsidRPr="00265F16">
        <w:rPr>
          <w:vertAlign w:val="superscript"/>
        </w:rPr>
        <w:t>-2</w:t>
      </w:r>
      <w:r w:rsidRPr="00265F16">
        <w:t xml:space="preserve"> mmol, 0.01 eq. mol) was added. The mixture was heated to reflux temperature, kept under stirring and monitored via TLC. After the reaction was finished, the mixture was filtered over a thin layer of alumina and celite. The mixture was concentrated under reduced pressure and purified by liquid-liquid extraction (Brine/</w:t>
      </w:r>
      <w:proofErr w:type="gramStart"/>
      <w:r w:rsidRPr="00265F16">
        <w:t>DCM :</w:t>
      </w:r>
      <w:proofErr w:type="gramEnd"/>
      <w:r w:rsidRPr="00265F16">
        <w:t xml:space="preserve"> 15 mL/15 mL x 3). Organic phases were unified and dried (Na</w:t>
      </w:r>
      <w:r w:rsidRPr="00265F16">
        <w:rPr>
          <w:vertAlign w:val="subscript"/>
        </w:rPr>
        <w:t>2</w:t>
      </w:r>
      <w:r w:rsidRPr="00265F16">
        <w:t>SO</w:t>
      </w:r>
      <w:r w:rsidRPr="00265F16">
        <w:rPr>
          <w:vertAlign w:val="subscript"/>
        </w:rPr>
        <w:t>4</w:t>
      </w:r>
      <w:r w:rsidRPr="00265F16">
        <w:t>) and evaporated under reduced pressure. HMF-nitrile was obtained as an amber-colored oil with a yield of 63% (1.10 g).</w:t>
      </w:r>
    </w:p>
    <w:p w14:paraId="05C63E9D" w14:textId="35B38220" w:rsidR="00B42DDE" w:rsidRPr="00265F16" w:rsidRDefault="00B42DDE" w:rsidP="00B42DDE">
      <w:pPr>
        <w:pStyle w:val="P1"/>
      </w:pPr>
      <w:r w:rsidRPr="00265F16">
        <w:rPr>
          <w:vertAlign w:val="superscript"/>
        </w:rPr>
        <w:t>1</w:t>
      </w:r>
      <w:r w:rsidRPr="00265F16">
        <w:t>H-NMR (400 MHz, CDCl</w:t>
      </w:r>
      <w:r w:rsidRPr="00265F16">
        <w:rPr>
          <w:vertAlign w:val="subscript"/>
        </w:rPr>
        <w:t>3</w:t>
      </w:r>
      <w:r w:rsidRPr="00265F16">
        <w:t xml:space="preserve">), δ ppm: 7.08 (d, 1H); 6.45 (d, 1H); 4.69 (s, 2H). </w:t>
      </w:r>
      <w:r w:rsidRPr="00265F16">
        <w:rPr>
          <w:vertAlign w:val="superscript"/>
        </w:rPr>
        <w:t>13</w:t>
      </w:r>
      <w:r w:rsidRPr="00265F16">
        <w:t>C-NMR (100 MHz, CDCl</w:t>
      </w:r>
      <w:r w:rsidRPr="00265F16">
        <w:rPr>
          <w:vertAlign w:val="subscript"/>
        </w:rPr>
        <w:t>3</w:t>
      </w:r>
      <w:r w:rsidRPr="00265F16">
        <w:t>), δ ppm: 159.4; 125.8; 122.9; 111.4; 108.9; 57.4.</w:t>
      </w:r>
    </w:p>
    <w:p w14:paraId="0E7A8962" w14:textId="4C978EE7" w:rsidR="00B07A72" w:rsidRPr="00265F16" w:rsidRDefault="00B07A72" w:rsidP="008315AC">
      <w:pPr>
        <w:pStyle w:val="P1"/>
      </w:pPr>
      <w:r w:rsidRPr="00265F16">
        <w:t>HRMS: as reported in literature.</w:t>
      </w:r>
      <w:r w:rsidR="00620D0B" w:rsidRPr="00265F16">
        <w:rPr>
          <w:szCs w:val="22"/>
          <w:vertAlign w:val="superscript"/>
        </w:rPr>
        <w:t>[</w:t>
      </w:r>
      <w:r w:rsidR="00220E4B" w:rsidRPr="00265F16">
        <w:rPr>
          <w:szCs w:val="22"/>
          <w:vertAlign w:val="superscript"/>
        </w:rPr>
        <w:t>4</w:t>
      </w:r>
      <w:r w:rsidR="00D05692" w:rsidRPr="00265F16">
        <w:rPr>
          <w:szCs w:val="22"/>
          <w:vertAlign w:val="superscript"/>
        </w:rPr>
        <w:t>1</w:t>
      </w:r>
      <w:r w:rsidR="00620D0B" w:rsidRPr="00265F16">
        <w:rPr>
          <w:szCs w:val="22"/>
          <w:vertAlign w:val="superscript"/>
        </w:rPr>
        <w:t>]</w:t>
      </w:r>
      <w:r w:rsidR="00620D0B" w:rsidRPr="00265F16">
        <w:rPr>
          <w:vertAlign w:val="superscript"/>
        </w:rPr>
        <w:t xml:space="preserve"> </w:t>
      </w:r>
    </w:p>
    <w:p w14:paraId="0DF51E1D" w14:textId="77777777" w:rsidR="00B07A72" w:rsidRPr="00265F16" w:rsidRDefault="00B07A72" w:rsidP="00B07A72">
      <w:pPr>
        <w:pStyle w:val="H2"/>
        <w:shd w:val="clear" w:color="000000" w:fill="auto"/>
        <w:spacing w:line="240" w:lineRule="atLeast"/>
        <w:ind w:left="0" w:firstLine="0"/>
        <w:rPr>
          <w:rFonts w:ascii="Arial" w:hAnsi="Arial" w:cs="Arial"/>
          <w:b w:val="0"/>
          <w:i/>
          <w:iCs/>
          <w:sz w:val="18"/>
          <w:szCs w:val="18"/>
          <w:lang w:val="en-GB"/>
        </w:rPr>
      </w:pPr>
      <w:r w:rsidRPr="00265F16">
        <w:rPr>
          <w:rFonts w:ascii="Arial" w:hAnsi="Arial" w:cs="Arial"/>
          <w:b w:val="0"/>
          <w:i/>
          <w:iCs/>
          <w:sz w:val="18"/>
          <w:szCs w:val="18"/>
          <w:lang w:val="en-GB"/>
        </w:rPr>
        <w:t>3.2.3 Synthesis of OBMF-nitrile</w:t>
      </w:r>
    </w:p>
    <w:p w14:paraId="4A3EC51E" w14:textId="6E9485EC" w:rsidR="00B07A72" w:rsidRPr="00265F16" w:rsidRDefault="00B07A72" w:rsidP="008315AC">
      <w:pPr>
        <w:pStyle w:val="P1"/>
      </w:pPr>
      <w:r w:rsidRPr="00265F16">
        <w:t xml:space="preserve">OBMF-oxime (0.50 g, 1.9 mmol, 1.00 eq. mol) was dissolved in acetonitrile (40 mL), then </w:t>
      </w:r>
      <w:proofErr w:type="gramStart"/>
      <w:r w:rsidRPr="00265F16">
        <w:t>Cu(</w:t>
      </w:r>
      <w:proofErr w:type="gramEnd"/>
      <w:r w:rsidRPr="00265F16">
        <w:t>AcO)</w:t>
      </w:r>
      <w:r w:rsidRPr="00265F16">
        <w:rPr>
          <w:vertAlign w:val="subscript"/>
        </w:rPr>
        <w:t>2</w:t>
      </w:r>
      <w:r w:rsidRPr="00265F16">
        <w:rPr>
          <w:rFonts w:cstheme="minorHAnsi"/>
        </w:rPr>
        <w:t>∙</w:t>
      </w:r>
      <w:r w:rsidRPr="00265F16">
        <w:t>H</w:t>
      </w:r>
      <w:r w:rsidRPr="00265F16">
        <w:rPr>
          <w:vertAlign w:val="subscript"/>
        </w:rPr>
        <w:t>2</w:t>
      </w:r>
      <w:r w:rsidRPr="00265F16">
        <w:t>O (7.5 mg, 3.8*10</w:t>
      </w:r>
      <w:r w:rsidRPr="00265F16">
        <w:rPr>
          <w:vertAlign w:val="superscript"/>
        </w:rPr>
        <w:t>-2</w:t>
      </w:r>
      <w:r w:rsidRPr="00265F16">
        <w:t xml:space="preserve"> mmol, 0.02 eq. mol) was added. The mixture was heated to reflux temperature, kept under stirring and monitored via TLC. After the reaction was finished, the mixture was filtered over a thin layer of alumina and celite. The mixture was concentrated under reduced pressure and purified by chromatographic column (DCM). OBMF-nitrile was obtained as a white solid with a yield of 53% (0.23 g).</w:t>
      </w:r>
    </w:p>
    <w:p w14:paraId="651CF905" w14:textId="77777777" w:rsidR="00B07A72" w:rsidRPr="00265F16" w:rsidRDefault="00B07A72" w:rsidP="00B07A72">
      <w:pPr>
        <w:pStyle w:val="H2"/>
        <w:shd w:val="clear" w:color="000000" w:fill="auto"/>
        <w:spacing w:line="240" w:lineRule="atLeast"/>
        <w:ind w:left="0" w:firstLine="0"/>
        <w:rPr>
          <w:rFonts w:ascii="Arial" w:hAnsi="Arial" w:cs="Arial"/>
          <w:b w:val="0"/>
          <w:i/>
          <w:iCs/>
          <w:sz w:val="18"/>
          <w:szCs w:val="18"/>
          <w:lang w:val="en-GB"/>
        </w:rPr>
      </w:pPr>
      <w:r w:rsidRPr="00265F16">
        <w:rPr>
          <w:rFonts w:ascii="Arial" w:hAnsi="Arial" w:cs="Arial"/>
          <w:b w:val="0"/>
          <w:i/>
          <w:iCs/>
          <w:sz w:val="18"/>
          <w:szCs w:val="18"/>
          <w:lang w:val="en-GB"/>
        </w:rPr>
        <w:t>3.2.4 Gram scale synthesis of OBMF-nitrile</w:t>
      </w:r>
    </w:p>
    <w:p w14:paraId="238A2EF4" w14:textId="77777777" w:rsidR="00B07A72" w:rsidRPr="00265F16" w:rsidRDefault="00B07A72" w:rsidP="008315AC">
      <w:pPr>
        <w:pStyle w:val="P1"/>
      </w:pPr>
      <w:r w:rsidRPr="00265F16">
        <w:t xml:space="preserve">OBMF-oxime (2.00 g, 7.6 mmol, 1.00 eq. mol) was dissolved in acetonitrile (160 mL), then </w:t>
      </w:r>
      <w:proofErr w:type="gramStart"/>
      <w:r w:rsidRPr="00265F16">
        <w:t>Cu(</w:t>
      </w:r>
      <w:proofErr w:type="gramEnd"/>
      <w:r w:rsidRPr="00265F16">
        <w:t>AcO)</w:t>
      </w:r>
      <w:r w:rsidRPr="00265F16">
        <w:rPr>
          <w:vertAlign w:val="subscript"/>
        </w:rPr>
        <w:t>2</w:t>
      </w:r>
      <w:r w:rsidRPr="00265F16">
        <w:rPr>
          <w:rFonts w:cstheme="minorHAnsi"/>
        </w:rPr>
        <w:t>∙</w:t>
      </w:r>
      <w:r w:rsidRPr="00265F16">
        <w:t>H</w:t>
      </w:r>
      <w:r w:rsidRPr="00265F16">
        <w:rPr>
          <w:vertAlign w:val="subscript"/>
        </w:rPr>
        <w:t>2</w:t>
      </w:r>
      <w:r w:rsidRPr="00265F16">
        <w:t>O (7.5 mg, 15.2*10</w:t>
      </w:r>
      <w:r w:rsidRPr="00265F16">
        <w:rPr>
          <w:vertAlign w:val="superscript"/>
        </w:rPr>
        <w:t>-2</w:t>
      </w:r>
      <w:r w:rsidRPr="00265F16">
        <w:t xml:space="preserve"> mmol, 0.02 eq. mol) was added. The mixture was heated to reflux temperature, kept under stirring and monitored via TLC. After the reaction was finished, the mixture was filtered over a thin layer of alumina and celite. The mixture was concentrated under reduced pressure and purified by chromatographic column (DCM). OBMF-nitrile was obtained as a white solid with a yield of 58% (1.00 g).</w:t>
      </w:r>
    </w:p>
    <w:p w14:paraId="4DBED028" w14:textId="6BD95BDE" w:rsidR="00B42DDE" w:rsidRPr="00265F16" w:rsidRDefault="00B42DDE" w:rsidP="00B42DDE">
      <w:pPr>
        <w:pStyle w:val="P1"/>
        <w:rPr>
          <w:szCs w:val="22"/>
        </w:rPr>
      </w:pPr>
      <w:r w:rsidRPr="00265F16">
        <w:rPr>
          <w:szCs w:val="22"/>
          <w:vertAlign w:val="superscript"/>
        </w:rPr>
        <w:t>1</w:t>
      </w:r>
      <w:r w:rsidRPr="00265F16">
        <w:rPr>
          <w:szCs w:val="22"/>
        </w:rPr>
        <w:t>H-NMR (400 MHz, CDCl</w:t>
      </w:r>
      <w:r w:rsidRPr="00265F16">
        <w:rPr>
          <w:szCs w:val="22"/>
          <w:vertAlign w:val="subscript"/>
        </w:rPr>
        <w:t>3</w:t>
      </w:r>
      <w:r w:rsidRPr="00265F16">
        <w:rPr>
          <w:szCs w:val="22"/>
        </w:rPr>
        <w:t xml:space="preserve">), δ ppm: 7.09 (d, 2H); 6.50 (d, 2H); 4.58 (s, 4H). </w:t>
      </w:r>
      <w:r w:rsidRPr="00265F16">
        <w:rPr>
          <w:szCs w:val="22"/>
          <w:vertAlign w:val="superscript"/>
        </w:rPr>
        <w:t>13</w:t>
      </w:r>
      <w:r w:rsidRPr="00265F16">
        <w:rPr>
          <w:szCs w:val="22"/>
        </w:rPr>
        <w:t>C-NMR (100 MHz, CDCl</w:t>
      </w:r>
      <w:r w:rsidRPr="00265F16">
        <w:rPr>
          <w:szCs w:val="22"/>
          <w:vertAlign w:val="subscript"/>
        </w:rPr>
        <w:t>3</w:t>
      </w:r>
      <w:r w:rsidRPr="00265F16">
        <w:rPr>
          <w:szCs w:val="22"/>
        </w:rPr>
        <w:t>), δ ppm: 156.3; 126.4; 122.7; 111.2; 110.8; 64.1.</w:t>
      </w:r>
    </w:p>
    <w:p w14:paraId="0737FCF8" w14:textId="6D52127A" w:rsidR="00B07A72" w:rsidRPr="00265F16" w:rsidRDefault="00B07A72" w:rsidP="008315AC">
      <w:pPr>
        <w:pStyle w:val="P1"/>
      </w:pPr>
      <w:r w:rsidRPr="00265F16">
        <w:rPr>
          <w:szCs w:val="22"/>
        </w:rPr>
        <w:t>HRMS: as reported in literature.</w:t>
      </w:r>
      <w:r w:rsidR="008543C8" w:rsidRPr="00265F16">
        <w:rPr>
          <w:szCs w:val="22"/>
          <w:vertAlign w:val="superscript"/>
        </w:rPr>
        <w:t>[</w:t>
      </w:r>
      <w:r w:rsidR="00220E4B" w:rsidRPr="00265F16">
        <w:rPr>
          <w:szCs w:val="22"/>
          <w:vertAlign w:val="superscript"/>
        </w:rPr>
        <w:t>4</w:t>
      </w:r>
      <w:r w:rsidR="00D05692" w:rsidRPr="00265F16">
        <w:rPr>
          <w:szCs w:val="22"/>
          <w:vertAlign w:val="superscript"/>
        </w:rPr>
        <w:t>2</w:t>
      </w:r>
      <w:r w:rsidR="008543C8" w:rsidRPr="00265F16">
        <w:rPr>
          <w:szCs w:val="22"/>
          <w:vertAlign w:val="superscript"/>
        </w:rPr>
        <w:t>]</w:t>
      </w:r>
      <w:r w:rsidR="008543C8" w:rsidRPr="00265F16">
        <w:t xml:space="preserve"> </w:t>
      </w:r>
    </w:p>
    <w:p w14:paraId="41BA75E4" w14:textId="4DDF6D02" w:rsidR="00B07A72" w:rsidRPr="00265F16" w:rsidRDefault="00B07A72" w:rsidP="001B0B06">
      <w:pPr>
        <w:pStyle w:val="H2"/>
        <w:shd w:val="clear" w:color="000000" w:fill="auto"/>
        <w:spacing w:line="240" w:lineRule="atLeast"/>
        <w:ind w:left="0" w:firstLine="0"/>
        <w:rPr>
          <w:rFonts w:ascii="Arial" w:hAnsi="Arial" w:cs="Arial"/>
          <w:bCs/>
          <w:sz w:val="18"/>
          <w:szCs w:val="18"/>
          <w:lang w:val="en-GB"/>
        </w:rPr>
      </w:pPr>
      <w:r w:rsidRPr="00265F16">
        <w:rPr>
          <w:rFonts w:ascii="Arial" w:hAnsi="Arial" w:cs="Arial"/>
          <w:bCs/>
          <w:sz w:val="18"/>
          <w:szCs w:val="18"/>
          <w:lang w:val="en-GB"/>
        </w:rPr>
        <w:t>3.</w:t>
      </w:r>
      <w:r w:rsidR="00B42DDE" w:rsidRPr="00265F16">
        <w:rPr>
          <w:rFonts w:ascii="Arial" w:hAnsi="Arial" w:cs="Arial"/>
          <w:bCs/>
          <w:sz w:val="18"/>
          <w:szCs w:val="18"/>
          <w:lang w:val="en-GB"/>
        </w:rPr>
        <w:t>3</w:t>
      </w:r>
      <w:r w:rsidRPr="00265F16">
        <w:rPr>
          <w:rFonts w:ascii="Arial" w:hAnsi="Arial" w:cs="Arial"/>
          <w:bCs/>
          <w:sz w:val="18"/>
          <w:szCs w:val="18"/>
          <w:lang w:val="en-GB"/>
        </w:rPr>
        <w:t xml:space="preserve"> </w:t>
      </w:r>
      <w:r w:rsidR="007E0D71" w:rsidRPr="00265F16">
        <w:rPr>
          <w:rFonts w:ascii="Arial" w:hAnsi="Arial" w:cs="Arial"/>
          <w:bCs/>
          <w:sz w:val="18"/>
          <w:szCs w:val="18"/>
          <w:lang w:val="en-GB"/>
        </w:rPr>
        <w:t>Synthesis of Knoevenagel derivatives</w:t>
      </w:r>
    </w:p>
    <w:p w14:paraId="29498B37" w14:textId="3EA63B0D" w:rsidR="00B07A72" w:rsidRPr="00265F16" w:rsidRDefault="00B07A72" w:rsidP="00406596">
      <w:pPr>
        <w:pStyle w:val="H2"/>
        <w:shd w:val="clear" w:color="000000" w:fill="auto"/>
        <w:spacing w:line="240" w:lineRule="atLeast"/>
        <w:ind w:left="0" w:firstLine="0"/>
        <w:jc w:val="both"/>
        <w:rPr>
          <w:rFonts w:ascii="Arial" w:hAnsi="Arial" w:cs="Arial"/>
          <w:b w:val="0"/>
          <w:i/>
          <w:iCs/>
          <w:sz w:val="18"/>
          <w:szCs w:val="18"/>
          <w:lang w:val="en-GB"/>
        </w:rPr>
      </w:pPr>
      <w:bookmarkStart w:id="4" w:name="_Toc146980859"/>
      <w:r w:rsidRPr="00265F16">
        <w:rPr>
          <w:rFonts w:ascii="Arial" w:hAnsi="Arial" w:cs="Arial"/>
          <w:b w:val="0"/>
          <w:i/>
          <w:iCs/>
          <w:sz w:val="18"/>
          <w:szCs w:val="18"/>
          <w:lang w:val="en-GB"/>
        </w:rPr>
        <w:t>3.</w:t>
      </w:r>
      <w:r w:rsidR="00B42DDE" w:rsidRPr="00265F16">
        <w:rPr>
          <w:rFonts w:ascii="Arial" w:hAnsi="Arial" w:cs="Arial"/>
          <w:b w:val="0"/>
          <w:i/>
          <w:iCs/>
          <w:sz w:val="18"/>
          <w:szCs w:val="18"/>
          <w:lang w:val="en-GB"/>
        </w:rPr>
        <w:t>3</w:t>
      </w:r>
      <w:r w:rsidRPr="00265F16">
        <w:rPr>
          <w:rFonts w:ascii="Arial" w:hAnsi="Arial" w:cs="Arial"/>
          <w:b w:val="0"/>
          <w:i/>
          <w:iCs/>
          <w:sz w:val="18"/>
          <w:szCs w:val="18"/>
          <w:lang w:val="en-GB"/>
        </w:rPr>
        <w:t>.1 Furfural-malononitrile, Furfural-Me-cyanoacetate and Furfural-(PhSO</w:t>
      </w:r>
      <w:proofErr w:type="gramStart"/>
      <w:r w:rsidRPr="00265F16">
        <w:rPr>
          <w:rFonts w:ascii="Arial" w:hAnsi="Arial" w:cs="Arial"/>
          <w:b w:val="0"/>
          <w:i/>
          <w:iCs/>
          <w:sz w:val="18"/>
          <w:szCs w:val="18"/>
          <w:vertAlign w:val="subscript"/>
          <w:lang w:val="en-GB"/>
        </w:rPr>
        <w:t>2</w:t>
      </w:r>
      <w:r w:rsidRPr="00265F16">
        <w:rPr>
          <w:rFonts w:ascii="Arial" w:hAnsi="Arial" w:cs="Arial"/>
          <w:b w:val="0"/>
          <w:i/>
          <w:iCs/>
          <w:sz w:val="18"/>
          <w:szCs w:val="18"/>
          <w:lang w:val="en-GB"/>
        </w:rPr>
        <w:t>)acetonitrile</w:t>
      </w:r>
      <w:bookmarkEnd w:id="4"/>
      <w:proofErr w:type="gramEnd"/>
    </w:p>
    <w:p w14:paraId="125F03A8" w14:textId="77777777" w:rsidR="00B42DDE" w:rsidRPr="00265F16" w:rsidRDefault="00B07A72" w:rsidP="008315AC">
      <w:pPr>
        <w:pStyle w:val="P1"/>
      </w:pPr>
      <w:r w:rsidRPr="00265F16">
        <w:t>The 1,4-</w:t>
      </w:r>
      <w:proofErr w:type="gramStart"/>
      <w:r w:rsidRPr="00265F16">
        <w:t>diazabicyclo[</w:t>
      </w:r>
      <w:proofErr w:type="gramEnd"/>
      <w:r w:rsidRPr="00265F16">
        <w:t xml:space="preserve">2.2.2]octane - DABCO (0.12 g; 1.04 mmol; 0.10 eq. mol) and acetic acid (60 </w:t>
      </w:r>
      <w:proofErr w:type="spellStart"/>
      <w:r w:rsidRPr="00265F16">
        <w:t>μL</w:t>
      </w:r>
      <w:proofErr w:type="spellEnd"/>
      <w:r w:rsidRPr="00265F16">
        <w:t>; 1.04 mmol; 0.10 eq. mol) were dissolved in dimethyl carbonate (30 mL). Next, malononitrile (0.70 g; 10.4 mmol; 1.00 eq. mol) or methyl cyanoacetate (1.03 g; 10.4 mmol; 1.0 eq. mol) and finally furfural (1.00 g; 10.4 mmol; 1.00 eq. mol) was added to the reaction mixture. The reaction mixture was left under vigorous stirring for 30 min. The solvent was removed by reduced pressure, and the product was purified by liquid-liquid extraction (Brine/</w:t>
      </w:r>
      <w:proofErr w:type="spellStart"/>
      <w:proofErr w:type="gramStart"/>
      <w:r w:rsidRPr="00265F16">
        <w:t>EtOAc</w:t>
      </w:r>
      <w:proofErr w:type="spellEnd"/>
      <w:r w:rsidRPr="00265F16">
        <w:t xml:space="preserve"> :</w:t>
      </w:r>
      <w:proofErr w:type="gramEnd"/>
      <w:r w:rsidRPr="00265F16">
        <w:t xml:space="preserve"> 30 mL/30 mL x 3). Organic phases were unified and dried (Na</w:t>
      </w:r>
      <w:r w:rsidRPr="00265F16">
        <w:rPr>
          <w:vertAlign w:val="subscript"/>
        </w:rPr>
        <w:t>2</w:t>
      </w:r>
      <w:r w:rsidRPr="00265F16">
        <w:t>SO</w:t>
      </w:r>
      <w:r w:rsidRPr="00265F16">
        <w:rPr>
          <w:vertAlign w:val="subscript"/>
        </w:rPr>
        <w:t>4</w:t>
      </w:r>
      <w:r w:rsidRPr="00265F16">
        <w:t>), treated with activated carbon and evaporated under reduced pressure.</w:t>
      </w:r>
    </w:p>
    <w:p w14:paraId="056E793A" w14:textId="52E29682" w:rsidR="00B07A72" w:rsidRPr="00265F16" w:rsidRDefault="00B07A72" w:rsidP="008315AC">
      <w:pPr>
        <w:pStyle w:val="P1"/>
      </w:pPr>
    </w:p>
    <w:p w14:paraId="7A2D5B0B" w14:textId="77777777" w:rsidR="00B07A72" w:rsidRPr="00265F16" w:rsidRDefault="00B07A72" w:rsidP="008315AC">
      <w:pPr>
        <w:pStyle w:val="P1"/>
      </w:pPr>
      <w:r w:rsidRPr="00265F16">
        <w:t>Furfural-malononitrile was obtained as a bright orange powder with a yield of 83% (1.24 g).</w:t>
      </w:r>
    </w:p>
    <w:p w14:paraId="2B742CE8" w14:textId="009BB501" w:rsidR="00EE2CB9" w:rsidRPr="00265F16" w:rsidRDefault="00EE2CB9" w:rsidP="008315AC">
      <w:pPr>
        <w:pStyle w:val="P1"/>
        <w:rPr>
          <w:szCs w:val="22"/>
        </w:rPr>
      </w:pPr>
      <w:r w:rsidRPr="00265F16">
        <w:rPr>
          <w:vertAlign w:val="superscript"/>
        </w:rPr>
        <w:t>1</w:t>
      </w:r>
      <w:r w:rsidRPr="00265F16">
        <w:t>H-NMR (400 MHz, CDCl</w:t>
      </w:r>
      <w:r w:rsidRPr="00265F16">
        <w:rPr>
          <w:vertAlign w:val="subscript"/>
        </w:rPr>
        <w:t>3</w:t>
      </w:r>
      <w:r w:rsidRPr="00265F16">
        <w:t xml:space="preserve">), δ ppm: 7.82 (d, 1H); 7.53 (s, 1H); 7.39 (d, 1H); 6.74 (m, 1H). </w:t>
      </w:r>
      <w:r w:rsidRPr="00265F16">
        <w:rPr>
          <w:vertAlign w:val="superscript"/>
        </w:rPr>
        <w:t>13</w:t>
      </w:r>
      <w:r w:rsidRPr="00265F16">
        <w:t>C-NMR (100 MHz, CDCl</w:t>
      </w:r>
      <w:r w:rsidRPr="00265F16">
        <w:rPr>
          <w:vertAlign w:val="subscript"/>
        </w:rPr>
        <w:t>3</w:t>
      </w:r>
      <w:r w:rsidRPr="00265F16">
        <w:t xml:space="preserve">), δ ppm: 149.5; 148.1; 143.0; 123.3; 114.4; 113.8; 112.6. </w:t>
      </w:r>
      <w:r w:rsidRPr="00265F16">
        <w:rPr>
          <w:szCs w:val="22"/>
        </w:rPr>
        <w:t>HRMS: as reported in literature.</w:t>
      </w:r>
      <w:r w:rsidRPr="00265F16">
        <w:rPr>
          <w:szCs w:val="22"/>
          <w:vertAlign w:val="superscript"/>
        </w:rPr>
        <w:t>[43]</w:t>
      </w:r>
    </w:p>
    <w:p w14:paraId="5F800AAA" w14:textId="77777777" w:rsidR="00EE2CB9" w:rsidRPr="00265F16" w:rsidRDefault="00EE2CB9" w:rsidP="008315AC">
      <w:pPr>
        <w:pStyle w:val="P1"/>
      </w:pPr>
    </w:p>
    <w:p w14:paraId="390A9EF2" w14:textId="77777777" w:rsidR="00B07A72" w:rsidRPr="00265F16" w:rsidRDefault="00B07A72" w:rsidP="008315AC">
      <w:pPr>
        <w:pStyle w:val="P1"/>
      </w:pPr>
      <w:r w:rsidRPr="00265F16">
        <w:t>Furfural-Me-cyanoacetate was obtained as a sand-colored powder with a yield of 92% (1.70 g).</w:t>
      </w:r>
    </w:p>
    <w:p w14:paraId="7897DDC3" w14:textId="77777777" w:rsidR="00EE2CB9" w:rsidRPr="00265F16" w:rsidRDefault="00EE2CB9" w:rsidP="00EE2CB9">
      <w:pPr>
        <w:pStyle w:val="P1"/>
      </w:pPr>
      <w:r w:rsidRPr="00265F16">
        <w:rPr>
          <w:vertAlign w:val="superscript"/>
        </w:rPr>
        <w:t>1</w:t>
      </w:r>
      <w:r w:rsidRPr="00265F16">
        <w:t>H-NMR (400 MHz, CDCl</w:t>
      </w:r>
      <w:r w:rsidRPr="00265F16">
        <w:rPr>
          <w:vertAlign w:val="subscript"/>
        </w:rPr>
        <w:t>3</w:t>
      </w:r>
      <w:r w:rsidRPr="00265F16">
        <w:t xml:space="preserve">), δ ppm: 8.05 (s, 1H); 7.77 (d, 1H); 7.42 (d, 1H); 6.68 (m, 1H); 3.93 (s, 3H). </w:t>
      </w:r>
      <w:r w:rsidRPr="00265F16">
        <w:rPr>
          <w:vertAlign w:val="superscript"/>
        </w:rPr>
        <w:t>13</w:t>
      </w:r>
      <w:r w:rsidRPr="00265F16">
        <w:t>C-NMR (100 MHz, CDCl</w:t>
      </w:r>
      <w:r w:rsidRPr="00265F16">
        <w:rPr>
          <w:vertAlign w:val="subscript"/>
        </w:rPr>
        <w:t>3</w:t>
      </w:r>
      <w:r w:rsidRPr="00265F16">
        <w:t>), δ ppm: 163.1; 148.7; 148.4; 139.7; 121.9; 115.3; 113.9; 98.2; 53.3.</w:t>
      </w:r>
    </w:p>
    <w:p w14:paraId="75236B30" w14:textId="707BA361" w:rsidR="00EE2CB9" w:rsidRPr="00265F16" w:rsidRDefault="00EE2CB9" w:rsidP="00EE2CB9">
      <w:pPr>
        <w:pStyle w:val="P1"/>
      </w:pPr>
      <w:r w:rsidRPr="00265F16">
        <w:rPr>
          <w:szCs w:val="22"/>
        </w:rPr>
        <w:t>HRMS: as reported in literature.</w:t>
      </w:r>
      <w:r w:rsidRPr="00265F16">
        <w:rPr>
          <w:szCs w:val="22"/>
          <w:vertAlign w:val="superscript"/>
        </w:rPr>
        <w:t>[44]</w:t>
      </w:r>
    </w:p>
    <w:p w14:paraId="669EE3D9" w14:textId="77777777" w:rsidR="00EE2CB9" w:rsidRPr="00265F16" w:rsidRDefault="00EE2CB9" w:rsidP="008315AC">
      <w:pPr>
        <w:pStyle w:val="P1"/>
      </w:pPr>
    </w:p>
    <w:p w14:paraId="67807DC2" w14:textId="621C0E49" w:rsidR="00B07A72" w:rsidRPr="00265F16" w:rsidRDefault="00B07A72" w:rsidP="008315AC">
      <w:pPr>
        <w:pStyle w:val="P1"/>
      </w:pPr>
      <w:r w:rsidRPr="00265F16">
        <w:t>Furfural-(PhSO</w:t>
      </w:r>
      <w:proofErr w:type="gramStart"/>
      <w:r w:rsidRPr="00265F16">
        <w:rPr>
          <w:vertAlign w:val="subscript"/>
        </w:rPr>
        <w:t>2</w:t>
      </w:r>
      <w:r w:rsidRPr="00265F16">
        <w:t>)acetonitrile</w:t>
      </w:r>
      <w:proofErr w:type="gramEnd"/>
      <w:r w:rsidRPr="00265F16">
        <w:t xml:space="preserve"> was obtained as a sand-colored powder with a yield of 91% (2.45 g)</w:t>
      </w:r>
      <w:r w:rsidR="00B42DDE" w:rsidRPr="00265F16">
        <w:t>.</w:t>
      </w:r>
    </w:p>
    <w:p w14:paraId="5D6683C4" w14:textId="6AD3F943" w:rsidR="001A4CBB" w:rsidRPr="00265F16" w:rsidRDefault="001A4CBB" w:rsidP="001A4CBB">
      <w:pPr>
        <w:pStyle w:val="P1"/>
      </w:pPr>
      <w:r w:rsidRPr="00265F16">
        <w:rPr>
          <w:vertAlign w:val="superscript"/>
        </w:rPr>
        <w:t>1</w:t>
      </w:r>
      <w:r w:rsidRPr="00265F16">
        <w:t>H-NMR (400 MHz, CDCl</w:t>
      </w:r>
      <w:r w:rsidRPr="00265F16">
        <w:rPr>
          <w:vertAlign w:val="subscript"/>
        </w:rPr>
        <w:t>3</w:t>
      </w:r>
      <w:r w:rsidRPr="00265F16">
        <w:t xml:space="preserve">), δ ppm: 8.03 (s, 1H); 8.01 (m, 2H); 7.77 (d; 1H); 7.74–7.70 (m, 1H); 7.65–7.61 (m, 2H); 7.31 (d, 1H); 6.68 (m, 1H). </w:t>
      </w:r>
      <w:r w:rsidRPr="00265F16">
        <w:rPr>
          <w:vertAlign w:val="superscript"/>
        </w:rPr>
        <w:t>13</w:t>
      </w:r>
      <w:r w:rsidRPr="00265F16">
        <w:t>C-NMR (100 MHz, CDCl</w:t>
      </w:r>
      <w:r w:rsidRPr="00265F16">
        <w:rPr>
          <w:vertAlign w:val="subscript"/>
        </w:rPr>
        <w:t>3</w:t>
      </w:r>
      <w:r w:rsidRPr="00265F16">
        <w:t>), δ ppm: 149.1; 147.2; 138.3; 136.2; 134.5; 129.7; 128.5; 123.1; 114.1; 112.9; 110.5</w:t>
      </w:r>
      <w:r w:rsidR="00B07A72" w:rsidRPr="00265F16">
        <w:t>.</w:t>
      </w:r>
    </w:p>
    <w:p w14:paraId="5ED88626" w14:textId="0F2018DD" w:rsidR="00B07A72" w:rsidRPr="00265F16" w:rsidRDefault="00B07A72" w:rsidP="001A4CBB">
      <w:pPr>
        <w:pStyle w:val="P1"/>
      </w:pPr>
      <w:r w:rsidRPr="00265F16">
        <w:t>HRMS: m/z [</w:t>
      </w:r>
      <w:proofErr w:type="spellStart"/>
      <w:r w:rsidRPr="00265F16">
        <w:t>M+</w:t>
      </w:r>
      <w:proofErr w:type="gramStart"/>
      <w:r w:rsidRPr="00265F16">
        <w:t>Na</w:t>
      </w:r>
      <w:proofErr w:type="spellEnd"/>
      <w:r w:rsidRPr="00265F16">
        <w:t>]</w:t>
      </w:r>
      <w:r w:rsidRPr="00265F16">
        <w:rPr>
          <w:vertAlign w:val="superscript"/>
        </w:rPr>
        <w:t>+</w:t>
      </w:r>
      <w:proofErr w:type="gramEnd"/>
      <w:r w:rsidRPr="00265F16">
        <w:t xml:space="preserve"> calc. for: 282.0195; found: 282.0198</w:t>
      </w:r>
    </w:p>
    <w:p w14:paraId="7E50C229" w14:textId="321035B5" w:rsidR="00B07A72" w:rsidRPr="00265F16" w:rsidRDefault="00B07A72" w:rsidP="00406596">
      <w:pPr>
        <w:pStyle w:val="H2"/>
        <w:shd w:val="clear" w:color="000000" w:fill="auto"/>
        <w:spacing w:line="240" w:lineRule="atLeast"/>
        <w:ind w:left="0" w:firstLine="0"/>
        <w:jc w:val="both"/>
        <w:rPr>
          <w:rFonts w:ascii="Arial" w:hAnsi="Arial" w:cs="Arial"/>
          <w:b w:val="0"/>
          <w:i/>
          <w:iCs/>
          <w:sz w:val="18"/>
          <w:szCs w:val="18"/>
          <w:lang w:val="en-GB"/>
        </w:rPr>
      </w:pPr>
      <w:bookmarkStart w:id="5" w:name="_Toc146980860"/>
      <w:r w:rsidRPr="00265F16">
        <w:rPr>
          <w:rFonts w:ascii="Arial" w:hAnsi="Arial" w:cs="Arial"/>
          <w:b w:val="0"/>
          <w:i/>
          <w:iCs/>
          <w:sz w:val="18"/>
          <w:szCs w:val="18"/>
          <w:lang w:val="en-GB"/>
        </w:rPr>
        <w:t>3.</w:t>
      </w:r>
      <w:r w:rsidR="000255DC" w:rsidRPr="00265F16">
        <w:rPr>
          <w:rFonts w:ascii="Arial" w:hAnsi="Arial" w:cs="Arial"/>
          <w:b w:val="0"/>
          <w:i/>
          <w:iCs/>
          <w:sz w:val="18"/>
          <w:szCs w:val="18"/>
          <w:lang w:val="en-GB"/>
        </w:rPr>
        <w:t>3</w:t>
      </w:r>
      <w:r w:rsidRPr="00265F16">
        <w:rPr>
          <w:rFonts w:ascii="Arial" w:hAnsi="Arial" w:cs="Arial"/>
          <w:b w:val="0"/>
          <w:i/>
          <w:iCs/>
          <w:sz w:val="18"/>
          <w:szCs w:val="18"/>
          <w:lang w:val="en-GB"/>
        </w:rPr>
        <w:t>.2 HMF-malononitrile, HMF-Me-cyanoacetate and HMF-(PhSO</w:t>
      </w:r>
      <w:proofErr w:type="gramStart"/>
      <w:r w:rsidRPr="00265F16">
        <w:rPr>
          <w:rFonts w:ascii="Arial" w:hAnsi="Arial" w:cs="Arial"/>
          <w:b w:val="0"/>
          <w:i/>
          <w:iCs/>
          <w:sz w:val="18"/>
          <w:szCs w:val="18"/>
          <w:vertAlign w:val="subscript"/>
          <w:lang w:val="en-GB"/>
        </w:rPr>
        <w:t>2</w:t>
      </w:r>
      <w:r w:rsidRPr="00265F16">
        <w:rPr>
          <w:rFonts w:ascii="Arial" w:hAnsi="Arial" w:cs="Arial"/>
          <w:b w:val="0"/>
          <w:i/>
          <w:iCs/>
          <w:sz w:val="18"/>
          <w:szCs w:val="18"/>
          <w:lang w:val="en-GB"/>
        </w:rPr>
        <w:t>)acetonitrile</w:t>
      </w:r>
      <w:bookmarkEnd w:id="5"/>
      <w:proofErr w:type="gramEnd"/>
    </w:p>
    <w:p w14:paraId="7B35A9BC" w14:textId="77777777" w:rsidR="00B07A72" w:rsidRPr="00265F16" w:rsidRDefault="00B07A72" w:rsidP="008315AC">
      <w:pPr>
        <w:pStyle w:val="P1"/>
      </w:pPr>
      <w:r w:rsidRPr="00265F16">
        <w:t>The 1,4-</w:t>
      </w:r>
      <w:proofErr w:type="gramStart"/>
      <w:r w:rsidRPr="00265F16">
        <w:t>diazabicyclo[</w:t>
      </w:r>
      <w:proofErr w:type="gramEnd"/>
      <w:r w:rsidRPr="00265F16">
        <w:t xml:space="preserve">2.2.2]octane - DABCO (44 mg; 0.39 mmol; 0.10 eq. mol) and acetic acid (22 </w:t>
      </w:r>
      <w:proofErr w:type="spellStart"/>
      <w:r w:rsidRPr="00265F16">
        <w:t>μL</w:t>
      </w:r>
      <w:proofErr w:type="spellEnd"/>
      <w:r w:rsidRPr="00265F16">
        <w:t>; 0.39 mmol; 0.10 eq. mol) were dissolved in dimethyl carbonate (15 mL). Next, malononitrile (0.26 g; 3.97 mmol; 1.00 eq. mol) or methyl cyanoacetate (0.39 g; 3.97 mmol; 1.00 eq. mol) and finally HMF (0.50 g; 3.97 mmol; 1.00 eq. mol) was added to the reaction mixture. The reaction mixture was left under vigorous stirring for 30 min. The solvent was removed by reduced pressure, and the product was purified by liquid-liquid extraction (Brine/</w:t>
      </w:r>
      <w:proofErr w:type="spellStart"/>
      <w:proofErr w:type="gramStart"/>
      <w:r w:rsidRPr="00265F16">
        <w:t>EtOAc</w:t>
      </w:r>
      <w:proofErr w:type="spellEnd"/>
      <w:r w:rsidRPr="00265F16">
        <w:t xml:space="preserve"> :</w:t>
      </w:r>
      <w:proofErr w:type="gramEnd"/>
      <w:r w:rsidRPr="00265F16">
        <w:t xml:space="preserve"> 15 mL/15 mL x 3). Organic phases were unified and dried (Na</w:t>
      </w:r>
      <w:r w:rsidRPr="00265F16">
        <w:rPr>
          <w:vertAlign w:val="subscript"/>
        </w:rPr>
        <w:t>2</w:t>
      </w:r>
      <w:r w:rsidRPr="00265F16">
        <w:t>SO</w:t>
      </w:r>
      <w:r w:rsidRPr="00265F16">
        <w:rPr>
          <w:vertAlign w:val="subscript"/>
        </w:rPr>
        <w:t>4</w:t>
      </w:r>
      <w:r w:rsidRPr="00265F16">
        <w:t>), treated with activated carbon and evaporated under reduced pressure.</w:t>
      </w:r>
    </w:p>
    <w:p w14:paraId="7F2C83B2" w14:textId="77777777" w:rsidR="00EE2CB9" w:rsidRPr="00265F16" w:rsidRDefault="00EE2CB9" w:rsidP="00A223E3">
      <w:pPr>
        <w:pStyle w:val="P1"/>
      </w:pPr>
    </w:p>
    <w:p w14:paraId="24E9DF9F" w14:textId="610E5DAC" w:rsidR="00EE2CB9" w:rsidRPr="00265F16" w:rsidRDefault="00B07A72" w:rsidP="00A223E3">
      <w:pPr>
        <w:pStyle w:val="P1"/>
      </w:pPr>
      <w:r w:rsidRPr="00265F16">
        <w:t>HMF-malononitrile was obtained as a sand-colored solid with a yield of 65% (0.45 g).</w:t>
      </w:r>
    </w:p>
    <w:p w14:paraId="46D1AB37" w14:textId="49B9CA8A" w:rsidR="00EE2CB9" w:rsidRPr="00265F16" w:rsidRDefault="00EE2CB9" w:rsidP="00EE2CB9">
      <w:pPr>
        <w:pStyle w:val="P1"/>
      </w:pPr>
      <w:r w:rsidRPr="00265F16">
        <w:rPr>
          <w:vertAlign w:val="superscript"/>
        </w:rPr>
        <w:t>1</w:t>
      </w:r>
      <w:r w:rsidRPr="00265F16">
        <w:t>H-NMR (400 MHz, CDCl</w:t>
      </w:r>
      <w:r w:rsidRPr="00265F16">
        <w:rPr>
          <w:vertAlign w:val="subscript"/>
        </w:rPr>
        <w:t>3</w:t>
      </w:r>
      <w:r w:rsidRPr="00265F16">
        <w:t xml:space="preserve">), δ ppm: 7.48 (s, 1H); 7.32 (d, 1H); 6.64 (d, 1H); 4.78 (s, 2H). </w:t>
      </w:r>
      <w:r w:rsidRPr="00265F16">
        <w:rPr>
          <w:vertAlign w:val="superscript"/>
        </w:rPr>
        <w:t>13</w:t>
      </w:r>
      <w:r w:rsidRPr="00265F16">
        <w:t>C-NMR (100 MHz, CDCl</w:t>
      </w:r>
      <w:r w:rsidRPr="00265F16">
        <w:rPr>
          <w:vertAlign w:val="subscript"/>
        </w:rPr>
        <w:t>3</w:t>
      </w:r>
      <w:r w:rsidRPr="00265F16">
        <w:t>), δ ppm: 162.3; 147.6; 142.7; 124.7; 113.8; 112.8; 111.8; 57.6.</w:t>
      </w:r>
    </w:p>
    <w:p w14:paraId="5E044FCD" w14:textId="74A23D2F" w:rsidR="00A223E3" w:rsidRPr="00265F16" w:rsidRDefault="00EE2CB9" w:rsidP="00EE2CB9">
      <w:pPr>
        <w:pStyle w:val="P1"/>
      </w:pPr>
      <w:r w:rsidRPr="00265F16">
        <w:t>HRMS: m/z [</w:t>
      </w:r>
      <w:proofErr w:type="spellStart"/>
      <w:r w:rsidRPr="00265F16">
        <w:t>M+</w:t>
      </w:r>
      <w:proofErr w:type="gramStart"/>
      <w:r w:rsidRPr="00265F16">
        <w:t>Na</w:t>
      </w:r>
      <w:proofErr w:type="spellEnd"/>
      <w:r w:rsidRPr="00265F16">
        <w:t>]</w:t>
      </w:r>
      <w:r w:rsidRPr="00265F16">
        <w:rPr>
          <w:vertAlign w:val="superscript"/>
        </w:rPr>
        <w:t>+</w:t>
      </w:r>
      <w:proofErr w:type="gramEnd"/>
      <w:r w:rsidRPr="00265F16">
        <w:t xml:space="preserve"> calc. for: 197.0321; found: 197.0323</w:t>
      </w:r>
    </w:p>
    <w:p w14:paraId="62819D68" w14:textId="77777777" w:rsidR="00A223E3" w:rsidRPr="00265F16" w:rsidRDefault="00A223E3" w:rsidP="008315AC">
      <w:pPr>
        <w:pStyle w:val="P1"/>
      </w:pPr>
    </w:p>
    <w:p w14:paraId="19C774BF" w14:textId="77777777" w:rsidR="00EE2CB9" w:rsidRPr="00265F16" w:rsidRDefault="00B07A72" w:rsidP="00A223E3">
      <w:pPr>
        <w:pStyle w:val="P1"/>
      </w:pPr>
      <w:r w:rsidRPr="00265F16">
        <w:t>HMF-Me-cyanoacetate was obtained as a sand-colored powder with a yield of 93% (0.76 g).</w:t>
      </w:r>
    </w:p>
    <w:p w14:paraId="17F058E2" w14:textId="5CB5BDBA" w:rsidR="00EE2CB9" w:rsidRPr="00265F16" w:rsidRDefault="00EE2CB9" w:rsidP="00EE2CB9">
      <w:pPr>
        <w:pStyle w:val="P1"/>
      </w:pPr>
      <w:r w:rsidRPr="00265F16">
        <w:rPr>
          <w:vertAlign w:val="superscript"/>
        </w:rPr>
        <w:t>1</w:t>
      </w:r>
      <w:r w:rsidRPr="00265F16">
        <w:t>H-NMR (400 MHz, CDCl</w:t>
      </w:r>
      <w:r w:rsidRPr="00265F16">
        <w:rPr>
          <w:vertAlign w:val="subscript"/>
        </w:rPr>
        <w:t>3</w:t>
      </w:r>
      <w:r w:rsidRPr="00265F16">
        <w:t xml:space="preserve">), δ ppm: 8.00 (s, 1H); 7.35 (d, 1H); 6.59 (d, 1H); 4.77 (s, 2H); 3.93 (s, 3H). </w:t>
      </w:r>
      <w:r w:rsidRPr="00265F16">
        <w:rPr>
          <w:vertAlign w:val="superscript"/>
        </w:rPr>
        <w:t>13</w:t>
      </w:r>
      <w:r w:rsidRPr="00265F16">
        <w:t>C-NMR (100 MHz, CDCl</w:t>
      </w:r>
      <w:r w:rsidRPr="00265F16">
        <w:rPr>
          <w:vertAlign w:val="subscript"/>
        </w:rPr>
        <w:t>3</w:t>
      </w:r>
      <w:r w:rsidRPr="00265F16">
        <w:t>), δ ppm: 16.1; 160.8; 148.3; 139.4; 123.2; 115.4; 111.3; 97.8; 57.7; 53.3.</w:t>
      </w:r>
    </w:p>
    <w:p w14:paraId="609010DE" w14:textId="7A8E85C1" w:rsidR="00A223E3" w:rsidRPr="00265F16" w:rsidRDefault="00EE2CB9" w:rsidP="00EE2CB9">
      <w:pPr>
        <w:pStyle w:val="P1"/>
      </w:pPr>
      <w:r w:rsidRPr="00265F16">
        <w:t>HRMS: m/z [</w:t>
      </w:r>
      <w:proofErr w:type="spellStart"/>
      <w:r w:rsidRPr="00265F16">
        <w:t>M+</w:t>
      </w:r>
      <w:proofErr w:type="gramStart"/>
      <w:r w:rsidRPr="00265F16">
        <w:t>Na</w:t>
      </w:r>
      <w:proofErr w:type="spellEnd"/>
      <w:r w:rsidRPr="00265F16">
        <w:t>]</w:t>
      </w:r>
      <w:r w:rsidRPr="00265F16">
        <w:rPr>
          <w:vertAlign w:val="superscript"/>
        </w:rPr>
        <w:t>+</w:t>
      </w:r>
      <w:proofErr w:type="gramEnd"/>
      <w:r w:rsidRPr="00265F16">
        <w:t xml:space="preserve"> calc. for: 230.0424; found: 230.0425</w:t>
      </w:r>
      <w:r w:rsidR="00A223E3" w:rsidRPr="00265F16">
        <w:t>.</w:t>
      </w:r>
    </w:p>
    <w:p w14:paraId="71FE8F09" w14:textId="77777777" w:rsidR="00A223E3" w:rsidRPr="00265F16" w:rsidRDefault="00A223E3" w:rsidP="00A223E3">
      <w:pPr>
        <w:pStyle w:val="P1"/>
      </w:pPr>
    </w:p>
    <w:p w14:paraId="2DDEFEFF" w14:textId="77777777" w:rsidR="00EE2CB9" w:rsidRPr="00265F16" w:rsidRDefault="00B07A72" w:rsidP="008315AC">
      <w:pPr>
        <w:pStyle w:val="P1"/>
      </w:pPr>
      <w:r w:rsidRPr="00265F16">
        <w:t>HMF-(PhSO</w:t>
      </w:r>
      <w:proofErr w:type="gramStart"/>
      <w:r w:rsidRPr="00265F16">
        <w:rPr>
          <w:vertAlign w:val="subscript"/>
        </w:rPr>
        <w:t>2</w:t>
      </w:r>
      <w:r w:rsidRPr="00265F16">
        <w:t>)acetonitrile</w:t>
      </w:r>
      <w:proofErr w:type="gramEnd"/>
      <w:r w:rsidRPr="00265F16">
        <w:t xml:space="preserve"> was obtained as a brown-colored sticky oil with a yield of 87% (1.00 g).</w:t>
      </w:r>
    </w:p>
    <w:p w14:paraId="490CBC1E" w14:textId="3D5A3BBC" w:rsidR="00EE2CB9" w:rsidRPr="00265F16" w:rsidRDefault="00EE2CB9" w:rsidP="00EE2CB9">
      <w:pPr>
        <w:pStyle w:val="P1"/>
      </w:pPr>
      <w:r w:rsidRPr="00265F16">
        <w:rPr>
          <w:vertAlign w:val="superscript"/>
        </w:rPr>
        <w:t>1</w:t>
      </w:r>
      <w:r w:rsidRPr="00265F16">
        <w:t>H-NMR (400 MHz, CDCl</w:t>
      </w:r>
      <w:r w:rsidRPr="00265F16">
        <w:rPr>
          <w:vertAlign w:val="subscript"/>
        </w:rPr>
        <w:t>3</w:t>
      </w:r>
      <w:r w:rsidRPr="00265F16">
        <w:t xml:space="preserve">), δ ppm: 7.99 (d, 2H); 7.94 (s, 1H); 7.73-7.69 (m, 1H); 7.64-7.60 (m, 2H); 7.24 (d, 1H); 6.57 (d, 1H); 4.72 (s, 2H). </w:t>
      </w:r>
      <w:r w:rsidRPr="00265F16">
        <w:rPr>
          <w:vertAlign w:val="superscript"/>
        </w:rPr>
        <w:t>13</w:t>
      </w:r>
      <w:r w:rsidRPr="00265F16">
        <w:t>C-NMR (100 MHz, CDCl</w:t>
      </w:r>
      <w:r w:rsidRPr="00265F16">
        <w:rPr>
          <w:vertAlign w:val="subscript"/>
        </w:rPr>
        <w:t>3</w:t>
      </w:r>
      <w:r w:rsidRPr="00265F16">
        <w:t>), δ ppm: 161.9; 146.7; 138.4; 136.1; 134.5; 129.7; 128.4; 124.6; 113.2; 111.5; 109.7; 57.6.</w:t>
      </w:r>
    </w:p>
    <w:p w14:paraId="751BDFAC" w14:textId="671E7BBB" w:rsidR="00B07A72" w:rsidRPr="00265F16" w:rsidRDefault="00EE2CB9" w:rsidP="008315AC">
      <w:pPr>
        <w:pStyle w:val="P1"/>
      </w:pPr>
      <w:r w:rsidRPr="00265F16">
        <w:t>HRMS: m/z [M+NH</w:t>
      </w:r>
      <w:proofErr w:type="gramStart"/>
      <w:r w:rsidRPr="00265F16">
        <w:rPr>
          <w:vertAlign w:val="subscript"/>
        </w:rPr>
        <w:t>4</w:t>
      </w:r>
      <w:r w:rsidRPr="00265F16">
        <w:t>]</w:t>
      </w:r>
      <w:r w:rsidRPr="00265F16">
        <w:rPr>
          <w:vertAlign w:val="superscript"/>
        </w:rPr>
        <w:t>+</w:t>
      </w:r>
      <w:proofErr w:type="gramEnd"/>
      <w:r w:rsidRPr="00265F16">
        <w:t xml:space="preserve"> calc. for: 307.0747; found: 307.0741.</w:t>
      </w:r>
    </w:p>
    <w:p w14:paraId="4960AF76" w14:textId="5DF41502" w:rsidR="00B07A72" w:rsidRPr="00265F16" w:rsidRDefault="00B07A72" w:rsidP="00406596">
      <w:pPr>
        <w:pStyle w:val="H2"/>
        <w:shd w:val="clear" w:color="000000" w:fill="auto"/>
        <w:spacing w:line="240" w:lineRule="atLeast"/>
        <w:ind w:left="0" w:firstLine="0"/>
        <w:jc w:val="both"/>
        <w:rPr>
          <w:rFonts w:ascii="Arial" w:hAnsi="Arial" w:cs="Arial"/>
          <w:b w:val="0"/>
          <w:i/>
          <w:iCs/>
          <w:sz w:val="18"/>
          <w:szCs w:val="18"/>
          <w:lang w:val="en-GB"/>
        </w:rPr>
      </w:pPr>
      <w:bookmarkStart w:id="6" w:name="_Toc146980861"/>
      <w:r w:rsidRPr="00265F16">
        <w:rPr>
          <w:rFonts w:ascii="Arial" w:hAnsi="Arial" w:cs="Arial"/>
          <w:b w:val="0"/>
          <w:i/>
          <w:iCs/>
          <w:sz w:val="18"/>
          <w:szCs w:val="18"/>
          <w:lang w:val="en-GB"/>
        </w:rPr>
        <w:t>3.</w:t>
      </w:r>
      <w:r w:rsidR="00EE2CB9" w:rsidRPr="00265F16">
        <w:rPr>
          <w:rFonts w:ascii="Arial" w:hAnsi="Arial" w:cs="Arial"/>
          <w:b w:val="0"/>
          <w:i/>
          <w:iCs/>
          <w:sz w:val="18"/>
          <w:szCs w:val="18"/>
          <w:lang w:val="en-GB"/>
        </w:rPr>
        <w:t>3</w:t>
      </w:r>
      <w:r w:rsidRPr="00265F16">
        <w:rPr>
          <w:rFonts w:ascii="Arial" w:hAnsi="Arial" w:cs="Arial"/>
          <w:b w:val="0"/>
          <w:i/>
          <w:iCs/>
          <w:sz w:val="18"/>
          <w:szCs w:val="18"/>
          <w:lang w:val="en-GB"/>
        </w:rPr>
        <w:t>.3 OBMF-malononitrile, OBMF-Me-cyanoacetate and OBMF-(PhSO</w:t>
      </w:r>
      <w:proofErr w:type="gramStart"/>
      <w:r w:rsidRPr="00265F16">
        <w:rPr>
          <w:rFonts w:ascii="Arial" w:hAnsi="Arial" w:cs="Arial"/>
          <w:b w:val="0"/>
          <w:i/>
          <w:iCs/>
          <w:sz w:val="18"/>
          <w:szCs w:val="18"/>
          <w:vertAlign w:val="subscript"/>
          <w:lang w:val="en-GB"/>
        </w:rPr>
        <w:t>2</w:t>
      </w:r>
      <w:r w:rsidRPr="00265F16">
        <w:rPr>
          <w:rFonts w:ascii="Arial" w:hAnsi="Arial" w:cs="Arial"/>
          <w:b w:val="0"/>
          <w:i/>
          <w:iCs/>
          <w:sz w:val="18"/>
          <w:szCs w:val="18"/>
          <w:lang w:val="en-GB"/>
        </w:rPr>
        <w:t>)acetonitrile</w:t>
      </w:r>
      <w:bookmarkEnd w:id="6"/>
      <w:proofErr w:type="gramEnd"/>
    </w:p>
    <w:p w14:paraId="1D3823F3" w14:textId="689E3EE8" w:rsidR="00B07A72" w:rsidRPr="00265F16" w:rsidRDefault="00B07A72" w:rsidP="008315AC">
      <w:pPr>
        <w:pStyle w:val="P1"/>
      </w:pPr>
      <w:r w:rsidRPr="00265F16">
        <w:t>The 1,4-</w:t>
      </w:r>
      <w:proofErr w:type="gramStart"/>
      <w:r w:rsidRPr="00265F16">
        <w:t>diazabicyclo[</w:t>
      </w:r>
      <w:proofErr w:type="gramEnd"/>
      <w:r w:rsidRPr="00265F16">
        <w:t xml:space="preserve">2.2.2]octane - DABCO (50 mg; 0.43 mmol; 0.20 eq. mol) and acetic acid (30 </w:t>
      </w:r>
      <w:proofErr w:type="spellStart"/>
      <w:r w:rsidRPr="00265F16">
        <w:t>μL</w:t>
      </w:r>
      <w:proofErr w:type="spellEnd"/>
      <w:r w:rsidRPr="00265F16">
        <w:t>; 0.43 mmol; 0.20 eq. mol) were dissolved in dimethyl carbonate (30 mL). Next, malononitrile (0.28 g; 4.28 mmol; 2.00 eq. mol) or methyl cyanoacetate (0.42 g; 4.28 mmol; 2.00 eq. mol) and finally OBMF (0.50 g; 2.14 mmol; 1.00 eq. mol) was added to the reaction mixture. The reaction mixture was left under vigorous stirring for 1h. The solvent was removed by reduced pressure, and the product was purified by liquid-liquid extraction (Brine/</w:t>
      </w:r>
      <w:proofErr w:type="gramStart"/>
      <w:r w:rsidRPr="00265F16">
        <w:t>DCM :</w:t>
      </w:r>
      <w:proofErr w:type="gramEnd"/>
      <w:r w:rsidRPr="00265F16">
        <w:t xml:space="preserve"> 50 mL/100 mL). Organic phases were unified and dried (Na</w:t>
      </w:r>
      <w:r w:rsidRPr="00265F16">
        <w:rPr>
          <w:vertAlign w:val="subscript"/>
        </w:rPr>
        <w:t>2</w:t>
      </w:r>
      <w:r w:rsidRPr="00265F16">
        <w:t>SO</w:t>
      </w:r>
      <w:r w:rsidRPr="00265F16">
        <w:rPr>
          <w:vertAlign w:val="subscript"/>
        </w:rPr>
        <w:t>4</w:t>
      </w:r>
      <w:r w:rsidRPr="00265F16">
        <w:t>), treated with activated carbon and evaporated under reduced pressure.</w:t>
      </w:r>
    </w:p>
    <w:p w14:paraId="47ED5E64" w14:textId="77777777" w:rsidR="00186315" w:rsidRPr="00265F16" w:rsidRDefault="00186315" w:rsidP="008315AC">
      <w:pPr>
        <w:pStyle w:val="P1"/>
      </w:pPr>
    </w:p>
    <w:p w14:paraId="5FBA8B79" w14:textId="77777777" w:rsidR="00340A6C" w:rsidRPr="00265F16" w:rsidRDefault="00B07A72" w:rsidP="00A223E3">
      <w:pPr>
        <w:pStyle w:val="P1"/>
      </w:pPr>
      <w:r w:rsidRPr="00265F16">
        <w:t>OBMF-malononitrile was obtained as a sand-colored powder with a yield of 64% (0.45 g).</w:t>
      </w:r>
    </w:p>
    <w:p w14:paraId="17E2FA55" w14:textId="1F8B3E3A" w:rsidR="00340A6C" w:rsidRPr="00265F16" w:rsidRDefault="00340A6C" w:rsidP="00340A6C">
      <w:pPr>
        <w:pStyle w:val="P1"/>
      </w:pPr>
      <w:r w:rsidRPr="00265F16">
        <w:rPr>
          <w:vertAlign w:val="superscript"/>
        </w:rPr>
        <w:t>1</w:t>
      </w:r>
      <w:r w:rsidRPr="00265F16">
        <w:t>H-NMR (400 MHz, CDCl</w:t>
      </w:r>
      <w:r w:rsidRPr="00265F16">
        <w:rPr>
          <w:vertAlign w:val="subscript"/>
        </w:rPr>
        <w:t>3</w:t>
      </w:r>
      <w:r w:rsidRPr="00265F16">
        <w:t xml:space="preserve">), δ ppm: 7.48 (s, 2H); 7.31 (d, 2H); 6.71 (d, 2H); 4.72 (s, 4H). </w:t>
      </w:r>
      <w:r w:rsidRPr="00265F16">
        <w:rPr>
          <w:vertAlign w:val="superscript"/>
        </w:rPr>
        <w:t>13</w:t>
      </w:r>
      <w:r w:rsidRPr="00265F16">
        <w:t>C-NMR (100 MHz, CDCl</w:t>
      </w:r>
      <w:r w:rsidRPr="00265F16">
        <w:rPr>
          <w:vertAlign w:val="subscript"/>
        </w:rPr>
        <w:t>3</w:t>
      </w:r>
      <w:r w:rsidRPr="00265F16">
        <w:t>), δ ppm: 158.9; 148.0; 142.5; 124.3; 113.7; 113.6; 112.6; 64.7.</w:t>
      </w:r>
    </w:p>
    <w:p w14:paraId="0DC7F234" w14:textId="7B0B7B3F" w:rsidR="00B07A72" w:rsidRPr="00265F16" w:rsidRDefault="00340A6C" w:rsidP="00340A6C">
      <w:pPr>
        <w:pStyle w:val="P1"/>
      </w:pPr>
      <w:r w:rsidRPr="00265F16">
        <w:t>HRMS: m/z [</w:t>
      </w:r>
      <w:proofErr w:type="spellStart"/>
      <w:r w:rsidRPr="00265F16">
        <w:t>M+</w:t>
      </w:r>
      <w:proofErr w:type="gramStart"/>
      <w:r w:rsidRPr="00265F16">
        <w:t>Na</w:t>
      </w:r>
      <w:proofErr w:type="spellEnd"/>
      <w:r w:rsidRPr="00265F16">
        <w:t>]</w:t>
      </w:r>
      <w:r w:rsidRPr="00265F16">
        <w:rPr>
          <w:vertAlign w:val="superscript"/>
        </w:rPr>
        <w:t>+</w:t>
      </w:r>
      <w:proofErr w:type="gramEnd"/>
      <w:r w:rsidRPr="00265F16">
        <w:t xml:space="preserve"> calc. for: 353.0645; found: 353.0642.</w:t>
      </w:r>
    </w:p>
    <w:p w14:paraId="096E1046" w14:textId="77777777" w:rsidR="00AB5A27" w:rsidRPr="00265F16" w:rsidRDefault="00AB5A27" w:rsidP="00A223E3">
      <w:pPr>
        <w:pStyle w:val="P1"/>
      </w:pPr>
    </w:p>
    <w:p w14:paraId="59509A70" w14:textId="0B745859" w:rsidR="00340A6C" w:rsidRPr="00265F16" w:rsidRDefault="00B07A72" w:rsidP="00A223E3">
      <w:pPr>
        <w:pStyle w:val="P1"/>
      </w:pPr>
      <w:r w:rsidRPr="00265F16">
        <w:t>OBMF-Me-cyanoacetate was obtained as a sand-colored powder with a yield of 73% (0.62 g).</w:t>
      </w:r>
    </w:p>
    <w:p w14:paraId="237F88F7" w14:textId="1AD6C23D" w:rsidR="00340A6C" w:rsidRPr="00265F16" w:rsidRDefault="00340A6C" w:rsidP="00340A6C">
      <w:pPr>
        <w:pStyle w:val="P1"/>
      </w:pPr>
      <w:r w:rsidRPr="00265F16">
        <w:rPr>
          <w:vertAlign w:val="superscript"/>
        </w:rPr>
        <w:t>1</w:t>
      </w:r>
      <w:r w:rsidRPr="00265F16">
        <w:t>H-NMR (400 MHz, CDCl</w:t>
      </w:r>
      <w:r w:rsidRPr="00265F16">
        <w:rPr>
          <w:vertAlign w:val="subscript"/>
        </w:rPr>
        <w:t>3</w:t>
      </w:r>
      <w:r w:rsidRPr="00265F16">
        <w:t xml:space="preserve">), δ ppm: 8.01 (s, 2H); 7.37 (d, 2H); 6.67 (d, 2H); 4.71 (s, 4H); 3.93 (s, 6H). </w:t>
      </w:r>
      <w:r w:rsidRPr="00265F16">
        <w:rPr>
          <w:vertAlign w:val="superscript"/>
        </w:rPr>
        <w:t>13</w:t>
      </w:r>
      <w:r w:rsidRPr="00265F16">
        <w:t>C-NMR (100 MHz, CDCl</w:t>
      </w:r>
      <w:r w:rsidRPr="00265F16">
        <w:rPr>
          <w:vertAlign w:val="subscript"/>
        </w:rPr>
        <w:t>3</w:t>
      </w:r>
      <w:r w:rsidRPr="00265F16">
        <w:t>), δ ppm: 163.04; 157.7; 148.7; 139.3; 122.7; 115.2; 113.2; 98.3; 64.6; 53.3.</w:t>
      </w:r>
    </w:p>
    <w:p w14:paraId="4AA36EF6" w14:textId="5D2576EC" w:rsidR="00B07A72" w:rsidRPr="00265F16" w:rsidRDefault="00340A6C" w:rsidP="00340A6C">
      <w:pPr>
        <w:pStyle w:val="P1"/>
      </w:pPr>
      <w:r w:rsidRPr="00265F16">
        <w:t>HRMS: m/z [</w:t>
      </w:r>
      <w:proofErr w:type="spellStart"/>
      <w:r w:rsidRPr="00265F16">
        <w:t>M+</w:t>
      </w:r>
      <w:proofErr w:type="gramStart"/>
      <w:r w:rsidRPr="00265F16">
        <w:t>Na</w:t>
      </w:r>
      <w:proofErr w:type="spellEnd"/>
      <w:r w:rsidRPr="00265F16">
        <w:t>]</w:t>
      </w:r>
      <w:r w:rsidRPr="00265F16">
        <w:rPr>
          <w:vertAlign w:val="superscript"/>
        </w:rPr>
        <w:t>+</w:t>
      </w:r>
      <w:proofErr w:type="gramEnd"/>
      <w:r w:rsidRPr="00265F16">
        <w:t xml:space="preserve"> calc. for: 419.0850; found: 419.0849.</w:t>
      </w:r>
    </w:p>
    <w:p w14:paraId="7B6656E5" w14:textId="77777777" w:rsidR="00340A6C" w:rsidRPr="00265F16" w:rsidRDefault="00340A6C" w:rsidP="00340A6C">
      <w:pPr>
        <w:pStyle w:val="P1"/>
      </w:pPr>
    </w:p>
    <w:p w14:paraId="7CCC4D0A" w14:textId="77777777" w:rsidR="00340A6C" w:rsidRPr="00265F16" w:rsidRDefault="00B07A72" w:rsidP="008315AC">
      <w:pPr>
        <w:pStyle w:val="P1"/>
      </w:pPr>
      <w:r w:rsidRPr="00265F16">
        <w:t>OBMF-(PhSO</w:t>
      </w:r>
      <w:proofErr w:type="gramStart"/>
      <w:r w:rsidRPr="00265F16">
        <w:rPr>
          <w:vertAlign w:val="subscript"/>
        </w:rPr>
        <w:t>2</w:t>
      </w:r>
      <w:r w:rsidRPr="00265F16">
        <w:t>)acetonitrile</w:t>
      </w:r>
      <w:proofErr w:type="gramEnd"/>
      <w:r w:rsidRPr="00265F16">
        <w:t xml:space="preserve"> was obtained as a fine sand-colored powder with a yield of 83% (1.00 g)</w:t>
      </w:r>
      <w:r w:rsidR="00A223E3" w:rsidRPr="00265F16">
        <w:t>.</w:t>
      </w:r>
    </w:p>
    <w:p w14:paraId="2CF245FA" w14:textId="0A7E6F5E" w:rsidR="00340A6C" w:rsidRPr="00265F16" w:rsidRDefault="00340A6C" w:rsidP="00340A6C">
      <w:pPr>
        <w:pStyle w:val="P1"/>
      </w:pPr>
      <w:r w:rsidRPr="00265F16">
        <w:rPr>
          <w:vertAlign w:val="superscript"/>
        </w:rPr>
        <w:t>1</w:t>
      </w:r>
      <w:r w:rsidRPr="00265F16">
        <w:t>H-NMR (400 MHz, CDCl</w:t>
      </w:r>
      <w:r w:rsidRPr="00265F16">
        <w:rPr>
          <w:vertAlign w:val="subscript"/>
        </w:rPr>
        <w:t>3</w:t>
      </w:r>
      <w:r w:rsidRPr="00265F16">
        <w:t xml:space="preserve">), δ ppm: 8.01 (d, 4H); 7.95 (s, 2H); 7.74-7.70 (m, 2H); 7.66-7.61 (m, 4H); 7.24 (d, 2H); 6.64 (d, 2H); 4.66 (s, 4H). </w:t>
      </w:r>
      <w:r w:rsidRPr="00265F16">
        <w:rPr>
          <w:vertAlign w:val="superscript"/>
        </w:rPr>
        <w:t>13</w:t>
      </w:r>
      <w:r w:rsidRPr="00265F16">
        <w:t>C-NMR (100 MHz, CDCl</w:t>
      </w:r>
      <w:r w:rsidRPr="00265F16">
        <w:rPr>
          <w:vertAlign w:val="subscript"/>
        </w:rPr>
        <w:t>3</w:t>
      </w:r>
      <w:r w:rsidRPr="00265F16">
        <w:t>), δ ppm: 158.5; 147.2; 138.3; 136.8; 134.5; 129.7; 128.5; 123.9; 113.3; 110.6; 64.51.</w:t>
      </w:r>
    </w:p>
    <w:p w14:paraId="169A05B0" w14:textId="65734662" w:rsidR="00B07A72" w:rsidRPr="00265F16" w:rsidRDefault="00340A6C" w:rsidP="00340A6C">
      <w:pPr>
        <w:pStyle w:val="P1"/>
      </w:pPr>
      <w:r w:rsidRPr="00265F16">
        <w:t>HRMS: m/z [M+NH</w:t>
      </w:r>
      <w:proofErr w:type="gramStart"/>
      <w:r w:rsidRPr="00265F16">
        <w:rPr>
          <w:vertAlign w:val="subscript"/>
        </w:rPr>
        <w:t>4</w:t>
      </w:r>
      <w:r w:rsidRPr="00265F16">
        <w:t>]</w:t>
      </w:r>
      <w:r w:rsidRPr="00265F16">
        <w:rPr>
          <w:vertAlign w:val="superscript"/>
        </w:rPr>
        <w:t>+</w:t>
      </w:r>
      <w:proofErr w:type="gramEnd"/>
      <w:r w:rsidRPr="00265F16">
        <w:t xml:space="preserve"> calc. for: 578.1050; found: 578.1036</w:t>
      </w:r>
    </w:p>
    <w:p w14:paraId="2DD8F739" w14:textId="65F28DCC" w:rsidR="00B07A72" w:rsidRPr="00265F16" w:rsidRDefault="00B07A72" w:rsidP="00B07A72">
      <w:pPr>
        <w:pStyle w:val="H2"/>
        <w:shd w:val="clear" w:color="000000" w:fill="auto"/>
        <w:spacing w:line="240" w:lineRule="atLeast"/>
        <w:ind w:left="0" w:firstLine="0"/>
        <w:rPr>
          <w:rFonts w:ascii="Arial" w:hAnsi="Arial" w:cs="Arial"/>
          <w:b w:val="0"/>
          <w:i/>
          <w:iCs/>
          <w:sz w:val="18"/>
          <w:szCs w:val="18"/>
          <w:lang w:val="en-GB"/>
        </w:rPr>
      </w:pPr>
      <w:bookmarkStart w:id="7" w:name="_Toc146980862"/>
      <w:r w:rsidRPr="00265F16">
        <w:rPr>
          <w:rFonts w:ascii="Arial" w:hAnsi="Arial" w:cs="Arial"/>
          <w:b w:val="0"/>
          <w:i/>
          <w:iCs/>
          <w:sz w:val="18"/>
          <w:szCs w:val="18"/>
          <w:lang w:val="en-GB"/>
        </w:rPr>
        <w:t>3.</w:t>
      </w:r>
      <w:r w:rsidR="00340A6C" w:rsidRPr="00265F16">
        <w:rPr>
          <w:rFonts w:ascii="Arial" w:hAnsi="Arial" w:cs="Arial"/>
          <w:b w:val="0"/>
          <w:i/>
          <w:iCs/>
          <w:sz w:val="18"/>
          <w:szCs w:val="18"/>
          <w:lang w:val="en-GB"/>
        </w:rPr>
        <w:t>3</w:t>
      </w:r>
      <w:r w:rsidRPr="00265F16">
        <w:rPr>
          <w:rFonts w:ascii="Arial" w:hAnsi="Arial" w:cs="Arial"/>
          <w:b w:val="0"/>
          <w:i/>
          <w:iCs/>
          <w:sz w:val="18"/>
          <w:szCs w:val="18"/>
          <w:lang w:val="en-GB"/>
        </w:rPr>
        <w:t>.4 Synthesis of Furfural-dimethyl malonate</w:t>
      </w:r>
      <w:bookmarkEnd w:id="7"/>
    </w:p>
    <w:p w14:paraId="779107B7" w14:textId="77777777" w:rsidR="00B07A72" w:rsidRPr="00265F16" w:rsidRDefault="00B07A72" w:rsidP="008315AC">
      <w:pPr>
        <w:pStyle w:val="P1"/>
      </w:pPr>
      <w:r w:rsidRPr="00265F16">
        <w:t xml:space="preserve">The pyrrolidine (86 </w:t>
      </w:r>
      <w:proofErr w:type="spellStart"/>
      <w:r w:rsidRPr="00265F16">
        <w:t>μL</w:t>
      </w:r>
      <w:proofErr w:type="spellEnd"/>
      <w:r w:rsidRPr="00265F16">
        <w:t xml:space="preserve">; 1.04 mmol; 0.10 eq. mol) and acetic acid (60 </w:t>
      </w:r>
      <w:proofErr w:type="spellStart"/>
      <w:r w:rsidRPr="00265F16">
        <w:t>μL</w:t>
      </w:r>
      <w:proofErr w:type="spellEnd"/>
      <w:r w:rsidRPr="00265F16">
        <w:t>; 1.04 mmol; 0.10 eq. mol) were dissolved in dimethyl carbonate (30 mL). Next, dimethyl malonate (1.38 g; 10.4 mmol; 1.00 eq. mol) and finally furfural (1.00 g; 10.4 mmol; 1.00 eq. mol) was added to the reaction mixture. The mixture was heated to reflux and left under vigorous stirring for 3h. The solvent was removed by reduced pressure, and the product was purified by chromatographic column (DCM). The solvent was evaporated by reduced pressure, and the product was refrigerated to solidify. Furfural-dimethyl malonate was obtained as a light-yellow solid with a yield of 66% (1.44 g).</w:t>
      </w:r>
    </w:p>
    <w:p w14:paraId="54BFCE5B" w14:textId="77777777" w:rsidR="00340A6C" w:rsidRPr="00265F16" w:rsidRDefault="00340A6C" w:rsidP="008315AC">
      <w:pPr>
        <w:pStyle w:val="P1"/>
      </w:pPr>
    </w:p>
    <w:p w14:paraId="657A4848" w14:textId="2319F0CF" w:rsidR="00340A6C" w:rsidRPr="00265F16" w:rsidRDefault="00340A6C" w:rsidP="00340A6C">
      <w:pPr>
        <w:pStyle w:val="P1"/>
      </w:pPr>
      <w:r w:rsidRPr="00265F16">
        <w:rPr>
          <w:vertAlign w:val="superscript"/>
        </w:rPr>
        <w:t>1</w:t>
      </w:r>
      <w:r w:rsidRPr="00265F16">
        <w:t>H-NMR (400 MHz, CDCl</w:t>
      </w:r>
      <w:r w:rsidRPr="00265F16">
        <w:rPr>
          <w:vertAlign w:val="subscript"/>
        </w:rPr>
        <w:t>3</w:t>
      </w:r>
      <w:r w:rsidRPr="00265F16">
        <w:t xml:space="preserve">), δ ppm: 7.54 (d, 1H); 7.50 (s, 1H); 6.79 (d, 1H); 6.52 (m, 1H); 3.94 (s, 3H); 3.85 (s, 3H). </w:t>
      </w:r>
      <w:r w:rsidRPr="00265F16">
        <w:rPr>
          <w:vertAlign w:val="superscript"/>
        </w:rPr>
        <w:t>13</w:t>
      </w:r>
      <w:r w:rsidRPr="00265F16">
        <w:t>C-NMR (100 MHz, CDCl</w:t>
      </w:r>
      <w:r w:rsidRPr="00265F16">
        <w:rPr>
          <w:vertAlign w:val="subscript"/>
        </w:rPr>
        <w:t>3</w:t>
      </w:r>
      <w:r w:rsidRPr="00265F16">
        <w:t>), δ ppm: 166.8; 164.6; 148.9; 146.4; 128.2; 121.2; 118.3; 112.7; 52.6; 52.6.</w:t>
      </w:r>
    </w:p>
    <w:p w14:paraId="11E1F8A9" w14:textId="5237AD09" w:rsidR="00B07A72" w:rsidRPr="00265F16" w:rsidRDefault="00B07A72" w:rsidP="00340A6C">
      <w:pPr>
        <w:pStyle w:val="P1"/>
        <w:rPr>
          <w:szCs w:val="22"/>
        </w:rPr>
      </w:pPr>
      <w:r w:rsidRPr="00265F16">
        <w:rPr>
          <w:szCs w:val="22"/>
        </w:rPr>
        <w:t>HRMS: as reported in literature.</w:t>
      </w:r>
      <w:r w:rsidR="008543C8" w:rsidRPr="00265F16">
        <w:rPr>
          <w:szCs w:val="22"/>
          <w:vertAlign w:val="superscript"/>
        </w:rPr>
        <w:t>[</w:t>
      </w:r>
      <w:r w:rsidR="00220E4B" w:rsidRPr="00265F16">
        <w:rPr>
          <w:szCs w:val="22"/>
          <w:vertAlign w:val="superscript"/>
        </w:rPr>
        <w:t>4</w:t>
      </w:r>
      <w:r w:rsidR="00D05692" w:rsidRPr="00265F16">
        <w:rPr>
          <w:szCs w:val="22"/>
          <w:vertAlign w:val="superscript"/>
        </w:rPr>
        <w:t>5</w:t>
      </w:r>
      <w:r w:rsidR="008543C8" w:rsidRPr="00265F16">
        <w:rPr>
          <w:szCs w:val="22"/>
          <w:vertAlign w:val="superscript"/>
        </w:rPr>
        <w:t>]</w:t>
      </w:r>
      <w:r w:rsidR="008543C8" w:rsidRPr="00265F16">
        <w:rPr>
          <w:szCs w:val="22"/>
        </w:rPr>
        <w:t xml:space="preserve"> </w:t>
      </w:r>
    </w:p>
    <w:p w14:paraId="044098DC" w14:textId="3E9AF2DD" w:rsidR="00B07A72" w:rsidRPr="00265F16" w:rsidRDefault="00B07A72" w:rsidP="00B07A72">
      <w:pPr>
        <w:pStyle w:val="H2"/>
        <w:shd w:val="clear" w:color="000000" w:fill="auto"/>
        <w:spacing w:line="240" w:lineRule="atLeast"/>
        <w:ind w:left="0" w:firstLine="0"/>
        <w:rPr>
          <w:rFonts w:ascii="Arial" w:hAnsi="Arial" w:cs="Arial"/>
          <w:b w:val="0"/>
          <w:i/>
          <w:iCs/>
          <w:sz w:val="18"/>
          <w:szCs w:val="18"/>
          <w:lang w:val="en-GB"/>
        </w:rPr>
      </w:pPr>
      <w:bookmarkStart w:id="8" w:name="_Toc146980863"/>
      <w:r w:rsidRPr="00265F16">
        <w:rPr>
          <w:rFonts w:ascii="Arial" w:hAnsi="Arial" w:cs="Arial"/>
          <w:b w:val="0"/>
          <w:i/>
          <w:iCs/>
          <w:sz w:val="18"/>
          <w:szCs w:val="18"/>
          <w:lang w:val="en-GB"/>
        </w:rPr>
        <w:t>3.</w:t>
      </w:r>
      <w:r w:rsidR="00340A6C" w:rsidRPr="00265F16">
        <w:rPr>
          <w:rFonts w:ascii="Arial" w:hAnsi="Arial" w:cs="Arial"/>
          <w:b w:val="0"/>
          <w:i/>
          <w:iCs/>
          <w:sz w:val="18"/>
          <w:szCs w:val="18"/>
          <w:lang w:val="en-GB"/>
        </w:rPr>
        <w:t>3</w:t>
      </w:r>
      <w:r w:rsidRPr="00265F16">
        <w:rPr>
          <w:rFonts w:ascii="Arial" w:hAnsi="Arial" w:cs="Arial"/>
          <w:b w:val="0"/>
          <w:i/>
          <w:iCs/>
          <w:sz w:val="18"/>
          <w:szCs w:val="18"/>
          <w:lang w:val="en-GB"/>
        </w:rPr>
        <w:t>.5 HMF-dimethyl malonate</w:t>
      </w:r>
      <w:bookmarkEnd w:id="8"/>
    </w:p>
    <w:p w14:paraId="3D34DCA8" w14:textId="6CB87F61" w:rsidR="00B07A72" w:rsidRPr="00265F16" w:rsidRDefault="00B07A72" w:rsidP="008315AC">
      <w:pPr>
        <w:pStyle w:val="P1"/>
      </w:pPr>
      <w:r w:rsidRPr="00265F16">
        <w:t xml:space="preserve">The pyrrolidine (33 </w:t>
      </w:r>
      <w:proofErr w:type="spellStart"/>
      <w:r w:rsidRPr="00265F16">
        <w:t>μL</w:t>
      </w:r>
      <w:proofErr w:type="spellEnd"/>
      <w:r w:rsidRPr="00265F16">
        <w:t xml:space="preserve">; 0.39 mmol; 0.10 eq. mol) and acetic acid (22 </w:t>
      </w:r>
      <w:proofErr w:type="spellStart"/>
      <w:r w:rsidRPr="00265F16">
        <w:t>μL</w:t>
      </w:r>
      <w:proofErr w:type="spellEnd"/>
      <w:r w:rsidRPr="00265F16">
        <w:t>; 0.39 mmol; 0.10 eq. mol) were dissolved in dimethyl carbonate (15 mL). Next, dimethyl malonate (0.52 g; 3.97 mmol; 1.00 eq. mol) and finally HMF (0.50 g; 3.97 mmol; 1.00 eq. mol) was added to the reaction mixture. The mixture was heated to reflux and left under vigorous stirring for 3h. The solvent was removed by reduced pressure, and the product was purified by chromatographic column (</w:t>
      </w:r>
      <w:proofErr w:type="spellStart"/>
      <w:proofErr w:type="gramStart"/>
      <w:r w:rsidRPr="00265F16">
        <w:t>DCM:EtOAc</w:t>
      </w:r>
      <w:proofErr w:type="spellEnd"/>
      <w:proofErr w:type="gramEnd"/>
      <w:r w:rsidRPr="00265F16">
        <w:t xml:space="preserve"> 7:3). The solvent was evaporated by </w:t>
      </w:r>
      <w:r w:rsidR="00D05692" w:rsidRPr="00265F16">
        <w:t>in</w:t>
      </w:r>
      <w:r w:rsidRPr="00265F16">
        <w:t>duced pressure. HMF-dimethyl malonate was obtained as amber-colored oil with a yield of 61% (0.58 g), that solidified when it was put inside the fridge.</w:t>
      </w:r>
    </w:p>
    <w:p w14:paraId="404B22F2" w14:textId="77777777" w:rsidR="00340A6C" w:rsidRPr="00265F16" w:rsidRDefault="00340A6C" w:rsidP="008315AC">
      <w:pPr>
        <w:pStyle w:val="P1"/>
      </w:pPr>
    </w:p>
    <w:p w14:paraId="2C780B5E" w14:textId="72A56513" w:rsidR="00340A6C" w:rsidRPr="00265F16" w:rsidRDefault="00340A6C" w:rsidP="00340A6C">
      <w:pPr>
        <w:pStyle w:val="RSCB02ArticleText"/>
        <w:rPr>
          <w:rFonts w:ascii="Arial" w:eastAsia="MS Mincho" w:hAnsi="Arial"/>
          <w:w w:val="100"/>
          <w:sz w:val="17"/>
          <w:szCs w:val="24"/>
          <w:lang w:val="en-US" w:eastAsia="ja-JP"/>
        </w:rPr>
      </w:pPr>
      <w:r w:rsidRPr="00265F16">
        <w:rPr>
          <w:rFonts w:ascii="Arial" w:eastAsia="MS Mincho" w:hAnsi="Arial"/>
          <w:w w:val="100"/>
          <w:sz w:val="17"/>
          <w:szCs w:val="24"/>
          <w:vertAlign w:val="superscript"/>
          <w:lang w:val="en-US" w:eastAsia="ja-JP"/>
        </w:rPr>
        <w:t>1</w:t>
      </w:r>
      <w:r w:rsidRPr="00265F16">
        <w:rPr>
          <w:rFonts w:ascii="Arial" w:eastAsia="MS Mincho" w:hAnsi="Arial"/>
          <w:w w:val="100"/>
          <w:sz w:val="17"/>
          <w:szCs w:val="24"/>
          <w:lang w:val="en-US" w:eastAsia="ja-JP"/>
        </w:rPr>
        <w:t>H-NMR (400 MHz, CDCl</w:t>
      </w:r>
      <w:r w:rsidRPr="00265F16">
        <w:rPr>
          <w:rFonts w:ascii="Arial" w:eastAsia="MS Mincho" w:hAnsi="Arial"/>
          <w:w w:val="100"/>
          <w:sz w:val="17"/>
          <w:szCs w:val="24"/>
          <w:vertAlign w:val="subscript"/>
          <w:lang w:val="en-US" w:eastAsia="ja-JP"/>
        </w:rPr>
        <w:t>3</w:t>
      </w:r>
      <w:r w:rsidRPr="00265F16">
        <w:rPr>
          <w:rFonts w:ascii="Arial" w:eastAsia="MS Mincho" w:hAnsi="Arial"/>
          <w:w w:val="100"/>
          <w:sz w:val="17"/>
          <w:szCs w:val="24"/>
          <w:lang w:val="en-US" w:eastAsia="ja-JP"/>
        </w:rPr>
        <w:t xml:space="preserve">), δ ppm: 7.45 (s, 1H); 6.73 (d, 1H); 6.41 (d, 1H); 4.62 (s, 2H); 3.93 (s, 3H); 3.84 (s, 3H). </w:t>
      </w:r>
      <w:r w:rsidRPr="00265F16">
        <w:rPr>
          <w:rFonts w:ascii="Arial" w:eastAsia="MS Mincho" w:hAnsi="Arial"/>
          <w:w w:val="100"/>
          <w:sz w:val="17"/>
          <w:szCs w:val="24"/>
          <w:vertAlign w:val="superscript"/>
          <w:lang w:val="en-US" w:eastAsia="ja-JP"/>
        </w:rPr>
        <w:t>13</w:t>
      </w:r>
      <w:r w:rsidRPr="00265F16">
        <w:rPr>
          <w:rFonts w:ascii="Arial" w:eastAsia="MS Mincho" w:hAnsi="Arial"/>
          <w:w w:val="100"/>
          <w:sz w:val="17"/>
          <w:szCs w:val="24"/>
          <w:lang w:val="en-US" w:eastAsia="ja-JP"/>
        </w:rPr>
        <w:t>C-NMR (100 MHz, CDCl</w:t>
      </w:r>
      <w:r w:rsidRPr="00265F16">
        <w:rPr>
          <w:rFonts w:ascii="Arial" w:eastAsia="MS Mincho" w:hAnsi="Arial"/>
          <w:w w:val="100"/>
          <w:sz w:val="17"/>
          <w:szCs w:val="24"/>
          <w:vertAlign w:val="subscript"/>
          <w:lang w:val="en-US" w:eastAsia="ja-JP"/>
        </w:rPr>
        <w:t>3</w:t>
      </w:r>
      <w:r w:rsidRPr="00265F16">
        <w:rPr>
          <w:rFonts w:ascii="Arial" w:eastAsia="MS Mincho" w:hAnsi="Arial"/>
          <w:w w:val="100"/>
          <w:sz w:val="17"/>
          <w:szCs w:val="24"/>
          <w:lang w:val="en-US" w:eastAsia="ja-JP"/>
        </w:rPr>
        <w:t>), δ ppm: 166.9; 164.5; 158.3; 148.5; 128.2; 121.0; 119.2; 110.4; 57.6; 52.7; 52.6.</w:t>
      </w:r>
    </w:p>
    <w:p w14:paraId="14A70884" w14:textId="177DA780" w:rsidR="00340A6C" w:rsidRPr="00265F16" w:rsidRDefault="00340A6C" w:rsidP="00406596">
      <w:pPr>
        <w:pStyle w:val="RSCB02ArticleText"/>
        <w:spacing w:after="240"/>
        <w:rPr>
          <w:rFonts w:ascii="Arial" w:eastAsia="MS Mincho" w:hAnsi="Arial"/>
          <w:w w:val="100"/>
          <w:sz w:val="17"/>
          <w:szCs w:val="24"/>
          <w:lang w:val="en-US" w:eastAsia="ja-JP"/>
        </w:rPr>
      </w:pPr>
      <w:r w:rsidRPr="00265F16">
        <w:rPr>
          <w:rFonts w:ascii="Arial" w:eastAsia="MS Mincho" w:hAnsi="Arial"/>
          <w:w w:val="100"/>
          <w:sz w:val="17"/>
          <w:szCs w:val="24"/>
          <w:lang w:val="en-US" w:eastAsia="ja-JP"/>
        </w:rPr>
        <w:t>HRMS: m/z [M+</w:t>
      </w:r>
      <w:proofErr w:type="gramStart"/>
      <w:r w:rsidRPr="00265F16">
        <w:rPr>
          <w:rFonts w:ascii="Arial" w:eastAsia="MS Mincho" w:hAnsi="Arial"/>
          <w:w w:val="100"/>
          <w:sz w:val="17"/>
          <w:szCs w:val="24"/>
          <w:lang w:val="en-US" w:eastAsia="ja-JP"/>
        </w:rPr>
        <w:t>H]</w:t>
      </w:r>
      <w:r w:rsidRPr="00265F16">
        <w:rPr>
          <w:rFonts w:ascii="Arial" w:eastAsia="MS Mincho" w:hAnsi="Arial"/>
          <w:w w:val="100"/>
          <w:sz w:val="17"/>
          <w:szCs w:val="24"/>
          <w:vertAlign w:val="superscript"/>
          <w:lang w:val="en-US" w:eastAsia="ja-JP"/>
        </w:rPr>
        <w:t>+</w:t>
      </w:r>
      <w:proofErr w:type="gramEnd"/>
      <w:r w:rsidRPr="00265F16">
        <w:rPr>
          <w:rFonts w:ascii="Arial" w:eastAsia="MS Mincho" w:hAnsi="Arial"/>
          <w:w w:val="100"/>
          <w:sz w:val="17"/>
          <w:szCs w:val="24"/>
          <w:lang w:val="en-US" w:eastAsia="ja-JP"/>
        </w:rPr>
        <w:t xml:space="preserve"> calc. for: 241.0707; found: 241.0708.</w:t>
      </w:r>
    </w:p>
    <w:p w14:paraId="661B2A57" w14:textId="0D9F2877" w:rsidR="00B07A72" w:rsidRPr="00265F16" w:rsidRDefault="00B07A72" w:rsidP="00406596">
      <w:pPr>
        <w:pStyle w:val="RSCB08CHeadingIn-line"/>
        <w:spacing w:after="240"/>
        <w:jc w:val="both"/>
        <w:rPr>
          <w:b w:val="0"/>
          <w:bCs/>
          <w:i/>
          <w:iCs/>
          <w:lang w:val="en-US"/>
        </w:rPr>
      </w:pPr>
      <w:bookmarkStart w:id="9" w:name="_Toc146980864"/>
      <w:r w:rsidRPr="00265F16">
        <w:rPr>
          <w:rFonts w:ascii="Arial" w:hAnsi="Arial" w:cs="Arial"/>
          <w:b w:val="0"/>
          <w:bCs/>
          <w:i/>
          <w:iCs/>
          <w:lang w:val="en-US"/>
        </w:rPr>
        <w:t>3.</w:t>
      </w:r>
      <w:r w:rsidR="00340A6C" w:rsidRPr="00265F16">
        <w:rPr>
          <w:rFonts w:ascii="Arial" w:eastAsia="Times New Roman" w:hAnsi="Arial" w:cs="Arial"/>
          <w:b w:val="0"/>
          <w:bCs/>
          <w:i/>
          <w:iCs/>
          <w:szCs w:val="18"/>
          <w:lang w:eastAsia="de-DE"/>
        </w:rPr>
        <w:t>3</w:t>
      </w:r>
      <w:r w:rsidRPr="00265F16">
        <w:rPr>
          <w:rFonts w:ascii="Arial" w:eastAsia="Times New Roman" w:hAnsi="Arial" w:cs="Arial"/>
          <w:b w:val="0"/>
          <w:bCs/>
          <w:i/>
          <w:iCs/>
          <w:szCs w:val="18"/>
          <w:lang w:eastAsia="de-DE"/>
        </w:rPr>
        <w:t>.6 OBMF-dimethyl malonate (mixture mono- and bi-substituted product)</w:t>
      </w:r>
      <w:bookmarkEnd w:id="9"/>
    </w:p>
    <w:p w14:paraId="3B3447C3" w14:textId="77777777" w:rsidR="00B07A72" w:rsidRPr="00265F16" w:rsidRDefault="00B07A72" w:rsidP="00406596">
      <w:pPr>
        <w:pStyle w:val="P1"/>
        <w:spacing w:after="240"/>
        <w:rPr>
          <w:szCs w:val="17"/>
        </w:rPr>
      </w:pPr>
      <w:r w:rsidRPr="00265F16">
        <w:rPr>
          <w:szCs w:val="17"/>
        </w:rPr>
        <w:t xml:space="preserve">The pyrrolidine (35 </w:t>
      </w:r>
      <w:proofErr w:type="spellStart"/>
      <w:r w:rsidRPr="00265F16">
        <w:rPr>
          <w:szCs w:val="17"/>
        </w:rPr>
        <w:t>μL</w:t>
      </w:r>
      <w:proofErr w:type="spellEnd"/>
      <w:r w:rsidRPr="00265F16">
        <w:rPr>
          <w:szCs w:val="17"/>
        </w:rPr>
        <w:t xml:space="preserve">; 0.21 mmol; 0.20 eq. mol) and acetic acid (25 </w:t>
      </w:r>
      <w:proofErr w:type="spellStart"/>
      <w:r w:rsidRPr="00265F16">
        <w:rPr>
          <w:szCs w:val="17"/>
        </w:rPr>
        <w:t>μL</w:t>
      </w:r>
      <w:proofErr w:type="spellEnd"/>
      <w:r w:rsidRPr="00265F16">
        <w:rPr>
          <w:szCs w:val="17"/>
        </w:rPr>
        <w:t>; 0.21 mmol; 0.20 eq. mol) were dissolved in dimethyl carbonate (30 mL). Next, dimethyl malonate (0.56 g; 2.41 mmol; 2.00 eq. mol) and finally OBMF (0.50 g; 2.41 mmol; 1.0 eq. mol) was added to the reaction mixture. The mixture was heated to reflux and left under vigorous stirring for 6h. The solvent was removed by reduced pressure. Several eluent phases were tested but it was not possible to separate the mono-substituted product from the bi-substituted product. The bi-substituted product is present at 68% while the mono-substituted is present at 32%. 0.45 g of the mixture of the two products was recovered post column (</w:t>
      </w:r>
      <w:proofErr w:type="spellStart"/>
      <w:proofErr w:type="gramStart"/>
      <w:r w:rsidRPr="00265F16">
        <w:rPr>
          <w:szCs w:val="17"/>
        </w:rPr>
        <w:t>DCM:EtOAc</w:t>
      </w:r>
      <w:proofErr w:type="spellEnd"/>
      <w:proofErr w:type="gramEnd"/>
      <w:r w:rsidRPr="00265F16">
        <w:rPr>
          <w:szCs w:val="17"/>
        </w:rPr>
        <w:t xml:space="preserve"> 10:1).</w:t>
      </w:r>
    </w:p>
    <w:p w14:paraId="118B36D9" w14:textId="300CBD12" w:rsidR="00854A3E" w:rsidRPr="00265F16" w:rsidRDefault="00854A3E" w:rsidP="00523486">
      <w:pPr>
        <w:pStyle w:val="H1"/>
        <w:spacing w:before="0" w:line="240" w:lineRule="atLeast"/>
        <w:rPr>
          <w:lang w:val="en-US"/>
        </w:rPr>
      </w:pPr>
      <w:r w:rsidRPr="00265F16">
        <w:rPr>
          <w:lang w:val="en-US"/>
        </w:rPr>
        <w:t>Conclusion</w:t>
      </w:r>
      <w:r w:rsidR="003B2F53" w:rsidRPr="00265F16">
        <w:rPr>
          <w:lang w:val="en-US"/>
        </w:rPr>
        <w:t>s</w:t>
      </w:r>
    </w:p>
    <w:p w14:paraId="3681410D" w14:textId="79EE91A1" w:rsidR="00C05125" w:rsidRPr="00265F16" w:rsidRDefault="00A223E3" w:rsidP="003350B1">
      <w:pPr>
        <w:pStyle w:val="P1"/>
        <w:spacing w:line="240" w:lineRule="atLeast"/>
      </w:pPr>
      <w:r w:rsidRPr="00265F16">
        <w:t xml:space="preserve">In this work it is reported a systematic investigation for the introduction </w:t>
      </w:r>
      <w:r w:rsidR="00C05125" w:rsidRPr="00265F16">
        <w:t>of</w:t>
      </w:r>
      <w:r w:rsidRPr="00265F16">
        <w:t xml:space="preserve"> nitrile </w:t>
      </w:r>
      <w:r w:rsidR="00C05125" w:rsidRPr="00265F16">
        <w:t>moieties</w:t>
      </w:r>
      <w:r w:rsidRPr="00265F16">
        <w:t xml:space="preserve"> into sugar-derived </w:t>
      </w:r>
      <w:proofErr w:type="spellStart"/>
      <w:r w:rsidRPr="00265F16">
        <w:t>furanic</w:t>
      </w:r>
      <w:proofErr w:type="spellEnd"/>
      <w:r w:rsidRPr="00265F16">
        <w:t xml:space="preserve"> compounds. In </w:t>
      </w:r>
      <w:r w:rsidR="003B2F53" w:rsidRPr="00265F16">
        <w:t>a</w:t>
      </w:r>
      <w:r w:rsidRPr="00265F16">
        <w:t xml:space="preserve"> first approach the synthesis and subsequent </w:t>
      </w:r>
      <w:r w:rsidR="00C05125" w:rsidRPr="00265F16">
        <w:t>dehydration</w:t>
      </w:r>
      <w:r w:rsidRPr="00265F16">
        <w:t xml:space="preserve"> of </w:t>
      </w:r>
      <w:r w:rsidR="00C05125" w:rsidRPr="00265F16">
        <w:t>furfural-, HMF-, and OBMF-aldoximes</w:t>
      </w:r>
      <w:r w:rsidRPr="00265F16">
        <w:t xml:space="preserve"> </w:t>
      </w:r>
      <w:r w:rsidR="00C05125" w:rsidRPr="00265F16">
        <w:t>w</w:t>
      </w:r>
      <w:r w:rsidR="00285704" w:rsidRPr="00265F16">
        <w:t>as</w:t>
      </w:r>
      <w:r w:rsidR="00C05125" w:rsidRPr="00265F16">
        <w:t xml:space="preserve"> in</w:t>
      </w:r>
      <w:r w:rsidRPr="00265F16">
        <w:t xml:space="preserve">vestigated. </w:t>
      </w:r>
      <w:proofErr w:type="spellStart"/>
      <w:r w:rsidR="00C05125" w:rsidRPr="00265F16">
        <w:t>Furanic</w:t>
      </w:r>
      <w:proofErr w:type="spellEnd"/>
      <w:r w:rsidR="00C05125" w:rsidRPr="00265F16">
        <w:t xml:space="preserve">-aldoximes </w:t>
      </w:r>
      <w:r w:rsidR="003B2F53" w:rsidRPr="00265F16">
        <w:t>were</w:t>
      </w:r>
      <w:r w:rsidR="00C05125" w:rsidRPr="00265F16">
        <w:t xml:space="preserve"> synthetized in good to excellent yields employing either a biphasic system (furfural and HMF) or ethyl acetate as media (OBMF) at room temperature in short reaction time. Purification of the products required a simple liquid-liquid extraction. Preliminary investigations on the scale-up of this procedure was also successful leading - in the case of HMF-aldoxime – to achieve up to 10 gram of product avoiding any </w:t>
      </w:r>
      <w:r w:rsidR="00340A6C" w:rsidRPr="00265F16">
        <w:t>time-wasting</w:t>
      </w:r>
      <w:r w:rsidR="00C05125" w:rsidRPr="00265F16">
        <w:t xml:space="preserve"> purification of HMF. </w:t>
      </w:r>
    </w:p>
    <w:p w14:paraId="622BABFD" w14:textId="7CA93C3C" w:rsidR="00C05125" w:rsidRPr="00265F16" w:rsidRDefault="00C05125" w:rsidP="003350B1">
      <w:pPr>
        <w:pStyle w:val="P1"/>
        <w:spacing w:line="240" w:lineRule="atLeast"/>
      </w:pPr>
      <w:r w:rsidRPr="00265F16">
        <w:t>T</w:t>
      </w:r>
      <w:r w:rsidR="003350B1" w:rsidRPr="00265F16">
        <w:t xml:space="preserve">he dehydration of aldoximes </w:t>
      </w:r>
      <w:r w:rsidRPr="00265F16">
        <w:t xml:space="preserve">was then conducted </w:t>
      </w:r>
      <w:r w:rsidR="003350B1" w:rsidRPr="00265F16">
        <w:t>using catalytic amounts of copper (II) acetate monohydrate. This proce</w:t>
      </w:r>
      <w:r w:rsidRPr="00265F16">
        <w:t>dure</w:t>
      </w:r>
      <w:r w:rsidR="003350B1" w:rsidRPr="00265F16">
        <w:t xml:space="preserve"> allowed to obtain the corresponding nitrile derivatives</w:t>
      </w:r>
      <w:r w:rsidRPr="00265F16">
        <w:t xml:space="preserve"> of HMF and OBMF in good to high yields (up to 89%) </w:t>
      </w:r>
      <w:r w:rsidR="00513BB6" w:rsidRPr="00265F16">
        <w:t>under</w:t>
      </w:r>
      <w:r w:rsidRPr="00265F16">
        <w:t xml:space="preserve"> mild reaction conditions. Once again purification was </w:t>
      </w:r>
      <w:r w:rsidR="00285704" w:rsidRPr="00265F16">
        <w:t xml:space="preserve">- in most cases - </w:t>
      </w:r>
      <w:r w:rsidRPr="00265F16">
        <w:t>efficiently achieved by simple liquid-liquid extraction.</w:t>
      </w:r>
    </w:p>
    <w:p w14:paraId="5F8CA71A" w14:textId="784CFE84" w:rsidR="009B6F81" w:rsidRPr="00265F16" w:rsidRDefault="00C05125" w:rsidP="003350B1">
      <w:pPr>
        <w:pStyle w:val="P1"/>
        <w:spacing w:line="240" w:lineRule="atLeast"/>
      </w:pPr>
      <w:r w:rsidRPr="00265F16">
        <w:t>On the other hand</w:t>
      </w:r>
      <w:r w:rsidR="0011463F" w:rsidRPr="00265F16">
        <w:t>,</w:t>
      </w:r>
      <w:r w:rsidRPr="00265F16">
        <w:t xml:space="preserve"> preliminary investigations on the reduction of aldoxime into </w:t>
      </w:r>
      <w:proofErr w:type="spellStart"/>
      <w:r w:rsidRPr="00265F16">
        <w:t>furanic</w:t>
      </w:r>
      <w:proofErr w:type="spellEnd"/>
      <w:r w:rsidRPr="00265F16">
        <w:t xml:space="preserve"> amines led to </w:t>
      </w:r>
      <w:r w:rsidR="009B6F81" w:rsidRPr="00265F16">
        <w:t xml:space="preserve">low yield and complicated reaction mixture that would require further investigations. </w:t>
      </w:r>
    </w:p>
    <w:p w14:paraId="040E3E33" w14:textId="053C536A" w:rsidR="0011463F" w:rsidRPr="00265F16" w:rsidRDefault="003B2F53" w:rsidP="0011463F">
      <w:pPr>
        <w:pStyle w:val="P1"/>
        <w:spacing w:line="240" w:lineRule="atLeast"/>
      </w:pPr>
      <w:r w:rsidRPr="00265F16">
        <w:t xml:space="preserve">In a second synthetic approach to nitrile </w:t>
      </w:r>
      <w:proofErr w:type="spellStart"/>
      <w:r w:rsidRPr="00265F16">
        <w:t>furanic</w:t>
      </w:r>
      <w:proofErr w:type="spellEnd"/>
      <w:r w:rsidRPr="00265F16">
        <w:t xml:space="preserve"> compounds</w:t>
      </w:r>
      <w:r w:rsidR="00285704" w:rsidRPr="00265F16">
        <w:t>,</w:t>
      </w:r>
      <w:r w:rsidR="003350B1" w:rsidRPr="00265F16">
        <w:t xml:space="preserve"> the Knoevenagel condensation</w:t>
      </w:r>
      <w:r w:rsidRPr="00265F16">
        <w:t xml:space="preserve"> was exploited. F</w:t>
      </w:r>
      <w:r w:rsidR="009B6F81" w:rsidRPr="00265F16">
        <w:t xml:space="preserve">urfural, </w:t>
      </w:r>
      <w:r w:rsidR="003350B1" w:rsidRPr="00265F16">
        <w:t>HMF and OBMF</w:t>
      </w:r>
      <w:r w:rsidR="00285704" w:rsidRPr="00265F16">
        <w:t xml:space="preserve"> </w:t>
      </w:r>
      <w:r w:rsidRPr="00265F16">
        <w:t>were reacted with</w:t>
      </w:r>
      <w:r w:rsidR="003350B1" w:rsidRPr="00265F16">
        <w:t xml:space="preserve"> </w:t>
      </w:r>
      <w:r w:rsidRPr="00265F16">
        <w:t xml:space="preserve">several AMG compounds </w:t>
      </w:r>
      <w:r w:rsidR="003350B1" w:rsidRPr="00265F16">
        <w:t xml:space="preserve">using </w:t>
      </w:r>
      <w:r w:rsidR="009B6F81" w:rsidRPr="00265F16">
        <w:t xml:space="preserve">DABCO as base and </w:t>
      </w:r>
      <w:r w:rsidRPr="00265F16">
        <w:t xml:space="preserve">for the first time </w:t>
      </w:r>
      <w:r w:rsidR="003350B1" w:rsidRPr="00265F16">
        <w:t xml:space="preserve">DMC as </w:t>
      </w:r>
      <w:r w:rsidR="009B6F81" w:rsidRPr="00265F16">
        <w:t xml:space="preserve">green </w:t>
      </w:r>
      <w:r w:rsidR="003350B1" w:rsidRPr="00265F16">
        <w:t>reaction solvent.</w:t>
      </w:r>
      <w:r w:rsidR="009B6F81" w:rsidRPr="00265F16">
        <w:t xml:space="preserve"> </w:t>
      </w:r>
      <w:r w:rsidRPr="00265F16">
        <w:t>T</w:t>
      </w:r>
      <w:r w:rsidR="009B6F81" w:rsidRPr="00265F16">
        <w:t xml:space="preserve">he related condensed products </w:t>
      </w:r>
      <w:r w:rsidRPr="00265F16">
        <w:t xml:space="preserve">were isolated </w:t>
      </w:r>
      <w:r w:rsidR="009B6F81" w:rsidRPr="00265F16">
        <w:t>in good to excellent yield after minimal purification (liquid-liquid extractions).</w:t>
      </w:r>
      <w:r w:rsidR="0011463F" w:rsidRPr="00265F16">
        <w:t xml:space="preserve"> In some cases, HMF-amide could be detected via HRMS as a side product, while </w:t>
      </w:r>
      <w:r w:rsidR="00017563" w:rsidRPr="00265F16">
        <w:t xml:space="preserve">a </w:t>
      </w:r>
      <w:r w:rsidR="007E0D71" w:rsidRPr="00265F16">
        <w:t>hydrolyzed</w:t>
      </w:r>
      <w:r w:rsidR="00017563" w:rsidRPr="00265F16">
        <w:t xml:space="preserve"> Knoevenagel adduct </w:t>
      </w:r>
      <w:bookmarkStart w:id="10" w:name="_Hlk159441328"/>
      <w:r w:rsidR="00017563" w:rsidRPr="00265F16">
        <w:t xml:space="preserve">formed when </w:t>
      </w:r>
      <w:r w:rsidR="0011463F" w:rsidRPr="00265F16">
        <w:t>OBMF</w:t>
      </w:r>
      <w:r w:rsidR="00017563" w:rsidRPr="00265F16">
        <w:t xml:space="preserve"> was reacted with </w:t>
      </w:r>
      <w:r w:rsidR="0011463F" w:rsidRPr="00265F16">
        <w:t>malononitrile</w:t>
      </w:r>
      <w:r w:rsidR="007E0D71" w:rsidRPr="00265F16">
        <w:t xml:space="preserve"> having both acidic and amide moieties</w:t>
      </w:r>
      <w:r w:rsidR="0011463F" w:rsidRPr="00265F16">
        <w:t xml:space="preserve">. </w:t>
      </w:r>
      <w:bookmarkEnd w:id="10"/>
      <w:r w:rsidR="0011463F" w:rsidRPr="00265F16">
        <w:t>Further studies are required to better understand the precise structure of the latter compound.</w:t>
      </w:r>
    </w:p>
    <w:p w14:paraId="588483CD" w14:textId="5E4EE243" w:rsidR="009B6F81" w:rsidRPr="00265F16" w:rsidRDefault="0011463F" w:rsidP="003350B1">
      <w:pPr>
        <w:pStyle w:val="P1"/>
        <w:spacing w:line="240" w:lineRule="atLeast"/>
      </w:pPr>
      <w:r w:rsidRPr="00265F16">
        <w:t>Finally, f</w:t>
      </w:r>
      <w:r w:rsidR="009B6F81" w:rsidRPr="00265F16">
        <w:t xml:space="preserve">uture applications of these nitrile </w:t>
      </w:r>
      <w:proofErr w:type="spellStart"/>
      <w:r w:rsidR="009B6F81" w:rsidRPr="00265F16">
        <w:t>furanics</w:t>
      </w:r>
      <w:proofErr w:type="spellEnd"/>
      <w:r w:rsidR="009B6F81" w:rsidRPr="00265F16">
        <w:t xml:space="preserve"> include either their reduction into amine or hydrolysis into their corresponding carboxylic acid derivatives, as both these derivatives might be used as monomer for bio-based </w:t>
      </w:r>
      <w:proofErr w:type="spellStart"/>
      <w:r w:rsidR="009B6F81" w:rsidRPr="00265F16">
        <w:t>furanic</w:t>
      </w:r>
      <w:proofErr w:type="spellEnd"/>
      <w:r w:rsidR="009B6F81" w:rsidRPr="00265F16">
        <w:t xml:space="preserve"> polymers.</w:t>
      </w:r>
    </w:p>
    <w:p w14:paraId="093D9826" w14:textId="0BB9C892" w:rsidR="0045440B" w:rsidRPr="00265F16" w:rsidRDefault="0045440B" w:rsidP="0045440B">
      <w:pPr>
        <w:pStyle w:val="H1"/>
        <w:spacing w:line="240" w:lineRule="atLeast"/>
      </w:pPr>
      <w:r w:rsidRPr="00265F16">
        <w:t>Supporting Information</w:t>
      </w:r>
    </w:p>
    <w:p w14:paraId="1B02A3E0" w14:textId="25A61351" w:rsidR="0045440B" w:rsidRPr="00265F16" w:rsidRDefault="00715C6C" w:rsidP="0045440B">
      <w:pPr>
        <w:pStyle w:val="Acknowledgements"/>
        <w:spacing w:line="240" w:lineRule="atLeast"/>
        <w:rPr>
          <w:lang w:val="en-US"/>
        </w:rPr>
      </w:pPr>
      <w:r w:rsidRPr="00265F16">
        <w:rPr>
          <w:szCs w:val="17"/>
          <w:lang w:val="en-US"/>
        </w:rPr>
        <w:t xml:space="preserve">Supporting information file includes amine </w:t>
      </w:r>
      <w:proofErr w:type="spellStart"/>
      <w:r w:rsidRPr="00265F16">
        <w:rPr>
          <w:szCs w:val="17"/>
          <w:lang w:val="en-US"/>
        </w:rPr>
        <w:t>furanics</w:t>
      </w:r>
      <w:proofErr w:type="spellEnd"/>
      <w:r w:rsidRPr="00265F16">
        <w:rPr>
          <w:szCs w:val="17"/>
          <w:lang w:val="en-US"/>
        </w:rPr>
        <w:t xml:space="preserve"> synthetic procedures, </w:t>
      </w:r>
      <w:proofErr w:type="spellStart"/>
      <w:r w:rsidR="00815660" w:rsidRPr="00265F16">
        <w:rPr>
          <w:szCs w:val="17"/>
          <w:lang w:val="en-US"/>
        </w:rPr>
        <w:t>p</w:t>
      </w:r>
      <w:r w:rsidR="00337BAC" w:rsidRPr="00265F16">
        <w:rPr>
          <w:szCs w:val="17"/>
          <w:lang w:val="en-US"/>
        </w:rPr>
        <w:t>K</w:t>
      </w:r>
      <w:r w:rsidRPr="00265F16">
        <w:rPr>
          <w:szCs w:val="17"/>
          <w:lang w:val="en-US"/>
        </w:rPr>
        <w:t>a</w:t>
      </w:r>
      <w:proofErr w:type="spellEnd"/>
      <w:r w:rsidRPr="00265F16">
        <w:rPr>
          <w:szCs w:val="17"/>
          <w:lang w:val="en-US"/>
        </w:rPr>
        <w:t xml:space="preserve"> values for AMG groups and </w:t>
      </w:r>
      <w:proofErr w:type="spellStart"/>
      <w:r w:rsidR="00815660" w:rsidRPr="00265F16">
        <w:rPr>
          <w:szCs w:val="17"/>
          <w:lang w:val="en-US"/>
        </w:rPr>
        <w:t>pKb</w:t>
      </w:r>
      <w:proofErr w:type="spellEnd"/>
      <w:r w:rsidR="00815660" w:rsidRPr="00265F16">
        <w:rPr>
          <w:szCs w:val="17"/>
          <w:lang w:val="en-US"/>
        </w:rPr>
        <w:t xml:space="preserve"> of </w:t>
      </w:r>
      <w:r w:rsidRPr="00265F16">
        <w:rPr>
          <w:szCs w:val="17"/>
          <w:lang w:val="en-US"/>
        </w:rPr>
        <w:t xml:space="preserve">nitrogen bases, proton and carbon NMR Spectra and </w:t>
      </w:r>
      <w:r w:rsidR="00815660" w:rsidRPr="00265F16">
        <w:rPr>
          <w:szCs w:val="17"/>
          <w:lang w:val="en-US"/>
        </w:rPr>
        <w:t>High-Resolution</w:t>
      </w:r>
      <w:r w:rsidRPr="00265F16">
        <w:rPr>
          <w:szCs w:val="17"/>
          <w:lang w:val="en-US"/>
        </w:rPr>
        <w:t xml:space="preserve"> Mass </w:t>
      </w:r>
      <w:r w:rsidR="00815660" w:rsidRPr="00265F16">
        <w:rPr>
          <w:szCs w:val="17"/>
          <w:lang w:val="en-US"/>
        </w:rPr>
        <w:t>S</w:t>
      </w:r>
      <w:r w:rsidRPr="00265F16">
        <w:rPr>
          <w:szCs w:val="17"/>
          <w:lang w:val="en-US"/>
        </w:rPr>
        <w:t>pectrometry analysis</w:t>
      </w:r>
      <w:r w:rsidR="0015591F" w:rsidRPr="00265F16">
        <w:rPr>
          <w:szCs w:val="17"/>
          <w:lang w:val="en-US"/>
        </w:rPr>
        <w:t xml:space="preserve"> of the isolated products</w:t>
      </w:r>
      <w:r w:rsidRPr="00265F16">
        <w:rPr>
          <w:szCs w:val="17"/>
          <w:lang w:val="en-US"/>
        </w:rPr>
        <w:t>.</w:t>
      </w:r>
    </w:p>
    <w:p w14:paraId="4F559972" w14:textId="68E5D473" w:rsidR="00E4350D" w:rsidRPr="00265F16" w:rsidRDefault="00E4350D" w:rsidP="00523486">
      <w:pPr>
        <w:pStyle w:val="HAcknowledgements"/>
        <w:spacing w:line="240" w:lineRule="atLeast"/>
        <w:rPr>
          <w:color w:val="FF0000"/>
          <w:lang w:val="en-US"/>
        </w:rPr>
      </w:pPr>
      <w:r w:rsidRPr="00265F16">
        <w:rPr>
          <w:lang w:val="en-US"/>
        </w:rPr>
        <w:t xml:space="preserve">Acknowledgements </w:t>
      </w:r>
    </w:p>
    <w:p w14:paraId="21EC98C9" w14:textId="7707E43B" w:rsidR="00E4350D" w:rsidRPr="00265F16" w:rsidRDefault="00337BAC" w:rsidP="00523486">
      <w:pPr>
        <w:pStyle w:val="Acknowledgements"/>
        <w:spacing w:line="240" w:lineRule="atLeast"/>
        <w:rPr>
          <w:lang w:val="en-US"/>
        </w:rPr>
      </w:pPr>
      <w:bookmarkStart w:id="11" w:name="_Hlk109300790"/>
      <w:r w:rsidRPr="00265F16">
        <w:rPr>
          <w:lang w:val="en-US"/>
        </w:rPr>
        <w:t xml:space="preserve">This article is also within the frame of COST Action FUR4Sustain (CA18220-European network of </w:t>
      </w:r>
      <w:proofErr w:type="spellStart"/>
      <w:r w:rsidRPr="00265F16">
        <w:rPr>
          <w:lang w:val="en-US"/>
        </w:rPr>
        <w:t>FURan</w:t>
      </w:r>
      <w:proofErr w:type="spellEnd"/>
      <w:r w:rsidRPr="00265F16">
        <w:rPr>
          <w:lang w:val="en-US"/>
        </w:rPr>
        <w:t xml:space="preserve"> based chemicals and materials FOR a Sustainable development), supported by COST (European Cooperation in Science and Technology). </w:t>
      </w:r>
      <w:bookmarkEnd w:id="11"/>
    </w:p>
    <w:p w14:paraId="0CAE1FDA" w14:textId="27F3A4A7" w:rsidR="004556E1" w:rsidRPr="00265F16" w:rsidRDefault="00F45722" w:rsidP="00523486">
      <w:pPr>
        <w:pStyle w:val="Keywords"/>
        <w:spacing w:line="240" w:lineRule="atLeast"/>
        <w:rPr>
          <w:lang w:val="en-US"/>
        </w:rPr>
      </w:pPr>
      <w:r w:rsidRPr="00265F16">
        <w:rPr>
          <w:b/>
          <w:lang w:val="en-US"/>
        </w:rPr>
        <w:t>Keywords:</w:t>
      </w:r>
      <w:r w:rsidRPr="00265F16">
        <w:rPr>
          <w:lang w:val="en-US"/>
        </w:rPr>
        <w:t xml:space="preserve"> </w:t>
      </w:r>
      <w:r w:rsidR="00CA5AF8" w:rsidRPr="00265F16">
        <w:rPr>
          <w:lang w:val="en-US"/>
        </w:rPr>
        <w:t>Biorefinery</w:t>
      </w:r>
      <w:r w:rsidRPr="00265F16">
        <w:rPr>
          <w:lang w:val="en-US"/>
        </w:rPr>
        <w:t xml:space="preserve"> • </w:t>
      </w:r>
      <w:r w:rsidR="00CA5AF8" w:rsidRPr="00265F16">
        <w:rPr>
          <w:lang w:val="en-US"/>
        </w:rPr>
        <w:t>Furans</w:t>
      </w:r>
      <w:r w:rsidRPr="00265F16">
        <w:rPr>
          <w:lang w:val="en-US"/>
        </w:rPr>
        <w:t xml:space="preserve"> • </w:t>
      </w:r>
      <w:r w:rsidR="00CA5AF8" w:rsidRPr="00265F16">
        <w:rPr>
          <w:lang w:val="en-US"/>
        </w:rPr>
        <w:t>Knoevenagel</w:t>
      </w:r>
      <w:r w:rsidR="000E6E26" w:rsidRPr="00265F16">
        <w:rPr>
          <w:lang w:val="en-US"/>
        </w:rPr>
        <w:t xml:space="preserve"> condensation</w:t>
      </w:r>
      <w:r w:rsidRPr="00265F16">
        <w:rPr>
          <w:lang w:val="en-US"/>
        </w:rPr>
        <w:t xml:space="preserve"> • </w:t>
      </w:r>
      <w:r w:rsidR="00CA5AF8" w:rsidRPr="00265F16">
        <w:rPr>
          <w:lang w:val="en-US"/>
        </w:rPr>
        <w:t>Nitrile</w:t>
      </w:r>
      <w:r w:rsidRPr="00265F16">
        <w:rPr>
          <w:lang w:val="en-US"/>
        </w:rPr>
        <w:t xml:space="preserve"> • </w:t>
      </w:r>
      <w:proofErr w:type="spellStart"/>
      <w:r w:rsidR="00CA5AF8" w:rsidRPr="00265F16">
        <w:rPr>
          <w:lang w:val="en-US"/>
        </w:rPr>
        <w:t>Aldoxymes</w:t>
      </w:r>
      <w:proofErr w:type="spellEnd"/>
    </w:p>
    <w:p w14:paraId="15D5BB82" w14:textId="09DBE678" w:rsidR="00942236" w:rsidRPr="00265F16" w:rsidRDefault="00942236" w:rsidP="00A34961">
      <w:pPr>
        <w:pStyle w:val="References"/>
        <w:numPr>
          <w:ilvl w:val="0"/>
          <w:numId w:val="2"/>
        </w:numPr>
        <w:spacing w:line="240" w:lineRule="atLeast"/>
        <w:ind w:left="426" w:hanging="426"/>
        <w:rPr>
          <w:lang w:val="en-US"/>
        </w:rPr>
      </w:pPr>
      <w:bookmarkStart w:id="12" w:name="_Hlk109297018"/>
      <w:r w:rsidRPr="00265F16">
        <w:rPr>
          <w:lang w:val="en-US"/>
        </w:rPr>
        <w:t xml:space="preserve">P. </w:t>
      </w:r>
      <w:proofErr w:type="spellStart"/>
      <w:r w:rsidRPr="00265F16">
        <w:rPr>
          <w:lang w:val="en-US"/>
        </w:rPr>
        <w:t>Gallezot</w:t>
      </w:r>
      <w:proofErr w:type="spellEnd"/>
      <w:r w:rsidRPr="00265F16">
        <w:rPr>
          <w:lang w:val="en-US"/>
        </w:rPr>
        <w:t xml:space="preserve">, </w:t>
      </w:r>
      <w:r w:rsidRPr="00265F16">
        <w:rPr>
          <w:i/>
          <w:iCs/>
          <w:lang w:val="en-US"/>
        </w:rPr>
        <w:t>Chem</w:t>
      </w:r>
      <w:r w:rsidR="005C485C" w:rsidRPr="00265F16">
        <w:rPr>
          <w:i/>
          <w:iCs/>
          <w:lang w:val="en-US"/>
        </w:rPr>
        <w:t>.</w:t>
      </w:r>
      <w:r w:rsidRPr="00265F16">
        <w:rPr>
          <w:i/>
          <w:iCs/>
          <w:lang w:val="en-US"/>
        </w:rPr>
        <w:t xml:space="preserve"> Soc</w:t>
      </w:r>
      <w:r w:rsidR="005C485C" w:rsidRPr="00265F16">
        <w:rPr>
          <w:i/>
          <w:iCs/>
          <w:lang w:val="en-US"/>
        </w:rPr>
        <w:t>.</w:t>
      </w:r>
      <w:r w:rsidRPr="00265F16">
        <w:rPr>
          <w:i/>
          <w:iCs/>
          <w:lang w:val="en-US"/>
        </w:rPr>
        <w:t xml:space="preserve"> Rev</w:t>
      </w:r>
      <w:r w:rsidR="005C485C" w:rsidRPr="00265F16">
        <w:rPr>
          <w:lang w:val="en-US"/>
        </w:rPr>
        <w:t>.</w:t>
      </w:r>
      <w:r w:rsidRPr="00265F16">
        <w:rPr>
          <w:lang w:val="en-US"/>
        </w:rPr>
        <w:t xml:space="preserve"> </w:t>
      </w:r>
      <w:r w:rsidRPr="00265F16">
        <w:rPr>
          <w:b/>
          <w:bCs/>
          <w:lang w:val="en-US"/>
        </w:rPr>
        <w:t>2012</w:t>
      </w:r>
      <w:r w:rsidRPr="00265F16">
        <w:rPr>
          <w:lang w:val="en-US"/>
        </w:rPr>
        <w:t>, 41, 1538.</w:t>
      </w:r>
    </w:p>
    <w:p w14:paraId="438725B8" w14:textId="66AD4455" w:rsidR="00942236" w:rsidRPr="00265F16" w:rsidRDefault="00942236" w:rsidP="00A34961">
      <w:pPr>
        <w:pStyle w:val="References"/>
        <w:numPr>
          <w:ilvl w:val="0"/>
          <w:numId w:val="2"/>
        </w:numPr>
        <w:spacing w:line="240" w:lineRule="atLeast"/>
        <w:ind w:left="426" w:hanging="426"/>
        <w:rPr>
          <w:lang w:val="en-US"/>
        </w:rPr>
      </w:pPr>
      <w:r w:rsidRPr="00265F16">
        <w:rPr>
          <w:lang w:val="it-IT"/>
        </w:rPr>
        <w:t xml:space="preserve">Y. Zhao, Y. Fu, Q.-X. </w:t>
      </w:r>
      <w:proofErr w:type="spellStart"/>
      <w:r w:rsidRPr="00265F16">
        <w:rPr>
          <w:lang w:val="it-IT"/>
        </w:rPr>
        <w:t>Guo</w:t>
      </w:r>
      <w:proofErr w:type="spellEnd"/>
      <w:r w:rsidRPr="00265F16">
        <w:rPr>
          <w:lang w:val="it-IT"/>
        </w:rPr>
        <w:t xml:space="preserve">, </w:t>
      </w:r>
      <w:proofErr w:type="spellStart"/>
      <w:r w:rsidRPr="00265F16">
        <w:rPr>
          <w:i/>
          <w:iCs/>
          <w:lang w:val="it-IT"/>
        </w:rPr>
        <w:t>Bioresou</w:t>
      </w:r>
      <w:r w:rsidR="005C485C" w:rsidRPr="00265F16">
        <w:rPr>
          <w:i/>
          <w:iCs/>
          <w:lang w:val="it-IT"/>
        </w:rPr>
        <w:t>r</w:t>
      </w:r>
      <w:proofErr w:type="spellEnd"/>
      <w:r w:rsidR="005C485C" w:rsidRPr="00265F16">
        <w:rPr>
          <w:i/>
          <w:iCs/>
          <w:lang w:val="it-IT"/>
        </w:rPr>
        <w:t>.</w:t>
      </w:r>
      <w:r w:rsidRPr="00265F16">
        <w:rPr>
          <w:i/>
          <w:iCs/>
          <w:lang w:val="it-IT"/>
        </w:rPr>
        <w:t xml:space="preserve"> </w:t>
      </w:r>
      <w:r w:rsidRPr="00265F16">
        <w:rPr>
          <w:i/>
          <w:iCs/>
          <w:lang w:val="en-US"/>
        </w:rPr>
        <w:t>Technol</w:t>
      </w:r>
      <w:r w:rsidR="005C485C" w:rsidRPr="00265F16">
        <w:rPr>
          <w:i/>
          <w:iCs/>
          <w:lang w:val="en-US"/>
        </w:rPr>
        <w:t>.</w:t>
      </w:r>
      <w:r w:rsidRPr="00265F16">
        <w:rPr>
          <w:lang w:val="en-US"/>
        </w:rPr>
        <w:t xml:space="preserve"> </w:t>
      </w:r>
      <w:r w:rsidRPr="00265F16">
        <w:rPr>
          <w:b/>
          <w:bCs/>
          <w:lang w:val="en-US"/>
        </w:rPr>
        <w:t>2012</w:t>
      </w:r>
      <w:r w:rsidRPr="00265F16">
        <w:rPr>
          <w:lang w:val="en-US"/>
        </w:rPr>
        <w:t>, 114, 740.</w:t>
      </w:r>
    </w:p>
    <w:p w14:paraId="42589BA3" w14:textId="52DE6DA0" w:rsidR="00942236" w:rsidRPr="00265F16" w:rsidRDefault="00942236" w:rsidP="00A34961">
      <w:pPr>
        <w:pStyle w:val="References"/>
        <w:numPr>
          <w:ilvl w:val="0"/>
          <w:numId w:val="2"/>
        </w:numPr>
        <w:spacing w:line="240" w:lineRule="atLeast"/>
        <w:ind w:left="426" w:hanging="426"/>
        <w:rPr>
          <w:lang w:val="en-US"/>
        </w:rPr>
      </w:pPr>
      <w:r w:rsidRPr="00265F16">
        <w:rPr>
          <w:lang w:val="it-IT"/>
        </w:rPr>
        <w:t xml:space="preserve">D. B. </w:t>
      </w:r>
      <w:proofErr w:type="spellStart"/>
      <w:r w:rsidRPr="00265F16">
        <w:rPr>
          <w:lang w:val="it-IT"/>
        </w:rPr>
        <w:t>Bevilaqua</w:t>
      </w:r>
      <w:proofErr w:type="spellEnd"/>
      <w:r w:rsidRPr="00265F16">
        <w:rPr>
          <w:lang w:val="it-IT"/>
        </w:rPr>
        <w:t xml:space="preserve">, M. K. D. Rambo, T. M. Rizzetti, A. L. Cardoso, A. F. Martins, </w:t>
      </w:r>
      <w:r w:rsidRPr="00265F16">
        <w:rPr>
          <w:i/>
          <w:iCs/>
          <w:lang w:val="it-IT"/>
        </w:rPr>
        <w:t>J</w:t>
      </w:r>
      <w:r w:rsidR="00225785" w:rsidRPr="00265F16">
        <w:rPr>
          <w:i/>
          <w:iCs/>
          <w:lang w:val="it-IT"/>
        </w:rPr>
        <w:t>.</w:t>
      </w:r>
      <w:r w:rsidRPr="00265F16">
        <w:rPr>
          <w:i/>
          <w:iCs/>
          <w:lang w:val="it-IT"/>
        </w:rPr>
        <w:t xml:space="preserve"> </w:t>
      </w:r>
      <w:proofErr w:type="spellStart"/>
      <w:r w:rsidRPr="00265F16">
        <w:rPr>
          <w:i/>
          <w:iCs/>
          <w:lang w:val="it-IT"/>
        </w:rPr>
        <w:t>Clean</w:t>
      </w:r>
      <w:proofErr w:type="spellEnd"/>
      <w:r w:rsidR="00225785" w:rsidRPr="00265F16">
        <w:rPr>
          <w:i/>
          <w:iCs/>
          <w:lang w:val="it-IT"/>
        </w:rPr>
        <w:t>.</w:t>
      </w:r>
      <w:r w:rsidRPr="00265F16">
        <w:rPr>
          <w:i/>
          <w:iCs/>
          <w:lang w:val="it-IT"/>
        </w:rPr>
        <w:t xml:space="preserve"> </w:t>
      </w:r>
      <w:r w:rsidRPr="00265F16">
        <w:rPr>
          <w:i/>
          <w:iCs/>
          <w:lang w:val="en-US"/>
        </w:rPr>
        <w:t>Prod</w:t>
      </w:r>
      <w:r w:rsidR="00225785" w:rsidRPr="00265F16">
        <w:rPr>
          <w:i/>
          <w:iCs/>
          <w:lang w:val="en-US"/>
        </w:rPr>
        <w:t>.</w:t>
      </w:r>
      <w:r w:rsidRPr="00265F16">
        <w:rPr>
          <w:lang w:val="en-US"/>
        </w:rPr>
        <w:t xml:space="preserve"> </w:t>
      </w:r>
      <w:r w:rsidRPr="00265F16">
        <w:rPr>
          <w:b/>
          <w:bCs/>
          <w:lang w:val="en-US"/>
        </w:rPr>
        <w:t>2013</w:t>
      </w:r>
      <w:r w:rsidRPr="00265F16">
        <w:rPr>
          <w:lang w:val="en-US"/>
        </w:rPr>
        <w:t xml:space="preserve">, 47, 96. </w:t>
      </w:r>
    </w:p>
    <w:p w14:paraId="667630A6" w14:textId="511008A9" w:rsidR="0068023C" w:rsidRPr="00265F16" w:rsidRDefault="0068023C" w:rsidP="0068023C">
      <w:pPr>
        <w:pStyle w:val="References"/>
        <w:numPr>
          <w:ilvl w:val="0"/>
          <w:numId w:val="2"/>
        </w:numPr>
        <w:spacing w:line="240" w:lineRule="atLeast"/>
        <w:ind w:left="426" w:hanging="426"/>
        <w:rPr>
          <w:lang w:val="de-DE"/>
        </w:rPr>
      </w:pPr>
      <w:r w:rsidRPr="00265F16">
        <w:rPr>
          <w:lang w:val="de-DE"/>
        </w:rPr>
        <w:t xml:space="preserve">J. J. </w:t>
      </w:r>
      <w:proofErr w:type="spellStart"/>
      <w:r w:rsidRPr="00265F16">
        <w:rPr>
          <w:lang w:val="de-DE"/>
        </w:rPr>
        <w:t>Bozell</w:t>
      </w:r>
      <w:proofErr w:type="spellEnd"/>
      <w:r w:rsidRPr="00265F16">
        <w:rPr>
          <w:lang w:val="de-DE"/>
        </w:rPr>
        <w:t xml:space="preserve">, G. R. Petersen, </w:t>
      </w:r>
      <w:r w:rsidRPr="00265F16">
        <w:rPr>
          <w:i/>
          <w:iCs/>
          <w:lang w:val="de-DE"/>
        </w:rPr>
        <w:t>Green Chem.</w:t>
      </w:r>
      <w:r w:rsidRPr="00265F16">
        <w:rPr>
          <w:lang w:val="de-DE"/>
        </w:rPr>
        <w:t xml:space="preserve"> </w:t>
      </w:r>
      <w:r w:rsidRPr="00265F16">
        <w:rPr>
          <w:b/>
          <w:bCs/>
          <w:lang w:val="de-DE"/>
        </w:rPr>
        <w:t>2010</w:t>
      </w:r>
      <w:r w:rsidRPr="00265F16">
        <w:rPr>
          <w:lang w:val="de-DE"/>
        </w:rPr>
        <w:t>, 12, 539.</w:t>
      </w:r>
    </w:p>
    <w:p w14:paraId="5F353010" w14:textId="49F817CD" w:rsidR="0068023C" w:rsidRPr="00265F16" w:rsidRDefault="0068023C" w:rsidP="0068023C">
      <w:pPr>
        <w:pStyle w:val="References"/>
        <w:numPr>
          <w:ilvl w:val="0"/>
          <w:numId w:val="2"/>
        </w:numPr>
        <w:spacing w:line="240" w:lineRule="atLeast"/>
        <w:ind w:left="426" w:hanging="426"/>
        <w:rPr>
          <w:lang w:val="it-IT"/>
        </w:rPr>
      </w:pPr>
      <w:r w:rsidRPr="00265F16">
        <w:rPr>
          <w:lang w:val="it-IT"/>
        </w:rPr>
        <w:t xml:space="preserve">A. A. </w:t>
      </w:r>
      <w:proofErr w:type="spellStart"/>
      <w:r w:rsidRPr="00265F16">
        <w:rPr>
          <w:lang w:val="it-IT"/>
        </w:rPr>
        <w:t>Rosatella</w:t>
      </w:r>
      <w:proofErr w:type="spellEnd"/>
      <w:r w:rsidRPr="00265F16">
        <w:rPr>
          <w:lang w:val="it-IT"/>
        </w:rPr>
        <w:t xml:space="preserve">, S. P. Simeonov, R. F. M. </w:t>
      </w:r>
      <w:proofErr w:type="spellStart"/>
      <w:r w:rsidRPr="00265F16">
        <w:rPr>
          <w:lang w:val="it-IT"/>
        </w:rPr>
        <w:t>Frade</w:t>
      </w:r>
      <w:proofErr w:type="spellEnd"/>
      <w:r w:rsidRPr="00265F16">
        <w:rPr>
          <w:lang w:val="it-IT"/>
        </w:rPr>
        <w:t xml:space="preserve">, C. A. M. Afonso, </w:t>
      </w:r>
      <w:r w:rsidRPr="00265F16">
        <w:rPr>
          <w:i/>
          <w:iCs/>
          <w:lang w:val="it-IT"/>
        </w:rPr>
        <w:t xml:space="preserve">Green </w:t>
      </w:r>
      <w:proofErr w:type="spellStart"/>
      <w:r w:rsidRPr="00265F16">
        <w:rPr>
          <w:i/>
          <w:iCs/>
          <w:lang w:val="it-IT"/>
        </w:rPr>
        <w:t>Chem</w:t>
      </w:r>
      <w:proofErr w:type="spellEnd"/>
      <w:r w:rsidRPr="00265F16">
        <w:rPr>
          <w:i/>
          <w:iCs/>
          <w:lang w:val="it-IT"/>
        </w:rPr>
        <w:t>.</w:t>
      </w:r>
      <w:r w:rsidRPr="00265F16">
        <w:rPr>
          <w:lang w:val="it-IT"/>
        </w:rPr>
        <w:t xml:space="preserve"> </w:t>
      </w:r>
      <w:r w:rsidRPr="00265F16">
        <w:rPr>
          <w:b/>
          <w:bCs/>
          <w:lang w:val="it-IT"/>
        </w:rPr>
        <w:t>2011</w:t>
      </w:r>
      <w:r w:rsidRPr="00265F16">
        <w:rPr>
          <w:lang w:val="it-IT"/>
        </w:rPr>
        <w:t>, 13, 754.</w:t>
      </w:r>
    </w:p>
    <w:p w14:paraId="1681B4E6" w14:textId="5594DC4C" w:rsidR="0068023C" w:rsidRPr="00265F16" w:rsidRDefault="0068023C" w:rsidP="0068023C">
      <w:pPr>
        <w:pStyle w:val="References"/>
        <w:numPr>
          <w:ilvl w:val="0"/>
          <w:numId w:val="2"/>
        </w:numPr>
        <w:spacing w:line="240" w:lineRule="atLeast"/>
        <w:ind w:left="426" w:hanging="426"/>
        <w:rPr>
          <w:lang w:val="it-IT"/>
        </w:rPr>
      </w:pPr>
      <w:r w:rsidRPr="00265F16">
        <w:rPr>
          <w:lang w:val="it-IT"/>
        </w:rPr>
        <w:t xml:space="preserve">M. E. </w:t>
      </w:r>
      <w:proofErr w:type="spellStart"/>
      <w:r w:rsidRPr="00265F16">
        <w:rPr>
          <w:lang w:val="it-IT"/>
        </w:rPr>
        <w:t>Zakrzewska</w:t>
      </w:r>
      <w:proofErr w:type="spellEnd"/>
      <w:r w:rsidRPr="00265F16">
        <w:rPr>
          <w:lang w:val="it-IT"/>
        </w:rPr>
        <w:t xml:space="preserve">, E. </w:t>
      </w:r>
      <w:proofErr w:type="spellStart"/>
      <w:r w:rsidRPr="00265F16">
        <w:rPr>
          <w:lang w:val="it-IT"/>
        </w:rPr>
        <w:t>Bogel-Łukasik</w:t>
      </w:r>
      <w:proofErr w:type="spellEnd"/>
      <w:r w:rsidRPr="00265F16">
        <w:rPr>
          <w:lang w:val="it-IT"/>
        </w:rPr>
        <w:t xml:space="preserve">, R. </w:t>
      </w:r>
      <w:proofErr w:type="spellStart"/>
      <w:r w:rsidRPr="00265F16">
        <w:rPr>
          <w:lang w:val="it-IT"/>
        </w:rPr>
        <w:t>Bogel-Łukasik</w:t>
      </w:r>
      <w:proofErr w:type="spellEnd"/>
      <w:r w:rsidRPr="00265F16">
        <w:rPr>
          <w:lang w:val="it-IT"/>
        </w:rPr>
        <w:t xml:space="preserve">, </w:t>
      </w:r>
      <w:proofErr w:type="spellStart"/>
      <w:r w:rsidRPr="00265F16">
        <w:rPr>
          <w:i/>
          <w:iCs/>
          <w:lang w:val="it-IT"/>
        </w:rPr>
        <w:t>Chem</w:t>
      </w:r>
      <w:proofErr w:type="spellEnd"/>
      <w:r w:rsidRPr="00265F16">
        <w:rPr>
          <w:i/>
          <w:iCs/>
          <w:lang w:val="it-IT"/>
        </w:rPr>
        <w:t>. Rev.</w:t>
      </w:r>
      <w:r w:rsidRPr="00265F16">
        <w:rPr>
          <w:lang w:val="it-IT"/>
        </w:rPr>
        <w:t xml:space="preserve"> </w:t>
      </w:r>
      <w:r w:rsidRPr="00265F16">
        <w:rPr>
          <w:b/>
          <w:bCs/>
          <w:lang w:val="it-IT"/>
        </w:rPr>
        <w:t>2011</w:t>
      </w:r>
      <w:r w:rsidRPr="00265F16">
        <w:rPr>
          <w:lang w:val="it-IT"/>
        </w:rPr>
        <w:t>, 111, 397.</w:t>
      </w:r>
    </w:p>
    <w:p w14:paraId="0905A24A" w14:textId="48AB8DEC" w:rsidR="0068023C" w:rsidRPr="00265F16" w:rsidRDefault="0068023C" w:rsidP="0068023C">
      <w:pPr>
        <w:pStyle w:val="References"/>
        <w:numPr>
          <w:ilvl w:val="0"/>
          <w:numId w:val="2"/>
        </w:numPr>
        <w:spacing w:line="240" w:lineRule="atLeast"/>
        <w:ind w:left="426" w:hanging="426"/>
        <w:rPr>
          <w:lang w:val="en-US"/>
        </w:rPr>
      </w:pPr>
      <w:r w:rsidRPr="00265F16">
        <w:rPr>
          <w:lang w:val="en-US"/>
        </w:rPr>
        <w:t xml:space="preserve">M. J. Climent, A. Corma, S. Iborra, </w:t>
      </w:r>
      <w:r w:rsidRPr="00265F16">
        <w:rPr>
          <w:i/>
          <w:iCs/>
          <w:lang w:val="en-US"/>
        </w:rPr>
        <w:t>Green Chem.</w:t>
      </w:r>
      <w:r w:rsidRPr="00265F16">
        <w:rPr>
          <w:lang w:val="en-US"/>
        </w:rPr>
        <w:t xml:space="preserve"> </w:t>
      </w:r>
      <w:r w:rsidRPr="00265F16">
        <w:rPr>
          <w:b/>
          <w:bCs/>
          <w:lang w:val="en-US"/>
        </w:rPr>
        <w:t>2011</w:t>
      </w:r>
      <w:r w:rsidRPr="00265F16">
        <w:rPr>
          <w:lang w:val="en-US"/>
        </w:rPr>
        <w:t>, 13, 520.</w:t>
      </w:r>
    </w:p>
    <w:p w14:paraId="16FE9495" w14:textId="77777777" w:rsidR="009C2C9E" w:rsidRPr="00265F16" w:rsidRDefault="0068023C" w:rsidP="009C2C9E">
      <w:pPr>
        <w:pStyle w:val="References"/>
        <w:numPr>
          <w:ilvl w:val="0"/>
          <w:numId w:val="2"/>
        </w:numPr>
        <w:spacing w:line="240" w:lineRule="atLeast"/>
        <w:ind w:left="426" w:hanging="426"/>
        <w:rPr>
          <w:lang w:val="en-US"/>
        </w:rPr>
      </w:pPr>
      <w:r w:rsidRPr="00265F16">
        <w:rPr>
          <w:lang w:val="en-US"/>
        </w:rPr>
        <w:t xml:space="preserve">H. Li, S. Yang, A. Riisager, A. Pandey, R. S. Sangwan, S. </w:t>
      </w:r>
      <w:proofErr w:type="spellStart"/>
      <w:r w:rsidRPr="00265F16">
        <w:rPr>
          <w:lang w:val="en-US"/>
        </w:rPr>
        <w:t>Saravanamurugan</w:t>
      </w:r>
      <w:proofErr w:type="spellEnd"/>
      <w:r w:rsidRPr="00265F16">
        <w:rPr>
          <w:lang w:val="en-US"/>
        </w:rPr>
        <w:t xml:space="preserve">, R. Luque, </w:t>
      </w:r>
      <w:r w:rsidRPr="00265F16">
        <w:rPr>
          <w:i/>
          <w:iCs/>
          <w:lang w:val="en-US"/>
        </w:rPr>
        <w:t>Green Chem.</w:t>
      </w:r>
      <w:r w:rsidRPr="00265F16">
        <w:rPr>
          <w:lang w:val="en-US"/>
        </w:rPr>
        <w:t xml:space="preserve"> </w:t>
      </w:r>
      <w:r w:rsidRPr="00265F16">
        <w:rPr>
          <w:b/>
          <w:bCs/>
          <w:lang w:val="en-US"/>
        </w:rPr>
        <w:t>2016</w:t>
      </w:r>
      <w:r w:rsidRPr="00265F16">
        <w:rPr>
          <w:lang w:val="en-US"/>
        </w:rPr>
        <w:t>, 18, 5701.</w:t>
      </w:r>
    </w:p>
    <w:p w14:paraId="7B1BFFF7" w14:textId="2F898CE8" w:rsidR="009C2C9E" w:rsidRPr="00265F16" w:rsidRDefault="009C2C9E" w:rsidP="009C2C9E">
      <w:pPr>
        <w:pStyle w:val="References"/>
        <w:numPr>
          <w:ilvl w:val="0"/>
          <w:numId w:val="2"/>
        </w:numPr>
        <w:spacing w:line="240" w:lineRule="atLeast"/>
        <w:ind w:left="426" w:hanging="426"/>
        <w:rPr>
          <w:lang w:val="en-US"/>
        </w:rPr>
      </w:pPr>
      <w:r w:rsidRPr="00265F16">
        <w:rPr>
          <w:lang w:val="en-US"/>
        </w:rPr>
        <w:t xml:space="preserve">L. V. </w:t>
      </w:r>
      <w:proofErr w:type="spellStart"/>
      <w:r w:rsidRPr="00265F16">
        <w:rPr>
          <w:lang w:val="en-US"/>
        </w:rPr>
        <w:t>Romashov</w:t>
      </w:r>
      <w:proofErr w:type="spellEnd"/>
      <w:r w:rsidRPr="00265F16">
        <w:rPr>
          <w:lang w:val="en-US"/>
        </w:rPr>
        <w:t xml:space="preserve">, V. P. </w:t>
      </w:r>
      <w:proofErr w:type="spellStart"/>
      <w:r w:rsidRPr="00265F16">
        <w:rPr>
          <w:lang w:val="en-US"/>
        </w:rPr>
        <w:t>Ananikov</w:t>
      </w:r>
      <w:proofErr w:type="spellEnd"/>
      <w:r w:rsidRPr="00265F16">
        <w:rPr>
          <w:lang w:val="en-US"/>
        </w:rPr>
        <w:t xml:space="preserve">, </w:t>
      </w:r>
      <w:r w:rsidRPr="00265F16">
        <w:rPr>
          <w:i/>
          <w:iCs/>
          <w:lang w:val="en-US"/>
        </w:rPr>
        <w:t>Chem</w:t>
      </w:r>
      <w:r w:rsidR="00225785" w:rsidRPr="00265F16">
        <w:rPr>
          <w:i/>
          <w:iCs/>
          <w:lang w:val="en-US"/>
        </w:rPr>
        <w:t>.</w:t>
      </w:r>
      <w:r w:rsidRPr="00265F16">
        <w:rPr>
          <w:i/>
          <w:iCs/>
          <w:lang w:val="en-US"/>
        </w:rPr>
        <w:t xml:space="preserve"> Asian J</w:t>
      </w:r>
      <w:r w:rsidR="00225785" w:rsidRPr="00265F16">
        <w:rPr>
          <w:i/>
          <w:iCs/>
          <w:lang w:val="en-US"/>
        </w:rPr>
        <w:t>.</w:t>
      </w:r>
      <w:r w:rsidRPr="00265F16">
        <w:rPr>
          <w:lang w:val="en-US"/>
        </w:rPr>
        <w:t xml:space="preserve"> </w:t>
      </w:r>
      <w:r w:rsidRPr="00265F16">
        <w:rPr>
          <w:b/>
          <w:bCs/>
          <w:lang w:val="en-US"/>
        </w:rPr>
        <w:t>2017</w:t>
      </w:r>
      <w:r w:rsidRPr="00265F16">
        <w:rPr>
          <w:lang w:val="en-US"/>
        </w:rPr>
        <w:t>, 12, 2652.</w:t>
      </w:r>
    </w:p>
    <w:p w14:paraId="5054963A" w14:textId="77777777" w:rsidR="009C2C9E" w:rsidRPr="00265F16" w:rsidRDefault="009C2C9E" w:rsidP="009C2C9E">
      <w:pPr>
        <w:pStyle w:val="References"/>
        <w:numPr>
          <w:ilvl w:val="0"/>
          <w:numId w:val="2"/>
        </w:numPr>
        <w:spacing w:line="240" w:lineRule="atLeast"/>
        <w:ind w:left="426" w:hanging="426"/>
        <w:rPr>
          <w:lang w:val="de-DE"/>
        </w:rPr>
      </w:pPr>
      <w:r w:rsidRPr="00265F16">
        <w:rPr>
          <w:lang w:val="de-DE"/>
        </w:rPr>
        <w:t xml:space="preserve">F. Wang, L. Jiang, J. Wang, Z. Zhang, </w:t>
      </w:r>
      <w:r w:rsidRPr="00265F16">
        <w:rPr>
          <w:i/>
          <w:iCs/>
          <w:lang w:val="de-DE"/>
        </w:rPr>
        <w:t xml:space="preserve">Energy </w:t>
      </w:r>
      <w:proofErr w:type="spellStart"/>
      <w:r w:rsidRPr="00265F16">
        <w:rPr>
          <w:i/>
          <w:iCs/>
          <w:lang w:val="de-DE"/>
        </w:rPr>
        <w:t>Fuels</w:t>
      </w:r>
      <w:proofErr w:type="spellEnd"/>
      <w:r w:rsidRPr="00265F16">
        <w:rPr>
          <w:lang w:val="de-DE"/>
        </w:rPr>
        <w:t xml:space="preserve"> </w:t>
      </w:r>
      <w:r w:rsidRPr="00265F16">
        <w:rPr>
          <w:b/>
          <w:bCs/>
          <w:lang w:val="de-DE"/>
        </w:rPr>
        <w:t>2016</w:t>
      </w:r>
      <w:r w:rsidRPr="00265F16">
        <w:rPr>
          <w:lang w:val="de-DE"/>
        </w:rPr>
        <w:t>, 30, 5885.</w:t>
      </w:r>
    </w:p>
    <w:p w14:paraId="12306737" w14:textId="77777777" w:rsidR="009C2C9E" w:rsidRPr="00265F16" w:rsidRDefault="009C2C9E" w:rsidP="009C2C9E">
      <w:pPr>
        <w:pStyle w:val="References"/>
        <w:numPr>
          <w:ilvl w:val="0"/>
          <w:numId w:val="2"/>
        </w:numPr>
        <w:spacing w:line="240" w:lineRule="atLeast"/>
        <w:ind w:left="426" w:hanging="426"/>
        <w:rPr>
          <w:lang w:val="en-US"/>
        </w:rPr>
      </w:pPr>
      <w:r w:rsidRPr="00265F16">
        <w:rPr>
          <w:lang w:val="en-US"/>
        </w:rPr>
        <w:t>Z. Mou, S. (Kelvin) Feng, E. Y. X. Chen</w:t>
      </w:r>
      <w:r w:rsidRPr="00265F16">
        <w:rPr>
          <w:i/>
          <w:iCs/>
          <w:lang w:val="en-US"/>
        </w:rPr>
        <w:t xml:space="preserve">, </w:t>
      </w:r>
      <w:proofErr w:type="spellStart"/>
      <w:r w:rsidRPr="00265F16">
        <w:rPr>
          <w:i/>
          <w:iCs/>
          <w:lang w:val="en-US"/>
        </w:rPr>
        <w:t>Polym</w:t>
      </w:r>
      <w:proofErr w:type="spellEnd"/>
      <w:r w:rsidRPr="00265F16">
        <w:rPr>
          <w:i/>
          <w:iCs/>
          <w:lang w:val="en-US"/>
        </w:rPr>
        <w:t>. Chem</w:t>
      </w:r>
      <w:r w:rsidRPr="00265F16">
        <w:rPr>
          <w:lang w:val="en-US"/>
        </w:rPr>
        <w:t xml:space="preserve">. </w:t>
      </w:r>
      <w:r w:rsidRPr="00265F16">
        <w:rPr>
          <w:b/>
          <w:bCs/>
          <w:lang w:val="en-US"/>
        </w:rPr>
        <w:t>2016</w:t>
      </w:r>
      <w:r w:rsidRPr="00265F16">
        <w:rPr>
          <w:lang w:val="en-US"/>
        </w:rPr>
        <w:t>, 7, 1593.</w:t>
      </w:r>
    </w:p>
    <w:p w14:paraId="4B2647FA" w14:textId="77777777" w:rsidR="009C2C9E" w:rsidRPr="00265F16" w:rsidRDefault="009C2C9E" w:rsidP="009C2C9E">
      <w:pPr>
        <w:pStyle w:val="References"/>
        <w:numPr>
          <w:ilvl w:val="0"/>
          <w:numId w:val="2"/>
        </w:numPr>
        <w:spacing w:line="240" w:lineRule="atLeast"/>
        <w:ind w:left="426" w:hanging="426"/>
        <w:rPr>
          <w:lang w:val="en-US"/>
        </w:rPr>
      </w:pPr>
      <w:r w:rsidRPr="00265F16">
        <w:rPr>
          <w:lang w:val="en-US"/>
        </w:rPr>
        <w:t xml:space="preserve">Z. Xu, P. Yan, K. Liu, L. Wan, W. Xu, H. Li, X. Liu, Z. C. Zhang, </w:t>
      </w:r>
      <w:proofErr w:type="spellStart"/>
      <w:r w:rsidRPr="00265F16">
        <w:rPr>
          <w:i/>
          <w:iCs/>
          <w:lang w:val="en-US"/>
        </w:rPr>
        <w:t>ChemSusChem</w:t>
      </w:r>
      <w:proofErr w:type="spellEnd"/>
      <w:r w:rsidRPr="00265F16">
        <w:rPr>
          <w:lang w:val="en-US"/>
        </w:rPr>
        <w:t xml:space="preserve"> </w:t>
      </w:r>
      <w:r w:rsidRPr="00265F16">
        <w:rPr>
          <w:b/>
          <w:bCs/>
          <w:lang w:val="en-US"/>
        </w:rPr>
        <w:t>2016</w:t>
      </w:r>
      <w:r w:rsidRPr="00265F16">
        <w:rPr>
          <w:lang w:val="en-US"/>
        </w:rPr>
        <w:t>, 9, 1255.</w:t>
      </w:r>
    </w:p>
    <w:p w14:paraId="32E49C42" w14:textId="23889E1B" w:rsidR="009C2C9E" w:rsidRPr="00265F16" w:rsidRDefault="009C2C9E" w:rsidP="009C2C9E">
      <w:pPr>
        <w:pStyle w:val="References"/>
        <w:numPr>
          <w:ilvl w:val="0"/>
          <w:numId w:val="2"/>
        </w:numPr>
        <w:spacing w:line="240" w:lineRule="atLeast"/>
        <w:ind w:left="426" w:hanging="426"/>
        <w:rPr>
          <w:lang w:val="it-IT"/>
        </w:rPr>
      </w:pPr>
      <w:r w:rsidRPr="00265F16">
        <w:rPr>
          <w:lang w:val="it-IT"/>
        </w:rPr>
        <w:t xml:space="preserve">K. S. Arias, M. J. </w:t>
      </w:r>
      <w:proofErr w:type="spellStart"/>
      <w:r w:rsidRPr="00265F16">
        <w:rPr>
          <w:lang w:val="it-IT"/>
        </w:rPr>
        <w:t>Climent</w:t>
      </w:r>
      <w:proofErr w:type="spellEnd"/>
      <w:r w:rsidRPr="00265F16">
        <w:rPr>
          <w:lang w:val="it-IT"/>
        </w:rPr>
        <w:t xml:space="preserve">, A. </w:t>
      </w:r>
      <w:proofErr w:type="spellStart"/>
      <w:r w:rsidRPr="00265F16">
        <w:rPr>
          <w:lang w:val="it-IT"/>
        </w:rPr>
        <w:t>Corma</w:t>
      </w:r>
      <w:proofErr w:type="spellEnd"/>
      <w:r w:rsidRPr="00265F16">
        <w:rPr>
          <w:lang w:val="it-IT"/>
        </w:rPr>
        <w:t xml:space="preserve">, S. </w:t>
      </w:r>
      <w:proofErr w:type="spellStart"/>
      <w:r w:rsidRPr="00265F16">
        <w:rPr>
          <w:lang w:val="it-IT"/>
        </w:rPr>
        <w:t>Iborra</w:t>
      </w:r>
      <w:proofErr w:type="spellEnd"/>
      <w:r w:rsidRPr="00265F16">
        <w:rPr>
          <w:lang w:val="it-IT"/>
        </w:rPr>
        <w:t xml:space="preserve">, </w:t>
      </w:r>
      <w:proofErr w:type="spellStart"/>
      <w:r w:rsidRPr="00265F16">
        <w:rPr>
          <w:i/>
          <w:iCs/>
          <w:lang w:val="it-IT"/>
        </w:rPr>
        <w:t>ChemSusChem</w:t>
      </w:r>
      <w:proofErr w:type="spellEnd"/>
      <w:r w:rsidRPr="00265F16">
        <w:rPr>
          <w:lang w:val="it-IT"/>
        </w:rPr>
        <w:t xml:space="preserve"> </w:t>
      </w:r>
      <w:r w:rsidRPr="00265F16">
        <w:rPr>
          <w:b/>
          <w:bCs/>
          <w:lang w:val="it-IT"/>
        </w:rPr>
        <w:t>2014</w:t>
      </w:r>
      <w:r w:rsidRPr="00265F16">
        <w:rPr>
          <w:lang w:val="it-IT"/>
        </w:rPr>
        <w:t>, 7, 210.</w:t>
      </w:r>
    </w:p>
    <w:p w14:paraId="411627AF" w14:textId="27E1181C" w:rsidR="006760A3" w:rsidRPr="00265F16" w:rsidRDefault="006760A3" w:rsidP="006760A3">
      <w:pPr>
        <w:pStyle w:val="References"/>
        <w:numPr>
          <w:ilvl w:val="0"/>
          <w:numId w:val="2"/>
        </w:numPr>
        <w:spacing w:line="240" w:lineRule="atLeast"/>
        <w:ind w:left="426" w:hanging="426"/>
        <w:rPr>
          <w:lang w:val="it-IT"/>
        </w:rPr>
      </w:pPr>
      <w:r w:rsidRPr="00265F16">
        <w:rPr>
          <w:lang w:val="it-IT"/>
        </w:rPr>
        <w:t xml:space="preserve">G. Totaro, L. Sisti, P. Marchese, M. Colonna, A. Romano, C. Gioia, M. Vannini, A. Celli, </w:t>
      </w:r>
      <w:proofErr w:type="spellStart"/>
      <w:r w:rsidRPr="00265F16">
        <w:rPr>
          <w:i/>
          <w:iCs/>
          <w:lang w:val="it-IT"/>
        </w:rPr>
        <w:t>ChemSusChem</w:t>
      </w:r>
      <w:proofErr w:type="spellEnd"/>
      <w:r w:rsidRPr="00265F16">
        <w:rPr>
          <w:lang w:val="it-IT"/>
        </w:rPr>
        <w:t xml:space="preserve">, </w:t>
      </w:r>
      <w:r w:rsidRPr="00265F16">
        <w:rPr>
          <w:b/>
          <w:bCs/>
          <w:lang w:val="it-IT"/>
        </w:rPr>
        <w:t>2022</w:t>
      </w:r>
      <w:r w:rsidRPr="00265F16">
        <w:rPr>
          <w:lang w:val="it-IT"/>
        </w:rPr>
        <w:t>,</w:t>
      </w:r>
      <w:r w:rsidR="00225785" w:rsidRPr="00265F16">
        <w:rPr>
          <w:lang w:val="it-IT"/>
        </w:rPr>
        <w:t xml:space="preserve"> </w:t>
      </w:r>
      <w:r w:rsidRPr="00265F16">
        <w:rPr>
          <w:lang w:val="it-IT"/>
        </w:rPr>
        <w:t>15, e202200501.</w:t>
      </w:r>
    </w:p>
    <w:p w14:paraId="442603C6" w14:textId="40253CC2" w:rsidR="00DE6760" w:rsidRPr="00265F16" w:rsidRDefault="006760A3" w:rsidP="00C61C5E">
      <w:pPr>
        <w:pStyle w:val="References"/>
        <w:numPr>
          <w:ilvl w:val="0"/>
          <w:numId w:val="2"/>
        </w:numPr>
        <w:spacing w:line="240" w:lineRule="atLeast"/>
        <w:ind w:left="426" w:hanging="426"/>
        <w:rPr>
          <w:lang w:val="en-US"/>
        </w:rPr>
      </w:pPr>
      <w:r w:rsidRPr="00265F16">
        <w:rPr>
          <w:lang w:val="it-IT"/>
        </w:rPr>
        <w:t xml:space="preserve">a) F. Aricò, </w:t>
      </w:r>
      <w:r w:rsidRPr="00265F16">
        <w:rPr>
          <w:i/>
          <w:iCs/>
          <w:lang w:val="it-IT"/>
        </w:rPr>
        <w:t xml:space="preserve">Pure </w:t>
      </w:r>
      <w:proofErr w:type="spellStart"/>
      <w:r w:rsidRPr="00265F16">
        <w:rPr>
          <w:i/>
          <w:iCs/>
          <w:lang w:val="it-IT"/>
        </w:rPr>
        <w:t>Appl</w:t>
      </w:r>
      <w:proofErr w:type="spellEnd"/>
      <w:r w:rsidRPr="00265F16">
        <w:rPr>
          <w:i/>
          <w:iCs/>
          <w:lang w:val="it-IT"/>
        </w:rPr>
        <w:t xml:space="preserve">. </w:t>
      </w:r>
      <w:r w:rsidRPr="00265F16">
        <w:rPr>
          <w:i/>
          <w:iCs/>
        </w:rPr>
        <w:t>Chem</w:t>
      </w:r>
      <w:r w:rsidRPr="00265F16">
        <w:t xml:space="preserve">. </w:t>
      </w:r>
      <w:r w:rsidRPr="00265F16">
        <w:rPr>
          <w:b/>
          <w:bCs/>
        </w:rPr>
        <w:t>2021</w:t>
      </w:r>
      <w:r w:rsidRPr="00265F16">
        <w:t xml:space="preserve">, 93(5), 551; b) W. Fang, A. </w:t>
      </w:r>
      <w:proofErr w:type="spellStart"/>
      <w:r w:rsidRPr="00265F16">
        <w:t>Riisage</w:t>
      </w:r>
      <w:proofErr w:type="spellEnd"/>
      <w:r w:rsidRPr="00265F16">
        <w:t xml:space="preserve">, </w:t>
      </w:r>
      <w:r w:rsidRPr="00265F16">
        <w:rPr>
          <w:i/>
          <w:iCs/>
        </w:rPr>
        <w:t>Green Chem</w:t>
      </w:r>
      <w:r w:rsidRPr="00265F16">
        <w:t xml:space="preserve">. </w:t>
      </w:r>
      <w:r w:rsidRPr="00265F16">
        <w:rPr>
          <w:b/>
          <w:bCs/>
        </w:rPr>
        <w:t>2021</w:t>
      </w:r>
      <w:r w:rsidRPr="00265F16">
        <w:t>, 23,</w:t>
      </w:r>
      <w:r w:rsidRPr="00265F16">
        <w:rPr>
          <w:lang w:val="en-US"/>
        </w:rPr>
        <w:t xml:space="preserve"> </w:t>
      </w:r>
      <w:r w:rsidRPr="00265F16">
        <w:t>670.</w:t>
      </w:r>
    </w:p>
    <w:p w14:paraId="0986C7A2" w14:textId="52A718CB" w:rsidR="006760A3" w:rsidRPr="00265F16" w:rsidRDefault="001D503D" w:rsidP="006760A3">
      <w:pPr>
        <w:pStyle w:val="References"/>
        <w:numPr>
          <w:ilvl w:val="0"/>
          <w:numId w:val="2"/>
        </w:numPr>
        <w:spacing w:line="240" w:lineRule="atLeast"/>
        <w:ind w:left="426" w:hanging="426"/>
        <w:rPr>
          <w:lang w:val="en-US"/>
        </w:rPr>
      </w:pPr>
      <w:r w:rsidRPr="00265F16">
        <w:rPr>
          <w:lang w:val="en-US"/>
        </w:rPr>
        <w:t xml:space="preserve">a) </w:t>
      </w:r>
      <w:r w:rsidR="00DE6760" w:rsidRPr="00265F16">
        <w:rPr>
          <w:lang w:val="en-US"/>
        </w:rPr>
        <w:t xml:space="preserve">M. Krystof, M. Pérez-Sánchez, P. D. De María, </w:t>
      </w:r>
      <w:proofErr w:type="spellStart"/>
      <w:r w:rsidR="00DE6760" w:rsidRPr="00265F16">
        <w:rPr>
          <w:i/>
          <w:iCs/>
          <w:lang w:val="en-US"/>
        </w:rPr>
        <w:t>ChemSusChem</w:t>
      </w:r>
      <w:proofErr w:type="spellEnd"/>
      <w:r w:rsidR="00DE6760" w:rsidRPr="00265F16">
        <w:rPr>
          <w:lang w:val="en-US"/>
        </w:rPr>
        <w:t xml:space="preserve">. </w:t>
      </w:r>
      <w:r w:rsidR="00DE6760" w:rsidRPr="00265F16">
        <w:rPr>
          <w:b/>
          <w:bCs/>
          <w:lang w:val="en-US"/>
        </w:rPr>
        <w:t>2013</w:t>
      </w:r>
      <w:r w:rsidR="00DE6760" w:rsidRPr="00265F16">
        <w:rPr>
          <w:lang w:val="en-US"/>
        </w:rPr>
        <w:t>, 6, 630</w:t>
      </w:r>
      <w:r w:rsidRPr="00265F16">
        <w:rPr>
          <w:lang w:val="en-US"/>
        </w:rPr>
        <w:t xml:space="preserve">; b) K. Kumar, S. Pathak, A. K. </w:t>
      </w:r>
      <w:proofErr w:type="spellStart"/>
      <w:r w:rsidRPr="00265F16">
        <w:rPr>
          <w:lang w:val="en-US"/>
        </w:rPr>
        <w:t>Rajora</w:t>
      </w:r>
      <w:proofErr w:type="spellEnd"/>
      <w:r w:rsidRPr="00265F16">
        <w:rPr>
          <w:lang w:val="en-US"/>
        </w:rPr>
        <w:t xml:space="preserve">, A. Halog, S. Upadhyayula, </w:t>
      </w:r>
      <w:r w:rsidRPr="00265F16">
        <w:rPr>
          <w:i/>
          <w:iCs/>
          <w:lang w:val="en-US"/>
        </w:rPr>
        <w:t>RSC Sustainability</w:t>
      </w:r>
      <w:r w:rsidRPr="00265F16">
        <w:rPr>
          <w:lang w:val="en-US"/>
        </w:rPr>
        <w:t xml:space="preserve">, </w:t>
      </w:r>
      <w:r w:rsidRPr="00265F16">
        <w:rPr>
          <w:b/>
          <w:bCs/>
          <w:lang w:val="en-US"/>
        </w:rPr>
        <w:t>2023</w:t>
      </w:r>
      <w:r w:rsidRPr="00265F16">
        <w:rPr>
          <w:lang w:val="en-US"/>
        </w:rPr>
        <w:t xml:space="preserve">, </w:t>
      </w:r>
      <w:r w:rsidR="00CD6827" w:rsidRPr="00265F16">
        <w:rPr>
          <w:lang w:val="en-US"/>
        </w:rPr>
        <w:t>1</w:t>
      </w:r>
      <w:r w:rsidRPr="00265F16">
        <w:rPr>
          <w:lang w:val="en-US"/>
        </w:rPr>
        <w:t xml:space="preserve"> (2), 282.</w:t>
      </w:r>
    </w:p>
    <w:p w14:paraId="3026CDAE" w14:textId="6F6F0261" w:rsidR="00DE6760" w:rsidRPr="00265F16" w:rsidRDefault="001D503D" w:rsidP="006760A3">
      <w:pPr>
        <w:pStyle w:val="References"/>
        <w:numPr>
          <w:ilvl w:val="0"/>
          <w:numId w:val="2"/>
        </w:numPr>
        <w:spacing w:line="240" w:lineRule="atLeast"/>
        <w:ind w:left="426" w:hanging="426"/>
        <w:rPr>
          <w:lang w:val="en-US"/>
        </w:rPr>
      </w:pPr>
      <w:r w:rsidRPr="00265F16">
        <w:rPr>
          <w:lang w:val="en-US"/>
        </w:rPr>
        <w:t xml:space="preserve">a) F. A. Kucherov, K. I. Galkin, E. G. Gordeev, V. P. </w:t>
      </w:r>
      <w:proofErr w:type="spellStart"/>
      <w:r w:rsidRPr="00265F16">
        <w:rPr>
          <w:lang w:val="en-US"/>
        </w:rPr>
        <w:t>Ananikov</w:t>
      </w:r>
      <w:proofErr w:type="spellEnd"/>
      <w:r w:rsidRPr="00265F16">
        <w:rPr>
          <w:lang w:val="en-US"/>
        </w:rPr>
        <w:t xml:space="preserve">, </w:t>
      </w:r>
      <w:r w:rsidRPr="00265F16">
        <w:rPr>
          <w:i/>
          <w:iCs/>
          <w:lang w:val="en-US"/>
        </w:rPr>
        <w:t>Green Chem</w:t>
      </w:r>
      <w:r w:rsidRPr="00265F16">
        <w:rPr>
          <w:lang w:val="en-US"/>
        </w:rPr>
        <w:t xml:space="preserve">. </w:t>
      </w:r>
      <w:r w:rsidRPr="00265F16">
        <w:rPr>
          <w:b/>
          <w:bCs/>
          <w:lang w:val="en-US"/>
        </w:rPr>
        <w:t>2017</w:t>
      </w:r>
      <w:r w:rsidRPr="00265F16">
        <w:rPr>
          <w:lang w:val="en-US"/>
        </w:rPr>
        <w:t xml:space="preserve">, 19, 4858; b) K. I. Galkin, V. P. </w:t>
      </w:r>
      <w:proofErr w:type="spellStart"/>
      <w:r w:rsidRPr="00265F16">
        <w:rPr>
          <w:lang w:val="en-US"/>
        </w:rPr>
        <w:t>Ananikov</w:t>
      </w:r>
      <w:proofErr w:type="spellEnd"/>
      <w:r w:rsidRPr="00265F16">
        <w:rPr>
          <w:lang w:val="en-US"/>
        </w:rPr>
        <w:t xml:space="preserve">, </w:t>
      </w:r>
      <w:r w:rsidR="006760A3" w:rsidRPr="00265F16">
        <w:rPr>
          <w:i/>
          <w:iCs/>
          <w:lang w:val="en-US"/>
        </w:rPr>
        <w:t>Int. J. Mol. Sci.</w:t>
      </w:r>
      <w:r w:rsidR="006760A3" w:rsidRPr="00265F16">
        <w:rPr>
          <w:lang w:val="en-US"/>
        </w:rPr>
        <w:t xml:space="preserve"> </w:t>
      </w:r>
      <w:r w:rsidR="006760A3" w:rsidRPr="00265F16">
        <w:rPr>
          <w:b/>
          <w:bCs/>
          <w:lang w:val="en-US"/>
        </w:rPr>
        <w:t>2021</w:t>
      </w:r>
      <w:r w:rsidR="006760A3" w:rsidRPr="00265F16">
        <w:rPr>
          <w:lang w:val="en-US"/>
        </w:rPr>
        <w:t>, 22, 11856</w:t>
      </w:r>
      <w:r w:rsidR="00C61C5E" w:rsidRPr="00265F16">
        <w:rPr>
          <w:lang w:val="en-US"/>
        </w:rPr>
        <w:t>.</w:t>
      </w:r>
      <w:r w:rsidRPr="00265F16">
        <w:rPr>
          <w:lang w:val="en-US"/>
        </w:rPr>
        <w:t xml:space="preserve"> </w:t>
      </w:r>
    </w:p>
    <w:p w14:paraId="03B66881" w14:textId="1494B2EB" w:rsidR="00C14865" w:rsidRPr="00265F16" w:rsidRDefault="00011244" w:rsidP="00C14865">
      <w:pPr>
        <w:pStyle w:val="References"/>
        <w:numPr>
          <w:ilvl w:val="0"/>
          <w:numId w:val="2"/>
        </w:numPr>
        <w:spacing w:line="240" w:lineRule="atLeast"/>
        <w:ind w:left="426" w:hanging="426"/>
        <w:rPr>
          <w:lang w:val="it-IT"/>
        </w:rPr>
      </w:pPr>
      <w:r w:rsidRPr="00265F16">
        <w:rPr>
          <w:lang w:val="en-US"/>
        </w:rPr>
        <w:t xml:space="preserve">a) </w:t>
      </w:r>
      <w:r w:rsidR="00C61C5E" w:rsidRPr="00265F16">
        <w:rPr>
          <w:lang w:val="en-US"/>
        </w:rPr>
        <w:t xml:space="preserve">J. Dai, </w:t>
      </w:r>
      <w:r w:rsidR="00C61C5E" w:rsidRPr="00265F16">
        <w:rPr>
          <w:i/>
          <w:iCs/>
          <w:lang w:val="en-US"/>
        </w:rPr>
        <w:t>Green Energy Environ</w:t>
      </w:r>
      <w:r w:rsidR="00CD6827" w:rsidRPr="00265F16">
        <w:rPr>
          <w:i/>
          <w:iCs/>
          <w:lang w:val="en-US"/>
        </w:rPr>
        <w:t>.</w:t>
      </w:r>
      <w:r w:rsidR="00C61C5E" w:rsidRPr="00265F16">
        <w:rPr>
          <w:lang w:val="en-US"/>
        </w:rPr>
        <w:t xml:space="preserve"> </w:t>
      </w:r>
      <w:r w:rsidR="00C61C5E" w:rsidRPr="00265F16">
        <w:rPr>
          <w:b/>
          <w:bCs/>
          <w:lang w:val="en-US"/>
        </w:rPr>
        <w:t>2021</w:t>
      </w:r>
      <w:r w:rsidR="00C61C5E" w:rsidRPr="00265F16">
        <w:rPr>
          <w:lang w:val="en-US"/>
        </w:rPr>
        <w:t>, 6, 22</w:t>
      </w:r>
      <w:r w:rsidRPr="00265F16">
        <w:rPr>
          <w:lang w:val="en-US"/>
        </w:rPr>
        <w:t xml:space="preserve">; b) D. A. </w:t>
      </w:r>
      <w:proofErr w:type="spellStart"/>
      <w:r w:rsidRPr="00265F16">
        <w:rPr>
          <w:lang w:val="en-US"/>
        </w:rPr>
        <w:t>Giannakoudakis</w:t>
      </w:r>
      <w:proofErr w:type="spellEnd"/>
      <w:r w:rsidRPr="00265F16">
        <w:rPr>
          <w:lang w:val="en-US"/>
        </w:rPr>
        <w:t xml:space="preserve">, V. Nair, A. Khan, E. A. </w:t>
      </w:r>
      <w:proofErr w:type="spellStart"/>
      <w:r w:rsidRPr="00265F16">
        <w:rPr>
          <w:lang w:val="en-US"/>
        </w:rPr>
        <w:t>Deliyanni</w:t>
      </w:r>
      <w:proofErr w:type="spellEnd"/>
      <w:r w:rsidRPr="00265F16">
        <w:rPr>
          <w:lang w:val="en-US"/>
        </w:rPr>
        <w:t xml:space="preserve">, J. C. Colmenares, K. S. Triantafyllidis, </w:t>
      </w:r>
      <w:r w:rsidRPr="00265F16">
        <w:rPr>
          <w:i/>
          <w:iCs/>
          <w:lang w:val="en-US"/>
        </w:rPr>
        <w:t xml:space="preserve">Appl. </w:t>
      </w:r>
      <w:proofErr w:type="spellStart"/>
      <w:r w:rsidRPr="00265F16">
        <w:rPr>
          <w:i/>
          <w:iCs/>
          <w:lang w:val="en-US"/>
        </w:rPr>
        <w:t>Catal</w:t>
      </w:r>
      <w:proofErr w:type="spellEnd"/>
      <w:r w:rsidRPr="00265F16">
        <w:rPr>
          <w:i/>
          <w:iCs/>
          <w:lang w:val="en-US"/>
        </w:rPr>
        <w:t>. B</w:t>
      </w:r>
      <w:r w:rsidRPr="00265F16">
        <w:rPr>
          <w:lang w:val="en-US"/>
        </w:rPr>
        <w:t xml:space="preserve"> </w:t>
      </w:r>
      <w:r w:rsidRPr="00265F16">
        <w:rPr>
          <w:b/>
          <w:bCs/>
          <w:lang w:val="en-US"/>
        </w:rPr>
        <w:t>2019</w:t>
      </w:r>
      <w:r w:rsidRPr="00265F16">
        <w:rPr>
          <w:lang w:val="en-US"/>
        </w:rPr>
        <w:t xml:space="preserve">, 256, 117803; </w:t>
      </w:r>
      <w:r w:rsidR="00FE54E3" w:rsidRPr="00265F16">
        <w:rPr>
          <w:lang w:val="en-US"/>
        </w:rPr>
        <w:t xml:space="preserve">c) D. A. </w:t>
      </w:r>
      <w:proofErr w:type="spellStart"/>
      <w:r w:rsidR="00FE54E3" w:rsidRPr="00265F16">
        <w:rPr>
          <w:lang w:val="en-US"/>
        </w:rPr>
        <w:t>Giannakoudakis</w:t>
      </w:r>
      <w:proofErr w:type="spellEnd"/>
      <w:r w:rsidR="00FE54E3" w:rsidRPr="00265F16">
        <w:rPr>
          <w:lang w:val="en-US"/>
        </w:rPr>
        <w:t xml:space="preserve">, A. Qayyum, V. Nair, A. Khan, S. R. Pradhan, J. </w:t>
      </w:r>
      <w:proofErr w:type="spellStart"/>
      <w:r w:rsidR="00FE54E3" w:rsidRPr="00265F16">
        <w:rPr>
          <w:lang w:val="en-US"/>
        </w:rPr>
        <w:t>Prekodravac</w:t>
      </w:r>
      <w:proofErr w:type="spellEnd"/>
      <w:r w:rsidR="00FE54E3" w:rsidRPr="00265F16">
        <w:rPr>
          <w:lang w:val="en-US"/>
        </w:rPr>
        <w:t xml:space="preserve">, K. </w:t>
      </w:r>
      <w:proofErr w:type="spellStart"/>
      <w:r w:rsidR="00FE54E3" w:rsidRPr="00265F16">
        <w:rPr>
          <w:lang w:val="en-US"/>
        </w:rPr>
        <w:t>Rekos</w:t>
      </w:r>
      <w:proofErr w:type="spellEnd"/>
      <w:r w:rsidR="00FE54E3" w:rsidRPr="00265F16">
        <w:rPr>
          <w:lang w:val="en-US"/>
        </w:rPr>
        <w:t xml:space="preserve">, A. P. LaGrow, O. Bondarchuk, D. </w:t>
      </w:r>
      <w:proofErr w:type="spellStart"/>
      <w:r w:rsidR="00FE54E3" w:rsidRPr="00265F16">
        <w:rPr>
          <w:lang w:val="en-US"/>
        </w:rPr>
        <w:t>Lomot</w:t>
      </w:r>
      <w:proofErr w:type="spellEnd"/>
      <w:r w:rsidR="00FE54E3" w:rsidRPr="00265F16">
        <w:rPr>
          <w:lang w:val="en-US"/>
        </w:rPr>
        <w:t xml:space="preserve">, K. S. </w:t>
      </w:r>
      <w:proofErr w:type="spellStart"/>
      <w:r w:rsidR="00FE54E3" w:rsidRPr="00265F16">
        <w:rPr>
          <w:lang w:val="en-US"/>
        </w:rPr>
        <w:t>Triantafyllis</w:t>
      </w:r>
      <w:proofErr w:type="spellEnd"/>
      <w:r w:rsidR="00FE54E3" w:rsidRPr="00265F16">
        <w:rPr>
          <w:lang w:val="en-US"/>
        </w:rPr>
        <w:t xml:space="preserve">, J. C. Colmenares, </w:t>
      </w:r>
      <w:r w:rsidR="00FE54E3" w:rsidRPr="00265F16">
        <w:rPr>
          <w:i/>
          <w:iCs/>
          <w:lang w:val="en-US"/>
        </w:rPr>
        <w:t xml:space="preserve">Mol. </w:t>
      </w:r>
      <w:proofErr w:type="spellStart"/>
      <w:r w:rsidR="00FE54E3" w:rsidRPr="00265F16">
        <w:rPr>
          <w:i/>
          <w:iCs/>
          <w:lang w:val="it-IT"/>
        </w:rPr>
        <w:t>Catal</w:t>
      </w:r>
      <w:proofErr w:type="spellEnd"/>
      <w:r w:rsidR="00FE54E3" w:rsidRPr="00265F16">
        <w:rPr>
          <w:lang w:val="it-IT"/>
        </w:rPr>
        <w:t xml:space="preserve">. </w:t>
      </w:r>
      <w:r w:rsidR="00FE54E3" w:rsidRPr="00265F16">
        <w:rPr>
          <w:b/>
          <w:bCs/>
          <w:lang w:val="it-IT"/>
        </w:rPr>
        <w:t>2021</w:t>
      </w:r>
      <w:r w:rsidR="00FE54E3" w:rsidRPr="00265F16">
        <w:rPr>
          <w:lang w:val="it-IT"/>
        </w:rPr>
        <w:t xml:space="preserve">, 514, 111664; d) D. A. </w:t>
      </w:r>
      <w:proofErr w:type="spellStart"/>
      <w:r w:rsidR="00FE54E3" w:rsidRPr="00265F16">
        <w:rPr>
          <w:lang w:val="it-IT"/>
        </w:rPr>
        <w:t>Giannakoudakis</w:t>
      </w:r>
      <w:proofErr w:type="spellEnd"/>
      <w:r w:rsidR="00FE54E3" w:rsidRPr="00265F16">
        <w:rPr>
          <w:lang w:val="it-IT"/>
        </w:rPr>
        <w:t xml:space="preserve">, F. F. </w:t>
      </w:r>
      <w:proofErr w:type="spellStart"/>
      <w:r w:rsidR="00FE54E3" w:rsidRPr="00265F16">
        <w:rPr>
          <w:lang w:val="it-IT"/>
        </w:rPr>
        <w:t>Zormpa</w:t>
      </w:r>
      <w:proofErr w:type="spellEnd"/>
      <w:r w:rsidR="00FE54E3" w:rsidRPr="00265F16">
        <w:rPr>
          <w:lang w:val="it-IT"/>
        </w:rPr>
        <w:t xml:space="preserve">, A. G. </w:t>
      </w:r>
      <w:proofErr w:type="spellStart"/>
      <w:r w:rsidR="00FE54E3" w:rsidRPr="00265F16">
        <w:rPr>
          <w:lang w:val="it-IT"/>
        </w:rPr>
        <w:t>Margellou</w:t>
      </w:r>
      <w:proofErr w:type="spellEnd"/>
      <w:r w:rsidR="00FE54E3" w:rsidRPr="00265F16">
        <w:rPr>
          <w:lang w:val="it-IT"/>
        </w:rPr>
        <w:t xml:space="preserve">, A. </w:t>
      </w:r>
      <w:proofErr w:type="spellStart"/>
      <w:r w:rsidR="00FE54E3" w:rsidRPr="00265F16">
        <w:rPr>
          <w:lang w:val="it-IT"/>
        </w:rPr>
        <w:t>Qayyum</w:t>
      </w:r>
      <w:proofErr w:type="spellEnd"/>
      <w:r w:rsidR="00FE54E3" w:rsidRPr="00265F16">
        <w:rPr>
          <w:lang w:val="it-IT"/>
        </w:rPr>
        <w:t xml:space="preserve">, R. F. </w:t>
      </w:r>
      <w:proofErr w:type="spellStart"/>
      <w:r w:rsidR="00FE54E3" w:rsidRPr="00265F16">
        <w:rPr>
          <w:lang w:val="it-IT"/>
        </w:rPr>
        <w:t>Colmenares</w:t>
      </w:r>
      <w:proofErr w:type="spellEnd"/>
      <w:r w:rsidR="00FE54E3" w:rsidRPr="00265F16">
        <w:rPr>
          <w:lang w:val="it-IT"/>
        </w:rPr>
        <w:t xml:space="preserve">-Quintero, C. </w:t>
      </w:r>
      <w:proofErr w:type="spellStart"/>
      <w:r w:rsidR="00FE54E3" w:rsidRPr="00265F16">
        <w:rPr>
          <w:lang w:val="it-IT"/>
        </w:rPr>
        <w:t>Len</w:t>
      </w:r>
      <w:proofErr w:type="spellEnd"/>
      <w:r w:rsidR="00FE54E3" w:rsidRPr="00265F16">
        <w:rPr>
          <w:lang w:val="it-IT"/>
        </w:rPr>
        <w:t xml:space="preserve">, J. C. </w:t>
      </w:r>
      <w:proofErr w:type="spellStart"/>
      <w:r w:rsidR="00FE54E3" w:rsidRPr="00265F16">
        <w:rPr>
          <w:lang w:val="it-IT"/>
        </w:rPr>
        <w:t>Colmenares</w:t>
      </w:r>
      <w:proofErr w:type="spellEnd"/>
      <w:r w:rsidR="00FE54E3" w:rsidRPr="00265F16">
        <w:rPr>
          <w:lang w:val="it-IT"/>
        </w:rPr>
        <w:t xml:space="preserve">, K. S. </w:t>
      </w:r>
      <w:proofErr w:type="spellStart"/>
      <w:r w:rsidR="00FE54E3" w:rsidRPr="00265F16">
        <w:rPr>
          <w:lang w:val="it-IT"/>
        </w:rPr>
        <w:t>Triantafyllis</w:t>
      </w:r>
      <w:proofErr w:type="spellEnd"/>
      <w:r w:rsidR="00FE54E3" w:rsidRPr="00265F16">
        <w:rPr>
          <w:lang w:val="it-IT"/>
        </w:rPr>
        <w:t xml:space="preserve">, </w:t>
      </w:r>
      <w:proofErr w:type="spellStart"/>
      <w:r w:rsidR="00FE54E3" w:rsidRPr="00265F16">
        <w:rPr>
          <w:i/>
          <w:iCs/>
          <w:lang w:val="it-IT"/>
        </w:rPr>
        <w:t>Nanomaterials</w:t>
      </w:r>
      <w:proofErr w:type="spellEnd"/>
      <w:r w:rsidR="00FE54E3" w:rsidRPr="00265F16">
        <w:rPr>
          <w:lang w:val="it-IT"/>
        </w:rPr>
        <w:t xml:space="preserve"> </w:t>
      </w:r>
      <w:r w:rsidR="00FE54E3" w:rsidRPr="00265F16">
        <w:rPr>
          <w:b/>
          <w:bCs/>
          <w:lang w:val="it-IT"/>
        </w:rPr>
        <w:t>2022</w:t>
      </w:r>
      <w:r w:rsidR="00FE54E3" w:rsidRPr="00265F16">
        <w:rPr>
          <w:lang w:val="it-IT"/>
        </w:rPr>
        <w:t>, 12, 1679.</w:t>
      </w:r>
    </w:p>
    <w:p w14:paraId="07B0CA3B" w14:textId="0FB91633" w:rsidR="003E5489" w:rsidRPr="00265F16" w:rsidRDefault="00540620" w:rsidP="00C14865">
      <w:pPr>
        <w:pStyle w:val="References"/>
        <w:numPr>
          <w:ilvl w:val="0"/>
          <w:numId w:val="2"/>
        </w:numPr>
        <w:spacing w:line="240" w:lineRule="atLeast"/>
        <w:ind w:left="426" w:hanging="426"/>
        <w:rPr>
          <w:lang w:val="it-IT"/>
        </w:rPr>
      </w:pPr>
      <w:r w:rsidRPr="00265F16">
        <w:rPr>
          <w:lang w:val="en-US"/>
        </w:rPr>
        <w:t xml:space="preserve">a) </w:t>
      </w:r>
      <w:r w:rsidR="00C14865" w:rsidRPr="00265F16">
        <w:rPr>
          <w:lang w:val="en-US"/>
        </w:rPr>
        <w:t xml:space="preserve">S. Pandey, M.-J. Dumont, V. </w:t>
      </w:r>
      <w:proofErr w:type="spellStart"/>
      <w:r w:rsidR="00C14865" w:rsidRPr="00265F16">
        <w:rPr>
          <w:lang w:val="en-US"/>
        </w:rPr>
        <w:t>Orsat</w:t>
      </w:r>
      <w:proofErr w:type="spellEnd"/>
      <w:r w:rsidR="00C14865" w:rsidRPr="00265F16">
        <w:rPr>
          <w:lang w:val="en-US"/>
        </w:rPr>
        <w:t>, D. Rodrigue</w:t>
      </w:r>
      <w:r w:rsidR="00BC6F4E" w:rsidRPr="00265F16">
        <w:rPr>
          <w:lang w:val="en-US"/>
        </w:rPr>
        <w:t xml:space="preserve">, </w:t>
      </w:r>
      <w:r w:rsidR="00BC6F4E" w:rsidRPr="00265F16">
        <w:rPr>
          <w:i/>
          <w:iCs/>
          <w:lang w:val="en-US"/>
        </w:rPr>
        <w:t>Eur</w:t>
      </w:r>
      <w:r w:rsidR="00934628" w:rsidRPr="00265F16">
        <w:rPr>
          <w:i/>
          <w:iCs/>
          <w:lang w:val="en-US"/>
        </w:rPr>
        <w:t>.</w:t>
      </w:r>
      <w:r w:rsidR="00BC6F4E" w:rsidRPr="00265F16">
        <w:rPr>
          <w:i/>
          <w:iCs/>
          <w:lang w:val="en-US"/>
        </w:rPr>
        <w:t xml:space="preserve"> </w:t>
      </w:r>
      <w:proofErr w:type="spellStart"/>
      <w:r w:rsidR="00BC6F4E" w:rsidRPr="00265F16">
        <w:rPr>
          <w:i/>
          <w:iCs/>
          <w:lang w:val="it-IT"/>
        </w:rPr>
        <w:t>Polym</w:t>
      </w:r>
      <w:proofErr w:type="spellEnd"/>
      <w:r w:rsidR="00934628" w:rsidRPr="00265F16">
        <w:rPr>
          <w:i/>
          <w:iCs/>
          <w:lang w:val="it-IT"/>
        </w:rPr>
        <w:t>.</w:t>
      </w:r>
      <w:r w:rsidR="00BC6F4E" w:rsidRPr="00265F16">
        <w:rPr>
          <w:i/>
          <w:iCs/>
          <w:lang w:val="it-IT"/>
        </w:rPr>
        <w:t xml:space="preserve"> J</w:t>
      </w:r>
      <w:r w:rsidR="00934628" w:rsidRPr="00265F16">
        <w:rPr>
          <w:lang w:val="it-IT"/>
        </w:rPr>
        <w:t xml:space="preserve">. </w:t>
      </w:r>
      <w:r w:rsidR="00934628" w:rsidRPr="00265F16">
        <w:rPr>
          <w:b/>
          <w:bCs/>
          <w:lang w:val="it-IT"/>
        </w:rPr>
        <w:t>2021</w:t>
      </w:r>
      <w:r w:rsidR="00934628" w:rsidRPr="00265F16">
        <w:rPr>
          <w:lang w:val="it-IT"/>
        </w:rPr>
        <w:t xml:space="preserve">, </w:t>
      </w:r>
      <w:r w:rsidR="00BC6F4E" w:rsidRPr="00265F16">
        <w:rPr>
          <w:lang w:val="it-IT"/>
        </w:rPr>
        <w:t>160</w:t>
      </w:r>
      <w:r w:rsidR="00934628" w:rsidRPr="00265F16">
        <w:rPr>
          <w:lang w:val="it-IT"/>
        </w:rPr>
        <w:t>,</w:t>
      </w:r>
      <w:r w:rsidR="00BC6F4E" w:rsidRPr="00265F16">
        <w:rPr>
          <w:lang w:val="it-IT"/>
        </w:rPr>
        <w:t xml:space="preserve"> 110778</w:t>
      </w:r>
      <w:r w:rsidRPr="00265F16">
        <w:rPr>
          <w:lang w:val="it-IT"/>
        </w:rPr>
        <w:t xml:space="preserve">; b) A. F. Sousa, C. </w:t>
      </w:r>
      <w:proofErr w:type="spellStart"/>
      <w:r w:rsidRPr="00265F16">
        <w:rPr>
          <w:lang w:val="it-IT"/>
        </w:rPr>
        <w:t>Vilela</w:t>
      </w:r>
      <w:proofErr w:type="spellEnd"/>
      <w:r w:rsidRPr="00265F16">
        <w:rPr>
          <w:lang w:val="it-IT"/>
        </w:rPr>
        <w:t xml:space="preserve">, A. C. Fonseca, M. Matos, C. S. R. Freire, G. J. M. </w:t>
      </w:r>
      <w:proofErr w:type="spellStart"/>
      <w:r w:rsidRPr="00265F16">
        <w:rPr>
          <w:lang w:val="it-IT"/>
        </w:rPr>
        <w:t>Gruter</w:t>
      </w:r>
      <w:proofErr w:type="spellEnd"/>
      <w:r w:rsidRPr="00265F16">
        <w:rPr>
          <w:lang w:val="it-IT"/>
        </w:rPr>
        <w:t>, J. F. J. Coelho, A. J. D. Silvestre</w:t>
      </w:r>
      <w:r w:rsidRPr="00265F16">
        <w:rPr>
          <w:i/>
          <w:iCs/>
          <w:lang w:val="it-IT"/>
        </w:rPr>
        <w:t xml:space="preserve">, </w:t>
      </w:r>
      <w:proofErr w:type="spellStart"/>
      <w:r w:rsidRPr="00265F16">
        <w:rPr>
          <w:i/>
          <w:iCs/>
          <w:lang w:val="it-IT"/>
        </w:rPr>
        <w:t>Polym</w:t>
      </w:r>
      <w:proofErr w:type="spellEnd"/>
      <w:r w:rsidRPr="00265F16">
        <w:rPr>
          <w:i/>
          <w:iCs/>
          <w:lang w:val="it-IT"/>
        </w:rPr>
        <w:t xml:space="preserve">. </w:t>
      </w:r>
      <w:proofErr w:type="spellStart"/>
      <w:r w:rsidRPr="00265F16">
        <w:rPr>
          <w:i/>
          <w:iCs/>
          <w:lang w:val="it-IT"/>
        </w:rPr>
        <w:t>Chem</w:t>
      </w:r>
      <w:proofErr w:type="spellEnd"/>
      <w:r w:rsidRPr="00265F16">
        <w:rPr>
          <w:i/>
          <w:iCs/>
          <w:lang w:val="it-IT"/>
        </w:rPr>
        <w:t>.</w:t>
      </w:r>
      <w:r w:rsidRPr="00265F16">
        <w:rPr>
          <w:lang w:val="it-IT"/>
        </w:rPr>
        <w:t xml:space="preserve"> </w:t>
      </w:r>
      <w:r w:rsidRPr="00265F16">
        <w:rPr>
          <w:b/>
          <w:bCs/>
          <w:lang w:val="it-IT"/>
        </w:rPr>
        <w:t>2015</w:t>
      </w:r>
      <w:r w:rsidRPr="00265F16">
        <w:rPr>
          <w:lang w:val="it-IT"/>
        </w:rPr>
        <w:t>, 6, 5961</w:t>
      </w:r>
      <w:r w:rsidR="00FE54E3" w:rsidRPr="00265F16">
        <w:rPr>
          <w:lang w:val="it-IT"/>
        </w:rPr>
        <w:t xml:space="preserve">; c) M. </w:t>
      </w:r>
      <w:proofErr w:type="spellStart"/>
      <w:r w:rsidR="00FE54E3" w:rsidRPr="00265F16">
        <w:rPr>
          <w:lang w:val="it-IT"/>
        </w:rPr>
        <w:t>Kammoun</w:t>
      </w:r>
      <w:proofErr w:type="spellEnd"/>
      <w:r w:rsidR="00FE54E3" w:rsidRPr="00265F16">
        <w:rPr>
          <w:lang w:val="it-IT"/>
        </w:rPr>
        <w:t xml:space="preserve">, A. </w:t>
      </w:r>
      <w:proofErr w:type="spellStart"/>
      <w:r w:rsidR="00FE54E3" w:rsidRPr="00265F16">
        <w:rPr>
          <w:lang w:val="it-IT"/>
        </w:rPr>
        <w:t>Margellou</w:t>
      </w:r>
      <w:proofErr w:type="spellEnd"/>
      <w:r w:rsidR="00FE54E3" w:rsidRPr="00265F16">
        <w:rPr>
          <w:lang w:val="it-IT"/>
        </w:rPr>
        <w:t xml:space="preserve">, V. B. </w:t>
      </w:r>
      <w:proofErr w:type="spellStart"/>
      <w:r w:rsidR="00FE54E3" w:rsidRPr="00265F16">
        <w:rPr>
          <w:lang w:val="it-IT"/>
        </w:rPr>
        <w:t>Toteva</w:t>
      </w:r>
      <w:proofErr w:type="spellEnd"/>
      <w:r w:rsidR="00FE54E3" w:rsidRPr="00265F16">
        <w:rPr>
          <w:lang w:val="it-IT"/>
        </w:rPr>
        <w:t xml:space="preserve">, A. </w:t>
      </w:r>
      <w:proofErr w:type="spellStart"/>
      <w:r w:rsidR="00FE54E3" w:rsidRPr="00265F16">
        <w:rPr>
          <w:lang w:val="it-IT"/>
        </w:rPr>
        <w:t>Aladjadjiyan</w:t>
      </w:r>
      <w:proofErr w:type="spellEnd"/>
      <w:r w:rsidR="00FE54E3" w:rsidRPr="00265F16">
        <w:rPr>
          <w:lang w:val="it-IT"/>
        </w:rPr>
        <w:t>, A. F. Sousa, S. V. Luis, E. Garcia-</w:t>
      </w:r>
      <w:proofErr w:type="spellStart"/>
      <w:r w:rsidR="00FE54E3" w:rsidRPr="00265F16">
        <w:rPr>
          <w:lang w:val="it-IT"/>
        </w:rPr>
        <w:t>Verdugo</w:t>
      </w:r>
      <w:proofErr w:type="spellEnd"/>
      <w:r w:rsidR="00FE54E3" w:rsidRPr="00265F16">
        <w:rPr>
          <w:lang w:val="it-IT"/>
        </w:rPr>
        <w:t xml:space="preserve">, K. S. </w:t>
      </w:r>
      <w:proofErr w:type="spellStart"/>
      <w:r w:rsidR="00FE54E3" w:rsidRPr="00265F16">
        <w:rPr>
          <w:lang w:val="it-IT"/>
        </w:rPr>
        <w:t>Triantafyllidis</w:t>
      </w:r>
      <w:proofErr w:type="spellEnd"/>
      <w:r w:rsidR="00FE54E3" w:rsidRPr="00265F16">
        <w:rPr>
          <w:lang w:val="it-IT"/>
        </w:rPr>
        <w:t xml:space="preserve">, A. </w:t>
      </w:r>
      <w:proofErr w:type="spellStart"/>
      <w:r w:rsidR="00FE54E3" w:rsidRPr="00265F16">
        <w:rPr>
          <w:lang w:val="it-IT"/>
        </w:rPr>
        <w:t>Richel</w:t>
      </w:r>
      <w:proofErr w:type="spellEnd"/>
      <w:r w:rsidR="00FE54E3" w:rsidRPr="00265F16">
        <w:rPr>
          <w:lang w:val="it-IT"/>
        </w:rPr>
        <w:t xml:space="preserve">, </w:t>
      </w:r>
      <w:r w:rsidR="00FE54E3" w:rsidRPr="00265F16">
        <w:rPr>
          <w:i/>
          <w:iCs/>
          <w:lang w:val="it-IT"/>
        </w:rPr>
        <w:t xml:space="preserve">RSC </w:t>
      </w:r>
      <w:proofErr w:type="spellStart"/>
      <w:r w:rsidR="00FE54E3" w:rsidRPr="00265F16">
        <w:rPr>
          <w:i/>
          <w:iCs/>
          <w:lang w:val="it-IT"/>
        </w:rPr>
        <w:t>Adv</w:t>
      </w:r>
      <w:proofErr w:type="spellEnd"/>
      <w:r w:rsidR="00FE54E3" w:rsidRPr="00265F16">
        <w:rPr>
          <w:lang w:val="it-IT"/>
        </w:rPr>
        <w:t xml:space="preserve">. </w:t>
      </w:r>
      <w:r w:rsidR="00FE54E3" w:rsidRPr="00265F16">
        <w:rPr>
          <w:b/>
          <w:bCs/>
          <w:lang w:val="it-IT"/>
        </w:rPr>
        <w:t>2023</w:t>
      </w:r>
      <w:r w:rsidR="00FE54E3" w:rsidRPr="00265F16">
        <w:rPr>
          <w:lang w:val="it-IT"/>
        </w:rPr>
        <w:t>, 13, 21587-21612.</w:t>
      </w:r>
    </w:p>
    <w:p w14:paraId="4987654C" w14:textId="4981397B" w:rsidR="003E5489" w:rsidRPr="00265F16" w:rsidRDefault="003E5489" w:rsidP="003E5489">
      <w:pPr>
        <w:pStyle w:val="References"/>
        <w:numPr>
          <w:ilvl w:val="0"/>
          <w:numId w:val="2"/>
        </w:numPr>
        <w:spacing w:line="240" w:lineRule="atLeast"/>
        <w:ind w:left="426" w:hanging="426"/>
        <w:rPr>
          <w:lang w:val="it-IT"/>
        </w:rPr>
      </w:pPr>
      <w:r w:rsidRPr="00265F16">
        <w:rPr>
          <w:lang w:val="it-IT"/>
        </w:rPr>
        <w:t xml:space="preserve">a) A. G. </w:t>
      </w:r>
      <w:proofErr w:type="spellStart"/>
      <w:r w:rsidRPr="00265F16">
        <w:rPr>
          <w:lang w:val="it-IT"/>
        </w:rPr>
        <w:t>Sathicq</w:t>
      </w:r>
      <w:proofErr w:type="spellEnd"/>
      <w:r w:rsidRPr="00265F16">
        <w:rPr>
          <w:lang w:val="it-IT"/>
        </w:rPr>
        <w:t xml:space="preserve">, M. </w:t>
      </w:r>
      <w:proofErr w:type="spellStart"/>
      <w:r w:rsidRPr="00265F16">
        <w:rPr>
          <w:lang w:val="it-IT"/>
        </w:rPr>
        <w:t>Annatelli</w:t>
      </w:r>
      <w:proofErr w:type="spellEnd"/>
      <w:r w:rsidRPr="00265F16">
        <w:rPr>
          <w:lang w:val="it-IT"/>
        </w:rPr>
        <w:t xml:space="preserve">, I. Abdullah, G. Romanelli, F. Aricò, </w:t>
      </w:r>
      <w:proofErr w:type="spellStart"/>
      <w:r w:rsidRPr="00265F16">
        <w:rPr>
          <w:i/>
          <w:iCs/>
          <w:lang w:val="it-IT"/>
        </w:rPr>
        <w:t>Sustain</w:t>
      </w:r>
      <w:proofErr w:type="spellEnd"/>
      <w:r w:rsidR="00934628" w:rsidRPr="00265F16">
        <w:rPr>
          <w:i/>
          <w:iCs/>
          <w:lang w:val="it-IT"/>
        </w:rPr>
        <w:t>.</w:t>
      </w:r>
      <w:r w:rsidRPr="00265F16">
        <w:rPr>
          <w:i/>
          <w:iCs/>
          <w:lang w:val="it-IT"/>
        </w:rPr>
        <w:t xml:space="preserve"> </w:t>
      </w:r>
      <w:proofErr w:type="spellStart"/>
      <w:r w:rsidRPr="00265F16">
        <w:rPr>
          <w:i/>
          <w:iCs/>
          <w:lang w:val="it-IT"/>
        </w:rPr>
        <w:t>Chem</w:t>
      </w:r>
      <w:proofErr w:type="spellEnd"/>
      <w:r w:rsidRPr="00265F16">
        <w:rPr>
          <w:i/>
          <w:iCs/>
          <w:lang w:val="it-IT"/>
        </w:rPr>
        <w:t xml:space="preserve">. </w:t>
      </w:r>
      <w:proofErr w:type="spellStart"/>
      <w:r w:rsidRPr="00265F16">
        <w:rPr>
          <w:i/>
          <w:iCs/>
          <w:lang w:val="it-IT"/>
        </w:rPr>
        <w:t>Pharm</w:t>
      </w:r>
      <w:proofErr w:type="spellEnd"/>
      <w:r w:rsidRPr="00265F16">
        <w:rPr>
          <w:i/>
          <w:iCs/>
          <w:lang w:val="it-IT"/>
        </w:rPr>
        <w:t>.</w:t>
      </w:r>
      <w:r w:rsidRPr="00265F16">
        <w:rPr>
          <w:lang w:val="it-IT"/>
        </w:rPr>
        <w:t xml:space="preserve"> </w:t>
      </w:r>
      <w:r w:rsidRPr="00265F16">
        <w:rPr>
          <w:b/>
          <w:bCs/>
          <w:lang w:val="it-IT"/>
        </w:rPr>
        <w:t>2021</w:t>
      </w:r>
      <w:r w:rsidRPr="00265F16">
        <w:rPr>
          <w:lang w:val="it-IT"/>
        </w:rPr>
        <w:t xml:space="preserve">, 19, 100352; b) M. Musolino, M. J. </w:t>
      </w:r>
      <w:proofErr w:type="spellStart"/>
      <w:r w:rsidRPr="00265F16">
        <w:rPr>
          <w:lang w:val="it-IT"/>
        </w:rPr>
        <w:t>Ginés</w:t>
      </w:r>
      <w:proofErr w:type="spellEnd"/>
      <w:r w:rsidRPr="00265F16">
        <w:rPr>
          <w:lang w:val="it-IT"/>
        </w:rPr>
        <w:t xml:space="preserve">-Molina, R. Moreno-Tost, F. Aricò, </w:t>
      </w:r>
      <w:r w:rsidRPr="00265F16">
        <w:rPr>
          <w:i/>
          <w:iCs/>
          <w:lang w:val="it-IT"/>
        </w:rPr>
        <w:t xml:space="preserve">ACS </w:t>
      </w:r>
      <w:proofErr w:type="spellStart"/>
      <w:r w:rsidRPr="00265F16">
        <w:rPr>
          <w:i/>
          <w:iCs/>
          <w:lang w:val="it-IT"/>
        </w:rPr>
        <w:t>Sustai</w:t>
      </w:r>
      <w:r w:rsidR="00934628" w:rsidRPr="00265F16">
        <w:rPr>
          <w:i/>
          <w:iCs/>
          <w:lang w:val="it-IT"/>
        </w:rPr>
        <w:t>n</w:t>
      </w:r>
      <w:proofErr w:type="spellEnd"/>
      <w:r w:rsidR="00934628" w:rsidRPr="00265F16">
        <w:rPr>
          <w:i/>
          <w:iCs/>
          <w:lang w:val="it-IT"/>
        </w:rPr>
        <w:t>.</w:t>
      </w:r>
      <w:r w:rsidRPr="00265F16">
        <w:rPr>
          <w:i/>
          <w:iCs/>
          <w:lang w:val="it-IT"/>
        </w:rPr>
        <w:t xml:space="preserve"> </w:t>
      </w:r>
      <w:proofErr w:type="spellStart"/>
      <w:r w:rsidRPr="00265F16">
        <w:rPr>
          <w:i/>
          <w:iCs/>
          <w:lang w:val="it-IT"/>
        </w:rPr>
        <w:t>Chem</w:t>
      </w:r>
      <w:proofErr w:type="spellEnd"/>
      <w:r w:rsidRPr="00265F16">
        <w:rPr>
          <w:i/>
          <w:iCs/>
          <w:lang w:val="it-IT"/>
        </w:rPr>
        <w:t>. Eng.</w:t>
      </w:r>
      <w:r w:rsidRPr="00265F16">
        <w:rPr>
          <w:lang w:val="it-IT"/>
        </w:rPr>
        <w:t xml:space="preserve"> </w:t>
      </w:r>
      <w:r w:rsidRPr="00265F16">
        <w:rPr>
          <w:b/>
          <w:bCs/>
          <w:lang w:val="it-IT"/>
        </w:rPr>
        <w:t>2019</w:t>
      </w:r>
      <w:r w:rsidRPr="00265F16">
        <w:rPr>
          <w:lang w:val="it-IT"/>
        </w:rPr>
        <w:t>, 7, 10221</w:t>
      </w:r>
      <w:r w:rsidR="00AA20B8" w:rsidRPr="00265F16">
        <w:rPr>
          <w:lang w:val="it-IT"/>
        </w:rPr>
        <w:t>;</w:t>
      </w:r>
      <w:r w:rsidR="008C3414" w:rsidRPr="00265F16">
        <w:rPr>
          <w:lang w:val="it-IT"/>
        </w:rPr>
        <w:t xml:space="preserve"> </w:t>
      </w:r>
      <w:r w:rsidR="00513BB6" w:rsidRPr="00265F16">
        <w:rPr>
          <w:lang w:val="it-IT"/>
        </w:rPr>
        <w:t>c</w:t>
      </w:r>
      <w:r w:rsidR="008C3414" w:rsidRPr="00265F16">
        <w:rPr>
          <w:lang w:val="it-IT"/>
        </w:rPr>
        <w:t xml:space="preserve">) S. </w:t>
      </w:r>
      <w:proofErr w:type="spellStart"/>
      <w:r w:rsidR="008C3414" w:rsidRPr="00265F16">
        <w:rPr>
          <w:lang w:val="it-IT"/>
        </w:rPr>
        <w:t>Fadlallah</w:t>
      </w:r>
      <w:proofErr w:type="spellEnd"/>
      <w:r w:rsidR="008C3414" w:rsidRPr="00265F16">
        <w:rPr>
          <w:lang w:val="it-IT"/>
        </w:rPr>
        <w:t xml:space="preserve">, A. L. </w:t>
      </w:r>
      <w:proofErr w:type="spellStart"/>
      <w:r w:rsidR="008C3414" w:rsidRPr="00265F16">
        <w:rPr>
          <w:lang w:val="it-IT"/>
        </w:rPr>
        <w:t>Flourat</w:t>
      </w:r>
      <w:proofErr w:type="spellEnd"/>
      <w:r w:rsidR="008C3414" w:rsidRPr="00265F16">
        <w:rPr>
          <w:lang w:val="it-IT"/>
        </w:rPr>
        <w:t xml:space="preserve">, L. M. M. </w:t>
      </w:r>
      <w:proofErr w:type="spellStart"/>
      <w:r w:rsidR="008C3414" w:rsidRPr="00265F16">
        <w:rPr>
          <w:lang w:val="it-IT"/>
        </w:rPr>
        <w:t>Mouterde</w:t>
      </w:r>
      <w:proofErr w:type="spellEnd"/>
      <w:r w:rsidR="008C3414" w:rsidRPr="00265F16">
        <w:rPr>
          <w:lang w:val="it-IT"/>
        </w:rPr>
        <w:t xml:space="preserve">, M. </w:t>
      </w:r>
      <w:proofErr w:type="spellStart"/>
      <w:r w:rsidR="008C3414" w:rsidRPr="00265F16">
        <w:rPr>
          <w:lang w:val="it-IT"/>
        </w:rPr>
        <w:t>Annatelli</w:t>
      </w:r>
      <w:proofErr w:type="spellEnd"/>
      <w:r w:rsidR="008C3414" w:rsidRPr="00265F16">
        <w:rPr>
          <w:lang w:val="it-IT"/>
        </w:rPr>
        <w:t xml:space="preserve">, A. A. M. Peru, A.  </w:t>
      </w:r>
      <w:proofErr w:type="spellStart"/>
      <w:r w:rsidR="008C3414" w:rsidRPr="00265F16">
        <w:rPr>
          <w:lang w:val="it-IT"/>
        </w:rPr>
        <w:t>Gallos</w:t>
      </w:r>
      <w:proofErr w:type="spellEnd"/>
      <w:r w:rsidR="008C3414" w:rsidRPr="00265F16">
        <w:rPr>
          <w:lang w:val="it-IT"/>
        </w:rPr>
        <w:t xml:space="preserve">, F. Aricò, F. Allais, </w:t>
      </w:r>
      <w:proofErr w:type="spellStart"/>
      <w:r w:rsidR="008C3414" w:rsidRPr="00265F16">
        <w:rPr>
          <w:i/>
          <w:iCs/>
          <w:lang w:val="it-IT"/>
        </w:rPr>
        <w:t>Macromol</w:t>
      </w:r>
      <w:proofErr w:type="spellEnd"/>
      <w:r w:rsidR="008C3414" w:rsidRPr="00265F16">
        <w:rPr>
          <w:i/>
          <w:iCs/>
          <w:lang w:val="it-IT"/>
        </w:rPr>
        <w:t xml:space="preserve">. Rapid </w:t>
      </w:r>
      <w:proofErr w:type="spellStart"/>
      <w:r w:rsidR="008C3414" w:rsidRPr="00265F16">
        <w:rPr>
          <w:i/>
          <w:iCs/>
          <w:lang w:val="it-IT"/>
        </w:rPr>
        <w:t>Commun</w:t>
      </w:r>
      <w:proofErr w:type="spellEnd"/>
      <w:r w:rsidR="008C3414" w:rsidRPr="00265F16">
        <w:rPr>
          <w:i/>
          <w:iCs/>
          <w:lang w:val="it-IT"/>
        </w:rPr>
        <w:t>.</w:t>
      </w:r>
      <w:r w:rsidR="008C3414" w:rsidRPr="00265F16">
        <w:rPr>
          <w:lang w:val="it-IT"/>
        </w:rPr>
        <w:t xml:space="preserve"> </w:t>
      </w:r>
      <w:r w:rsidR="008C3414" w:rsidRPr="00265F16">
        <w:rPr>
          <w:b/>
          <w:bCs/>
          <w:lang w:val="it-IT"/>
        </w:rPr>
        <w:t>2021</w:t>
      </w:r>
      <w:r w:rsidR="008C3414" w:rsidRPr="00265F16">
        <w:rPr>
          <w:lang w:val="it-IT"/>
        </w:rPr>
        <w:t>, 42</w:t>
      </w:r>
      <w:r w:rsidR="00AA20B8" w:rsidRPr="00265F16">
        <w:rPr>
          <w:lang w:val="it-IT"/>
        </w:rPr>
        <w:t>,</w:t>
      </w:r>
      <w:r w:rsidR="008C3414" w:rsidRPr="00265F16">
        <w:rPr>
          <w:lang w:val="it-IT"/>
        </w:rPr>
        <w:t xml:space="preserve"> 2100284</w:t>
      </w:r>
      <w:r w:rsidR="00AA20B8" w:rsidRPr="00265F16">
        <w:rPr>
          <w:lang w:val="it-IT"/>
        </w:rPr>
        <w:t xml:space="preserve">; </w:t>
      </w:r>
      <w:r w:rsidR="00513BB6" w:rsidRPr="00265F16">
        <w:rPr>
          <w:lang w:val="it-IT"/>
        </w:rPr>
        <w:t>d</w:t>
      </w:r>
      <w:r w:rsidR="00AA20B8" w:rsidRPr="00265F16">
        <w:rPr>
          <w:lang w:val="it-IT"/>
        </w:rPr>
        <w:t xml:space="preserve">) S. </w:t>
      </w:r>
      <w:proofErr w:type="spellStart"/>
      <w:r w:rsidR="00AA20B8" w:rsidRPr="00265F16">
        <w:rPr>
          <w:lang w:val="it-IT"/>
        </w:rPr>
        <w:t>Fadlallah</w:t>
      </w:r>
      <w:proofErr w:type="spellEnd"/>
      <w:r w:rsidR="00AA20B8" w:rsidRPr="00265F16">
        <w:rPr>
          <w:lang w:val="it-IT"/>
        </w:rPr>
        <w:t xml:space="preserve">, A. </w:t>
      </w:r>
      <w:proofErr w:type="spellStart"/>
      <w:r w:rsidR="00AA20B8" w:rsidRPr="00265F16">
        <w:rPr>
          <w:lang w:val="it-IT"/>
        </w:rPr>
        <w:t>Kayishaer</w:t>
      </w:r>
      <w:proofErr w:type="spellEnd"/>
      <w:r w:rsidR="00AA20B8" w:rsidRPr="00265F16">
        <w:rPr>
          <w:lang w:val="it-IT"/>
        </w:rPr>
        <w:t xml:space="preserve">, M. </w:t>
      </w:r>
      <w:proofErr w:type="spellStart"/>
      <w:r w:rsidR="00AA20B8" w:rsidRPr="00265F16">
        <w:rPr>
          <w:lang w:val="it-IT"/>
        </w:rPr>
        <w:t>Annatelli</w:t>
      </w:r>
      <w:proofErr w:type="spellEnd"/>
      <w:r w:rsidR="00AA20B8" w:rsidRPr="00265F16">
        <w:rPr>
          <w:lang w:val="it-IT"/>
        </w:rPr>
        <w:t xml:space="preserve">, L. M. M. </w:t>
      </w:r>
      <w:proofErr w:type="spellStart"/>
      <w:r w:rsidR="00AA20B8" w:rsidRPr="00265F16">
        <w:rPr>
          <w:lang w:val="it-IT"/>
        </w:rPr>
        <w:t>Mouterde</w:t>
      </w:r>
      <w:proofErr w:type="spellEnd"/>
      <w:r w:rsidR="00AA20B8" w:rsidRPr="00265F16">
        <w:rPr>
          <w:lang w:val="it-IT"/>
        </w:rPr>
        <w:t xml:space="preserve">, A. A. M. Peru, F. Aricò, F. Allais, </w:t>
      </w:r>
      <w:r w:rsidR="00AA20B8" w:rsidRPr="00265F16">
        <w:rPr>
          <w:i/>
          <w:iCs/>
          <w:lang w:val="it-IT"/>
        </w:rPr>
        <w:t xml:space="preserve">Green </w:t>
      </w:r>
      <w:proofErr w:type="spellStart"/>
      <w:r w:rsidR="00AA20B8" w:rsidRPr="00265F16">
        <w:rPr>
          <w:i/>
          <w:iCs/>
          <w:lang w:val="it-IT"/>
        </w:rPr>
        <w:t>Chem</w:t>
      </w:r>
      <w:proofErr w:type="spellEnd"/>
      <w:r w:rsidR="00AA20B8" w:rsidRPr="00265F16">
        <w:rPr>
          <w:lang w:val="it-IT"/>
        </w:rPr>
        <w:t>.</w:t>
      </w:r>
      <w:r w:rsidR="00AA20B8" w:rsidRPr="00265F16">
        <w:rPr>
          <w:b/>
          <w:bCs/>
          <w:lang w:val="it-IT"/>
        </w:rPr>
        <w:t xml:space="preserve"> 2022</w:t>
      </w:r>
      <w:r w:rsidR="00AA20B8" w:rsidRPr="00265F16">
        <w:rPr>
          <w:lang w:val="it-IT"/>
        </w:rPr>
        <w:t>, 24, 2871-2881.</w:t>
      </w:r>
    </w:p>
    <w:p w14:paraId="7CA0B8DD" w14:textId="147778B7" w:rsidR="003E5489" w:rsidRPr="00265F16" w:rsidRDefault="003E5489" w:rsidP="003E5489">
      <w:pPr>
        <w:pStyle w:val="References"/>
        <w:numPr>
          <w:ilvl w:val="0"/>
          <w:numId w:val="2"/>
        </w:numPr>
        <w:spacing w:line="240" w:lineRule="atLeast"/>
        <w:ind w:left="426" w:hanging="426"/>
        <w:rPr>
          <w:lang w:val="it-IT"/>
        </w:rPr>
      </w:pPr>
      <w:r w:rsidRPr="00265F16">
        <w:rPr>
          <w:lang w:val="it-IT"/>
        </w:rPr>
        <w:t xml:space="preserve">M. </w:t>
      </w:r>
      <w:proofErr w:type="spellStart"/>
      <w:r w:rsidRPr="00265F16">
        <w:rPr>
          <w:lang w:val="it-IT"/>
        </w:rPr>
        <w:t>Annatelli</w:t>
      </w:r>
      <w:proofErr w:type="spellEnd"/>
      <w:r w:rsidRPr="00265F16">
        <w:rPr>
          <w:lang w:val="it-IT"/>
        </w:rPr>
        <w:t xml:space="preserve">, G. Trapasso, D. Dalla Torre, L. Pietrobon, D. Redolfi-Bristol, F. Aricò, </w:t>
      </w:r>
      <w:proofErr w:type="spellStart"/>
      <w:r w:rsidRPr="00265F16">
        <w:rPr>
          <w:i/>
          <w:iCs/>
          <w:lang w:val="it-IT"/>
        </w:rPr>
        <w:t>Adv</w:t>
      </w:r>
      <w:proofErr w:type="spellEnd"/>
      <w:r w:rsidRPr="00265F16">
        <w:rPr>
          <w:i/>
          <w:iCs/>
          <w:lang w:val="it-IT"/>
        </w:rPr>
        <w:t xml:space="preserve">. </w:t>
      </w:r>
      <w:proofErr w:type="spellStart"/>
      <w:r w:rsidRPr="00265F16">
        <w:rPr>
          <w:i/>
          <w:iCs/>
          <w:lang w:val="it-IT"/>
        </w:rPr>
        <w:t>Sustain</w:t>
      </w:r>
      <w:proofErr w:type="spellEnd"/>
      <w:r w:rsidR="00934628" w:rsidRPr="00265F16">
        <w:rPr>
          <w:i/>
          <w:iCs/>
          <w:lang w:val="it-IT"/>
        </w:rPr>
        <w:t>.</w:t>
      </w:r>
      <w:r w:rsidRPr="00265F16">
        <w:rPr>
          <w:i/>
          <w:iCs/>
          <w:lang w:val="it-IT"/>
        </w:rPr>
        <w:t xml:space="preserve"> </w:t>
      </w:r>
      <w:proofErr w:type="spellStart"/>
      <w:r w:rsidRPr="00265F16">
        <w:rPr>
          <w:i/>
          <w:iCs/>
          <w:lang w:val="it-IT"/>
        </w:rPr>
        <w:t>Syst</w:t>
      </w:r>
      <w:proofErr w:type="spellEnd"/>
      <w:r w:rsidRPr="00265F16">
        <w:rPr>
          <w:i/>
          <w:iCs/>
          <w:lang w:val="it-IT"/>
        </w:rPr>
        <w:t>.</w:t>
      </w:r>
      <w:r w:rsidRPr="00265F16">
        <w:rPr>
          <w:lang w:val="it-IT"/>
        </w:rPr>
        <w:t xml:space="preserve"> </w:t>
      </w:r>
      <w:r w:rsidRPr="00265F16">
        <w:rPr>
          <w:b/>
          <w:bCs/>
          <w:lang w:val="it-IT"/>
        </w:rPr>
        <w:t>2022</w:t>
      </w:r>
      <w:r w:rsidRPr="00265F16">
        <w:rPr>
          <w:lang w:val="it-IT"/>
        </w:rPr>
        <w:t>, 6, 2200297.</w:t>
      </w:r>
    </w:p>
    <w:p w14:paraId="3DA4D7E0" w14:textId="5118F4EC" w:rsidR="00E6174E" w:rsidRPr="00265F16" w:rsidRDefault="003E5489" w:rsidP="00E6174E">
      <w:pPr>
        <w:pStyle w:val="References"/>
        <w:numPr>
          <w:ilvl w:val="0"/>
          <w:numId w:val="2"/>
        </w:numPr>
        <w:spacing w:line="240" w:lineRule="atLeast"/>
        <w:ind w:left="426" w:hanging="426"/>
      </w:pPr>
      <w:r w:rsidRPr="00265F16">
        <w:t xml:space="preserve">A. T. Hoang, A. I. </w:t>
      </w:r>
      <w:proofErr w:type="spellStart"/>
      <w:r w:rsidRPr="00265F16">
        <w:t>Olçer</w:t>
      </w:r>
      <w:proofErr w:type="spellEnd"/>
      <w:r w:rsidRPr="00265F16">
        <w:t xml:space="preserve">, S. </w:t>
      </w:r>
      <w:proofErr w:type="spellStart"/>
      <w:r w:rsidRPr="00265F16">
        <w:t>Nizetic</w:t>
      </w:r>
      <w:proofErr w:type="spellEnd"/>
      <w:r w:rsidRPr="00265F16">
        <w:t xml:space="preserve">, </w:t>
      </w:r>
      <w:r w:rsidRPr="00265F16">
        <w:rPr>
          <w:i/>
          <w:iCs/>
        </w:rPr>
        <w:t>J</w:t>
      </w:r>
      <w:r w:rsidR="00934628" w:rsidRPr="00265F16">
        <w:rPr>
          <w:i/>
          <w:iCs/>
        </w:rPr>
        <w:t>.</w:t>
      </w:r>
      <w:r w:rsidRPr="00265F16">
        <w:rPr>
          <w:i/>
          <w:iCs/>
        </w:rPr>
        <w:t xml:space="preserve"> Energy Inst</w:t>
      </w:r>
      <w:r w:rsidR="00934628" w:rsidRPr="00265F16">
        <w:t>.</w:t>
      </w:r>
      <w:r w:rsidRPr="00265F16">
        <w:t xml:space="preserve"> </w:t>
      </w:r>
      <w:r w:rsidRPr="00265F16">
        <w:rPr>
          <w:b/>
          <w:bCs/>
        </w:rPr>
        <w:t>2021</w:t>
      </w:r>
      <w:r w:rsidRPr="00265F16">
        <w:t>,</w:t>
      </w:r>
      <w:r w:rsidR="00934628" w:rsidRPr="00265F16">
        <w:t xml:space="preserve"> </w:t>
      </w:r>
      <w:r w:rsidRPr="00265F16">
        <w:t>94, 360.</w:t>
      </w:r>
    </w:p>
    <w:p w14:paraId="3FA7A75C" w14:textId="1C0BCB1E" w:rsidR="008612A0" w:rsidRPr="00265F16" w:rsidRDefault="00314ADC" w:rsidP="008612A0">
      <w:pPr>
        <w:pStyle w:val="References"/>
        <w:numPr>
          <w:ilvl w:val="0"/>
          <w:numId w:val="2"/>
        </w:numPr>
        <w:spacing w:line="240" w:lineRule="atLeast"/>
        <w:ind w:left="426" w:hanging="426"/>
      </w:pPr>
      <w:r w:rsidRPr="00265F16">
        <w:t xml:space="preserve">a) H. Yuan, B. T. </w:t>
      </w:r>
      <w:proofErr w:type="spellStart"/>
      <w:r w:rsidRPr="00265F16">
        <w:t>Kusema</w:t>
      </w:r>
      <w:proofErr w:type="spellEnd"/>
      <w:r w:rsidRPr="00265F16">
        <w:t>, Z. Yan, S. Streiff</w:t>
      </w:r>
      <w:r w:rsidR="00CD6827" w:rsidRPr="00265F16">
        <w:t xml:space="preserve">, </w:t>
      </w:r>
      <w:r w:rsidRPr="00265F16">
        <w:t xml:space="preserve">F. Shi, </w:t>
      </w:r>
      <w:r w:rsidRPr="00265F16">
        <w:rPr>
          <w:i/>
          <w:iCs/>
        </w:rPr>
        <w:t>RSC Adv</w:t>
      </w:r>
      <w:r w:rsidRPr="00265F16">
        <w:t xml:space="preserve">. </w:t>
      </w:r>
      <w:r w:rsidRPr="00265F16">
        <w:rPr>
          <w:b/>
          <w:bCs/>
        </w:rPr>
        <w:t>2019</w:t>
      </w:r>
      <w:r w:rsidRPr="00265F16">
        <w:t xml:space="preserve">, 9, 38877; b) Z. Wei, Y. Cheng, H. Huang, Z. Ma, K. </w:t>
      </w:r>
      <w:proofErr w:type="gramStart"/>
      <w:r w:rsidRPr="00265F16">
        <w:t>Zhou</w:t>
      </w:r>
      <w:proofErr w:type="gramEnd"/>
      <w:r w:rsidRPr="00265F16">
        <w:t xml:space="preserve"> and Y. Liu, </w:t>
      </w:r>
      <w:proofErr w:type="spellStart"/>
      <w:r w:rsidRPr="00265F16">
        <w:rPr>
          <w:i/>
          <w:iCs/>
        </w:rPr>
        <w:t>ChemSusChem</w:t>
      </w:r>
      <w:proofErr w:type="spellEnd"/>
      <w:r w:rsidR="00CD6827" w:rsidRPr="00265F16">
        <w:t>.</w:t>
      </w:r>
      <w:r w:rsidRPr="00265F16">
        <w:t xml:space="preserve"> </w:t>
      </w:r>
      <w:r w:rsidRPr="00265F16">
        <w:rPr>
          <w:b/>
          <w:bCs/>
        </w:rPr>
        <w:t>2022</w:t>
      </w:r>
      <w:r w:rsidRPr="00265F16">
        <w:t xml:space="preserve">, 15, e202200233; c) D. </w:t>
      </w:r>
      <w:proofErr w:type="spellStart"/>
      <w:r w:rsidRPr="00265F16">
        <w:t>Pingen</w:t>
      </w:r>
      <w:proofErr w:type="spellEnd"/>
      <w:r w:rsidRPr="00265F16">
        <w:t>, J. B. Schwaderer, J. Walter, J. Wen, G. Murray, D. Vogt</w:t>
      </w:r>
      <w:r w:rsidR="00CD6827" w:rsidRPr="00265F16">
        <w:t>,</w:t>
      </w:r>
      <w:r w:rsidRPr="00265F16">
        <w:t xml:space="preserve"> S. </w:t>
      </w:r>
      <w:proofErr w:type="spellStart"/>
      <w:r w:rsidRPr="00265F16">
        <w:t>Mecking</w:t>
      </w:r>
      <w:proofErr w:type="spellEnd"/>
      <w:r w:rsidRPr="00265F16">
        <w:t xml:space="preserve">, </w:t>
      </w:r>
      <w:proofErr w:type="spellStart"/>
      <w:r w:rsidRPr="00265F16">
        <w:rPr>
          <w:i/>
          <w:iCs/>
        </w:rPr>
        <w:t>ChemCatChem</w:t>
      </w:r>
      <w:proofErr w:type="spellEnd"/>
      <w:r w:rsidR="00CD6827" w:rsidRPr="00265F16">
        <w:t>.</w:t>
      </w:r>
      <w:r w:rsidRPr="00265F16">
        <w:t xml:space="preserve"> </w:t>
      </w:r>
      <w:r w:rsidRPr="00265F16">
        <w:rPr>
          <w:b/>
          <w:bCs/>
        </w:rPr>
        <w:t>2018</w:t>
      </w:r>
      <w:r w:rsidRPr="00265F16">
        <w:t>, 10, 3027</w:t>
      </w:r>
      <w:r w:rsidR="00E6174E" w:rsidRPr="00265F16">
        <w:t xml:space="preserve">; d) </w:t>
      </w:r>
      <w:r w:rsidRPr="00265F16">
        <w:t xml:space="preserve">A. </w:t>
      </w:r>
      <w:proofErr w:type="spellStart"/>
      <w:r w:rsidRPr="00265F16">
        <w:t>Dunbabin</w:t>
      </w:r>
      <w:proofErr w:type="spellEnd"/>
      <w:r w:rsidRPr="00265F16">
        <w:t xml:space="preserve">, F. </w:t>
      </w:r>
      <w:proofErr w:type="spellStart"/>
      <w:r w:rsidRPr="00265F16">
        <w:t>Subrizi</w:t>
      </w:r>
      <w:proofErr w:type="spellEnd"/>
      <w:r w:rsidRPr="00265F16">
        <w:t>, J. M. Ward, T. D. Sheppard</w:t>
      </w:r>
      <w:r w:rsidR="00CD6827" w:rsidRPr="00265F16">
        <w:t>,</w:t>
      </w:r>
      <w:r w:rsidRPr="00265F16">
        <w:t xml:space="preserve"> H. C. Hailes, </w:t>
      </w:r>
      <w:r w:rsidRPr="00265F16">
        <w:rPr>
          <w:i/>
          <w:iCs/>
        </w:rPr>
        <w:t>Green Chem</w:t>
      </w:r>
      <w:r w:rsidRPr="00265F16">
        <w:t xml:space="preserve">. </w:t>
      </w:r>
      <w:r w:rsidRPr="00265F16">
        <w:rPr>
          <w:b/>
          <w:bCs/>
        </w:rPr>
        <w:t>2017</w:t>
      </w:r>
      <w:r w:rsidRPr="00265F16">
        <w:t>, 19, 397</w:t>
      </w:r>
      <w:r w:rsidR="00E6174E" w:rsidRPr="00265F16">
        <w:t xml:space="preserve">; e) </w:t>
      </w:r>
      <w:r w:rsidRPr="00265F16">
        <w:t>H. Qi, F. Liu, L. Zhang, L. Li, Y. Su, J. Yang, R. Hao, A. Wang</w:t>
      </w:r>
      <w:r w:rsidR="00CD6827" w:rsidRPr="00265F16">
        <w:t>,</w:t>
      </w:r>
      <w:r w:rsidRPr="00265F16">
        <w:t xml:space="preserve"> T. Zhang, </w:t>
      </w:r>
      <w:r w:rsidRPr="00265F16">
        <w:rPr>
          <w:i/>
          <w:iCs/>
        </w:rPr>
        <w:t>Green Chem.</w:t>
      </w:r>
      <w:r w:rsidRPr="00265F16">
        <w:t xml:space="preserve"> </w:t>
      </w:r>
      <w:r w:rsidRPr="00265F16">
        <w:rPr>
          <w:b/>
          <w:bCs/>
        </w:rPr>
        <w:t>2020</w:t>
      </w:r>
      <w:r w:rsidRPr="00265F16">
        <w:t>, 22, 6897.</w:t>
      </w:r>
    </w:p>
    <w:p w14:paraId="67D3AF94" w14:textId="6B122BAB" w:rsidR="008612A0" w:rsidRPr="00265F16" w:rsidRDefault="008612A0" w:rsidP="008612A0">
      <w:pPr>
        <w:pStyle w:val="References"/>
        <w:numPr>
          <w:ilvl w:val="0"/>
          <w:numId w:val="2"/>
        </w:numPr>
        <w:spacing w:line="240" w:lineRule="atLeast"/>
        <w:ind w:left="426" w:hanging="426"/>
      </w:pPr>
      <w:r w:rsidRPr="00265F16">
        <w:t xml:space="preserve">a) M. A. T. Blaskovich, </w:t>
      </w:r>
      <w:r w:rsidRPr="00265F16">
        <w:rPr>
          <w:i/>
          <w:iCs/>
        </w:rPr>
        <w:t xml:space="preserve">J. Med. </w:t>
      </w:r>
      <w:r w:rsidRPr="00265F16">
        <w:rPr>
          <w:i/>
          <w:iCs/>
          <w:lang w:val="de-DE"/>
        </w:rPr>
        <w:t>Chem</w:t>
      </w:r>
      <w:r w:rsidRPr="00265F16">
        <w:rPr>
          <w:lang w:val="de-DE"/>
        </w:rPr>
        <w:t xml:space="preserve">. </w:t>
      </w:r>
      <w:r w:rsidRPr="00265F16">
        <w:rPr>
          <w:b/>
          <w:bCs/>
          <w:lang w:val="de-DE"/>
        </w:rPr>
        <w:t>2016</w:t>
      </w:r>
      <w:r w:rsidRPr="00265F16">
        <w:rPr>
          <w:lang w:val="de-DE"/>
        </w:rPr>
        <w:t xml:space="preserve">, 59, 10807; b) A. Rezaei </w:t>
      </w:r>
      <w:proofErr w:type="spellStart"/>
      <w:r w:rsidRPr="00265F16">
        <w:rPr>
          <w:lang w:val="de-DE"/>
        </w:rPr>
        <w:t>Bazkiaei</w:t>
      </w:r>
      <w:proofErr w:type="spellEnd"/>
      <w:r w:rsidRPr="00265F16">
        <w:rPr>
          <w:lang w:val="de-DE"/>
        </w:rPr>
        <w:t xml:space="preserve">, M. </w:t>
      </w:r>
      <w:proofErr w:type="spellStart"/>
      <w:r w:rsidRPr="00265F16">
        <w:rPr>
          <w:lang w:val="de-DE"/>
        </w:rPr>
        <w:t>Findlater</w:t>
      </w:r>
      <w:proofErr w:type="spellEnd"/>
      <w:r w:rsidRPr="00265F16">
        <w:rPr>
          <w:lang w:val="de-DE"/>
        </w:rPr>
        <w:t xml:space="preserve">, A. E. V. </w:t>
      </w:r>
      <w:proofErr w:type="spellStart"/>
      <w:r w:rsidRPr="00265F16">
        <w:rPr>
          <w:lang w:val="de-DE"/>
        </w:rPr>
        <w:t>Gorden</w:t>
      </w:r>
      <w:proofErr w:type="spellEnd"/>
      <w:r w:rsidRPr="00265F16">
        <w:rPr>
          <w:lang w:val="de-DE"/>
        </w:rPr>
        <w:t xml:space="preserve">, </w:t>
      </w:r>
      <w:r w:rsidRPr="00265F16">
        <w:rPr>
          <w:i/>
          <w:iCs/>
          <w:lang w:val="de-DE"/>
        </w:rPr>
        <w:t xml:space="preserve">Org. </w:t>
      </w:r>
      <w:proofErr w:type="spellStart"/>
      <w:r w:rsidRPr="00265F16">
        <w:rPr>
          <w:i/>
          <w:iCs/>
        </w:rPr>
        <w:t>Biomol</w:t>
      </w:r>
      <w:proofErr w:type="spellEnd"/>
      <w:r w:rsidRPr="00265F16">
        <w:rPr>
          <w:i/>
          <w:iCs/>
        </w:rPr>
        <w:t>. Chem</w:t>
      </w:r>
      <w:r w:rsidRPr="00265F16">
        <w:t xml:space="preserve">. </w:t>
      </w:r>
      <w:r w:rsidRPr="00265F16">
        <w:rPr>
          <w:b/>
          <w:bCs/>
        </w:rPr>
        <w:t>2022</w:t>
      </w:r>
      <w:r w:rsidRPr="00265F16">
        <w:t xml:space="preserve">, 20, 3675; c) A. Yang, C. Ching, M. Easler, D. E. Helbling, W. R. </w:t>
      </w:r>
      <w:proofErr w:type="spellStart"/>
      <w:r w:rsidRPr="00265F16">
        <w:t>Dichtel</w:t>
      </w:r>
      <w:proofErr w:type="spellEnd"/>
      <w:r w:rsidRPr="00265F16">
        <w:t xml:space="preserve">, </w:t>
      </w:r>
      <w:r w:rsidRPr="00265F16">
        <w:rPr>
          <w:i/>
          <w:iCs/>
        </w:rPr>
        <w:t>ACS Mater</w:t>
      </w:r>
      <w:r w:rsidR="00934628" w:rsidRPr="00265F16">
        <w:rPr>
          <w:i/>
          <w:iCs/>
        </w:rPr>
        <w:t>.</w:t>
      </w:r>
      <w:r w:rsidRPr="00265F16">
        <w:rPr>
          <w:i/>
          <w:iCs/>
        </w:rPr>
        <w:t xml:space="preserve"> Lett.</w:t>
      </w:r>
      <w:r w:rsidRPr="00265F16">
        <w:t xml:space="preserve"> </w:t>
      </w:r>
      <w:r w:rsidRPr="00265F16">
        <w:rPr>
          <w:b/>
          <w:bCs/>
        </w:rPr>
        <w:t>2020</w:t>
      </w:r>
      <w:r w:rsidRPr="00265F16">
        <w:t>, 2, 1240.</w:t>
      </w:r>
    </w:p>
    <w:p w14:paraId="5DAD236C" w14:textId="14FFDC5E" w:rsidR="008612A0" w:rsidRPr="00265F16" w:rsidRDefault="008612A0" w:rsidP="008612A0">
      <w:pPr>
        <w:pStyle w:val="References"/>
        <w:numPr>
          <w:ilvl w:val="0"/>
          <w:numId w:val="2"/>
        </w:numPr>
        <w:spacing w:line="240" w:lineRule="atLeast"/>
        <w:ind w:left="426" w:hanging="426"/>
      </w:pPr>
      <w:r w:rsidRPr="00265F16">
        <w:t xml:space="preserve">a) K. W. </w:t>
      </w:r>
      <w:proofErr w:type="spellStart"/>
      <w:r w:rsidRPr="00265F16">
        <w:t>Rosenmund</w:t>
      </w:r>
      <w:proofErr w:type="spellEnd"/>
      <w:r w:rsidRPr="00265F16">
        <w:t xml:space="preserve">, E. Struck, </w:t>
      </w:r>
      <w:r w:rsidRPr="00265F16">
        <w:rPr>
          <w:i/>
          <w:iCs/>
        </w:rPr>
        <w:t xml:space="preserve">Ber. </w:t>
      </w:r>
      <w:proofErr w:type="spellStart"/>
      <w:r w:rsidR="00020343" w:rsidRPr="00265F16">
        <w:rPr>
          <w:i/>
          <w:iCs/>
          <w:lang w:val="de-DE"/>
        </w:rPr>
        <w:t>D</w:t>
      </w:r>
      <w:r w:rsidRPr="00265F16">
        <w:rPr>
          <w:i/>
          <w:iCs/>
          <w:lang w:val="de-DE"/>
        </w:rPr>
        <w:t>tsch</w:t>
      </w:r>
      <w:proofErr w:type="spellEnd"/>
      <w:r w:rsidRPr="00265F16">
        <w:rPr>
          <w:i/>
          <w:iCs/>
          <w:lang w:val="de-DE"/>
        </w:rPr>
        <w:t>. Chem. Ges.</w:t>
      </w:r>
      <w:r w:rsidRPr="00265F16">
        <w:rPr>
          <w:lang w:val="de-DE"/>
        </w:rPr>
        <w:t xml:space="preserve"> </w:t>
      </w:r>
      <w:r w:rsidRPr="00265F16">
        <w:rPr>
          <w:b/>
          <w:bCs/>
          <w:lang w:val="de-DE"/>
        </w:rPr>
        <w:t>1919</w:t>
      </w:r>
      <w:r w:rsidRPr="00265F16">
        <w:rPr>
          <w:lang w:val="de-DE"/>
        </w:rPr>
        <w:t xml:space="preserve">, 52, 1749; b) T. </w:t>
      </w:r>
      <w:proofErr w:type="spellStart"/>
      <w:r w:rsidRPr="00265F16">
        <w:rPr>
          <w:lang w:val="de-DE"/>
        </w:rPr>
        <w:t>Sandmeyer</w:t>
      </w:r>
      <w:proofErr w:type="spellEnd"/>
      <w:r w:rsidRPr="00265F16">
        <w:rPr>
          <w:lang w:val="de-DE"/>
        </w:rPr>
        <w:t xml:space="preserve">, </w:t>
      </w:r>
      <w:proofErr w:type="spellStart"/>
      <w:r w:rsidRPr="00265F16">
        <w:rPr>
          <w:i/>
          <w:iCs/>
          <w:lang w:val="de-DE"/>
        </w:rPr>
        <w:t>Ber</w:t>
      </w:r>
      <w:proofErr w:type="spellEnd"/>
      <w:r w:rsidRPr="00265F16">
        <w:rPr>
          <w:i/>
          <w:iCs/>
          <w:lang w:val="de-DE"/>
        </w:rPr>
        <w:t xml:space="preserve">. </w:t>
      </w:r>
      <w:proofErr w:type="spellStart"/>
      <w:r w:rsidRPr="00265F16">
        <w:rPr>
          <w:i/>
          <w:iCs/>
        </w:rPr>
        <w:t>Dtsch</w:t>
      </w:r>
      <w:proofErr w:type="spellEnd"/>
      <w:r w:rsidRPr="00265F16">
        <w:rPr>
          <w:i/>
          <w:iCs/>
        </w:rPr>
        <w:t xml:space="preserve">. Chem. </w:t>
      </w:r>
      <w:proofErr w:type="spellStart"/>
      <w:r w:rsidRPr="00265F16">
        <w:rPr>
          <w:i/>
          <w:iCs/>
        </w:rPr>
        <w:t>Ges</w:t>
      </w:r>
      <w:proofErr w:type="spellEnd"/>
      <w:r w:rsidRPr="00265F16">
        <w:t xml:space="preserve">. </w:t>
      </w:r>
      <w:r w:rsidRPr="00265F16">
        <w:rPr>
          <w:b/>
          <w:bCs/>
        </w:rPr>
        <w:t>1884</w:t>
      </w:r>
      <w:r w:rsidRPr="00265F16">
        <w:t>, 17, 1633.</w:t>
      </w:r>
    </w:p>
    <w:p w14:paraId="07B8CC3F" w14:textId="435D514E" w:rsidR="008612A0" w:rsidRPr="00265F16" w:rsidRDefault="008612A0" w:rsidP="008612A0">
      <w:pPr>
        <w:pStyle w:val="References"/>
        <w:numPr>
          <w:ilvl w:val="0"/>
          <w:numId w:val="2"/>
        </w:numPr>
        <w:spacing w:line="240" w:lineRule="atLeast"/>
        <w:ind w:left="426" w:hanging="426"/>
      </w:pPr>
      <w:r w:rsidRPr="00265F16">
        <w:t xml:space="preserve">a) X. Zhang, J. Sun, Y. Ding, L. Yu, </w:t>
      </w:r>
      <w:r w:rsidRPr="00265F16">
        <w:rPr>
          <w:i/>
          <w:iCs/>
        </w:rPr>
        <w:t>Org. Lett</w:t>
      </w:r>
      <w:r w:rsidRPr="00265F16">
        <w:t xml:space="preserve">. </w:t>
      </w:r>
      <w:r w:rsidRPr="00265F16">
        <w:rPr>
          <w:b/>
          <w:bCs/>
        </w:rPr>
        <w:t>2015</w:t>
      </w:r>
      <w:r w:rsidRPr="00265F16">
        <w:t xml:space="preserve">, 17, 5840; b) A. </w:t>
      </w:r>
      <w:proofErr w:type="spellStart"/>
      <w:r w:rsidRPr="00265F16">
        <w:t>Davoodnia</w:t>
      </w:r>
      <w:proofErr w:type="spellEnd"/>
      <w:r w:rsidRPr="00265F16">
        <w:t xml:space="preserve">, A. </w:t>
      </w:r>
      <w:proofErr w:type="spellStart"/>
      <w:r w:rsidRPr="00265F16">
        <w:t>Khojastehnezhad</w:t>
      </w:r>
      <w:proofErr w:type="spellEnd"/>
      <w:r w:rsidRPr="00265F16">
        <w:t xml:space="preserve">, M. </w:t>
      </w:r>
      <w:proofErr w:type="spellStart"/>
      <w:r w:rsidRPr="00265F16">
        <w:t>Bakavoli</w:t>
      </w:r>
      <w:proofErr w:type="spellEnd"/>
      <w:r w:rsidRPr="00265F16">
        <w:t>, N. Tavakoli-</w:t>
      </w:r>
      <w:proofErr w:type="spellStart"/>
      <w:r w:rsidRPr="00265F16">
        <w:t>Hoseini</w:t>
      </w:r>
      <w:proofErr w:type="spellEnd"/>
      <w:r w:rsidRPr="00265F16">
        <w:t xml:space="preserve">, </w:t>
      </w:r>
      <w:r w:rsidRPr="00265F16">
        <w:rPr>
          <w:i/>
          <w:iCs/>
        </w:rPr>
        <w:t>Chin</w:t>
      </w:r>
      <w:r w:rsidR="00934628" w:rsidRPr="00265F16">
        <w:rPr>
          <w:i/>
          <w:iCs/>
        </w:rPr>
        <w:t>.</w:t>
      </w:r>
      <w:r w:rsidRPr="00265F16">
        <w:rPr>
          <w:i/>
          <w:iCs/>
        </w:rPr>
        <w:t xml:space="preserve"> J</w:t>
      </w:r>
      <w:r w:rsidR="00934628" w:rsidRPr="00265F16">
        <w:rPr>
          <w:i/>
          <w:iCs/>
        </w:rPr>
        <w:t xml:space="preserve">. </w:t>
      </w:r>
      <w:r w:rsidRPr="00265F16">
        <w:rPr>
          <w:i/>
          <w:iCs/>
        </w:rPr>
        <w:t>Chem</w:t>
      </w:r>
      <w:r w:rsidR="00934628" w:rsidRPr="00265F16">
        <w:rPr>
          <w:i/>
          <w:iCs/>
        </w:rPr>
        <w:t>.</w:t>
      </w:r>
      <w:r w:rsidRPr="00265F16">
        <w:t xml:space="preserve"> </w:t>
      </w:r>
      <w:r w:rsidRPr="00265F16">
        <w:rPr>
          <w:b/>
          <w:bCs/>
        </w:rPr>
        <w:t>2011</w:t>
      </w:r>
      <w:r w:rsidRPr="00265F16">
        <w:t xml:space="preserve">, 29, 978; c) X. Gao, Z. Li, D. Zhang, B. Zhang, Y. Wang, </w:t>
      </w:r>
      <w:r w:rsidRPr="00265F16">
        <w:rPr>
          <w:i/>
          <w:iCs/>
        </w:rPr>
        <w:t>Mol</w:t>
      </w:r>
      <w:r w:rsidR="00D50960" w:rsidRPr="00265F16">
        <w:rPr>
          <w:i/>
          <w:iCs/>
        </w:rPr>
        <w:t>.</w:t>
      </w:r>
      <w:r w:rsidRPr="00265F16">
        <w:rPr>
          <w:i/>
          <w:iCs/>
        </w:rPr>
        <w:t xml:space="preserve"> </w:t>
      </w:r>
      <w:proofErr w:type="spellStart"/>
      <w:r w:rsidRPr="00265F16">
        <w:rPr>
          <w:i/>
          <w:iCs/>
        </w:rPr>
        <w:t>Catal</w:t>
      </w:r>
      <w:proofErr w:type="spellEnd"/>
      <w:r w:rsidR="00D50960" w:rsidRPr="00265F16">
        <w:t>.</w:t>
      </w:r>
      <w:r w:rsidRPr="00265F16">
        <w:t xml:space="preserve"> </w:t>
      </w:r>
      <w:r w:rsidRPr="00265F16">
        <w:rPr>
          <w:b/>
          <w:bCs/>
        </w:rPr>
        <w:t>2023</w:t>
      </w:r>
      <w:r w:rsidRPr="00265F16">
        <w:t>, 542, 113121.</w:t>
      </w:r>
    </w:p>
    <w:p w14:paraId="2DC4B69A" w14:textId="77777777" w:rsidR="001A09F1" w:rsidRPr="00265F16" w:rsidRDefault="008612A0" w:rsidP="001A09F1">
      <w:pPr>
        <w:pStyle w:val="References"/>
        <w:numPr>
          <w:ilvl w:val="0"/>
          <w:numId w:val="2"/>
        </w:numPr>
        <w:spacing w:line="240" w:lineRule="atLeast"/>
        <w:ind w:left="426" w:hanging="426"/>
        <w:rPr>
          <w:lang w:val="de-DE"/>
        </w:rPr>
      </w:pPr>
      <w:r w:rsidRPr="00265F16">
        <w:t xml:space="preserve">a) S. Park, Y. Choi, H. Han, S. Ha Yang, S. Chang, </w:t>
      </w:r>
      <w:r w:rsidRPr="00265F16">
        <w:rPr>
          <w:i/>
          <w:iCs/>
        </w:rPr>
        <w:t xml:space="preserve">Chem. </w:t>
      </w:r>
      <w:proofErr w:type="spellStart"/>
      <w:r w:rsidRPr="00265F16">
        <w:rPr>
          <w:i/>
          <w:iCs/>
        </w:rPr>
        <w:t>Commun</w:t>
      </w:r>
      <w:proofErr w:type="spellEnd"/>
      <w:r w:rsidRPr="00265F16">
        <w:t xml:space="preserve">. </w:t>
      </w:r>
      <w:r w:rsidRPr="00265F16">
        <w:rPr>
          <w:b/>
          <w:bCs/>
          <w:lang w:val="de-DE"/>
        </w:rPr>
        <w:t>2003</w:t>
      </w:r>
      <w:r w:rsidRPr="00265F16">
        <w:rPr>
          <w:lang w:val="de-DE"/>
        </w:rPr>
        <w:t xml:space="preserve">, 1936; b) X. Lu, Y. Guan, H. </w:t>
      </w:r>
      <w:proofErr w:type="spellStart"/>
      <w:r w:rsidRPr="00265F16">
        <w:rPr>
          <w:lang w:val="de-DE"/>
        </w:rPr>
        <w:t>Xu</w:t>
      </w:r>
      <w:proofErr w:type="spellEnd"/>
      <w:r w:rsidRPr="00265F16">
        <w:rPr>
          <w:lang w:val="de-DE"/>
        </w:rPr>
        <w:t xml:space="preserve">, H. Wu, P. Wu, </w:t>
      </w:r>
      <w:r w:rsidRPr="00265F16">
        <w:rPr>
          <w:i/>
          <w:iCs/>
          <w:lang w:val="de-DE"/>
        </w:rPr>
        <w:t>Green Chem</w:t>
      </w:r>
      <w:r w:rsidRPr="00265F16">
        <w:rPr>
          <w:lang w:val="de-DE"/>
        </w:rPr>
        <w:t xml:space="preserve">. </w:t>
      </w:r>
      <w:r w:rsidRPr="00265F16">
        <w:rPr>
          <w:b/>
          <w:bCs/>
          <w:lang w:val="de-DE"/>
        </w:rPr>
        <w:t>2017</w:t>
      </w:r>
      <w:r w:rsidRPr="00265F16">
        <w:rPr>
          <w:lang w:val="de-DE"/>
        </w:rPr>
        <w:t>, 19, 4871.</w:t>
      </w:r>
    </w:p>
    <w:p w14:paraId="1FE83CCE" w14:textId="3ADC6849" w:rsidR="001A09F1" w:rsidRPr="00265F16" w:rsidRDefault="001A09F1" w:rsidP="001A09F1">
      <w:pPr>
        <w:pStyle w:val="References"/>
        <w:numPr>
          <w:ilvl w:val="0"/>
          <w:numId w:val="2"/>
        </w:numPr>
        <w:spacing w:line="240" w:lineRule="atLeast"/>
        <w:ind w:left="426" w:hanging="426"/>
        <w:rPr>
          <w:lang w:val="de-DE"/>
        </w:rPr>
      </w:pPr>
      <w:r w:rsidRPr="00265F16">
        <w:rPr>
          <w:lang w:val="de-DE"/>
        </w:rPr>
        <w:t xml:space="preserve">a) P. Ghosh, B. Saha, G. C. </w:t>
      </w:r>
      <w:proofErr w:type="spellStart"/>
      <w:r w:rsidRPr="00265F16">
        <w:rPr>
          <w:lang w:val="de-DE"/>
        </w:rPr>
        <w:t>Pariyar</w:t>
      </w:r>
      <w:proofErr w:type="spellEnd"/>
      <w:r w:rsidRPr="00265F16">
        <w:rPr>
          <w:lang w:val="de-DE"/>
        </w:rPr>
        <w:t xml:space="preserve">, A. </w:t>
      </w:r>
      <w:proofErr w:type="spellStart"/>
      <w:r w:rsidRPr="00265F16">
        <w:rPr>
          <w:lang w:val="de-DE"/>
        </w:rPr>
        <w:t>Tamang</w:t>
      </w:r>
      <w:proofErr w:type="spellEnd"/>
      <w:r w:rsidRPr="00265F16">
        <w:rPr>
          <w:lang w:val="de-DE"/>
        </w:rPr>
        <w:t xml:space="preserve">, R. </w:t>
      </w:r>
      <w:proofErr w:type="spellStart"/>
      <w:r w:rsidRPr="00265F16">
        <w:rPr>
          <w:lang w:val="de-DE"/>
        </w:rPr>
        <w:t>Subba</w:t>
      </w:r>
      <w:proofErr w:type="spellEnd"/>
      <w:r w:rsidRPr="00265F16">
        <w:rPr>
          <w:lang w:val="de-DE"/>
        </w:rPr>
        <w:t xml:space="preserve">, </w:t>
      </w:r>
      <w:proofErr w:type="spellStart"/>
      <w:r w:rsidRPr="00265F16">
        <w:rPr>
          <w:i/>
          <w:iCs/>
          <w:lang w:val="de-DE"/>
        </w:rPr>
        <w:t>Tetrahedron</w:t>
      </w:r>
      <w:proofErr w:type="spellEnd"/>
      <w:r w:rsidRPr="00265F16">
        <w:rPr>
          <w:i/>
          <w:iCs/>
          <w:lang w:val="de-DE"/>
        </w:rPr>
        <w:t xml:space="preserve"> Lett</w:t>
      </w:r>
      <w:r w:rsidR="00D50960" w:rsidRPr="00265F16">
        <w:rPr>
          <w:i/>
          <w:iCs/>
          <w:lang w:val="de-DE"/>
        </w:rPr>
        <w:t>.</w:t>
      </w:r>
      <w:r w:rsidRPr="00265F16">
        <w:rPr>
          <w:lang w:val="de-DE"/>
        </w:rPr>
        <w:t xml:space="preserve"> </w:t>
      </w:r>
      <w:r w:rsidRPr="00265F16">
        <w:rPr>
          <w:b/>
          <w:bCs/>
          <w:lang w:val="de-DE"/>
        </w:rPr>
        <w:t>2016</w:t>
      </w:r>
      <w:r w:rsidRPr="00265F16">
        <w:rPr>
          <w:lang w:val="de-DE"/>
        </w:rPr>
        <w:t xml:space="preserve">, 57, 3618; b) L. Liu, J. Dong, Y. Zhang, Y. Zhou, S.-F. Yin, </w:t>
      </w:r>
      <w:r w:rsidRPr="00265F16">
        <w:rPr>
          <w:i/>
          <w:iCs/>
          <w:lang w:val="de-DE"/>
        </w:rPr>
        <w:t xml:space="preserve">Org. </w:t>
      </w:r>
      <w:proofErr w:type="spellStart"/>
      <w:r w:rsidRPr="00265F16">
        <w:rPr>
          <w:i/>
          <w:iCs/>
          <w:lang w:val="de-DE"/>
        </w:rPr>
        <w:t>Biomol</w:t>
      </w:r>
      <w:proofErr w:type="spellEnd"/>
      <w:r w:rsidRPr="00265F16">
        <w:rPr>
          <w:i/>
          <w:iCs/>
          <w:lang w:val="de-DE"/>
        </w:rPr>
        <w:t>. Chem.</w:t>
      </w:r>
      <w:r w:rsidRPr="00265F16">
        <w:rPr>
          <w:lang w:val="de-DE"/>
        </w:rPr>
        <w:t xml:space="preserve"> </w:t>
      </w:r>
      <w:r w:rsidRPr="00265F16">
        <w:rPr>
          <w:b/>
          <w:bCs/>
          <w:lang w:val="de-DE"/>
        </w:rPr>
        <w:t>2015</w:t>
      </w:r>
      <w:r w:rsidRPr="00265F16">
        <w:rPr>
          <w:lang w:val="de-DE"/>
        </w:rPr>
        <w:t xml:space="preserve">, 13, 9948; c) X.-Y. Ma, Y. He, T.-T. Lu, M. Lu, </w:t>
      </w:r>
      <w:proofErr w:type="spellStart"/>
      <w:r w:rsidRPr="00265F16">
        <w:rPr>
          <w:i/>
          <w:iCs/>
          <w:lang w:val="de-DE"/>
        </w:rPr>
        <w:t>Tetrahedron</w:t>
      </w:r>
      <w:proofErr w:type="spellEnd"/>
      <w:r w:rsidRPr="00265F16">
        <w:rPr>
          <w:lang w:val="de-DE"/>
        </w:rPr>
        <w:t xml:space="preserve"> </w:t>
      </w:r>
      <w:r w:rsidRPr="00265F16">
        <w:rPr>
          <w:b/>
          <w:bCs/>
          <w:lang w:val="de-DE"/>
        </w:rPr>
        <w:t>2013</w:t>
      </w:r>
      <w:r w:rsidRPr="00265F16">
        <w:rPr>
          <w:lang w:val="de-DE"/>
        </w:rPr>
        <w:t xml:space="preserve">, 69, 2560; d) H. S. Kim, S. H. Kim, J. N. Kim, </w:t>
      </w:r>
      <w:proofErr w:type="spellStart"/>
      <w:r w:rsidRPr="00265F16">
        <w:rPr>
          <w:i/>
          <w:iCs/>
          <w:lang w:val="de-DE"/>
        </w:rPr>
        <w:t>Tetrahedron</w:t>
      </w:r>
      <w:proofErr w:type="spellEnd"/>
      <w:r w:rsidRPr="00265F16">
        <w:rPr>
          <w:i/>
          <w:iCs/>
          <w:lang w:val="de-DE"/>
        </w:rPr>
        <w:t xml:space="preserve"> Lett</w:t>
      </w:r>
      <w:r w:rsidR="00D50960" w:rsidRPr="00265F16">
        <w:rPr>
          <w:i/>
          <w:iCs/>
          <w:lang w:val="de-DE"/>
        </w:rPr>
        <w:t>.</w:t>
      </w:r>
      <w:r w:rsidRPr="00265F16">
        <w:rPr>
          <w:lang w:val="de-DE"/>
        </w:rPr>
        <w:t xml:space="preserve"> </w:t>
      </w:r>
      <w:r w:rsidRPr="00265F16">
        <w:rPr>
          <w:b/>
          <w:bCs/>
          <w:lang w:val="de-DE"/>
        </w:rPr>
        <w:t>2009</w:t>
      </w:r>
      <w:r w:rsidRPr="00265F16">
        <w:rPr>
          <w:lang w:val="de-DE"/>
        </w:rPr>
        <w:t>, 50, 1717.</w:t>
      </w:r>
    </w:p>
    <w:p w14:paraId="35821767" w14:textId="77777777" w:rsidR="009237BD" w:rsidRPr="00265F16" w:rsidRDefault="009237BD" w:rsidP="009237BD">
      <w:pPr>
        <w:pStyle w:val="References"/>
        <w:numPr>
          <w:ilvl w:val="0"/>
          <w:numId w:val="2"/>
        </w:numPr>
        <w:spacing w:line="240" w:lineRule="atLeast"/>
        <w:ind w:left="426" w:hanging="426"/>
        <w:rPr>
          <w:lang w:val="en-US"/>
        </w:rPr>
      </w:pPr>
      <w:r w:rsidRPr="00265F16">
        <w:rPr>
          <w:lang w:val="en-US"/>
        </w:rPr>
        <w:t>A. M. Omar, O. Abdulmalik, K. M. El-Say, M. S. Ghatge, M. Cyril-</w:t>
      </w:r>
      <w:proofErr w:type="spellStart"/>
      <w:r w:rsidRPr="00265F16">
        <w:rPr>
          <w:lang w:val="en-US"/>
        </w:rPr>
        <w:t>Olutayo</w:t>
      </w:r>
      <w:proofErr w:type="spellEnd"/>
      <w:r w:rsidRPr="00265F16">
        <w:rPr>
          <w:lang w:val="en-US"/>
        </w:rPr>
        <w:t xml:space="preserve">, S. Paredes, M. Al-Awadh, M. E. El-Araby, M. K. Safo, </w:t>
      </w:r>
      <w:r w:rsidRPr="00265F16">
        <w:rPr>
          <w:i/>
          <w:iCs/>
          <w:lang w:val="en-US"/>
        </w:rPr>
        <w:t>Chem. Biol. Drug Des.</w:t>
      </w:r>
      <w:r w:rsidRPr="00265F16">
        <w:rPr>
          <w:lang w:val="en-US"/>
        </w:rPr>
        <w:t xml:space="preserve"> </w:t>
      </w:r>
      <w:r w:rsidRPr="00265F16">
        <w:rPr>
          <w:b/>
          <w:bCs/>
          <w:lang w:val="en-US"/>
        </w:rPr>
        <w:t>2023</w:t>
      </w:r>
      <w:r w:rsidRPr="00265F16">
        <w:rPr>
          <w:lang w:val="en-US"/>
        </w:rPr>
        <w:t xml:space="preserve">, 00, e14371. </w:t>
      </w:r>
    </w:p>
    <w:p w14:paraId="7A62F4B4" w14:textId="77777777" w:rsidR="0094200A" w:rsidRPr="00265F16" w:rsidRDefault="0094200A" w:rsidP="0094200A">
      <w:pPr>
        <w:pStyle w:val="References"/>
        <w:numPr>
          <w:ilvl w:val="0"/>
          <w:numId w:val="2"/>
        </w:numPr>
        <w:spacing w:line="240" w:lineRule="atLeast"/>
        <w:ind w:left="426" w:hanging="426"/>
        <w:rPr>
          <w:lang w:val="en-US"/>
        </w:rPr>
      </w:pPr>
      <w:r w:rsidRPr="00265F16">
        <w:rPr>
          <w:lang w:val="en-US"/>
        </w:rPr>
        <w:t xml:space="preserve">F. H. Newth, L. F. Wiggins, </w:t>
      </w:r>
      <w:r w:rsidRPr="00265F16">
        <w:rPr>
          <w:i/>
          <w:iCs/>
          <w:lang w:val="en-US"/>
        </w:rPr>
        <w:t>J. Chem. Soc.</w:t>
      </w:r>
      <w:r w:rsidRPr="00265F16">
        <w:rPr>
          <w:lang w:val="en-US"/>
        </w:rPr>
        <w:t xml:space="preserve"> </w:t>
      </w:r>
      <w:r w:rsidRPr="00265F16">
        <w:rPr>
          <w:b/>
          <w:bCs/>
          <w:lang w:val="en-US"/>
        </w:rPr>
        <w:t>1947</w:t>
      </w:r>
      <w:r w:rsidRPr="00265F16">
        <w:rPr>
          <w:lang w:val="en-US"/>
        </w:rPr>
        <w:t xml:space="preserve">, 396. </w:t>
      </w:r>
    </w:p>
    <w:p w14:paraId="4152A65C" w14:textId="77777777" w:rsidR="0094200A" w:rsidRPr="00265F16" w:rsidRDefault="0094200A" w:rsidP="0094200A">
      <w:pPr>
        <w:pStyle w:val="References"/>
        <w:numPr>
          <w:ilvl w:val="0"/>
          <w:numId w:val="2"/>
        </w:numPr>
        <w:spacing w:line="240" w:lineRule="atLeast"/>
        <w:ind w:left="426" w:hanging="426"/>
        <w:rPr>
          <w:lang w:val="en-US"/>
        </w:rPr>
      </w:pPr>
      <w:r w:rsidRPr="00265F16">
        <w:rPr>
          <w:lang w:val="en-US"/>
        </w:rPr>
        <w:t xml:space="preserve">L. V. </w:t>
      </w:r>
      <w:proofErr w:type="spellStart"/>
      <w:r w:rsidRPr="00265F16">
        <w:rPr>
          <w:lang w:val="en-US"/>
        </w:rPr>
        <w:t>Romashov</w:t>
      </w:r>
      <w:proofErr w:type="spellEnd"/>
      <w:r w:rsidRPr="00265F16">
        <w:rPr>
          <w:lang w:val="en-US"/>
        </w:rPr>
        <w:t xml:space="preserve">, K. S. Kozlov, M. K. </w:t>
      </w:r>
      <w:proofErr w:type="spellStart"/>
      <w:r w:rsidRPr="00265F16">
        <w:rPr>
          <w:lang w:val="en-US"/>
        </w:rPr>
        <w:t>Skorobogatko</w:t>
      </w:r>
      <w:proofErr w:type="spellEnd"/>
      <w:r w:rsidRPr="00265F16">
        <w:rPr>
          <w:lang w:val="en-US"/>
        </w:rPr>
        <w:t xml:space="preserve">, A. Y. Kostyukovich, V. P. </w:t>
      </w:r>
      <w:proofErr w:type="spellStart"/>
      <w:r w:rsidRPr="00265F16">
        <w:rPr>
          <w:lang w:val="en-US"/>
        </w:rPr>
        <w:t>Ananikov</w:t>
      </w:r>
      <w:proofErr w:type="spellEnd"/>
      <w:r w:rsidRPr="00265F16">
        <w:rPr>
          <w:lang w:val="en-US"/>
        </w:rPr>
        <w:t xml:space="preserve">, </w:t>
      </w:r>
      <w:r w:rsidRPr="00265F16">
        <w:rPr>
          <w:i/>
          <w:iCs/>
          <w:lang w:val="en-US"/>
        </w:rPr>
        <w:t>Chem. Asian J.</w:t>
      </w:r>
      <w:r w:rsidRPr="00265F16">
        <w:rPr>
          <w:lang w:val="en-US"/>
        </w:rPr>
        <w:t xml:space="preserve"> </w:t>
      </w:r>
      <w:r w:rsidRPr="00265F16">
        <w:rPr>
          <w:b/>
          <w:bCs/>
          <w:lang w:val="en-US"/>
        </w:rPr>
        <w:t>2022</w:t>
      </w:r>
      <w:r w:rsidRPr="00265F16">
        <w:rPr>
          <w:lang w:val="en-US"/>
        </w:rPr>
        <w:t>, 17, e202101227.</w:t>
      </w:r>
    </w:p>
    <w:p w14:paraId="07598E9F" w14:textId="4EA3B38D" w:rsidR="00D05692" w:rsidRPr="00265F16" w:rsidRDefault="00D05692" w:rsidP="00D05692">
      <w:pPr>
        <w:pStyle w:val="References"/>
        <w:numPr>
          <w:ilvl w:val="0"/>
          <w:numId w:val="2"/>
        </w:numPr>
        <w:spacing w:line="240" w:lineRule="atLeast"/>
        <w:ind w:left="426" w:hanging="426"/>
        <w:rPr>
          <w:lang w:val="en-US"/>
        </w:rPr>
      </w:pPr>
      <w:r w:rsidRPr="00265F16">
        <w:rPr>
          <w:lang w:val="de-DE"/>
        </w:rPr>
        <w:t xml:space="preserve">a) E. </w:t>
      </w:r>
      <w:proofErr w:type="spellStart"/>
      <w:r w:rsidRPr="00265F16">
        <w:rPr>
          <w:lang w:val="de-DE"/>
        </w:rPr>
        <w:t>Knoevenagel</w:t>
      </w:r>
      <w:proofErr w:type="spellEnd"/>
      <w:r w:rsidRPr="00265F16">
        <w:rPr>
          <w:lang w:val="de-DE"/>
        </w:rPr>
        <w:t xml:space="preserve">, </w:t>
      </w:r>
      <w:proofErr w:type="spellStart"/>
      <w:r w:rsidRPr="00265F16">
        <w:rPr>
          <w:lang w:val="de-DE"/>
        </w:rPr>
        <w:t>Ber</w:t>
      </w:r>
      <w:proofErr w:type="spellEnd"/>
      <w:r w:rsidRPr="00265F16">
        <w:rPr>
          <w:lang w:val="de-DE"/>
        </w:rPr>
        <w:t xml:space="preserve">. </w:t>
      </w:r>
      <w:proofErr w:type="spellStart"/>
      <w:r w:rsidRPr="00265F16">
        <w:rPr>
          <w:lang w:val="de-DE"/>
        </w:rPr>
        <w:t>Dtsch</w:t>
      </w:r>
      <w:proofErr w:type="spellEnd"/>
      <w:r w:rsidRPr="00265F16">
        <w:rPr>
          <w:lang w:val="de-DE"/>
        </w:rPr>
        <w:t xml:space="preserve">. </w:t>
      </w:r>
      <w:r w:rsidRPr="00265F16">
        <w:rPr>
          <w:i/>
          <w:iCs/>
          <w:lang w:val="de-DE"/>
        </w:rPr>
        <w:t>Chem. Ges.</w:t>
      </w:r>
      <w:r w:rsidRPr="00265F16">
        <w:rPr>
          <w:lang w:val="de-DE"/>
        </w:rPr>
        <w:t xml:space="preserve"> </w:t>
      </w:r>
      <w:r w:rsidRPr="00265F16">
        <w:rPr>
          <w:b/>
          <w:bCs/>
          <w:lang w:val="de-DE"/>
        </w:rPr>
        <w:t>1894</w:t>
      </w:r>
      <w:r w:rsidRPr="00265F16">
        <w:rPr>
          <w:lang w:val="de-DE"/>
        </w:rPr>
        <w:t xml:space="preserve">, 27, 2345; b) K. Van Beurden, S. De Koning, D. </w:t>
      </w:r>
      <w:proofErr w:type="spellStart"/>
      <w:r w:rsidRPr="00265F16">
        <w:rPr>
          <w:lang w:val="de-DE"/>
        </w:rPr>
        <w:t>Molendijk</w:t>
      </w:r>
      <w:proofErr w:type="spellEnd"/>
      <w:r w:rsidRPr="00265F16">
        <w:rPr>
          <w:lang w:val="de-DE"/>
        </w:rPr>
        <w:t xml:space="preserve">, J. Van Schijndel, </w:t>
      </w:r>
      <w:r w:rsidRPr="00265F16">
        <w:rPr>
          <w:i/>
          <w:iCs/>
          <w:lang w:val="de-DE"/>
        </w:rPr>
        <w:t xml:space="preserve">Green Chem. </w:t>
      </w:r>
      <w:r w:rsidRPr="00265F16">
        <w:rPr>
          <w:i/>
          <w:iCs/>
          <w:lang w:val="en-US"/>
        </w:rPr>
        <w:t>Lett. Rev.</w:t>
      </w:r>
      <w:r w:rsidRPr="00265F16">
        <w:rPr>
          <w:lang w:val="en-US"/>
        </w:rPr>
        <w:t xml:space="preserve"> </w:t>
      </w:r>
      <w:r w:rsidRPr="00265F16">
        <w:rPr>
          <w:b/>
          <w:bCs/>
          <w:lang w:val="en-US"/>
        </w:rPr>
        <w:t>2020</w:t>
      </w:r>
      <w:r w:rsidRPr="00265F16">
        <w:rPr>
          <w:lang w:val="en-US"/>
        </w:rPr>
        <w:t>, 13, 349.</w:t>
      </w:r>
    </w:p>
    <w:p w14:paraId="5EF62246" w14:textId="61BC33A4" w:rsidR="009237BD" w:rsidRPr="00265F16" w:rsidRDefault="00513BB6" w:rsidP="009237BD">
      <w:pPr>
        <w:pStyle w:val="References"/>
        <w:numPr>
          <w:ilvl w:val="0"/>
          <w:numId w:val="2"/>
        </w:numPr>
        <w:spacing w:line="240" w:lineRule="atLeast"/>
        <w:ind w:left="426" w:hanging="426"/>
        <w:rPr>
          <w:lang w:val="de-DE"/>
        </w:rPr>
      </w:pPr>
      <w:r w:rsidRPr="00265F16">
        <w:rPr>
          <w:lang w:val="de-DE"/>
        </w:rPr>
        <w:t xml:space="preserve">a) </w:t>
      </w:r>
      <w:r w:rsidR="009237BD" w:rsidRPr="00265F16">
        <w:rPr>
          <w:lang w:val="de-DE"/>
        </w:rPr>
        <w:t xml:space="preserve">F. Freeman, </w:t>
      </w:r>
      <w:r w:rsidR="009237BD" w:rsidRPr="00265F16">
        <w:rPr>
          <w:i/>
          <w:iCs/>
          <w:lang w:val="de-DE"/>
        </w:rPr>
        <w:t>Chem. Rev</w:t>
      </w:r>
      <w:r w:rsidR="009237BD" w:rsidRPr="00265F16">
        <w:rPr>
          <w:lang w:val="de-DE"/>
        </w:rPr>
        <w:t xml:space="preserve">. </w:t>
      </w:r>
      <w:r w:rsidR="009237BD" w:rsidRPr="00265F16">
        <w:rPr>
          <w:b/>
          <w:bCs/>
          <w:lang w:val="de-DE"/>
        </w:rPr>
        <w:t>1980</w:t>
      </w:r>
      <w:r w:rsidR="009237BD" w:rsidRPr="00265F16">
        <w:rPr>
          <w:lang w:val="de-DE"/>
        </w:rPr>
        <w:t xml:space="preserve">, 80, 329; b) G. A. Kraus, M. E. </w:t>
      </w:r>
      <w:proofErr w:type="spellStart"/>
      <w:r w:rsidR="009237BD" w:rsidRPr="00265F16">
        <w:rPr>
          <w:lang w:val="de-DE"/>
        </w:rPr>
        <w:t>Krolski</w:t>
      </w:r>
      <w:proofErr w:type="spellEnd"/>
      <w:r w:rsidR="009237BD" w:rsidRPr="00265F16">
        <w:rPr>
          <w:lang w:val="de-DE"/>
        </w:rPr>
        <w:t xml:space="preserve">, </w:t>
      </w:r>
      <w:r w:rsidR="009237BD" w:rsidRPr="00265F16">
        <w:rPr>
          <w:i/>
          <w:iCs/>
          <w:lang w:val="de-DE"/>
        </w:rPr>
        <w:t>J. Org. Chem.</w:t>
      </w:r>
      <w:r w:rsidR="009237BD" w:rsidRPr="00265F16">
        <w:rPr>
          <w:lang w:val="de-DE"/>
        </w:rPr>
        <w:t xml:space="preserve"> </w:t>
      </w:r>
      <w:r w:rsidR="009237BD" w:rsidRPr="00265F16">
        <w:rPr>
          <w:b/>
          <w:bCs/>
          <w:lang w:val="de-DE"/>
        </w:rPr>
        <w:t>1986</w:t>
      </w:r>
      <w:r w:rsidR="009237BD" w:rsidRPr="00265F16">
        <w:rPr>
          <w:lang w:val="de-DE"/>
        </w:rPr>
        <w:t xml:space="preserve">, 51, 3347; c) L. F. Tietze, N. Rackelmann, </w:t>
      </w:r>
      <w:r w:rsidR="009237BD" w:rsidRPr="00265F16">
        <w:rPr>
          <w:i/>
          <w:iCs/>
          <w:lang w:val="de-DE"/>
        </w:rPr>
        <w:t xml:space="preserve">Pure </w:t>
      </w:r>
      <w:proofErr w:type="spellStart"/>
      <w:r w:rsidR="009237BD" w:rsidRPr="00265F16">
        <w:rPr>
          <w:i/>
          <w:iCs/>
          <w:lang w:val="de-DE"/>
        </w:rPr>
        <w:t>Appl</w:t>
      </w:r>
      <w:proofErr w:type="spellEnd"/>
      <w:r w:rsidR="009237BD" w:rsidRPr="00265F16">
        <w:rPr>
          <w:i/>
          <w:iCs/>
          <w:lang w:val="de-DE"/>
        </w:rPr>
        <w:t>. Chem.</w:t>
      </w:r>
      <w:r w:rsidR="009237BD" w:rsidRPr="00265F16">
        <w:rPr>
          <w:lang w:val="de-DE"/>
        </w:rPr>
        <w:t xml:space="preserve"> </w:t>
      </w:r>
      <w:r w:rsidR="009237BD" w:rsidRPr="00265F16">
        <w:rPr>
          <w:b/>
          <w:bCs/>
          <w:lang w:val="de-DE"/>
        </w:rPr>
        <w:t>2004</w:t>
      </w:r>
      <w:r w:rsidR="009237BD" w:rsidRPr="00265F16">
        <w:rPr>
          <w:lang w:val="de-DE"/>
        </w:rPr>
        <w:t xml:space="preserve">, 76, 1967; d) F. Liang, Y.-J. Pu, T. </w:t>
      </w:r>
      <w:proofErr w:type="spellStart"/>
      <w:r w:rsidR="009237BD" w:rsidRPr="00265F16">
        <w:rPr>
          <w:lang w:val="de-DE"/>
        </w:rPr>
        <w:t>Kurata</w:t>
      </w:r>
      <w:proofErr w:type="spellEnd"/>
      <w:r w:rsidR="009237BD" w:rsidRPr="00265F16">
        <w:rPr>
          <w:lang w:val="de-DE"/>
        </w:rPr>
        <w:t xml:space="preserve">, J. </w:t>
      </w:r>
      <w:proofErr w:type="spellStart"/>
      <w:r w:rsidR="009237BD" w:rsidRPr="00265F16">
        <w:rPr>
          <w:lang w:val="de-DE"/>
        </w:rPr>
        <w:t>Kido</w:t>
      </w:r>
      <w:proofErr w:type="spellEnd"/>
      <w:r w:rsidR="009237BD" w:rsidRPr="00265F16">
        <w:rPr>
          <w:lang w:val="de-DE"/>
        </w:rPr>
        <w:t xml:space="preserve">, H. </w:t>
      </w:r>
      <w:proofErr w:type="spellStart"/>
      <w:r w:rsidR="009237BD" w:rsidRPr="00265F16">
        <w:rPr>
          <w:lang w:val="de-DE"/>
        </w:rPr>
        <w:t>Nishide</w:t>
      </w:r>
      <w:proofErr w:type="spellEnd"/>
      <w:r w:rsidR="009237BD" w:rsidRPr="00265F16">
        <w:rPr>
          <w:lang w:val="de-DE"/>
        </w:rPr>
        <w:t xml:space="preserve">, </w:t>
      </w:r>
      <w:r w:rsidR="009237BD" w:rsidRPr="00265F16">
        <w:rPr>
          <w:i/>
          <w:iCs/>
          <w:lang w:val="de-DE"/>
        </w:rPr>
        <w:t>Polymer</w:t>
      </w:r>
      <w:r w:rsidR="009237BD" w:rsidRPr="00265F16">
        <w:rPr>
          <w:lang w:val="de-DE"/>
        </w:rPr>
        <w:t xml:space="preserve"> </w:t>
      </w:r>
      <w:r w:rsidR="009237BD" w:rsidRPr="00265F16">
        <w:rPr>
          <w:b/>
          <w:bCs/>
          <w:lang w:val="de-DE"/>
        </w:rPr>
        <w:t>2005</w:t>
      </w:r>
      <w:r w:rsidR="009237BD" w:rsidRPr="00265F16">
        <w:rPr>
          <w:lang w:val="de-DE"/>
        </w:rPr>
        <w:t>, 46, 3767.</w:t>
      </w:r>
    </w:p>
    <w:p w14:paraId="20CB14D7" w14:textId="29EB4457" w:rsidR="009908F7" w:rsidRPr="00265F16" w:rsidRDefault="008A6B0F" w:rsidP="009908F7">
      <w:pPr>
        <w:pStyle w:val="References"/>
        <w:numPr>
          <w:ilvl w:val="0"/>
          <w:numId w:val="2"/>
        </w:numPr>
        <w:spacing w:line="240" w:lineRule="atLeast"/>
        <w:ind w:left="426" w:hanging="426"/>
        <w:rPr>
          <w:lang w:val="de-DE"/>
        </w:rPr>
      </w:pPr>
      <w:r w:rsidRPr="00265F16">
        <w:rPr>
          <w:lang w:val="de-DE"/>
        </w:rPr>
        <w:t xml:space="preserve">a) S. </w:t>
      </w:r>
      <w:proofErr w:type="spellStart"/>
      <w:r w:rsidRPr="00265F16">
        <w:rPr>
          <w:lang w:val="de-DE"/>
        </w:rPr>
        <w:t>Mancipe</w:t>
      </w:r>
      <w:proofErr w:type="spellEnd"/>
      <w:r w:rsidRPr="00265F16">
        <w:rPr>
          <w:lang w:val="de-DE"/>
        </w:rPr>
        <w:t xml:space="preserve">, V. Coca, J. C. Castillo, H. Rojas, M. H. </w:t>
      </w:r>
      <w:proofErr w:type="spellStart"/>
      <w:r w:rsidRPr="00265F16">
        <w:rPr>
          <w:lang w:val="de-DE"/>
        </w:rPr>
        <w:t>Brijaldo</w:t>
      </w:r>
      <w:proofErr w:type="spellEnd"/>
      <w:r w:rsidRPr="00265F16">
        <w:rPr>
          <w:lang w:val="de-DE"/>
        </w:rPr>
        <w:t>, C. Casta</w:t>
      </w:r>
      <w:r w:rsidRPr="00265F16">
        <w:rPr>
          <w:rFonts w:cs="Arial"/>
          <w:lang w:val="de-DE"/>
        </w:rPr>
        <w:t>ñ</w:t>
      </w:r>
      <w:r w:rsidRPr="00265F16">
        <w:rPr>
          <w:lang w:val="de-DE"/>
        </w:rPr>
        <w:t>eda, J. J. Mart</w:t>
      </w:r>
      <w:r w:rsidRPr="00265F16">
        <w:rPr>
          <w:rFonts w:cs="Arial"/>
          <w:lang w:val="de-DE"/>
        </w:rPr>
        <w:t>í</w:t>
      </w:r>
      <w:r w:rsidRPr="00265F16">
        <w:rPr>
          <w:lang w:val="de-DE"/>
        </w:rPr>
        <w:t xml:space="preserve">nez, G. P. Romanelli, </w:t>
      </w:r>
      <w:r w:rsidRPr="00265F16">
        <w:rPr>
          <w:i/>
          <w:iCs/>
          <w:lang w:val="de-DE"/>
        </w:rPr>
        <w:t>C. R. Chim.</w:t>
      </w:r>
      <w:r w:rsidRPr="00265F16">
        <w:rPr>
          <w:lang w:val="de-DE"/>
        </w:rPr>
        <w:t xml:space="preserve"> </w:t>
      </w:r>
      <w:r w:rsidRPr="00265F16">
        <w:rPr>
          <w:b/>
          <w:bCs/>
          <w:lang w:val="de-DE"/>
        </w:rPr>
        <w:t>2023</w:t>
      </w:r>
      <w:r w:rsidRPr="00265F16">
        <w:rPr>
          <w:lang w:val="de-DE"/>
        </w:rPr>
        <w:t xml:space="preserve">, 26, 77; b) S. </w:t>
      </w:r>
      <w:proofErr w:type="spellStart"/>
      <w:r w:rsidRPr="00265F16">
        <w:rPr>
          <w:lang w:val="de-DE"/>
        </w:rPr>
        <w:t>Mancipe</w:t>
      </w:r>
      <w:proofErr w:type="spellEnd"/>
      <w:r w:rsidRPr="00265F16">
        <w:rPr>
          <w:lang w:val="de-DE"/>
        </w:rPr>
        <w:t xml:space="preserve">, J. C. Castillo, M. H. </w:t>
      </w:r>
      <w:proofErr w:type="spellStart"/>
      <w:r w:rsidRPr="00265F16">
        <w:rPr>
          <w:lang w:val="de-DE"/>
        </w:rPr>
        <w:t>Brijaldo</w:t>
      </w:r>
      <w:proofErr w:type="spellEnd"/>
      <w:r w:rsidRPr="00265F16">
        <w:rPr>
          <w:lang w:val="de-DE"/>
        </w:rPr>
        <w:t>, V. P. L</w:t>
      </w:r>
      <w:r w:rsidRPr="00265F16">
        <w:rPr>
          <w:rFonts w:cs="Arial"/>
          <w:lang w:val="de-DE"/>
        </w:rPr>
        <w:t xml:space="preserve">ópez, H. Rojas, M. A. Macías, J. </w:t>
      </w:r>
      <w:proofErr w:type="spellStart"/>
      <w:r w:rsidRPr="00265F16">
        <w:rPr>
          <w:rFonts w:cs="Arial"/>
          <w:lang w:val="de-DE"/>
        </w:rPr>
        <w:t>Portilla</w:t>
      </w:r>
      <w:proofErr w:type="spellEnd"/>
      <w:r w:rsidRPr="00265F16">
        <w:rPr>
          <w:rFonts w:cs="Arial"/>
          <w:lang w:val="de-DE"/>
        </w:rPr>
        <w:t xml:space="preserve">, G. P. Romanelli, J. J. Martínez, R. </w:t>
      </w:r>
      <w:proofErr w:type="spellStart"/>
      <w:r w:rsidRPr="00265F16">
        <w:rPr>
          <w:rFonts w:cs="Arial"/>
          <w:lang w:val="de-DE"/>
        </w:rPr>
        <w:t>Luque</w:t>
      </w:r>
      <w:proofErr w:type="spellEnd"/>
      <w:r w:rsidRPr="00265F16">
        <w:rPr>
          <w:rFonts w:cs="Arial"/>
          <w:lang w:val="de-DE"/>
        </w:rPr>
        <w:t xml:space="preserve">, </w:t>
      </w:r>
      <w:r w:rsidRPr="00265F16">
        <w:rPr>
          <w:rFonts w:cs="Arial"/>
          <w:i/>
          <w:iCs/>
          <w:lang w:val="de-DE"/>
        </w:rPr>
        <w:t>ACS Sustain. Chem. Eng.</w:t>
      </w:r>
      <w:r w:rsidRPr="00265F16">
        <w:rPr>
          <w:rFonts w:cs="Arial"/>
          <w:lang w:val="de-DE"/>
        </w:rPr>
        <w:t xml:space="preserve"> </w:t>
      </w:r>
      <w:r w:rsidRPr="00265F16">
        <w:rPr>
          <w:rFonts w:cs="Arial"/>
          <w:b/>
          <w:bCs/>
          <w:lang w:val="de-DE"/>
        </w:rPr>
        <w:t>2022</w:t>
      </w:r>
      <w:r w:rsidRPr="00265F16">
        <w:rPr>
          <w:rFonts w:cs="Arial"/>
          <w:lang w:val="de-DE"/>
        </w:rPr>
        <w:t xml:space="preserve">, 10, 38, 12602; c) P. Rani, R. Srivastava, </w:t>
      </w:r>
      <w:r w:rsidRPr="00265F16">
        <w:rPr>
          <w:rFonts w:cs="Arial"/>
          <w:i/>
          <w:iCs/>
          <w:lang w:val="de-DE"/>
        </w:rPr>
        <w:t xml:space="preserve">J. </w:t>
      </w:r>
      <w:proofErr w:type="spellStart"/>
      <w:r w:rsidRPr="00265F16">
        <w:rPr>
          <w:rFonts w:cs="Arial"/>
          <w:i/>
          <w:iCs/>
          <w:lang w:val="de-DE"/>
        </w:rPr>
        <w:t>Colloid</w:t>
      </w:r>
      <w:proofErr w:type="spellEnd"/>
      <w:r w:rsidRPr="00265F16">
        <w:rPr>
          <w:rFonts w:cs="Arial"/>
          <w:i/>
          <w:iCs/>
          <w:lang w:val="de-DE"/>
        </w:rPr>
        <w:t xml:space="preserve"> Interface </w:t>
      </w:r>
      <w:proofErr w:type="spellStart"/>
      <w:r w:rsidRPr="00265F16">
        <w:rPr>
          <w:rFonts w:cs="Arial"/>
          <w:i/>
          <w:iCs/>
          <w:lang w:val="de-DE"/>
        </w:rPr>
        <w:t>Sci</w:t>
      </w:r>
      <w:proofErr w:type="spellEnd"/>
      <w:r w:rsidRPr="00265F16">
        <w:rPr>
          <w:rFonts w:cs="Arial"/>
          <w:i/>
          <w:iCs/>
          <w:lang w:val="de-DE"/>
        </w:rPr>
        <w:t>.</w:t>
      </w:r>
      <w:r w:rsidRPr="00265F16">
        <w:rPr>
          <w:rFonts w:cs="Arial"/>
          <w:lang w:val="de-DE"/>
        </w:rPr>
        <w:t xml:space="preserve"> </w:t>
      </w:r>
      <w:r w:rsidRPr="00265F16">
        <w:rPr>
          <w:rFonts w:cs="Arial"/>
          <w:b/>
          <w:bCs/>
          <w:lang w:val="de-DE"/>
        </w:rPr>
        <w:t>2019</w:t>
      </w:r>
      <w:r w:rsidRPr="00265F16">
        <w:rPr>
          <w:rFonts w:cs="Arial"/>
          <w:lang w:val="de-DE"/>
        </w:rPr>
        <w:t xml:space="preserve">, 557, 144; </w:t>
      </w:r>
      <w:r w:rsidR="00CE1951" w:rsidRPr="00265F16">
        <w:rPr>
          <w:rFonts w:cs="Arial"/>
          <w:lang w:val="de-DE"/>
        </w:rPr>
        <w:t>d</w:t>
      </w:r>
      <w:r w:rsidR="003B52C6" w:rsidRPr="00265F16">
        <w:rPr>
          <w:rFonts w:cs="Arial"/>
          <w:lang w:val="de-DE"/>
        </w:rPr>
        <w:t xml:space="preserve">) W. Fan, Y. Queneau, F. </w:t>
      </w:r>
      <w:proofErr w:type="spellStart"/>
      <w:r w:rsidR="003B52C6" w:rsidRPr="00265F16">
        <w:rPr>
          <w:rFonts w:cs="Arial"/>
          <w:lang w:val="de-DE"/>
        </w:rPr>
        <w:t>Popowycz</w:t>
      </w:r>
      <w:proofErr w:type="spellEnd"/>
      <w:r w:rsidR="003B52C6" w:rsidRPr="00265F16">
        <w:rPr>
          <w:rFonts w:cs="Arial"/>
          <w:lang w:val="de-DE"/>
        </w:rPr>
        <w:t xml:space="preserve">, </w:t>
      </w:r>
      <w:r w:rsidR="003B52C6" w:rsidRPr="00265F16">
        <w:rPr>
          <w:rFonts w:cs="Arial"/>
          <w:i/>
          <w:iCs/>
          <w:lang w:val="de-DE"/>
        </w:rPr>
        <w:t>Green Chem</w:t>
      </w:r>
      <w:r w:rsidR="003B52C6" w:rsidRPr="00265F16">
        <w:rPr>
          <w:rFonts w:cs="Arial"/>
          <w:lang w:val="de-DE"/>
        </w:rPr>
        <w:t xml:space="preserve">. </w:t>
      </w:r>
      <w:r w:rsidR="003B52C6" w:rsidRPr="00265F16">
        <w:rPr>
          <w:rFonts w:cs="Arial"/>
          <w:b/>
          <w:bCs/>
          <w:lang w:val="de-DE"/>
        </w:rPr>
        <w:t>2018</w:t>
      </w:r>
      <w:r w:rsidR="003B52C6" w:rsidRPr="00265F16">
        <w:rPr>
          <w:rFonts w:cs="Arial"/>
          <w:lang w:val="de-DE"/>
        </w:rPr>
        <w:t xml:space="preserve">, 20, </w:t>
      </w:r>
      <w:proofErr w:type="gramStart"/>
      <w:r w:rsidR="003B52C6" w:rsidRPr="00265F16">
        <w:rPr>
          <w:rFonts w:cs="Arial"/>
          <w:lang w:val="de-DE"/>
        </w:rPr>
        <w:t>485;</w:t>
      </w:r>
      <w:r w:rsidR="009908F7" w:rsidRPr="00265F16">
        <w:rPr>
          <w:rFonts w:cs="Arial"/>
          <w:lang w:val="de-DE"/>
        </w:rPr>
        <w:t>.</w:t>
      </w:r>
      <w:proofErr w:type="gramEnd"/>
      <w:r w:rsidR="003B52C6" w:rsidRPr="00265F16">
        <w:rPr>
          <w:rFonts w:cs="Arial"/>
          <w:lang w:val="de-DE"/>
        </w:rPr>
        <w:t xml:space="preserve"> </w:t>
      </w:r>
    </w:p>
    <w:p w14:paraId="4C12A330" w14:textId="55523A44" w:rsidR="003C5731" w:rsidRPr="00265F16" w:rsidRDefault="009908F7" w:rsidP="009908F7">
      <w:pPr>
        <w:pStyle w:val="References"/>
        <w:numPr>
          <w:ilvl w:val="0"/>
          <w:numId w:val="2"/>
        </w:numPr>
        <w:spacing w:line="240" w:lineRule="atLeast"/>
        <w:ind w:left="426" w:hanging="426"/>
        <w:rPr>
          <w:lang w:val="de-DE"/>
        </w:rPr>
      </w:pPr>
      <w:r w:rsidRPr="00265F16">
        <w:rPr>
          <w:lang w:val="en-US"/>
        </w:rPr>
        <w:t xml:space="preserve">a) </w:t>
      </w:r>
      <w:r w:rsidR="003C5731" w:rsidRPr="00265F16">
        <w:rPr>
          <w:lang w:val="en-US"/>
        </w:rPr>
        <w:t xml:space="preserve">M. M. Mention, C. Peyrot, B. Godon, J. </w:t>
      </w:r>
      <w:proofErr w:type="spellStart"/>
      <w:r w:rsidR="003C5731" w:rsidRPr="00265F16">
        <w:rPr>
          <w:lang w:val="en-US"/>
        </w:rPr>
        <w:t>Alarcan</w:t>
      </w:r>
      <w:proofErr w:type="spellEnd"/>
      <w:r w:rsidR="003C5731" w:rsidRPr="00265F16">
        <w:rPr>
          <w:lang w:val="en-US"/>
        </w:rPr>
        <w:t xml:space="preserve">, F. Brunissen, M. Grimaldi, P. Balaguer, A. </w:t>
      </w:r>
      <w:proofErr w:type="spellStart"/>
      <w:r w:rsidR="003C5731" w:rsidRPr="00265F16">
        <w:rPr>
          <w:lang w:val="en-US"/>
        </w:rPr>
        <w:t>Braeuning</w:t>
      </w:r>
      <w:proofErr w:type="spellEnd"/>
      <w:r w:rsidR="003C5731" w:rsidRPr="00265F16">
        <w:rPr>
          <w:lang w:val="en-US"/>
        </w:rPr>
        <w:t xml:space="preserve">, F. Allais, </w:t>
      </w:r>
      <w:r w:rsidR="003C5731" w:rsidRPr="00265F16">
        <w:rPr>
          <w:i/>
          <w:iCs/>
          <w:lang w:val="en-US"/>
        </w:rPr>
        <w:t>Green Chem. Lett. Rev.</w:t>
      </w:r>
      <w:r w:rsidR="003C5731" w:rsidRPr="00265F16">
        <w:rPr>
          <w:lang w:val="en-US"/>
        </w:rPr>
        <w:t xml:space="preserve"> </w:t>
      </w:r>
      <w:r w:rsidR="003C5731" w:rsidRPr="00265F16">
        <w:rPr>
          <w:b/>
          <w:bCs/>
          <w:lang w:val="en-US"/>
        </w:rPr>
        <w:t>2023</w:t>
      </w:r>
      <w:r w:rsidR="003C5731" w:rsidRPr="00265F16">
        <w:rPr>
          <w:lang w:val="en-US"/>
        </w:rPr>
        <w:t>, 16, 1</w:t>
      </w:r>
      <w:r w:rsidRPr="00265F16">
        <w:rPr>
          <w:lang w:val="en-US"/>
        </w:rPr>
        <w:t xml:space="preserve">; b) J. J. </w:t>
      </w:r>
      <w:proofErr w:type="spellStart"/>
      <w:r w:rsidRPr="00265F16">
        <w:rPr>
          <w:lang w:val="en-US"/>
        </w:rPr>
        <w:t>Hagenaar</w:t>
      </w:r>
      <w:proofErr w:type="spellEnd"/>
      <w:r w:rsidRPr="00265F16">
        <w:rPr>
          <w:lang w:val="en-US"/>
        </w:rPr>
        <w:t xml:space="preserve">, G. V. </w:t>
      </w:r>
      <w:proofErr w:type="spellStart"/>
      <w:r w:rsidRPr="00265F16">
        <w:rPr>
          <w:lang w:val="en-US"/>
        </w:rPr>
        <w:t>Oshovsky</w:t>
      </w:r>
      <w:proofErr w:type="spellEnd"/>
      <w:r w:rsidRPr="00265F16">
        <w:rPr>
          <w:lang w:val="en-US"/>
        </w:rPr>
        <w:t xml:space="preserve">, C. H. L. </w:t>
      </w:r>
      <w:proofErr w:type="spellStart"/>
      <w:r w:rsidRPr="00265F16">
        <w:rPr>
          <w:lang w:val="en-US"/>
        </w:rPr>
        <w:t>Tempelman</w:t>
      </w:r>
      <w:proofErr w:type="spellEnd"/>
      <w:r w:rsidRPr="00265F16">
        <w:rPr>
          <w:lang w:val="en-US"/>
        </w:rPr>
        <w:t xml:space="preserve">, M. Majstorovic, J. F. </w:t>
      </w:r>
      <w:proofErr w:type="spellStart"/>
      <w:r w:rsidRPr="00265F16">
        <w:rPr>
          <w:lang w:val="en-US"/>
        </w:rPr>
        <w:t>Herselman</w:t>
      </w:r>
      <w:proofErr w:type="spellEnd"/>
      <w:r w:rsidRPr="00265F16">
        <w:rPr>
          <w:lang w:val="en-US"/>
        </w:rPr>
        <w:t xml:space="preserve">, </w:t>
      </w:r>
      <w:r w:rsidRPr="00265F16">
        <w:rPr>
          <w:i/>
          <w:iCs/>
          <w:lang w:val="en-US"/>
        </w:rPr>
        <w:t>IEEE SENSORS</w:t>
      </w:r>
      <w:r w:rsidRPr="00265F16">
        <w:rPr>
          <w:lang w:val="en-US"/>
        </w:rPr>
        <w:t xml:space="preserve">, </w:t>
      </w:r>
      <w:r w:rsidRPr="00265F16">
        <w:rPr>
          <w:b/>
          <w:bCs/>
          <w:lang w:val="en-US"/>
        </w:rPr>
        <w:t>2023</w:t>
      </w:r>
      <w:r w:rsidRPr="00265F16">
        <w:rPr>
          <w:lang w:val="en-US"/>
        </w:rPr>
        <w:t>, 1-4,</w:t>
      </w:r>
      <w:r w:rsidR="003C5731" w:rsidRPr="00265F16">
        <w:rPr>
          <w:lang w:val="en-US"/>
        </w:rPr>
        <w:t xml:space="preserve"> </w:t>
      </w:r>
    </w:p>
    <w:p w14:paraId="4526F0B6" w14:textId="5BC685C9" w:rsidR="003C5731" w:rsidRPr="00265F16" w:rsidRDefault="009237BD" w:rsidP="009237BD">
      <w:pPr>
        <w:pStyle w:val="References"/>
        <w:numPr>
          <w:ilvl w:val="0"/>
          <w:numId w:val="2"/>
        </w:numPr>
        <w:spacing w:line="240" w:lineRule="atLeast"/>
        <w:ind w:left="426" w:hanging="426"/>
        <w:rPr>
          <w:lang w:val="it-IT"/>
        </w:rPr>
      </w:pPr>
      <w:r w:rsidRPr="00265F16">
        <w:rPr>
          <w:lang w:val="it-IT"/>
        </w:rPr>
        <w:t xml:space="preserve">a) M. Musolino, J. </w:t>
      </w:r>
      <w:proofErr w:type="spellStart"/>
      <w:r w:rsidRPr="00265F16">
        <w:rPr>
          <w:lang w:val="it-IT"/>
        </w:rPr>
        <w:t>Andraos</w:t>
      </w:r>
      <w:proofErr w:type="spellEnd"/>
      <w:r w:rsidRPr="00265F16">
        <w:rPr>
          <w:lang w:val="it-IT"/>
        </w:rPr>
        <w:t xml:space="preserve">, F. Aricò, </w:t>
      </w:r>
      <w:proofErr w:type="spellStart"/>
      <w:r w:rsidRPr="00265F16">
        <w:rPr>
          <w:i/>
          <w:iCs/>
          <w:lang w:val="it-IT"/>
        </w:rPr>
        <w:t>ChemistrySelect</w:t>
      </w:r>
      <w:proofErr w:type="spellEnd"/>
      <w:r w:rsidRPr="00265F16">
        <w:rPr>
          <w:i/>
          <w:iCs/>
          <w:lang w:val="it-IT"/>
        </w:rPr>
        <w:t>.</w:t>
      </w:r>
      <w:r w:rsidRPr="00265F16">
        <w:rPr>
          <w:lang w:val="it-IT"/>
        </w:rPr>
        <w:t xml:space="preserve"> </w:t>
      </w:r>
      <w:r w:rsidRPr="00265F16">
        <w:rPr>
          <w:b/>
          <w:bCs/>
          <w:lang w:val="it-IT"/>
        </w:rPr>
        <w:t>2018</w:t>
      </w:r>
      <w:r w:rsidRPr="00265F16">
        <w:rPr>
          <w:lang w:val="it-IT"/>
        </w:rPr>
        <w:t xml:space="preserve">, 3, 2359; b) G. Trapasso, G. Mazzi, B. </w:t>
      </w:r>
      <w:proofErr w:type="spellStart"/>
      <w:r w:rsidRPr="00265F16">
        <w:rPr>
          <w:lang w:val="it-IT"/>
        </w:rPr>
        <w:t>Chícharo</w:t>
      </w:r>
      <w:proofErr w:type="spellEnd"/>
      <w:r w:rsidRPr="00265F16">
        <w:rPr>
          <w:lang w:val="it-IT"/>
        </w:rPr>
        <w:t xml:space="preserve">, M. </w:t>
      </w:r>
      <w:proofErr w:type="spellStart"/>
      <w:r w:rsidRPr="00265F16">
        <w:rPr>
          <w:lang w:val="it-IT"/>
        </w:rPr>
        <w:t>Annatelli</w:t>
      </w:r>
      <w:proofErr w:type="spellEnd"/>
      <w:r w:rsidRPr="00265F16">
        <w:rPr>
          <w:lang w:val="it-IT"/>
        </w:rPr>
        <w:t xml:space="preserve">, D. Dalla Torre, F. Aricò, </w:t>
      </w:r>
      <w:proofErr w:type="spellStart"/>
      <w:r w:rsidRPr="00265F16">
        <w:rPr>
          <w:i/>
          <w:iCs/>
          <w:lang w:val="it-IT"/>
        </w:rPr>
        <w:t>Org</w:t>
      </w:r>
      <w:proofErr w:type="spellEnd"/>
      <w:r w:rsidRPr="00265F16">
        <w:rPr>
          <w:i/>
          <w:iCs/>
          <w:lang w:val="it-IT"/>
        </w:rPr>
        <w:t xml:space="preserve">. </w:t>
      </w:r>
      <w:proofErr w:type="spellStart"/>
      <w:r w:rsidRPr="00265F16">
        <w:rPr>
          <w:i/>
          <w:iCs/>
          <w:lang w:val="it-IT"/>
        </w:rPr>
        <w:t>Process</w:t>
      </w:r>
      <w:proofErr w:type="spellEnd"/>
      <w:r w:rsidRPr="00265F16">
        <w:rPr>
          <w:i/>
          <w:iCs/>
          <w:lang w:val="it-IT"/>
        </w:rPr>
        <w:t xml:space="preserve"> Res. Dev.</w:t>
      </w:r>
      <w:r w:rsidRPr="00265F16">
        <w:rPr>
          <w:lang w:val="it-IT"/>
        </w:rPr>
        <w:t xml:space="preserve"> </w:t>
      </w:r>
      <w:r w:rsidRPr="00265F16">
        <w:rPr>
          <w:b/>
          <w:bCs/>
          <w:lang w:val="it-IT"/>
        </w:rPr>
        <w:t>2022</w:t>
      </w:r>
      <w:r w:rsidRPr="00265F16">
        <w:rPr>
          <w:lang w:val="it-IT"/>
        </w:rPr>
        <w:t>, 26, 2830.</w:t>
      </w:r>
      <w:r w:rsidR="00D146B5" w:rsidRPr="00265F16">
        <w:rPr>
          <w:lang w:val="en-US"/>
        </w:rPr>
        <w:t xml:space="preserve"> </w:t>
      </w:r>
    </w:p>
    <w:p w14:paraId="0A852FCD" w14:textId="6686F575" w:rsidR="00EE7F31" w:rsidRPr="00265F16" w:rsidRDefault="007C27B8" w:rsidP="003C5731">
      <w:pPr>
        <w:pStyle w:val="References"/>
        <w:numPr>
          <w:ilvl w:val="0"/>
          <w:numId w:val="2"/>
        </w:numPr>
        <w:spacing w:line="240" w:lineRule="atLeast"/>
        <w:ind w:left="426" w:hanging="426"/>
        <w:rPr>
          <w:lang w:val="en-US"/>
        </w:rPr>
      </w:pPr>
      <w:r w:rsidRPr="00265F16">
        <w:rPr>
          <w:lang w:val="en-US"/>
        </w:rPr>
        <w:t xml:space="preserve">a) </w:t>
      </w:r>
      <w:r w:rsidR="00EE7F31" w:rsidRPr="00265F16">
        <w:rPr>
          <w:lang w:val="en-US"/>
        </w:rPr>
        <w:t xml:space="preserve">J. </w:t>
      </w:r>
      <w:proofErr w:type="spellStart"/>
      <w:r w:rsidR="00EE7F31" w:rsidRPr="00265F16">
        <w:rPr>
          <w:lang w:val="en-US"/>
        </w:rPr>
        <w:t>Nonnhoff</w:t>
      </w:r>
      <w:proofErr w:type="spellEnd"/>
      <w:r w:rsidR="00EE7F31" w:rsidRPr="00265F16">
        <w:rPr>
          <w:lang w:val="en-US"/>
        </w:rPr>
        <w:t>, H. Gr</w:t>
      </w:r>
      <w:r w:rsidR="00EE7F31" w:rsidRPr="00265F16">
        <w:rPr>
          <w:rFonts w:cs="Arial"/>
          <w:lang w:val="en-US"/>
        </w:rPr>
        <w:t>ö</w:t>
      </w:r>
      <w:r w:rsidR="00EE7F31" w:rsidRPr="00265F16">
        <w:rPr>
          <w:lang w:val="en-US"/>
        </w:rPr>
        <w:t xml:space="preserve">ger, </w:t>
      </w:r>
      <w:proofErr w:type="spellStart"/>
      <w:r w:rsidRPr="00265F16">
        <w:rPr>
          <w:i/>
          <w:iCs/>
          <w:lang w:val="en-US"/>
        </w:rPr>
        <w:t>ChemistryOpen</w:t>
      </w:r>
      <w:proofErr w:type="spellEnd"/>
      <w:r w:rsidRPr="00265F16">
        <w:rPr>
          <w:lang w:val="en-US"/>
        </w:rPr>
        <w:t xml:space="preserve"> </w:t>
      </w:r>
      <w:r w:rsidRPr="00265F16">
        <w:rPr>
          <w:b/>
          <w:bCs/>
          <w:lang w:val="en-US"/>
        </w:rPr>
        <w:t>2022</w:t>
      </w:r>
      <w:r w:rsidRPr="00265F16">
        <w:rPr>
          <w:lang w:val="en-US"/>
        </w:rPr>
        <w:t xml:space="preserve">, 11, e202100230; b) N. Jiang, A. J. </w:t>
      </w:r>
      <w:proofErr w:type="spellStart"/>
      <w:r w:rsidRPr="00265F16">
        <w:rPr>
          <w:lang w:val="en-US"/>
        </w:rPr>
        <w:t>Ragauskas</w:t>
      </w:r>
      <w:proofErr w:type="spellEnd"/>
      <w:r w:rsidRPr="00265F16">
        <w:rPr>
          <w:lang w:val="en-US"/>
        </w:rPr>
        <w:t xml:space="preserve">, </w:t>
      </w:r>
      <w:r w:rsidRPr="00265F16">
        <w:rPr>
          <w:i/>
          <w:iCs/>
          <w:lang w:val="en-US"/>
        </w:rPr>
        <w:t>Tetrahedron Lett</w:t>
      </w:r>
      <w:r w:rsidRPr="00265F16">
        <w:rPr>
          <w:lang w:val="en-US"/>
        </w:rPr>
        <w:t xml:space="preserve">. </w:t>
      </w:r>
      <w:r w:rsidRPr="00265F16">
        <w:rPr>
          <w:b/>
          <w:bCs/>
          <w:lang w:val="en-US"/>
        </w:rPr>
        <w:t>2010</w:t>
      </w:r>
      <w:r w:rsidRPr="00265F16">
        <w:rPr>
          <w:lang w:val="en-US"/>
        </w:rPr>
        <w:t xml:space="preserve">, 51, 4479. </w:t>
      </w:r>
    </w:p>
    <w:p w14:paraId="64FAC424" w14:textId="7A43F2A4" w:rsidR="009237BD" w:rsidRPr="00265F16" w:rsidRDefault="0079789A" w:rsidP="00D05692">
      <w:pPr>
        <w:pStyle w:val="References"/>
        <w:numPr>
          <w:ilvl w:val="0"/>
          <w:numId w:val="2"/>
        </w:numPr>
        <w:spacing w:line="240" w:lineRule="atLeast"/>
        <w:ind w:left="426" w:hanging="426"/>
        <w:rPr>
          <w:lang w:val="en-US"/>
        </w:rPr>
      </w:pPr>
      <w:r w:rsidRPr="00265F16">
        <w:rPr>
          <w:lang w:val="en-US"/>
        </w:rPr>
        <w:t xml:space="preserve">a) P. </w:t>
      </w:r>
      <w:proofErr w:type="spellStart"/>
      <w:r w:rsidRPr="00265F16">
        <w:rPr>
          <w:lang w:val="en-US"/>
        </w:rPr>
        <w:t>Marcé</w:t>
      </w:r>
      <w:proofErr w:type="spellEnd"/>
      <w:r w:rsidRPr="00265F16">
        <w:rPr>
          <w:lang w:val="en-US"/>
        </w:rPr>
        <w:t xml:space="preserve">, J. Lynch, A. John Blacker, J. M. J. Williams, </w:t>
      </w:r>
      <w:proofErr w:type="spellStart"/>
      <w:r w:rsidRPr="00265F16">
        <w:rPr>
          <w:i/>
          <w:iCs/>
          <w:lang w:val="en-US"/>
        </w:rPr>
        <w:t>ChemComm</w:t>
      </w:r>
      <w:proofErr w:type="spellEnd"/>
      <w:r w:rsidRPr="00265F16">
        <w:rPr>
          <w:i/>
          <w:iCs/>
          <w:lang w:val="en-US"/>
        </w:rPr>
        <w:t>.</w:t>
      </w:r>
      <w:r w:rsidRPr="00265F16">
        <w:rPr>
          <w:lang w:val="en-US"/>
        </w:rPr>
        <w:t xml:space="preserve"> </w:t>
      </w:r>
      <w:r w:rsidRPr="00265F16">
        <w:rPr>
          <w:b/>
          <w:bCs/>
          <w:lang w:val="en-US"/>
        </w:rPr>
        <w:t>2016</w:t>
      </w:r>
      <w:r w:rsidRPr="00265F16">
        <w:rPr>
          <w:lang w:val="en-US"/>
        </w:rPr>
        <w:t xml:space="preserve">, 52, 1436; b) X. Ma, D. He, Z. Chen, </w:t>
      </w:r>
      <w:r w:rsidRPr="00265F16">
        <w:rPr>
          <w:i/>
          <w:iCs/>
          <w:lang w:val="en-US"/>
        </w:rPr>
        <w:t>J. Chem. Res.</w:t>
      </w:r>
      <w:r w:rsidRPr="00265F16">
        <w:rPr>
          <w:lang w:val="en-US"/>
        </w:rPr>
        <w:t xml:space="preserve"> </w:t>
      </w:r>
      <w:r w:rsidRPr="00265F16">
        <w:rPr>
          <w:b/>
          <w:bCs/>
          <w:lang w:val="en-US"/>
        </w:rPr>
        <w:t>2018</w:t>
      </w:r>
      <w:r w:rsidRPr="00265F16">
        <w:rPr>
          <w:lang w:val="en-US"/>
        </w:rPr>
        <w:t>, 42, 595.</w:t>
      </w:r>
    </w:p>
    <w:p w14:paraId="0CCC0FC7" w14:textId="56D58AAF" w:rsidR="009237BD" w:rsidRPr="00265F16" w:rsidRDefault="0097797E" w:rsidP="009237BD">
      <w:pPr>
        <w:pStyle w:val="References"/>
        <w:numPr>
          <w:ilvl w:val="0"/>
          <w:numId w:val="2"/>
        </w:numPr>
        <w:spacing w:line="240" w:lineRule="atLeast"/>
        <w:ind w:left="426" w:hanging="426"/>
        <w:rPr>
          <w:lang w:val="it-IT"/>
        </w:rPr>
      </w:pPr>
      <w:r w:rsidRPr="00265F16">
        <w:rPr>
          <w:lang w:val="it-IT"/>
        </w:rPr>
        <w:t xml:space="preserve">a) </w:t>
      </w:r>
      <w:r w:rsidR="009237BD" w:rsidRPr="00265F16">
        <w:rPr>
          <w:lang w:val="it-IT"/>
        </w:rPr>
        <w:t xml:space="preserve">P. Tundo, </w:t>
      </w:r>
      <w:r w:rsidR="00A03FB4" w:rsidRPr="00265F16">
        <w:rPr>
          <w:lang w:val="it-IT"/>
        </w:rPr>
        <w:t xml:space="preserve">M. Musolino, </w:t>
      </w:r>
      <w:r w:rsidR="009237BD" w:rsidRPr="00265F16">
        <w:rPr>
          <w:lang w:val="it-IT"/>
        </w:rPr>
        <w:t xml:space="preserve">F. Aricò, </w:t>
      </w:r>
      <w:r w:rsidR="00A03FB4" w:rsidRPr="00265F16">
        <w:rPr>
          <w:i/>
          <w:iCs/>
          <w:lang w:val="it-IT"/>
        </w:rPr>
        <w:t xml:space="preserve">Green </w:t>
      </w:r>
      <w:proofErr w:type="spellStart"/>
      <w:r w:rsidR="00A03FB4" w:rsidRPr="00265F16">
        <w:rPr>
          <w:i/>
          <w:iCs/>
          <w:lang w:val="it-IT"/>
        </w:rPr>
        <w:t>Chem</w:t>
      </w:r>
      <w:proofErr w:type="spellEnd"/>
      <w:r w:rsidR="00A03FB4" w:rsidRPr="00265F16">
        <w:rPr>
          <w:i/>
          <w:iCs/>
          <w:lang w:val="it-IT"/>
        </w:rPr>
        <w:t>.</w:t>
      </w:r>
      <w:r w:rsidR="00A03FB4" w:rsidRPr="00265F16">
        <w:rPr>
          <w:lang w:val="it-IT"/>
        </w:rPr>
        <w:t xml:space="preserve"> </w:t>
      </w:r>
      <w:r w:rsidR="00A03FB4" w:rsidRPr="00265F16">
        <w:rPr>
          <w:b/>
          <w:bCs/>
          <w:lang w:val="it-IT"/>
        </w:rPr>
        <w:t>2018</w:t>
      </w:r>
      <w:r w:rsidR="00A03FB4" w:rsidRPr="00265F16">
        <w:rPr>
          <w:lang w:val="it-IT"/>
        </w:rPr>
        <w:t>, 20, 28</w:t>
      </w:r>
      <w:r w:rsidRPr="00265F16">
        <w:rPr>
          <w:lang w:val="it-IT"/>
        </w:rPr>
        <w:t xml:space="preserve">; b) P. Tundo, F. Aricò, </w:t>
      </w:r>
      <w:proofErr w:type="spellStart"/>
      <w:r w:rsidRPr="00265F16">
        <w:rPr>
          <w:i/>
          <w:iCs/>
          <w:lang w:val="it-IT"/>
        </w:rPr>
        <w:t>ChemSusChem</w:t>
      </w:r>
      <w:proofErr w:type="spellEnd"/>
      <w:r w:rsidRPr="00265F16">
        <w:rPr>
          <w:lang w:val="it-IT"/>
        </w:rPr>
        <w:t xml:space="preserve"> </w:t>
      </w:r>
      <w:r w:rsidRPr="00265F16">
        <w:rPr>
          <w:b/>
          <w:bCs/>
          <w:lang w:val="it-IT"/>
        </w:rPr>
        <w:t>2023</w:t>
      </w:r>
      <w:r w:rsidRPr="00265F16">
        <w:rPr>
          <w:lang w:val="it-IT"/>
        </w:rPr>
        <w:t>, 16, e2023007.</w:t>
      </w:r>
    </w:p>
    <w:p w14:paraId="0A6DF0BA" w14:textId="12581667" w:rsidR="009237BD" w:rsidRPr="00265F16" w:rsidRDefault="001537A2" w:rsidP="009237BD">
      <w:pPr>
        <w:pStyle w:val="References"/>
        <w:numPr>
          <w:ilvl w:val="0"/>
          <w:numId w:val="2"/>
        </w:numPr>
        <w:spacing w:line="240" w:lineRule="atLeast"/>
        <w:ind w:left="426" w:hanging="426"/>
        <w:rPr>
          <w:lang w:val="it-IT"/>
        </w:rPr>
      </w:pPr>
      <w:r w:rsidRPr="00265F16">
        <w:rPr>
          <w:lang w:val="it-IT"/>
        </w:rPr>
        <w:t xml:space="preserve">a) G. Trapasso, C. Salaris, M. Reich, E. </w:t>
      </w:r>
      <w:proofErr w:type="spellStart"/>
      <w:r w:rsidRPr="00265F16">
        <w:rPr>
          <w:lang w:val="it-IT"/>
        </w:rPr>
        <w:t>Logunova</w:t>
      </w:r>
      <w:proofErr w:type="spellEnd"/>
      <w:r w:rsidRPr="00265F16">
        <w:rPr>
          <w:lang w:val="it-IT"/>
        </w:rPr>
        <w:t xml:space="preserve">, C. Salata, K. </w:t>
      </w:r>
      <w:proofErr w:type="spellStart"/>
      <w:r w:rsidRPr="00265F16">
        <w:rPr>
          <w:lang w:val="it-IT"/>
        </w:rPr>
        <w:t>Kümmerer</w:t>
      </w:r>
      <w:proofErr w:type="spellEnd"/>
      <w:r w:rsidRPr="00265F16">
        <w:rPr>
          <w:lang w:val="it-IT"/>
        </w:rPr>
        <w:t xml:space="preserve">, A. Figoli, F. Aricò, </w:t>
      </w:r>
      <w:proofErr w:type="spellStart"/>
      <w:r w:rsidRPr="00265F16">
        <w:rPr>
          <w:i/>
          <w:iCs/>
          <w:lang w:val="it-IT"/>
        </w:rPr>
        <w:t>Sustain</w:t>
      </w:r>
      <w:proofErr w:type="spellEnd"/>
      <w:r w:rsidRPr="00265F16">
        <w:rPr>
          <w:i/>
          <w:iCs/>
          <w:lang w:val="it-IT"/>
        </w:rPr>
        <w:t xml:space="preserve">. </w:t>
      </w:r>
      <w:proofErr w:type="spellStart"/>
      <w:r w:rsidRPr="00265F16">
        <w:rPr>
          <w:i/>
          <w:iCs/>
          <w:lang w:val="it-IT"/>
        </w:rPr>
        <w:t>Chem</w:t>
      </w:r>
      <w:proofErr w:type="spellEnd"/>
      <w:r w:rsidRPr="00265F16">
        <w:rPr>
          <w:i/>
          <w:iCs/>
          <w:lang w:val="it-IT"/>
        </w:rPr>
        <w:t xml:space="preserve">. </w:t>
      </w:r>
      <w:proofErr w:type="spellStart"/>
      <w:r w:rsidRPr="00265F16">
        <w:rPr>
          <w:i/>
          <w:iCs/>
          <w:lang w:val="it-IT"/>
        </w:rPr>
        <w:t>Pharm</w:t>
      </w:r>
      <w:proofErr w:type="spellEnd"/>
      <w:r w:rsidRPr="00265F16">
        <w:rPr>
          <w:lang w:val="it-IT"/>
        </w:rPr>
        <w:t xml:space="preserve">. </w:t>
      </w:r>
      <w:r w:rsidRPr="00265F16">
        <w:rPr>
          <w:b/>
          <w:bCs/>
          <w:lang w:val="it-IT"/>
        </w:rPr>
        <w:t>2022</w:t>
      </w:r>
      <w:r w:rsidRPr="00265F16">
        <w:rPr>
          <w:lang w:val="it-IT"/>
        </w:rPr>
        <w:t>, 26, 100639; b</w:t>
      </w:r>
      <w:r w:rsidR="009237BD" w:rsidRPr="00265F16">
        <w:rPr>
          <w:lang w:val="it-IT"/>
        </w:rPr>
        <w:t xml:space="preserve">) M. </w:t>
      </w:r>
      <w:proofErr w:type="spellStart"/>
      <w:r w:rsidR="009237BD" w:rsidRPr="00265F16">
        <w:rPr>
          <w:lang w:val="it-IT"/>
        </w:rPr>
        <w:t>Annatelli</w:t>
      </w:r>
      <w:proofErr w:type="spellEnd"/>
      <w:r w:rsidR="009237BD" w:rsidRPr="00265F16">
        <w:rPr>
          <w:lang w:val="it-IT"/>
        </w:rPr>
        <w:t xml:space="preserve">, G. Trapasso, C. Salaris, C. Salata, S. Castellano, F. Aricò, </w:t>
      </w:r>
      <w:r w:rsidR="009237BD" w:rsidRPr="00265F16">
        <w:rPr>
          <w:i/>
          <w:iCs/>
          <w:lang w:val="it-IT"/>
        </w:rPr>
        <w:t xml:space="preserve">Eur. J. </w:t>
      </w:r>
      <w:proofErr w:type="spellStart"/>
      <w:r w:rsidR="009237BD" w:rsidRPr="00265F16">
        <w:rPr>
          <w:i/>
          <w:iCs/>
          <w:lang w:val="it-IT"/>
        </w:rPr>
        <w:t>Org</w:t>
      </w:r>
      <w:proofErr w:type="spellEnd"/>
      <w:r w:rsidR="009237BD" w:rsidRPr="00265F16">
        <w:rPr>
          <w:i/>
          <w:iCs/>
          <w:lang w:val="it-IT"/>
        </w:rPr>
        <w:t xml:space="preserve">. </w:t>
      </w:r>
      <w:proofErr w:type="spellStart"/>
      <w:r w:rsidR="009237BD" w:rsidRPr="00265F16">
        <w:rPr>
          <w:i/>
          <w:iCs/>
          <w:lang w:val="it-IT"/>
        </w:rPr>
        <w:t>Chem</w:t>
      </w:r>
      <w:proofErr w:type="spellEnd"/>
      <w:r w:rsidR="009237BD" w:rsidRPr="00265F16">
        <w:rPr>
          <w:lang w:val="it-IT"/>
        </w:rPr>
        <w:t xml:space="preserve">. </w:t>
      </w:r>
      <w:r w:rsidR="009237BD" w:rsidRPr="00265F16">
        <w:rPr>
          <w:b/>
          <w:bCs/>
          <w:lang w:val="it-IT"/>
        </w:rPr>
        <w:t>2021</w:t>
      </w:r>
      <w:r w:rsidR="009237BD" w:rsidRPr="00265F16">
        <w:rPr>
          <w:lang w:val="it-IT"/>
        </w:rPr>
        <w:t xml:space="preserve">, 2021, 3459; </w:t>
      </w:r>
      <w:r w:rsidR="0097797E" w:rsidRPr="00265F16">
        <w:rPr>
          <w:lang w:val="it-IT"/>
        </w:rPr>
        <w:t>c</w:t>
      </w:r>
      <w:r w:rsidR="009237BD" w:rsidRPr="00265F16">
        <w:rPr>
          <w:lang w:val="it-IT"/>
        </w:rPr>
        <w:t xml:space="preserve">) G. Trapasso, M. </w:t>
      </w:r>
      <w:proofErr w:type="spellStart"/>
      <w:r w:rsidR="009237BD" w:rsidRPr="00265F16">
        <w:rPr>
          <w:lang w:val="it-IT"/>
        </w:rPr>
        <w:t>Annatelli</w:t>
      </w:r>
      <w:proofErr w:type="spellEnd"/>
      <w:r w:rsidR="009237BD" w:rsidRPr="00265F16">
        <w:rPr>
          <w:lang w:val="it-IT"/>
        </w:rPr>
        <w:t xml:space="preserve">, D. Dalla Torre, F. Aricò, </w:t>
      </w:r>
      <w:r w:rsidR="009237BD" w:rsidRPr="00265F16">
        <w:rPr>
          <w:i/>
          <w:iCs/>
          <w:lang w:val="it-IT"/>
        </w:rPr>
        <w:t xml:space="preserve">Green </w:t>
      </w:r>
      <w:proofErr w:type="spellStart"/>
      <w:r w:rsidR="009237BD" w:rsidRPr="00265F16">
        <w:rPr>
          <w:i/>
          <w:iCs/>
          <w:lang w:val="it-IT"/>
        </w:rPr>
        <w:t>Chem</w:t>
      </w:r>
      <w:proofErr w:type="spellEnd"/>
      <w:r w:rsidR="009237BD" w:rsidRPr="00265F16">
        <w:rPr>
          <w:lang w:val="it-IT"/>
        </w:rPr>
        <w:t xml:space="preserve">. </w:t>
      </w:r>
      <w:r w:rsidR="009237BD" w:rsidRPr="00265F16">
        <w:rPr>
          <w:b/>
          <w:bCs/>
          <w:lang w:val="it-IT"/>
        </w:rPr>
        <w:t>2022</w:t>
      </w:r>
      <w:r w:rsidR="009237BD" w:rsidRPr="00265F16">
        <w:rPr>
          <w:lang w:val="it-IT"/>
        </w:rPr>
        <w:t xml:space="preserve">, 24, 2766. </w:t>
      </w:r>
    </w:p>
    <w:p w14:paraId="7AA4B8DC" w14:textId="77777777" w:rsidR="0079789A" w:rsidRPr="00265F16" w:rsidRDefault="0079789A" w:rsidP="0079789A">
      <w:pPr>
        <w:pStyle w:val="References"/>
        <w:numPr>
          <w:ilvl w:val="0"/>
          <w:numId w:val="2"/>
        </w:numPr>
        <w:spacing w:line="240" w:lineRule="atLeast"/>
        <w:ind w:left="426" w:hanging="426"/>
        <w:rPr>
          <w:lang w:val="en-US"/>
        </w:rPr>
      </w:pPr>
      <w:r w:rsidRPr="00265F16">
        <w:rPr>
          <w:lang w:val="en-US"/>
        </w:rPr>
        <w:t xml:space="preserve">A. M. E. Omar, M. E. El-Araby, M. K. Safo (King Abdulaziz University), US10836729B1, </w:t>
      </w:r>
      <w:r w:rsidRPr="00265F16">
        <w:rPr>
          <w:b/>
          <w:bCs/>
          <w:lang w:val="en-US"/>
        </w:rPr>
        <w:t>2021</w:t>
      </w:r>
      <w:r w:rsidRPr="00265F16">
        <w:rPr>
          <w:lang w:val="en-US"/>
        </w:rPr>
        <w:t>.</w:t>
      </w:r>
    </w:p>
    <w:p w14:paraId="37EB763F" w14:textId="77777777" w:rsidR="0079789A" w:rsidRPr="00265F16" w:rsidRDefault="0079789A" w:rsidP="0079789A">
      <w:pPr>
        <w:pStyle w:val="References"/>
        <w:numPr>
          <w:ilvl w:val="0"/>
          <w:numId w:val="2"/>
        </w:numPr>
        <w:spacing w:line="240" w:lineRule="atLeast"/>
        <w:ind w:left="426" w:hanging="426"/>
        <w:rPr>
          <w:lang w:val="en-US"/>
        </w:rPr>
      </w:pPr>
      <w:r w:rsidRPr="00265F16">
        <w:rPr>
          <w:lang w:val="en-US"/>
        </w:rPr>
        <w:t xml:space="preserve">L. V. </w:t>
      </w:r>
      <w:proofErr w:type="spellStart"/>
      <w:r w:rsidRPr="00265F16">
        <w:rPr>
          <w:lang w:val="en-US"/>
        </w:rPr>
        <w:t>Romashov</w:t>
      </w:r>
      <w:proofErr w:type="spellEnd"/>
      <w:r w:rsidRPr="00265F16">
        <w:rPr>
          <w:lang w:val="en-US"/>
        </w:rPr>
        <w:t xml:space="preserve">, K. S. Kozlov, M. K. </w:t>
      </w:r>
      <w:proofErr w:type="spellStart"/>
      <w:r w:rsidRPr="00265F16">
        <w:rPr>
          <w:lang w:val="en-US"/>
        </w:rPr>
        <w:t>Skorobogatko</w:t>
      </w:r>
      <w:proofErr w:type="spellEnd"/>
      <w:r w:rsidRPr="00265F16">
        <w:rPr>
          <w:lang w:val="en-US"/>
        </w:rPr>
        <w:t xml:space="preserve">, A. Y. Kostyukovich, V. P. </w:t>
      </w:r>
      <w:proofErr w:type="spellStart"/>
      <w:r w:rsidRPr="00265F16">
        <w:rPr>
          <w:lang w:val="en-US"/>
        </w:rPr>
        <w:t>Ananikov</w:t>
      </w:r>
      <w:proofErr w:type="spellEnd"/>
      <w:r w:rsidRPr="00265F16">
        <w:rPr>
          <w:lang w:val="en-US"/>
        </w:rPr>
        <w:t xml:space="preserve">, </w:t>
      </w:r>
      <w:r w:rsidRPr="00265F16">
        <w:rPr>
          <w:i/>
          <w:iCs/>
          <w:lang w:val="en-US"/>
        </w:rPr>
        <w:t>Chem. Asian J.</w:t>
      </w:r>
      <w:r w:rsidRPr="00265F16">
        <w:rPr>
          <w:lang w:val="en-US"/>
        </w:rPr>
        <w:t xml:space="preserve"> </w:t>
      </w:r>
      <w:r w:rsidRPr="00265F16">
        <w:rPr>
          <w:b/>
          <w:bCs/>
          <w:lang w:val="en-US"/>
        </w:rPr>
        <w:t>2022</w:t>
      </w:r>
      <w:r w:rsidRPr="00265F16">
        <w:rPr>
          <w:lang w:val="en-US"/>
        </w:rPr>
        <w:t>, 17, e202101227.</w:t>
      </w:r>
    </w:p>
    <w:p w14:paraId="07648F4B" w14:textId="0C2EDA5A" w:rsidR="008543C8" w:rsidRPr="00265F16" w:rsidRDefault="008543C8" w:rsidP="008543C8">
      <w:pPr>
        <w:pStyle w:val="References"/>
        <w:numPr>
          <w:ilvl w:val="0"/>
          <w:numId w:val="2"/>
        </w:numPr>
        <w:spacing w:line="240" w:lineRule="atLeast"/>
        <w:ind w:left="426" w:hanging="426"/>
        <w:rPr>
          <w:lang w:val="en-US"/>
        </w:rPr>
      </w:pPr>
      <w:r w:rsidRPr="00265F16">
        <w:rPr>
          <w:lang w:val="en-US"/>
        </w:rPr>
        <w:t xml:space="preserve">I. Azad, T. Khan, R. Ahmad, A. Kamal, A. R. Khan, M. Nasibullah, </w:t>
      </w:r>
      <w:r w:rsidRPr="00265F16">
        <w:rPr>
          <w:i/>
          <w:iCs/>
          <w:lang w:val="en-US"/>
        </w:rPr>
        <w:t>J. Mol. Struct.</w:t>
      </w:r>
      <w:r w:rsidRPr="00265F16">
        <w:rPr>
          <w:lang w:val="en-US"/>
        </w:rPr>
        <w:t xml:space="preserve"> </w:t>
      </w:r>
      <w:r w:rsidRPr="00265F16">
        <w:rPr>
          <w:b/>
          <w:bCs/>
          <w:lang w:val="en-US"/>
        </w:rPr>
        <w:t>2021</w:t>
      </w:r>
      <w:r w:rsidRPr="00265F16">
        <w:rPr>
          <w:lang w:val="en-US"/>
        </w:rPr>
        <w:t>, 1228, 129451.</w:t>
      </w:r>
    </w:p>
    <w:p w14:paraId="4B88091F" w14:textId="47AB9FE6" w:rsidR="008543C8" w:rsidRPr="00265F16" w:rsidRDefault="008543C8" w:rsidP="008543C8">
      <w:pPr>
        <w:pStyle w:val="References"/>
        <w:numPr>
          <w:ilvl w:val="0"/>
          <w:numId w:val="2"/>
        </w:numPr>
        <w:spacing w:line="240" w:lineRule="atLeast"/>
        <w:ind w:left="426" w:hanging="426"/>
        <w:rPr>
          <w:lang w:val="en-US"/>
        </w:rPr>
      </w:pPr>
      <w:r w:rsidRPr="00265F16">
        <w:rPr>
          <w:lang w:val="en-US"/>
        </w:rPr>
        <w:t xml:space="preserve">H. Xu, L. Pan, X. Fang, B. Liu, W. Zhang, M. Lu, Y. Xu, T. Ding, H. Chang, </w:t>
      </w:r>
      <w:r w:rsidRPr="00265F16">
        <w:rPr>
          <w:i/>
          <w:iCs/>
          <w:lang w:val="en-US"/>
        </w:rPr>
        <w:t>Tetrahedron Lett.</w:t>
      </w:r>
      <w:r w:rsidRPr="00265F16">
        <w:rPr>
          <w:lang w:val="en-US"/>
        </w:rPr>
        <w:t xml:space="preserve"> </w:t>
      </w:r>
      <w:r w:rsidRPr="00265F16">
        <w:rPr>
          <w:b/>
          <w:bCs/>
          <w:lang w:val="en-US"/>
        </w:rPr>
        <w:t>2017</w:t>
      </w:r>
      <w:r w:rsidRPr="00265F16">
        <w:rPr>
          <w:lang w:val="en-US"/>
        </w:rPr>
        <w:t>, 58, 2360.</w:t>
      </w:r>
    </w:p>
    <w:p w14:paraId="13034283" w14:textId="6DD4DAD8" w:rsidR="008543C8" w:rsidRPr="00265F16" w:rsidRDefault="008543C8" w:rsidP="00620D0B">
      <w:pPr>
        <w:pStyle w:val="References"/>
        <w:numPr>
          <w:ilvl w:val="0"/>
          <w:numId w:val="2"/>
        </w:numPr>
        <w:spacing w:line="240" w:lineRule="atLeast"/>
        <w:ind w:left="426" w:hanging="426"/>
        <w:rPr>
          <w:lang w:val="en-US"/>
        </w:rPr>
      </w:pPr>
      <w:r w:rsidRPr="00265F16">
        <w:rPr>
          <w:lang w:val="en-US"/>
        </w:rPr>
        <w:t xml:space="preserve">D. A. Madrigal, C. H. Escalante, G. A. Gutiérrez-Rebolledo, J. M. Cristobal-Luna, O. Gómez-García, R. I. Hernández-Benitez, A. L. Esquivel-Campos, S. Pérez-Gutiérrez, G. A. Chamorro-Cevallos, F. Delgado, J. Tamariz, </w:t>
      </w:r>
      <w:proofErr w:type="spellStart"/>
      <w:r w:rsidRPr="00265F16">
        <w:rPr>
          <w:i/>
          <w:iCs/>
          <w:lang w:val="en-US"/>
        </w:rPr>
        <w:t>Bioorg</w:t>
      </w:r>
      <w:proofErr w:type="spellEnd"/>
      <w:r w:rsidR="00CD6827" w:rsidRPr="00265F16">
        <w:rPr>
          <w:i/>
          <w:iCs/>
          <w:lang w:val="en-US"/>
        </w:rPr>
        <w:t xml:space="preserve">. </w:t>
      </w:r>
      <w:r w:rsidRPr="00265F16">
        <w:rPr>
          <w:i/>
          <w:iCs/>
          <w:lang w:val="en-US"/>
        </w:rPr>
        <w:t>Med</w:t>
      </w:r>
      <w:r w:rsidR="00CD6827" w:rsidRPr="00265F16">
        <w:rPr>
          <w:i/>
          <w:iCs/>
          <w:lang w:val="en-US"/>
        </w:rPr>
        <w:t xml:space="preserve">. </w:t>
      </w:r>
      <w:r w:rsidRPr="00265F16">
        <w:rPr>
          <w:i/>
          <w:iCs/>
          <w:lang w:val="en-US"/>
        </w:rPr>
        <w:t xml:space="preserve"> Chem</w:t>
      </w:r>
      <w:r w:rsidR="00CD6827" w:rsidRPr="00265F16">
        <w:rPr>
          <w:lang w:val="en-US"/>
        </w:rPr>
        <w:t>.</w:t>
      </w:r>
      <w:r w:rsidRPr="00265F16">
        <w:rPr>
          <w:lang w:val="en-US"/>
        </w:rPr>
        <w:t xml:space="preserve"> </w:t>
      </w:r>
      <w:r w:rsidRPr="00265F16">
        <w:rPr>
          <w:b/>
          <w:bCs/>
          <w:lang w:val="en-US"/>
        </w:rPr>
        <w:t>2019</w:t>
      </w:r>
      <w:r w:rsidRPr="00265F16">
        <w:rPr>
          <w:lang w:val="en-US"/>
        </w:rPr>
        <w:t>, 27, 115053.</w:t>
      </w:r>
    </w:p>
    <w:p w14:paraId="53F5CC02" w14:textId="77777777" w:rsidR="00942236" w:rsidRPr="00265F16" w:rsidRDefault="00942236" w:rsidP="00942236">
      <w:pPr>
        <w:pStyle w:val="References"/>
        <w:spacing w:line="240" w:lineRule="atLeast"/>
        <w:rPr>
          <w:color w:val="FF0000"/>
          <w:lang w:val="en-US"/>
        </w:rPr>
      </w:pPr>
    </w:p>
    <w:p w14:paraId="7A7142FB" w14:textId="77777777" w:rsidR="00942236" w:rsidRPr="00265F16" w:rsidRDefault="00942236" w:rsidP="00942236">
      <w:pPr>
        <w:pStyle w:val="References"/>
        <w:spacing w:line="240" w:lineRule="atLeast"/>
        <w:rPr>
          <w:color w:val="FF0000"/>
          <w:lang w:val="en-US"/>
        </w:rPr>
      </w:pPr>
    </w:p>
    <w:p w14:paraId="53989445" w14:textId="77777777" w:rsidR="00A34961" w:rsidRPr="00265F16" w:rsidRDefault="00A34961" w:rsidP="0045440B">
      <w:pPr>
        <w:pStyle w:val="References"/>
        <w:spacing w:line="240" w:lineRule="atLeast"/>
        <w:rPr>
          <w:lang w:val="en-US"/>
        </w:rPr>
      </w:pPr>
    </w:p>
    <w:p w14:paraId="16ACC6E3" w14:textId="77777777" w:rsidR="00A34961" w:rsidRPr="00265F16" w:rsidRDefault="00A34961" w:rsidP="0045440B">
      <w:pPr>
        <w:pStyle w:val="References"/>
        <w:spacing w:line="240" w:lineRule="atLeast"/>
        <w:rPr>
          <w:lang w:val="en-US"/>
        </w:rPr>
      </w:pPr>
    </w:p>
    <w:p w14:paraId="2B06EC55" w14:textId="77777777" w:rsidR="0045440B" w:rsidRPr="00265F16" w:rsidRDefault="0045440B" w:rsidP="00523486">
      <w:pPr>
        <w:pStyle w:val="References"/>
        <w:spacing w:line="240" w:lineRule="atLeast"/>
        <w:rPr>
          <w:rFonts w:cs="Arial"/>
          <w:lang w:val="en-US"/>
        </w:rPr>
      </w:pPr>
    </w:p>
    <w:bookmarkEnd w:id="12"/>
    <w:p w14:paraId="43A542AF" w14:textId="77777777" w:rsidR="00773C4B" w:rsidRPr="00265F16" w:rsidRDefault="00773C4B" w:rsidP="00523486">
      <w:pPr>
        <w:pStyle w:val="P1"/>
        <w:spacing w:line="240" w:lineRule="atLeast"/>
      </w:pPr>
    </w:p>
    <w:p w14:paraId="35FC0A31" w14:textId="77777777" w:rsidR="00773C4B" w:rsidRPr="00265F16" w:rsidRDefault="00773C4B" w:rsidP="00523486">
      <w:pPr>
        <w:pStyle w:val="P1"/>
        <w:spacing w:line="240" w:lineRule="atLeast"/>
        <w:sectPr w:rsidR="00773C4B" w:rsidRPr="00265F16" w:rsidSect="00223747">
          <w:type w:val="continuous"/>
          <w:pgSz w:w="11906" w:h="16838" w:code="9"/>
          <w:pgMar w:top="1673" w:right="936" w:bottom="1134" w:left="936" w:header="709" w:footer="709" w:gutter="0"/>
          <w:cols w:num="2" w:space="284"/>
          <w:docGrid w:linePitch="360"/>
        </w:sectPr>
      </w:pPr>
    </w:p>
    <w:p w14:paraId="211FD2BE" w14:textId="77777777" w:rsidR="00CF143A" w:rsidRPr="00265F16" w:rsidRDefault="00CF143A" w:rsidP="00523486">
      <w:pPr>
        <w:pStyle w:val="P1"/>
        <w:spacing w:line="240" w:lineRule="atLeast"/>
        <w:rPr>
          <w:bCs/>
        </w:rPr>
      </w:pPr>
    </w:p>
    <w:p w14:paraId="5CE48DCD" w14:textId="1A3E31F0" w:rsidR="00CF143A" w:rsidRPr="00265F16" w:rsidRDefault="00CF143A" w:rsidP="00523486">
      <w:pPr>
        <w:pStyle w:val="P1"/>
        <w:spacing w:line="240" w:lineRule="atLeast"/>
        <w:rPr>
          <w:b/>
          <w:sz w:val="24"/>
        </w:rPr>
      </w:pPr>
      <w:r w:rsidRPr="00265F16">
        <w:rPr>
          <w:b/>
          <w:sz w:val="24"/>
        </w:rPr>
        <w:t>Table of Contents</w:t>
      </w:r>
    </w:p>
    <w:p w14:paraId="4720D5F4" w14:textId="77777777" w:rsidR="00CF143A" w:rsidRPr="00265F16" w:rsidRDefault="00CF143A" w:rsidP="00523486">
      <w:pPr>
        <w:pStyle w:val="TableOfContentText"/>
        <w:spacing w:line="240" w:lineRule="atLeast"/>
        <w:rPr>
          <w:lang w:val="en-US"/>
        </w:rPr>
      </w:pPr>
    </w:p>
    <w:p w14:paraId="506CFB29" w14:textId="644D00CF" w:rsidR="008B40E3" w:rsidRPr="00265F16" w:rsidRDefault="00F144CA" w:rsidP="00523486">
      <w:pPr>
        <w:pStyle w:val="TableOfContentText"/>
        <w:spacing w:line="240" w:lineRule="atLeast"/>
        <w:rPr>
          <w:color w:val="auto"/>
          <w:sz w:val="36"/>
          <w:szCs w:val="36"/>
          <w:lang w:val="en-US"/>
        </w:rPr>
      </w:pPr>
      <w:r w:rsidRPr="00265F16">
        <w:rPr>
          <w:noProof/>
        </w:rPr>
        <w:drawing>
          <wp:anchor distT="0" distB="0" distL="114300" distR="114300" simplePos="0" relativeHeight="251665408" behindDoc="0" locked="0" layoutInCell="1" allowOverlap="1" wp14:anchorId="7924E40E" wp14:editId="3C8E73CC">
            <wp:simplePos x="0" y="0"/>
            <wp:positionH relativeFrom="column">
              <wp:posOffset>12147</wp:posOffset>
            </wp:positionH>
            <wp:positionV relativeFrom="paragraph">
              <wp:posOffset>97790</wp:posOffset>
            </wp:positionV>
            <wp:extent cx="1954808" cy="1747319"/>
            <wp:effectExtent l="0" t="0" r="7620" b="5715"/>
            <wp:wrapNone/>
            <wp:docPr id="1631761910" name="Immagine 5" descr="Immagine che contiene orologio, cerchi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1761910" name="Immagine 5" descr="Immagine che contiene orologio, cerchio&#10;&#10;Descrizione generata automaticament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954808" cy="1747319"/>
                    </a:xfrm>
                    <a:prstGeom prst="rect">
                      <a:avLst/>
                    </a:prstGeom>
                  </pic:spPr>
                </pic:pic>
              </a:graphicData>
            </a:graphic>
            <wp14:sizeRelH relativeFrom="page">
              <wp14:pctWidth>0</wp14:pctWidth>
            </wp14:sizeRelH>
            <wp14:sizeRelV relativeFrom="page">
              <wp14:pctHeight>0</wp14:pctHeight>
            </wp14:sizeRelV>
          </wp:anchor>
        </w:drawing>
      </w:r>
      <w:r w:rsidR="002044E4" w:rsidRPr="00265F16">
        <w:rPr>
          <w:noProof/>
        </w:rPr>
        <mc:AlternateContent>
          <mc:Choice Requires="wps">
            <w:drawing>
              <wp:inline distT="0" distB="0" distL="0" distR="0" wp14:anchorId="54D55D9D" wp14:editId="4B8C5958">
                <wp:extent cx="1979930" cy="1800225"/>
                <wp:effectExtent l="0" t="0" r="1270" b="9525"/>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9930" cy="1800225"/>
                        </a:xfrm>
                        <a:prstGeom prst="rect">
                          <a:avLst/>
                        </a:prstGeom>
                        <a:solidFill>
                          <a:srgbClr val="D8D8D8"/>
                        </a:solidFill>
                        <a:ln w="9525">
                          <a:solidFill>
                            <a:srgbClr val="000000"/>
                          </a:solidFill>
                          <a:miter lim="800000"/>
                          <a:headEnd/>
                          <a:tailEnd/>
                        </a:ln>
                      </wps:spPr>
                      <wps:txbx>
                        <w:txbxContent>
                          <w:p w14:paraId="54925675" w14:textId="77777777" w:rsidR="00CF143A" w:rsidRPr="00521A6B" w:rsidRDefault="00CF143A" w:rsidP="00CF143A">
                            <w:pPr>
                              <w:spacing w:before="720"/>
                              <w:jc w:val="center"/>
                              <w:rPr>
                                <w:rFonts w:ascii="Arial" w:hAnsi="Arial" w:cs="Arial"/>
                                <w:b/>
                                <w:color w:val="FF0000"/>
                                <w:sz w:val="18"/>
                                <w:szCs w:val="18"/>
                                <w:lang w:val="en-US"/>
                              </w:rPr>
                            </w:pPr>
                            <w:r>
                              <w:rPr>
                                <w:color w:val="FF0000"/>
                                <w:lang w:val="en-US"/>
                              </w:rPr>
                              <w:t>((</w:t>
                            </w:r>
                            <w:r w:rsidR="002B6DB5">
                              <w:rPr>
                                <w:color w:val="FF0000"/>
                                <w:lang w:val="en-US"/>
                              </w:rPr>
                              <w:t>m</w:t>
                            </w:r>
                            <w:r w:rsidRPr="00521A6B">
                              <w:rPr>
                                <w:color w:val="FF0000"/>
                                <w:lang w:val="en-US"/>
                              </w:rPr>
                              <w:t>ax</w:t>
                            </w:r>
                            <w:r w:rsidR="002B6DB5">
                              <w:rPr>
                                <w:color w:val="FF0000"/>
                                <w:lang w:val="en-US"/>
                              </w:rPr>
                              <w:t>.</w:t>
                            </w:r>
                            <w:r w:rsidRPr="00521A6B">
                              <w:rPr>
                                <w:color w:val="FF0000"/>
                                <w:lang w:val="en-US"/>
                              </w:rPr>
                              <w:t xml:space="preserve"> width: 5.5 cm; max. height: </w:t>
                            </w:r>
                            <w:r w:rsidR="00743893">
                              <w:rPr>
                                <w:color w:val="FF0000"/>
                                <w:lang w:val="en-US"/>
                              </w:rPr>
                              <w:t>5</w:t>
                            </w:r>
                            <w:r w:rsidRPr="00521A6B">
                              <w:rPr>
                                <w:color w:val="FF0000"/>
                                <w:lang w:val="en-US"/>
                              </w:rPr>
                              <w:t>.</w:t>
                            </w:r>
                            <w:r w:rsidR="00743893">
                              <w:rPr>
                                <w:color w:val="FF0000"/>
                                <w:lang w:val="en-US"/>
                              </w:rPr>
                              <w:t>0</w:t>
                            </w:r>
                            <w:r w:rsidRPr="00521A6B">
                              <w:rPr>
                                <w:color w:val="FF0000"/>
                                <w:lang w:val="en-US"/>
                              </w:rPr>
                              <w:t xml:space="preserve"> cm</w:t>
                            </w:r>
                            <w:r>
                              <w:rPr>
                                <w:color w:val="FF0000"/>
                                <w:lang w:val="en-US"/>
                              </w:rPr>
                              <w:t>))</w:t>
                            </w:r>
                          </w:p>
                          <w:p w14:paraId="0D0B9A21" w14:textId="77777777" w:rsidR="0055202F" w:rsidRPr="00AC11BA" w:rsidRDefault="0055202F" w:rsidP="0055202F">
                            <w:pPr>
                              <w:jc w:val="center"/>
                              <w:rPr>
                                <w:rFonts w:ascii="Arial" w:hAnsi="Arial" w:cs="Arial"/>
                                <w:b/>
                                <w:color w:val="FF0000"/>
                                <w:sz w:val="18"/>
                                <w:szCs w:val="18"/>
                                <w:lang w:val="en-US"/>
                              </w:rPr>
                            </w:pPr>
                            <w:r w:rsidRPr="0034745F">
                              <w:rPr>
                                <w:rFonts w:cs="Arial"/>
                                <w:color w:val="FF0000"/>
                                <w:sz w:val="18"/>
                                <w:szCs w:val="18"/>
                                <w:lang w:val="en-GB"/>
                              </w:rPr>
                              <w:t>650x5</w:t>
                            </w:r>
                            <w:r w:rsidR="00743893">
                              <w:rPr>
                                <w:rFonts w:cs="Arial"/>
                                <w:color w:val="FF0000"/>
                                <w:sz w:val="18"/>
                                <w:szCs w:val="18"/>
                                <w:lang w:val="en-GB"/>
                              </w:rPr>
                              <w:t>90</w:t>
                            </w:r>
                            <w:r w:rsidRPr="00AC11BA">
                              <w:rPr>
                                <w:rFonts w:ascii="Arial" w:hAnsi="Arial" w:cs="Arial"/>
                                <w:color w:val="FF0000"/>
                                <w:sz w:val="18"/>
                                <w:szCs w:val="18"/>
                                <w:lang w:val="en-GB"/>
                              </w:rPr>
                              <w:t xml:space="preserve"> pixels</w:t>
                            </w:r>
                          </w:p>
                          <w:p w14:paraId="11248C61" w14:textId="77777777" w:rsidR="00CF143A" w:rsidRPr="00521A6B" w:rsidRDefault="00CF143A" w:rsidP="00CF143A">
                            <w:pPr>
                              <w:jc w:val="center"/>
                              <w:rPr>
                                <w:color w:val="FF0000"/>
                                <w:lang w:val="en-US"/>
                              </w:rPr>
                            </w:pPr>
                            <w:r w:rsidRPr="00A2546D">
                              <w:rPr>
                                <w:rFonts w:ascii="Arial" w:hAnsi="Arial" w:cs="Arial"/>
                                <w:b/>
                                <w:color w:val="FF0000"/>
                                <w:sz w:val="18"/>
                                <w:szCs w:val="18"/>
                                <w:lang w:val="en-US"/>
                              </w:rPr>
                              <w:t>Please delete this box prior to submission</w:t>
                            </w:r>
                            <w:r w:rsidR="002B6DB5">
                              <w:rPr>
                                <w:rFonts w:ascii="Arial" w:hAnsi="Arial" w:cs="Arial"/>
                                <w:b/>
                                <w:color w:val="FF0000"/>
                                <w:sz w:val="18"/>
                                <w:szCs w:val="18"/>
                                <w:lang w:val="en-US"/>
                              </w:rPr>
                              <w:t>.</w:t>
                            </w:r>
                          </w:p>
                        </w:txbxContent>
                      </wps:txbx>
                      <wps:bodyPr rot="0" vert="horz" wrap="square" lIns="91440" tIns="45720" rIns="91440" bIns="45720" anchor="t" anchorCtr="0" upright="1">
                        <a:noAutofit/>
                      </wps:bodyPr>
                    </wps:wsp>
                  </a:graphicData>
                </a:graphic>
              </wp:inline>
            </w:drawing>
          </mc:Choice>
          <mc:Fallback>
            <w:pict>
              <v:shapetype w14:anchorId="54D55D9D" id="_x0000_t202" coordsize="21600,21600" o:spt="202" path="m,l,21600r21600,l21600,xe">
                <v:stroke joinstyle="miter"/>
                <v:path gradientshapeok="t" o:connecttype="rect"/>
              </v:shapetype>
              <v:shape id="Textfeld 2" o:spid="_x0000_s1026" type="#_x0000_t202" style="width:155.9pt;height:141.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" fillcolor="#d8d8d8">
                <v:textbox>
                  <w:txbxContent>
                    <w:p w14:paraId="54925675" w14:textId="77777777" w:rsidR="00CF143A" w:rsidRPr="00521A6B" w:rsidRDefault="00CF143A" w:rsidP="00CF143A">
                      <w:pPr>
                        <w:spacing w:before="720"/>
                        <w:jc w:val="center"/>
                        <w:rPr>
                          <w:rFonts w:ascii="Arial" w:hAnsi="Arial" w:cs="Arial"/>
                          <w:b/>
                          <w:color w:val="FF0000"/>
                          <w:sz w:val="18"/>
                          <w:szCs w:val="18"/>
                          <w:lang w:val="en-US"/>
                        </w:rPr>
                      </w:pPr>
                      <w:r>
                        <w:rPr>
                          <w:color w:val="FF0000"/>
                          <w:lang w:val="en-US"/>
                        </w:rPr>
                        <w:t>((</w:t>
                      </w:r>
                      <w:r w:rsidR="002B6DB5">
                        <w:rPr>
                          <w:color w:val="FF0000"/>
                          <w:lang w:val="en-US"/>
                        </w:rPr>
                        <w:t>m</w:t>
                      </w:r>
                      <w:r w:rsidRPr="00521A6B">
                        <w:rPr>
                          <w:color w:val="FF0000"/>
                          <w:lang w:val="en-US"/>
                        </w:rPr>
                        <w:t>ax</w:t>
                      </w:r>
                      <w:r w:rsidR="002B6DB5">
                        <w:rPr>
                          <w:color w:val="FF0000"/>
                          <w:lang w:val="en-US"/>
                        </w:rPr>
                        <w:t>.</w:t>
                      </w:r>
                      <w:r w:rsidRPr="00521A6B">
                        <w:rPr>
                          <w:color w:val="FF0000"/>
                          <w:lang w:val="en-US"/>
                        </w:rPr>
                        <w:t xml:space="preserve"> width: 5.5 cm; max. height: </w:t>
                      </w:r>
                      <w:r w:rsidR="00743893">
                        <w:rPr>
                          <w:color w:val="FF0000"/>
                          <w:lang w:val="en-US"/>
                        </w:rPr>
                        <w:t>5</w:t>
                      </w:r>
                      <w:r w:rsidRPr="00521A6B">
                        <w:rPr>
                          <w:color w:val="FF0000"/>
                          <w:lang w:val="en-US"/>
                        </w:rPr>
                        <w:t>.</w:t>
                      </w:r>
                      <w:r w:rsidR="00743893">
                        <w:rPr>
                          <w:color w:val="FF0000"/>
                          <w:lang w:val="en-US"/>
                        </w:rPr>
                        <w:t>0</w:t>
                      </w:r>
                      <w:r w:rsidRPr="00521A6B">
                        <w:rPr>
                          <w:color w:val="FF0000"/>
                          <w:lang w:val="en-US"/>
                        </w:rPr>
                        <w:t xml:space="preserve"> cm</w:t>
                      </w:r>
                      <w:r>
                        <w:rPr>
                          <w:color w:val="FF0000"/>
                          <w:lang w:val="en-US"/>
                        </w:rPr>
                        <w:t>))</w:t>
                      </w:r>
                    </w:p>
                    <w:p w14:paraId="0D0B9A21" w14:textId="77777777" w:rsidR="0055202F" w:rsidRPr="00AC11BA" w:rsidRDefault="0055202F" w:rsidP="0055202F">
                      <w:pPr>
                        <w:jc w:val="center"/>
                        <w:rPr>
                          <w:rFonts w:ascii="Arial" w:hAnsi="Arial" w:cs="Arial"/>
                          <w:b/>
                          <w:color w:val="FF0000"/>
                          <w:sz w:val="18"/>
                          <w:szCs w:val="18"/>
                          <w:lang w:val="en-US"/>
                        </w:rPr>
                      </w:pPr>
                      <w:r w:rsidRPr="0034745F">
                        <w:rPr>
                          <w:rFonts w:cs="Arial"/>
                          <w:color w:val="FF0000"/>
                          <w:sz w:val="18"/>
                          <w:szCs w:val="18"/>
                          <w:lang w:val="en-GB"/>
                        </w:rPr>
                        <w:t>650x5</w:t>
                      </w:r>
                      <w:r w:rsidR="00743893">
                        <w:rPr>
                          <w:rFonts w:cs="Arial"/>
                          <w:color w:val="FF0000"/>
                          <w:sz w:val="18"/>
                          <w:szCs w:val="18"/>
                          <w:lang w:val="en-GB"/>
                        </w:rPr>
                        <w:t>90</w:t>
                      </w:r>
                      <w:r w:rsidRPr="00AC11BA">
                        <w:rPr>
                          <w:rFonts w:ascii="Arial" w:hAnsi="Arial" w:cs="Arial"/>
                          <w:color w:val="FF0000"/>
                          <w:sz w:val="18"/>
                          <w:szCs w:val="18"/>
                          <w:lang w:val="en-GB"/>
                        </w:rPr>
                        <w:t xml:space="preserve"> pixels</w:t>
                      </w:r>
                    </w:p>
                    <w:p w14:paraId="11248C61" w14:textId="77777777" w:rsidR="00CF143A" w:rsidRPr="00521A6B" w:rsidRDefault="00CF143A" w:rsidP="00CF143A">
                      <w:pPr>
                        <w:jc w:val="center"/>
                        <w:rPr>
                          <w:color w:val="FF0000"/>
                          <w:lang w:val="en-US"/>
                        </w:rPr>
                      </w:pPr>
                      <w:r w:rsidRPr="00A2546D">
                        <w:rPr>
                          <w:rFonts w:ascii="Arial" w:hAnsi="Arial" w:cs="Arial"/>
                          <w:b/>
                          <w:color w:val="FF0000"/>
                          <w:sz w:val="18"/>
                          <w:szCs w:val="18"/>
                          <w:lang w:val="en-US"/>
                        </w:rPr>
                        <w:t>Please delete this box prior to submission</w:t>
                      </w:r>
                      <w:r w:rsidR="002B6DB5">
                        <w:rPr>
                          <w:rFonts w:ascii="Arial" w:hAnsi="Arial" w:cs="Arial"/>
                          <w:b/>
                          <w:color w:val="FF0000"/>
                          <w:sz w:val="18"/>
                          <w:szCs w:val="18"/>
                          <w:lang w:val="en-US"/>
                        </w:rPr>
                        <w:t>.</w:t>
                      </w:r>
                    </w:p>
                  </w:txbxContent>
                </v:textbox>
                <w10:anchorlock/>
              </v:shape>
            </w:pict>
          </mc:Fallback>
        </mc:AlternateContent>
      </w:r>
    </w:p>
    <w:p w14:paraId="7FEC30F4" w14:textId="5316EEE2" w:rsidR="00CF143A" w:rsidRPr="00265F16" w:rsidRDefault="00CF143A" w:rsidP="00523486">
      <w:pPr>
        <w:pStyle w:val="TableOfContentText"/>
        <w:spacing w:line="240" w:lineRule="atLeast"/>
        <w:rPr>
          <w:color w:val="auto"/>
          <w:lang w:val="en-US"/>
        </w:rPr>
      </w:pPr>
    </w:p>
    <w:p w14:paraId="40FBDC43" w14:textId="386E745B" w:rsidR="00EC3469" w:rsidRPr="00265F16" w:rsidRDefault="00EC3469" w:rsidP="00EC3469">
      <w:pPr>
        <w:pStyle w:val="TableOfContentText"/>
        <w:spacing w:line="240" w:lineRule="atLeast"/>
        <w:jc w:val="both"/>
        <w:rPr>
          <w:lang w:val="en-US"/>
        </w:rPr>
      </w:pPr>
      <w:r w:rsidRPr="00265F16">
        <w:t xml:space="preserve">Nitrile </w:t>
      </w:r>
      <w:proofErr w:type="spellStart"/>
      <w:r w:rsidRPr="00265F16">
        <w:t>furanic</w:t>
      </w:r>
      <w:proofErr w:type="spellEnd"/>
      <w:r w:rsidRPr="00265F16">
        <w:t xml:space="preserve"> compounds have been prepared employing two simple s</w:t>
      </w:r>
      <w:proofErr w:type="spellStart"/>
      <w:r w:rsidRPr="00265F16">
        <w:rPr>
          <w:lang w:val="en-US"/>
        </w:rPr>
        <w:t>ynthetic</w:t>
      </w:r>
      <w:proofErr w:type="spellEnd"/>
      <w:r w:rsidRPr="00265F16">
        <w:rPr>
          <w:lang w:val="en-US"/>
        </w:rPr>
        <w:t xml:space="preserve"> approaches; </w:t>
      </w:r>
      <w:proofErr w:type="spellStart"/>
      <w:r w:rsidRPr="00265F16">
        <w:rPr>
          <w:lang w:val="en-US"/>
        </w:rPr>
        <w:t>i</w:t>
      </w:r>
      <w:proofErr w:type="spellEnd"/>
      <w:r w:rsidRPr="00265F16">
        <w:rPr>
          <w:lang w:val="en-US"/>
        </w:rPr>
        <w:t xml:space="preserve">) dehydration of aldoximes and ii) Knoevenagel condensation. Both methodologies </w:t>
      </w:r>
      <w:r w:rsidR="00285704" w:rsidRPr="00265F16">
        <w:rPr>
          <w:lang w:val="en-US"/>
        </w:rPr>
        <w:t>were</w:t>
      </w:r>
      <w:r w:rsidRPr="00265F16">
        <w:rPr>
          <w:lang w:val="en-US"/>
        </w:rPr>
        <w:t xml:space="preserve"> first</w:t>
      </w:r>
      <w:r w:rsidR="00285704" w:rsidRPr="00265F16">
        <w:rPr>
          <w:lang w:val="en-US"/>
        </w:rPr>
        <w:t>ly</w:t>
      </w:r>
      <w:r w:rsidRPr="00265F16">
        <w:rPr>
          <w:lang w:val="en-US"/>
        </w:rPr>
        <w:t xml:space="preserve"> tested and optimized on furfural and thus exploited on 5-hydroxymethyl-2-furfural (HMF) and 5,5’-oxy(</w:t>
      </w:r>
      <w:proofErr w:type="spellStart"/>
      <w:r w:rsidRPr="00265F16">
        <w:rPr>
          <w:lang w:val="en-US"/>
        </w:rPr>
        <w:t>bismethylene</w:t>
      </w:r>
      <w:proofErr w:type="spellEnd"/>
      <w:r w:rsidRPr="00265F16">
        <w:rPr>
          <w:lang w:val="en-US"/>
        </w:rPr>
        <w:t xml:space="preserve">)-2-furaldehyde (OBMF). All the resulting products were achieved in good to excellent yield and isolated as pure </w:t>
      </w:r>
      <w:r w:rsidR="00285704" w:rsidRPr="00265F16">
        <w:rPr>
          <w:lang w:val="en-US"/>
        </w:rPr>
        <w:t>employing</w:t>
      </w:r>
      <w:r w:rsidRPr="00265F16">
        <w:rPr>
          <w:lang w:val="en-US"/>
        </w:rPr>
        <w:t xml:space="preserve"> simple purification procedure.</w:t>
      </w:r>
    </w:p>
    <w:p w14:paraId="694D58DC" w14:textId="5F5B8206" w:rsidR="005755CC" w:rsidRDefault="005755CC" w:rsidP="00523486">
      <w:pPr>
        <w:pStyle w:val="TableOfContentText"/>
        <w:spacing w:before="360" w:line="240" w:lineRule="atLeast"/>
        <w:rPr>
          <w:color w:val="FF0000"/>
          <w:lang w:val="en-US"/>
        </w:rPr>
      </w:pPr>
      <w:r w:rsidRPr="00265F16">
        <w:rPr>
          <w:lang w:val="en-US"/>
        </w:rPr>
        <w:t xml:space="preserve">Institute and/or researcher Twitter usernames: </w:t>
      </w:r>
      <w:r w:rsidR="00EC3469" w:rsidRPr="00265F16">
        <w:rPr>
          <w:b/>
          <w:bCs/>
          <w:lang w:val="en-US"/>
        </w:rPr>
        <w:t xml:space="preserve">Fabio </w:t>
      </w:r>
      <w:proofErr w:type="spellStart"/>
      <w:r w:rsidR="00EC3469" w:rsidRPr="00265F16">
        <w:rPr>
          <w:b/>
          <w:bCs/>
          <w:lang w:val="en-US"/>
        </w:rPr>
        <w:t>Aricò</w:t>
      </w:r>
      <w:proofErr w:type="spellEnd"/>
      <w:r w:rsidR="00EC3469" w:rsidRPr="00265F16">
        <w:rPr>
          <w:lang w:val="en-US"/>
        </w:rPr>
        <w:t xml:space="preserve">: @Fabio_Arico; </w:t>
      </w:r>
      <w:r w:rsidR="00EC3469" w:rsidRPr="00265F16">
        <w:rPr>
          <w:b/>
          <w:bCs/>
          <w:lang w:val="en-US"/>
        </w:rPr>
        <w:t>Ca’ Foscari University of Venice</w:t>
      </w:r>
      <w:r w:rsidR="00EC3469" w:rsidRPr="00265F16">
        <w:rPr>
          <w:lang w:val="en-US"/>
        </w:rPr>
        <w:t>:</w:t>
      </w:r>
      <w:r w:rsidR="00EC3469" w:rsidRPr="00265F16">
        <w:t xml:space="preserve"> </w:t>
      </w:r>
      <w:r w:rsidR="00EC3469" w:rsidRPr="00265F16">
        <w:rPr>
          <w:lang w:val="en-US"/>
        </w:rPr>
        <w:t>@CaFoscari</w:t>
      </w:r>
    </w:p>
    <w:p w14:paraId="045BEFDC" w14:textId="77777777" w:rsidR="00A34961" w:rsidRPr="00616065" w:rsidRDefault="00A34961" w:rsidP="00523486">
      <w:pPr>
        <w:pStyle w:val="TableOfContentText"/>
        <w:spacing w:before="360" w:line="240" w:lineRule="atLeast"/>
        <w:rPr>
          <w:lang w:val="en-US"/>
        </w:rPr>
      </w:pPr>
    </w:p>
    <w:sectPr w:rsidR="00A34961" w:rsidRPr="00616065" w:rsidSect="00223747">
      <w:pgSz w:w="11906" w:h="16838" w:code="9"/>
      <w:pgMar w:top="1134" w:right="936" w:bottom="1134" w:left="936" w:header="1021" w:footer="0" w:gutter="0"/>
      <w:cols w:space="28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A127F3" w14:textId="77777777" w:rsidR="00223747" w:rsidRDefault="00223747">
      <w:r>
        <w:separator/>
      </w:r>
    </w:p>
  </w:endnote>
  <w:endnote w:type="continuationSeparator" w:id="0">
    <w:p w14:paraId="51872D66" w14:textId="77777777" w:rsidR="00223747" w:rsidRDefault="00223747">
      <w:r>
        <w:continuationSeparator/>
      </w:r>
    </w:p>
  </w:endnote>
  <w:endnote w:type="continuationNotice" w:id="1">
    <w:p w14:paraId="04AF07C8" w14:textId="77777777" w:rsidR="00223747" w:rsidRDefault="002237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C33AA1" w14:textId="77777777" w:rsidR="00AC1CE7" w:rsidRDefault="00AC1CE7">
    <w:pPr>
      <w:pStyle w:val="Pidipagina"/>
      <w:jc w:val="center"/>
    </w:pPr>
    <w:r>
      <w:fldChar w:fldCharType="begin"/>
    </w:r>
    <w:r>
      <w:instrText xml:space="preserve"> PAGE   \* MERGEFORMAT </w:instrText>
    </w:r>
    <w:r>
      <w:fldChar w:fldCharType="separate"/>
    </w:r>
    <w:r w:rsidR="004E2D29">
      <w:rPr>
        <w:noProof/>
      </w:rPr>
      <w:t>1</w:t>
    </w:r>
    <w:r>
      <w:rPr>
        <w:noProof/>
      </w:rPr>
      <w:fldChar w:fldCharType="end"/>
    </w:r>
  </w:p>
  <w:p w14:paraId="75AD1C5C" w14:textId="77777777" w:rsidR="0097560B" w:rsidRPr="0095126A" w:rsidRDefault="0097560B" w:rsidP="0095126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1BA3E9" w14:textId="77777777" w:rsidR="00223747" w:rsidRDefault="00223747">
      <w:r>
        <w:separator/>
      </w:r>
    </w:p>
  </w:footnote>
  <w:footnote w:type="continuationSeparator" w:id="0">
    <w:p w14:paraId="21E906B8" w14:textId="77777777" w:rsidR="00223747" w:rsidRDefault="00223747">
      <w:r>
        <w:continuationSeparator/>
      </w:r>
    </w:p>
  </w:footnote>
  <w:footnote w:type="continuationNotice" w:id="1">
    <w:p w14:paraId="198A5C8C" w14:textId="77777777" w:rsidR="00223747" w:rsidRDefault="0022374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2E7168" w14:textId="77777777" w:rsidR="000C773A" w:rsidRDefault="00000000">
    <w:pPr>
      <w:pStyle w:val="Intestazione"/>
    </w:pPr>
    <w:r>
      <w:rPr>
        <w:noProof/>
      </w:rPr>
      <w:pict w14:anchorId="281F3B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1047407" o:spid="_x0000_s1034" type="#_x0000_t75" style="position:absolute;margin-left:0;margin-top:0;width:501.3pt;height:90.25pt;z-index:-251657216;mso-position-horizontal:center;mso-position-horizontal-relative:margin;mso-position-vertical:center;mso-position-vertical-relative:margin" o:allowincell="f">
          <v:imagedata r:id="rId1" o:title="Screenshot 2023-02-22 093554"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16F3A6" w14:textId="77777777" w:rsidR="00C00B45" w:rsidRPr="00863DFC" w:rsidRDefault="00000000" w:rsidP="00863DFC">
    <w:pPr>
      <w:pStyle w:val="Intestazione"/>
      <w:pBdr>
        <w:bottom w:val="single" w:sz="18" w:space="1" w:color="C0C0C0"/>
      </w:pBdr>
    </w:pPr>
    <w:r>
      <w:rPr>
        <w:noProof/>
      </w:rPr>
      <w:pict w14:anchorId="5133B0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1047408" o:spid="_x0000_s1035" type="#_x0000_t75" style="position:absolute;margin-left:0;margin-top:0;width:650.2pt;height:117.05pt;rotation:315;z-index:-251656192;mso-position-horizontal:center;mso-position-horizontal-relative:margin;mso-position-vertical:center;mso-position-vertical-relative:margin" o:allowincell="f">
          <v:imagedata r:id="rId1" o:title="Screenshot 2023-02-22 093554" gain="19661f" blacklevel="22938f"/>
          <w10:wrap anchorx="margin" anchory="margin"/>
        </v:shape>
      </w:pict>
    </w:r>
    <w:r w:rsidR="00BC69E2">
      <w:rPr>
        <w:noProof/>
      </w:rPr>
      <w:drawing>
        <wp:anchor distT="0" distB="0" distL="114300" distR="114300" simplePos="0" relativeHeight="251656704" behindDoc="0" locked="0" layoutInCell="1" allowOverlap="1" wp14:anchorId="46F6A956" wp14:editId="7FCB1950">
          <wp:simplePos x="0" y="0"/>
          <wp:positionH relativeFrom="column">
            <wp:posOffset>5345430</wp:posOffset>
          </wp:positionH>
          <wp:positionV relativeFrom="paragraph">
            <wp:posOffset>-1905</wp:posOffset>
          </wp:positionV>
          <wp:extent cx="1079500" cy="194310"/>
          <wp:effectExtent l="0" t="0" r="6350" b="0"/>
          <wp:wrapTopAndBottom/>
          <wp:docPr id="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1"/>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1079500" cy="194310"/>
                  </a:xfrm>
                  <a:prstGeom prst="rect">
                    <a:avLst/>
                  </a:prstGeom>
                  <a:noFill/>
                  <a:ln>
                    <a:noFill/>
                  </a:ln>
                </pic:spPr>
              </pic:pic>
            </a:graphicData>
          </a:graphic>
          <wp14:sizeRelH relativeFrom="page">
            <wp14:pctWidth>0</wp14:pctWidth>
          </wp14:sizeRelH>
          <wp14:sizeRelV relativeFrom="page">
            <wp14:pctHeight>0</wp14:pctHeight>
          </wp14:sizeRelV>
        </wp:anchor>
      </w:drawing>
    </w:r>
    <w:r w:rsidR="0074388E">
      <w:rPr>
        <w:rFonts w:ascii="Arial Narrow" w:hAnsi="Arial Narrow" w:cs="Arial"/>
        <w:b/>
        <w:bCs/>
        <w:color w:val="C0C0C0"/>
        <w:sz w:val="32"/>
        <w:szCs w:val="36"/>
      </w:rPr>
      <w:t>RESEARCH ARTICLE</w:t>
    </w:r>
    <w:r w:rsidR="00863DFC" w:rsidRPr="00971FC5">
      <w:rPr>
        <w:rFonts w:ascii="Arial Narrow" w:hAnsi="Arial Narrow" w:cs="Arial"/>
        <w:sz w:val="32"/>
        <w:szCs w:val="36"/>
      </w:rPr>
      <w:tab/>
    </w:r>
    <w:r w:rsidR="00863DFC" w:rsidRPr="00971FC5">
      <w:rPr>
        <w:rFonts w:ascii="Arial Narrow" w:hAnsi="Arial Narrow" w:cs="Arial"/>
        <w:sz w:val="32"/>
        <w:szCs w:val="36"/>
      </w:rPr>
      <w:tab/>
    </w:r>
    <w:r w:rsidR="00863DFC">
      <w:rPr>
        <w:rFonts w:ascii="Arial Narrow" w:hAnsi="Arial Narrow" w:cs="Arial"/>
        <w:sz w:val="32"/>
        <w:szCs w:val="36"/>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58A361" w14:textId="77777777" w:rsidR="0097560B" w:rsidRDefault="00000000">
    <w:pPr>
      <w:pStyle w:val="Intestazione"/>
    </w:pPr>
    <w:r>
      <w:rPr>
        <w:noProof/>
      </w:rPr>
      <w:pict w14:anchorId="2D9700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1047406" o:spid="_x0000_s1033" type="#_x0000_t75" style="position:absolute;margin-left:0;margin-top:0;width:501.3pt;height:90.25pt;z-index:-251658240;mso-position-horizontal:center;mso-position-horizontal-relative:margin;mso-position-vertical:center;mso-position-vertical-relative:margin" o:allowincell="f">
          <v:imagedata r:id="rId1" o:title="Screenshot 2023-02-22 093554"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170EFB"/>
    <w:multiLevelType w:val="hybridMultilevel"/>
    <w:tmpl w:val="DBACFC20"/>
    <w:lvl w:ilvl="0" w:tplc="0410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49D00FE"/>
    <w:multiLevelType w:val="hybridMultilevel"/>
    <w:tmpl w:val="7B76C4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0DE14DD"/>
    <w:multiLevelType w:val="hybridMultilevel"/>
    <w:tmpl w:val="26526074"/>
    <w:lvl w:ilvl="0" w:tplc="140ED0EA">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FAA1704"/>
    <w:multiLevelType w:val="hybridMultilevel"/>
    <w:tmpl w:val="05E4703E"/>
    <w:lvl w:ilvl="0" w:tplc="0410001B">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51DA55AF"/>
    <w:multiLevelType w:val="hybridMultilevel"/>
    <w:tmpl w:val="905ECD4C"/>
    <w:lvl w:ilvl="0" w:tplc="A3546DE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A090246"/>
    <w:multiLevelType w:val="hybridMultilevel"/>
    <w:tmpl w:val="A92A3844"/>
    <w:lvl w:ilvl="0" w:tplc="3558CB7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13983642">
    <w:abstractNumId w:val="1"/>
  </w:num>
  <w:num w:numId="2" w16cid:durableId="128402549">
    <w:abstractNumId w:val="6"/>
  </w:num>
  <w:num w:numId="3" w16cid:durableId="675419267">
    <w:abstractNumId w:val="2"/>
  </w:num>
  <w:num w:numId="4" w16cid:durableId="396362265">
    <w:abstractNumId w:val="3"/>
  </w:num>
  <w:num w:numId="5" w16cid:durableId="492185989">
    <w:abstractNumId w:val="0"/>
  </w:num>
  <w:num w:numId="6" w16cid:durableId="959335597">
    <w:abstractNumId w:val="5"/>
  </w:num>
  <w:num w:numId="7" w16cid:durableId="43274548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hyphenationZone w:val="425"/>
  <w:drawingGridHorizontalSpacing w:val="120"/>
  <w:displayHorizontalDrawingGridEvery w:val="2"/>
  <w:noPunctuationKerning/>
  <w:characterSpacingControl w:val="doNotCompress"/>
  <w:savePreviewPicture/>
  <w:hdrShapeDefaults>
    <o:shapedefaults v:ext="edit" spidmax="2050">
      <o:colormru v:ext="edit" colors="#eaeaea"/>
    </o:shapedefaults>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3A2E"/>
    <w:rsid w:val="0000214A"/>
    <w:rsid w:val="00002DBC"/>
    <w:rsid w:val="000036EA"/>
    <w:rsid w:val="00003927"/>
    <w:rsid w:val="0000457A"/>
    <w:rsid w:val="00004705"/>
    <w:rsid w:val="00005176"/>
    <w:rsid w:val="00010410"/>
    <w:rsid w:val="00010423"/>
    <w:rsid w:val="00011244"/>
    <w:rsid w:val="00011D51"/>
    <w:rsid w:val="00013DD7"/>
    <w:rsid w:val="00014055"/>
    <w:rsid w:val="0001583C"/>
    <w:rsid w:val="00017563"/>
    <w:rsid w:val="00017DE8"/>
    <w:rsid w:val="00020343"/>
    <w:rsid w:val="000208F6"/>
    <w:rsid w:val="00021123"/>
    <w:rsid w:val="00022DB4"/>
    <w:rsid w:val="0002336B"/>
    <w:rsid w:val="000255DC"/>
    <w:rsid w:val="00033C26"/>
    <w:rsid w:val="00033D1A"/>
    <w:rsid w:val="00033F43"/>
    <w:rsid w:val="00036490"/>
    <w:rsid w:val="00036613"/>
    <w:rsid w:val="0004091A"/>
    <w:rsid w:val="00042BF0"/>
    <w:rsid w:val="0004515F"/>
    <w:rsid w:val="00045AB9"/>
    <w:rsid w:val="0005096E"/>
    <w:rsid w:val="000510C5"/>
    <w:rsid w:val="0005140E"/>
    <w:rsid w:val="00055485"/>
    <w:rsid w:val="00060837"/>
    <w:rsid w:val="0006281D"/>
    <w:rsid w:val="00063E0F"/>
    <w:rsid w:val="0006489B"/>
    <w:rsid w:val="000650AB"/>
    <w:rsid w:val="0006694D"/>
    <w:rsid w:val="000669E3"/>
    <w:rsid w:val="00066B8E"/>
    <w:rsid w:val="00070B55"/>
    <w:rsid w:val="00070E0D"/>
    <w:rsid w:val="000725D1"/>
    <w:rsid w:val="0007315F"/>
    <w:rsid w:val="00077560"/>
    <w:rsid w:val="000806F8"/>
    <w:rsid w:val="0008077D"/>
    <w:rsid w:val="00083DAD"/>
    <w:rsid w:val="0008784F"/>
    <w:rsid w:val="00091323"/>
    <w:rsid w:val="00092908"/>
    <w:rsid w:val="00093B00"/>
    <w:rsid w:val="0009539C"/>
    <w:rsid w:val="00095C2F"/>
    <w:rsid w:val="000A37F3"/>
    <w:rsid w:val="000A3C41"/>
    <w:rsid w:val="000A77DC"/>
    <w:rsid w:val="000B0361"/>
    <w:rsid w:val="000B6DF3"/>
    <w:rsid w:val="000C1DBD"/>
    <w:rsid w:val="000C2C41"/>
    <w:rsid w:val="000C3632"/>
    <w:rsid w:val="000C53F1"/>
    <w:rsid w:val="000C773A"/>
    <w:rsid w:val="000D0520"/>
    <w:rsid w:val="000D0E2D"/>
    <w:rsid w:val="000D488F"/>
    <w:rsid w:val="000D59A4"/>
    <w:rsid w:val="000D6F09"/>
    <w:rsid w:val="000D70F8"/>
    <w:rsid w:val="000D751F"/>
    <w:rsid w:val="000D75B7"/>
    <w:rsid w:val="000D7701"/>
    <w:rsid w:val="000E0815"/>
    <w:rsid w:val="000E0CEA"/>
    <w:rsid w:val="000E0EC4"/>
    <w:rsid w:val="000E1C81"/>
    <w:rsid w:val="000E4256"/>
    <w:rsid w:val="000E4E21"/>
    <w:rsid w:val="000E517A"/>
    <w:rsid w:val="000E5FDC"/>
    <w:rsid w:val="000E6E26"/>
    <w:rsid w:val="000E76B8"/>
    <w:rsid w:val="000F29A4"/>
    <w:rsid w:val="000F2C63"/>
    <w:rsid w:val="000F2EA1"/>
    <w:rsid w:val="000F5BD1"/>
    <w:rsid w:val="000F7847"/>
    <w:rsid w:val="001037A1"/>
    <w:rsid w:val="00103EF7"/>
    <w:rsid w:val="00104119"/>
    <w:rsid w:val="001044CF"/>
    <w:rsid w:val="0010543E"/>
    <w:rsid w:val="00105F97"/>
    <w:rsid w:val="00106A5F"/>
    <w:rsid w:val="00107E8C"/>
    <w:rsid w:val="001100C9"/>
    <w:rsid w:val="00111C9B"/>
    <w:rsid w:val="00111D95"/>
    <w:rsid w:val="00112A03"/>
    <w:rsid w:val="0011463F"/>
    <w:rsid w:val="001158DE"/>
    <w:rsid w:val="00120F2E"/>
    <w:rsid w:val="001237B3"/>
    <w:rsid w:val="0012381E"/>
    <w:rsid w:val="001240B4"/>
    <w:rsid w:val="00124E47"/>
    <w:rsid w:val="001322FF"/>
    <w:rsid w:val="0013316F"/>
    <w:rsid w:val="001344F7"/>
    <w:rsid w:val="001348CD"/>
    <w:rsid w:val="0014043E"/>
    <w:rsid w:val="00141356"/>
    <w:rsid w:val="00143551"/>
    <w:rsid w:val="0014374D"/>
    <w:rsid w:val="00143B89"/>
    <w:rsid w:val="00145A17"/>
    <w:rsid w:val="001475BF"/>
    <w:rsid w:val="00147DA2"/>
    <w:rsid w:val="00150A30"/>
    <w:rsid w:val="00152E6D"/>
    <w:rsid w:val="001537A2"/>
    <w:rsid w:val="0015591F"/>
    <w:rsid w:val="00155D70"/>
    <w:rsid w:val="00155FB7"/>
    <w:rsid w:val="0015631F"/>
    <w:rsid w:val="00157C67"/>
    <w:rsid w:val="00160748"/>
    <w:rsid w:val="00161A5D"/>
    <w:rsid w:val="0016203E"/>
    <w:rsid w:val="001639AE"/>
    <w:rsid w:val="001654DF"/>
    <w:rsid w:val="00166427"/>
    <w:rsid w:val="00166BEB"/>
    <w:rsid w:val="00166D41"/>
    <w:rsid w:val="001678B6"/>
    <w:rsid w:val="00167B8C"/>
    <w:rsid w:val="0017048F"/>
    <w:rsid w:val="00170D5C"/>
    <w:rsid w:val="00171974"/>
    <w:rsid w:val="00171E92"/>
    <w:rsid w:val="00172B86"/>
    <w:rsid w:val="00172F48"/>
    <w:rsid w:val="001732A4"/>
    <w:rsid w:val="001741BB"/>
    <w:rsid w:val="001800AA"/>
    <w:rsid w:val="00180C8D"/>
    <w:rsid w:val="0018165B"/>
    <w:rsid w:val="00181774"/>
    <w:rsid w:val="00182339"/>
    <w:rsid w:val="00184021"/>
    <w:rsid w:val="00184380"/>
    <w:rsid w:val="00186315"/>
    <w:rsid w:val="00186601"/>
    <w:rsid w:val="001878D0"/>
    <w:rsid w:val="0019014F"/>
    <w:rsid w:val="00190B24"/>
    <w:rsid w:val="00191CCC"/>
    <w:rsid w:val="00191E40"/>
    <w:rsid w:val="00194818"/>
    <w:rsid w:val="00194A21"/>
    <w:rsid w:val="00195BF6"/>
    <w:rsid w:val="00196DEB"/>
    <w:rsid w:val="00197F42"/>
    <w:rsid w:val="001A09F1"/>
    <w:rsid w:val="001A0D55"/>
    <w:rsid w:val="001A2178"/>
    <w:rsid w:val="001A2FE3"/>
    <w:rsid w:val="001A3120"/>
    <w:rsid w:val="001A39AE"/>
    <w:rsid w:val="001A3B68"/>
    <w:rsid w:val="001A438D"/>
    <w:rsid w:val="001A4CBB"/>
    <w:rsid w:val="001A5466"/>
    <w:rsid w:val="001B0B06"/>
    <w:rsid w:val="001B0DFC"/>
    <w:rsid w:val="001B286E"/>
    <w:rsid w:val="001B2FA0"/>
    <w:rsid w:val="001B73B9"/>
    <w:rsid w:val="001B7620"/>
    <w:rsid w:val="001C1039"/>
    <w:rsid w:val="001C21E3"/>
    <w:rsid w:val="001C26A7"/>
    <w:rsid w:val="001C65CE"/>
    <w:rsid w:val="001C7012"/>
    <w:rsid w:val="001D1155"/>
    <w:rsid w:val="001D13EA"/>
    <w:rsid w:val="001D216B"/>
    <w:rsid w:val="001D29CA"/>
    <w:rsid w:val="001D503D"/>
    <w:rsid w:val="001D54CA"/>
    <w:rsid w:val="001D60D5"/>
    <w:rsid w:val="001D7ECC"/>
    <w:rsid w:val="001E164A"/>
    <w:rsid w:val="001E2F1C"/>
    <w:rsid w:val="001E58F3"/>
    <w:rsid w:val="001E7B0D"/>
    <w:rsid w:val="001E7E77"/>
    <w:rsid w:val="001F0A86"/>
    <w:rsid w:val="001F16EF"/>
    <w:rsid w:val="001F1A2D"/>
    <w:rsid w:val="001F1F32"/>
    <w:rsid w:val="001F252B"/>
    <w:rsid w:val="001F3ACC"/>
    <w:rsid w:val="001F4235"/>
    <w:rsid w:val="001F45C3"/>
    <w:rsid w:val="001F4EE4"/>
    <w:rsid w:val="002026A9"/>
    <w:rsid w:val="0020306E"/>
    <w:rsid w:val="002044E4"/>
    <w:rsid w:val="00206BBC"/>
    <w:rsid w:val="002124FA"/>
    <w:rsid w:val="00213D0E"/>
    <w:rsid w:val="00220E4B"/>
    <w:rsid w:val="002221BA"/>
    <w:rsid w:val="00222943"/>
    <w:rsid w:val="00222CB3"/>
    <w:rsid w:val="00222D97"/>
    <w:rsid w:val="00223747"/>
    <w:rsid w:val="002238C5"/>
    <w:rsid w:val="0022537E"/>
    <w:rsid w:val="00225785"/>
    <w:rsid w:val="0022582C"/>
    <w:rsid w:val="0022631B"/>
    <w:rsid w:val="00232C14"/>
    <w:rsid w:val="00234CC1"/>
    <w:rsid w:val="002358DA"/>
    <w:rsid w:val="002362C7"/>
    <w:rsid w:val="00236719"/>
    <w:rsid w:val="00241BF8"/>
    <w:rsid w:val="00241D85"/>
    <w:rsid w:val="00242E54"/>
    <w:rsid w:val="002433F0"/>
    <w:rsid w:val="00243927"/>
    <w:rsid w:val="00250678"/>
    <w:rsid w:val="00253EF2"/>
    <w:rsid w:val="00260EDA"/>
    <w:rsid w:val="00261387"/>
    <w:rsid w:val="00261882"/>
    <w:rsid w:val="00265DCA"/>
    <w:rsid w:val="00265F16"/>
    <w:rsid w:val="00267F8A"/>
    <w:rsid w:val="002702BC"/>
    <w:rsid w:val="0027068B"/>
    <w:rsid w:val="002729A9"/>
    <w:rsid w:val="00272F79"/>
    <w:rsid w:val="002820EB"/>
    <w:rsid w:val="002824BA"/>
    <w:rsid w:val="002847D3"/>
    <w:rsid w:val="00285321"/>
    <w:rsid w:val="00285704"/>
    <w:rsid w:val="00285EAD"/>
    <w:rsid w:val="00287256"/>
    <w:rsid w:val="00287B32"/>
    <w:rsid w:val="00291C93"/>
    <w:rsid w:val="00297A35"/>
    <w:rsid w:val="002A25BD"/>
    <w:rsid w:val="002A36FA"/>
    <w:rsid w:val="002A4C54"/>
    <w:rsid w:val="002A561E"/>
    <w:rsid w:val="002A69D1"/>
    <w:rsid w:val="002B13FD"/>
    <w:rsid w:val="002B16E2"/>
    <w:rsid w:val="002B22BA"/>
    <w:rsid w:val="002B25E2"/>
    <w:rsid w:val="002B453B"/>
    <w:rsid w:val="002B56C9"/>
    <w:rsid w:val="002B6DB5"/>
    <w:rsid w:val="002B7CA9"/>
    <w:rsid w:val="002C20FE"/>
    <w:rsid w:val="002C219E"/>
    <w:rsid w:val="002C2B09"/>
    <w:rsid w:val="002C36E0"/>
    <w:rsid w:val="002C3AC3"/>
    <w:rsid w:val="002C7AB9"/>
    <w:rsid w:val="002D0B17"/>
    <w:rsid w:val="002D24CB"/>
    <w:rsid w:val="002D42FF"/>
    <w:rsid w:val="002D5148"/>
    <w:rsid w:val="002E066F"/>
    <w:rsid w:val="002E2CA8"/>
    <w:rsid w:val="002E3FFF"/>
    <w:rsid w:val="002F0269"/>
    <w:rsid w:val="002F1479"/>
    <w:rsid w:val="002F17FB"/>
    <w:rsid w:val="002F54CF"/>
    <w:rsid w:val="002F56D6"/>
    <w:rsid w:val="002F5F26"/>
    <w:rsid w:val="002F6A4C"/>
    <w:rsid w:val="002F6F65"/>
    <w:rsid w:val="002F73A5"/>
    <w:rsid w:val="002F75D2"/>
    <w:rsid w:val="003006A7"/>
    <w:rsid w:val="00301167"/>
    <w:rsid w:val="00301D1E"/>
    <w:rsid w:val="00303FBE"/>
    <w:rsid w:val="003040CB"/>
    <w:rsid w:val="003079D2"/>
    <w:rsid w:val="00307C5A"/>
    <w:rsid w:val="003116F4"/>
    <w:rsid w:val="00312ED2"/>
    <w:rsid w:val="00314ADC"/>
    <w:rsid w:val="00317B76"/>
    <w:rsid w:val="0032022A"/>
    <w:rsid w:val="0032048F"/>
    <w:rsid w:val="003219A5"/>
    <w:rsid w:val="00322D02"/>
    <w:rsid w:val="00322E1F"/>
    <w:rsid w:val="00323B68"/>
    <w:rsid w:val="00323FC3"/>
    <w:rsid w:val="003242FE"/>
    <w:rsid w:val="00324724"/>
    <w:rsid w:val="00325147"/>
    <w:rsid w:val="003254D1"/>
    <w:rsid w:val="00325516"/>
    <w:rsid w:val="003275FF"/>
    <w:rsid w:val="0033054D"/>
    <w:rsid w:val="00331B5E"/>
    <w:rsid w:val="00332739"/>
    <w:rsid w:val="00333FAD"/>
    <w:rsid w:val="003350B1"/>
    <w:rsid w:val="0033586B"/>
    <w:rsid w:val="00336832"/>
    <w:rsid w:val="00336A5A"/>
    <w:rsid w:val="00337BAC"/>
    <w:rsid w:val="003403BB"/>
    <w:rsid w:val="00340A08"/>
    <w:rsid w:val="00340A6C"/>
    <w:rsid w:val="0034279F"/>
    <w:rsid w:val="00343232"/>
    <w:rsid w:val="00343A9A"/>
    <w:rsid w:val="003447D7"/>
    <w:rsid w:val="0034496B"/>
    <w:rsid w:val="0034745F"/>
    <w:rsid w:val="00351585"/>
    <w:rsid w:val="00354B57"/>
    <w:rsid w:val="00364753"/>
    <w:rsid w:val="00364A2A"/>
    <w:rsid w:val="00364CFF"/>
    <w:rsid w:val="003657B6"/>
    <w:rsid w:val="00365C7F"/>
    <w:rsid w:val="00366676"/>
    <w:rsid w:val="003674A7"/>
    <w:rsid w:val="00375415"/>
    <w:rsid w:val="00376792"/>
    <w:rsid w:val="00376F37"/>
    <w:rsid w:val="0038506F"/>
    <w:rsid w:val="00387378"/>
    <w:rsid w:val="00390DD7"/>
    <w:rsid w:val="0039616F"/>
    <w:rsid w:val="00396BE2"/>
    <w:rsid w:val="003A6168"/>
    <w:rsid w:val="003B04BA"/>
    <w:rsid w:val="003B0FC4"/>
    <w:rsid w:val="003B2F53"/>
    <w:rsid w:val="003B52C6"/>
    <w:rsid w:val="003B6C60"/>
    <w:rsid w:val="003B70C8"/>
    <w:rsid w:val="003B7B63"/>
    <w:rsid w:val="003C05F1"/>
    <w:rsid w:val="003C134A"/>
    <w:rsid w:val="003C1CCA"/>
    <w:rsid w:val="003C2972"/>
    <w:rsid w:val="003C2C9C"/>
    <w:rsid w:val="003C470F"/>
    <w:rsid w:val="003C5731"/>
    <w:rsid w:val="003C6E1A"/>
    <w:rsid w:val="003D0F51"/>
    <w:rsid w:val="003D1C1A"/>
    <w:rsid w:val="003D3F9A"/>
    <w:rsid w:val="003D470B"/>
    <w:rsid w:val="003D6F97"/>
    <w:rsid w:val="003E345B"/>
    <w:rsid w:val="003E46E4"/>
    <w:rsid w:val="003E5489"/>
    <w:rsid w:val="003E54CD"/>
    <w:rsid w:val="003E7319"/>
    <w:rsid w:val="003F1223"/>
    <w:rsid w:val="003F168B"/>
    <w:rsid w:val="003F2556"/>
    <w:rsid w:val="003F50D4"/>
    <w:rsid w:val="003F5ABD"/>
    <w:rsid w:val="0040080D"/>
    <w:rsid w:val="0040270E"/>
    <w:rsid w:val="00403876"/>
    <w:rsid w:val="004062B1"/>
    <w:rsid w:val="00406596"/>
    <w:rsid w:val="004070B6"/>
    <w:rsid w:val="004072DD"/>
    <w:rsid w:val="00411AA6"/>
    <w:rsid w:val="004138CA"/>
    <w:rsid w:val="00414412"/>
    <w:rsid w:val="00415971"/>
    <w:rsid w:val="00416B05"/>
    <w:rsid w:val="00422AFE"/>
    <w:rsid w:val="00423593"/>
    <w:rsid w:val="00424978"/>
    <w:rsid w:val="00424982"/>
    <w:rsid w:val="00425357"/>
    <w:rsid w:val="0042545B"/>
    <w:rsid w:val="004278B3"/>
    <w:rsid w:val="00427CBD"/>
    <w:rsid w:val="00430E09"/>
    <w:rsid w:val="00431151"/>
    <w:rsid w:val="00432307"/>
    <w:rsid w:val="004344FB"/>
    <w:rsid w:val="00435D6F"/>
    <w:rsid w:val="00436338"/>
    <w:rsid w:val="00437B5A"/>
    <w:rsid w:val="00444E3C"/>
    <w:rsid w:val="00445D5C"/>
    <w:rsid w:val="004465F9"/>
    <w:rsid w:val="004466B0"/>
    <w:rsid w:val="004506E9"/>
    <w:rsid w:val="00453C0B"/>
    <w:rsid w:val="0045440B"/>
    <w:rsid w:val="00454A2D"/>
    <w:rsid w:val="004556E1"/>
    <w:rsid w:val="004609E1"/>
    <w:rsid w:val="00460C28"/>
    <w:rsid w:val="004615BE"/>
    <w:rsid w:val="00461ADB"/>
    <w:rsid w:val="00461BD2"/>
    <w:rsid w:val="00462022"/>
    <w:rsid w:val="00462A09"/>
    <w:rsid w:val="004644E1"/>
    <w:rsid w:val="0046574E"/>
    <w:rsid w:val="004657E8"/>
    <w:rsid w:val="00467E99"/>
    <w:rsid w:val="00470790"/>
    <w:rsid w:val="00473029"/>
    <w:rsid w:val="0047384A"/>
    <w:rsid w:val="00473EE4"/>
    <w:rsid w:val="00477B4C"/>
    <w:rsid w:val="00477B99"/>
    <w:rsid w:val="004823EF"/>
    <w:rsid w:val="004841CA"/>
    <w:rsid w:val="00485A28"/>
    <w:rsid w:val="00485C84"/>
    <w:rsid w:val="00486215"/>
    <w:rsid w:val="0048630D"/>
    <w:rsid w:val="004921CF"/>
    <w:rsid w:val="004930F0"/>
    <w:rsid w:val="00493A7B"/>
    <w:rsid w:val="004952D8"/>
    <w:rsid w:val="004A0BA8"/>
    <w:rsid w:val="004A21F6"/>
    <w:rsid w:val="004A4667"/>
    <w:rsid w:val="004A489D"/>
    <w:rsid w:val="004A4A2E"/>
    <w:rsid w:val="004A4CD0"/>
    <w:rsid w:val="004A73A8"/>
    <w:rsid w:val="004A75D5"/>
    <w:rsid w:val="004A771F"/>
    <w:rsid w:val="004A78AE"/>
    <w:rsid w:val="004B004E"/>
    <w:rsid w:val="004B0589"/>
    <w:rsid w:val="004B0B74"/>
    <w:rsid w:val="004B1783"/>
    <w:rsid w:val="004B65AE"/>
    <w:rsid w:val="004B7661"/>
    <w:rsid w:val="004C1836"/>
    <w:rsid w:val="004C22E6"/>
    <w:rsid w:val="004C275D"/>
    <w:rsid w:val="004C2834"/>
    <w:rsid w:val="004C2FAC"/>
    <w:rsid w:val="004C3CC9"/>
    <w:rsid w:val="004C471F"/>
    <w:rsid w:val="004C5F41"/>
    <w:rsid w:val="004C6D04"/>
    <w:rsid w:val="004D090A"/>
    <w:rsid w:val="004D31C6"/>
    <w:rsid w:val="004D4293"/>
    <w:rsid w:val="004D5ABB"/>
    <w:rsid w:val="004D6DB8"/>
    <w:rsid w:val="004E2D29"/>
    <w:rsid w:val="004E3010"/>
    <w:rsid w:val="004E3F83"/>
    <w:rsid w:val="004E4A53"/>
    <w:rsid w:val="004E4DFF"/>
    <w:rsid w:val="004E5278"/>
    <w:rsid w:val="004E74F4"/>
    <w:rsid w:val="004F0129"/>
    <w:rsid w:val="004F257F"/>
    <w:rsid w:val="004F35CD"/>
    <w:rsid w:val="004F68B7"/>
    <w:rsid w:val="004F7F41"/>
    <w:rsid w:val="00500F94"/>
    <w:rsid w:val="00501639"/>
    <w:rsid w:val="00501694"/>
    <w:rsid w:val="00501EFF"/>
    <w:rsid w:val="0050277D"/>
    <w:rsid w:val="005035EB"/>
    <w:rsid w:val="0050689B"/>
    <w:rsid w:val="005068AA"/>
    <w:rsid w:val="00506EDB"/>
    <w:rsid w:val="00511093"/>
    <w:rsid w:val="00512A8E"/>
    <w:rsid w:val="00513BB6"/>
    <w:rsid w:val="005158BF"/>
    <w:rsid w:val="00520422"/>
    <w:rsid w:val="0052085F"/>
    <w:rsid w:val="00523486"/>
    <w:rsid w:val="0052404D"/>
    <w:rsid w:val="005256FA"/>
    <w:rsid w:val="005270F1"/>
    <w:rsid w:val="00530284"/>
    <w:rsid w:val="005304DC"/>
    <w:rsid w:val="005313D7"/>
    <w:rsid w:val="005321B0"/>
    <w:rsid w:val="0053418A"/>
    <w:rsid w:val="005349D6"/>
    <w:rsid w:val="00535972"/>
    <w:rsid w:val="00536BC1"/>
    <w:rsid w:val="00537F36"/>
    <w:rsid w:val="00540620"/>
    <w:rsid w:val="00540EEA"/>
    <w:rsid w:val="00540FAA"/>
    <w:rsid w:val="00541205"/>
    <w:rsid w:val="00541811"/>
    <w:rsid w:val="005433DE"/>
    <w:rsid w:val="0054420E"/>
    <w:rsid w:val="005472E5"/>
    <w:rsid w:val="0055057E"/>
    <w:rsid w:val="00550B0C"/>
    <w:rsid w:val="0055113D"/>
    <w:rsid w:val="0055202F"/>
    <w:rsid w:val="005551F3"/>
    <w:rsid w:val="00555BC0"/>
    <w:rsid w:val="00556A65"/>
    <w:rsid w:val="00561049"/>
    <w:rsid w:val="00561C0E"/>
    <w:rsid w:val="0056242D"/>
    <w:rsid w:val="0056287B"/>
    <w:rsid w:val="00564CEC"/>
    <w:rsid w:val="00564D28"/>
    <w:rsid w:val="005662EA"/>
    <w:rsid w:val="00567B5A"/>
    <w:rsid w:val="00567C18"/>
    <w:rsid w:val="0057009B"/>
    <w:rsid w:val="005735B3"/>
    <w:rsid w:val="005755CC"/>
    <w:rsid w:val="005801F0"/>
    <w:rsid w:val="005826CC"/>
    <w:rsid w:val="005839B9"/>
    <w:rsid w:val="00586DF8"/>
    <w:rsid w:val="00591262"/>
    <w:rsid w:val="00591AB8"/>
    <w:rsid w:val="005932B8"/>
    <w:rsid w:val="00597954"/>
    <w:rsid w:val="005A3EEE"/>
    <w:rsid w:val="005A75C0"/>
    <w:rsid w:val="005B10C2"/>
    <w:rsid w:val="005B15A7"/>
    <w:rsid w:val="005B2EBB"/>
    <w:rsid w:val="005B3509"/>
    <w:rsid w:val="005B430B"/>
    <w:rsid w:val="005B43B7"/>
    <w:rsid w:val="005B4A08"/>
    <w:rsid w:val="005B52E6"/>
    <w:rsid w:val="005B5D4F"/>
    <w:rsid w:val="005B6716"/>
    <w:rsid w:val="005B6C80"/>
    <w:rsid w:val="005B71FC"/>
    <w:rsid w:val="005C08BF"/>
    <w:rsid w:val="005C485C"/>
    <w:rsid w:val="005C4CEE"/>
    <w:rsid w:val="005C4F38"/>
    <w:rsid w:val="005C5196"/>
    <w:rsid w:val="005C7805"/>
    <w:rsid w:val="005D14B4"/>
    <w:rsid w:val="005D1EBB"/>
    <w:rsid w:val="005D26AA"/>
    <w:rsid w:val="005D43FD"/>
    <w:rsid w:val="005D65E6"/>
    <w:rsid w:val="005E7379"/>
    <w:rsid w:val="005F19CB"/>
    <w:rsid w:val="005F43BA"/>
    <w:rsid w:val="005F5348"/>
    <w:rsid w:val="005F74E7"/>
    <w:rsid w:val="006011C8"/>
    <w:rsid w:val="006024FD"/>
    <w:rsid w:val="0060310C"/>
    <w:rsid w:val="00605FAC"/>
    <w:rsid w:val="0061034F"/>
    <w:rsid w:val="00611D93"/>
    <w:rsid w:val="006134A3"/>
    <w:rsid w:val="00614C33"/>
    <w:rsid w:val="006150DB"/>
    <w:rsid w:val="00616065"/>
    <w:rsid w:val="0061606F"/>
    <w:rsid w:val="0061665F"/>
    <w:rsid w:val="006200AB"/>
    <w:rsid w:val="00620416"/>
    <w:rsid w:val="00620450"/>
    <w:rsid w:val="00620753"/>
    <w:rsid w:val="00620911"/>
    <w:rsid w:val="00620C61"/>
    <w:rsid w:val="00620D0B"/>
    <w:rsid w:val="006219E1"/>
    <w:rsid w:val="00623D2B"/>
    <w:rsid w:val="00625296"/>
    <w:rsid w:val="00627A5E"/>
    <w:rsid w:val="00627F57"/>
    <w:rsid w:val="00636481"/>
    <w:rsid w:val="0064002C"/>
    <w:rsid w:val="00644209"/>
    <w:rsid w:val="00646F66"/>
    <w:rsid w:val="00647525"/>
    <w:rsid w:val="006479FE"/>
    <w:rsid w:val="00654E17"/>
    <w:rsid w:val="00654FD0"/>
    <w:rsid w:val="00656634"/>
    <w:rsid w:val="006618A9"/>
    <w:rsid w:val="0066216C"/>
    <w:rsid w:val="00665E34"/>
    <w:rsid w:val="006675EA"/>
    <w:rsid w:val="00671E1E"/>
    <w:rsid w:val="006722A0"/>
    <w:rsid w:val="006724B9"/>
    <w:rsid w:val="00672587"/>
    <w:rsid w:val="0067512C"/>
    <w:rsid w:val="0067578D"/>
    <w:rsid w:val="006760A3"/>
    <w:rsid w:val="00677AB5"/>
    <w:rsid w:val="00677D6F"/>
    <w:rsid w:val="0068023C"/>
    <w:rsid w:val="006812E2"/>
    <w:rsid w:val="00681A96"/>
    <w:rsid w:val="00685DA5"/>
    <w:rsid w:val="0068673B"/>
    <w:rsid w:val="00690F15"/>
    <w:rsid w:val="00694EC1"/>
    <w:rsid w:val="00695312"/>
    <w:rsid w:val="006956E5"/>
    <w:rsid w:val="0069644B"/>
    <w:rsid w:val="00696C66"/>
    <w:rsid w:val="006976AD"/>
    <w:rsid w:val="00697E3B"/>
    <w:rsid w:val="006A108F"/>
    <w:rsid w:val="006A2254"/>
    <w:rsid w:val="006A5D78"/>
    <w:rsid w:val="006A6116"/>
    <w:rsid w:val="006A6542"/>
    <w:rsid w:val="006A7E4F"/>
    <w:rsid w:val="006B04A7"/>
    <w:rsid w:val="006B369F"/>
    <w:rsid w:val="006B4DC6"/>
    <w:rsid w:val="006B4E8D"/>
    <w:rsid w:val="006B5DE9"/>
    <w:rsid w:val="006B6806"/>
    <w:rsid w:val="006B72C2"/>
    <w:rsid w:val="006B7C3F"/>
    <w:rsid w:val="006C1123"/>
    <w:rsid w:val="006C2DBE"/>
    <w:rsid w:val="006C5C46"/>
    <w:rsid w:val="006C5F03"/>
    <w:rsid w:val="006C643D"/>
    <w:rsid w:val="006C6BFE"/>
    <w:rsid w:val="006C6D39"/>
    <w:rsid w:val="006C7DF4"/>
    <w:rsid w:val="006C7F18"/>
    <w:rsid w:val="006D02C0"/>
    <w:rsid w:val="006D184F"/>
    <w:rsid w:val="006D2D7B"/>
    <w:rsid w:val="006D3595"/>
    <w:rsid w:val="006D4F77"/>
    <w:rsid w:val="006D5742"/>
    <w:rsid w:val="006D6793"/>
    <w:rsid w:val="006E041E"/>
    <w:rsid w:val="006E1134"/>
    <w:rsid w:val="006E1B9C"/>
    <w:rsid w:val="006E5BEA"/>
    <w:rsid w:val="006F0EB7"/>
    <w:rsid w:val="006F3B5F"/>
    <w:rsid w:val="006F6671"/>
    <w:rsid w:val="00700F72"/>
    <w:rsid w:val="007013DE"/>
    <w:rsid w:val="00701830"/>
    <w:rsid w:val="00702F63"/>
    <w:rsid w:val="00703A2E"/>
    <w:rsid w:val="007066ED"/>
    <w:rsid w:val="00710543"/>
    <w:rsid w:val="00710812"/>
    <w:rsid w:val="00711E9D"/>
    <w:rsid w:val="007130CE"/>
    <w:rsid w:val="00713548"/>
    <w:rsid w:val="00713B1C"/>
    <w:rsid w:val="0071411B"/>
    <w:rsid w:val="00714DB9"/>
    <w:rsid w:val="00714DC9"/>
    <w:rsid w:val="00715C6C"/>
    <w:rsid w:val="0071675D"/>
    <w:rsid w:val="0071700B"/>
    <w:rsid w:val="00717BD5"/>
    <w:rsid w:val="00720CC1"/>
    <w:rsid w:val="00720FED"/>
    <w:rsid w:val="007249D7"/>
    <w:rsid w:val="007252DA"/>
    <w:rsid w:val="0072540A"/>
    <w:rsid w:val="00732798"/>
    <w:rsid w:val="00737264"/>
    <w:rsid w:val="007406C2"/>
    <w:rsid w:val="007407AE"/>
    <w:rsid w:val="00740CE1"/>
    <w:rsid w:val="0074126C"/>
    <w:rsid w:val="00741B47"/>
    <w:rsid w:val="0074388E"/>
    <w:rsid w:val="00743893"/>
    <w:rsid w:val="00745DE7"/>
    <w:rsid w:val="00746C0D"/>
    <w:rsid w:val="00746FEF"/>
    <w:rsid w:val="00750326"/>
    <w:rsid w:val="0075278E"/>
    <w:rsid w:val="00754F5F"/>
    <w:rsid w:val="00757401"/>
    <w:rsid w:val="00757673"/>
    <w:rsid w:val="007576FA"/>
    <w:rsid w:val="00757C71"/>
    <w:rsid w:val="00763D77"/>
    <w:rsid w:val="00763EDE"/>
    <w:rsid w:val="00764297"/>
    <w:rsid w:val="00764F01"/>
    <w:rsid w:val="00765C4D"/>
    <w:rsid w:val="007663E0"/>
    <w:rsid w:val="00773634"/>
    <w:rsid w:val="00773904"/>
    <w:rsid w:val="00773C4B"/>
    <w:rsid w:val="00773D16"/>
    <w:rsid w:val="007740A8"/>
    <w:rsid w:val="00775C8A"/>
    <w:rsid w:val="00775F73"/>
    <w:rsid w:val="007776E8"/>
    <w:rsid w:val="007815C4"/>
    <w:rsid w:val="00783D86"/>
    <w:rsid w:val="00783FBE"/>
    <w:rsid w:val="0078628B"/>
    <w:rsid w:val="007867CB"/>
    <w:rsid w:val="0078784C"/>
    <w:rsid w:val="00790302"/>
    <w:rsid w:val="00790E08"/>
    <w:rsid w:val="0079373E"/>
    <w:rsid w:val="007958BF"/>
    <w:rsid w:val="0079789A"/>
    <w:rsid w:val="007A0BAB"/>
    <w:rsid w:val="007A0D98"/>
    <w:rsid w:val="007A3231"/>
    <w:rsid w:val="007A3905"/>
    <w:rsid w:val="007A6D99"/>
    <w:rsid w:val="007A7E01"/>
    <w:rsid w:val="007B05F5"/>
    <w:rsid w:val="007B46D7"/>
    <w:rsid w:val="007B6A97"/>
    <w:rsid w:val="007C27B8"/>
    <w:rsid w:val="007C2805"/>
    <w:rsid w:val="007C3D60"/>
    <w:rsid w:val="007C5559"/>
    <w:rsid w:val="007C5712"/>
    <w:rsid w:val="007C672F"/>
    <w:rsid w:val="007D0337"/>
    <w:rsid w:val="007D0701"/>
    <w:rsid w:val="007D0E99"/>
    <w:rsid w:val="007D2E4E"/>
    <w:rsid w:val="007D2ED9"/>
    <w:rsid w:val="007E0D71"/>
    <w:rsid w:val="007E2CB8"/>
    <w:rsid w:val="007E345B"/>
    <w:rsid w:val="007E3A49"/>
    <w:rsid w:val="007E52D5"/>
    <w:rsid w:val="007E66A1"/>
    <w:rsid w:val="007E6725"/>
    <w:rsid w:val="007E7187"/>
    <w:rsid w:val="007E773A"/>
    <w:rsid w:val="007F00BA"/>
    <w:rsid w:val="007F202F"/>
    <w:rsid w:val="007F20D9"/>
    <w:rsid w:val="007F2F84"/>
    <w:rsid w:val="007F32F6"/>
    <w:rsid w:val="007F46F6"/>
    <w:rsid w:val="007F5BEE"/>
    <w:rsid w:val="007F664A"/>
    <w:rsid w:val="007F66E6"/>
    <w:rsid w:val="007F68CC"/>
    <w:rsid w:val="00804822"/>
    <w:rsid w:val="00813005"/>
    <w:rsid w:val="00813FEF"/>
    <w:rsid w:val="00815660"/>
    <w:rsid w:val="00816397"/>
    <w:rsid w:val="00817A13"/>
    <w:rsid w:val="00817ACD"/>
    <w:rsid w:val="00823310"/>
    <w:rsid w:val="00824851"/>
    <w:rsid w:val="008249B7"/>
    <w:rsid w:val="00825169"/>
    <w:rsid w:val="00826879"/>
    <w:rsid w:val="008272FD"/>
    <w:rsid w:val="00827A4E"/>
    <w:rsid w:val="008315AC"/>
    <w:rsid w:val="00832891"/>
    <w:rsid w:val="008339A8"/>
    <w:rsid w:val="00833CF1"/>
    <w:rsid w:val="00836959"/>
    <w:rsid w:val="00837948"/>
    <w:rsid w:val="008416BC"/>
    <w:rsid w:val="0084338C"/>
    <w:rsid w:val="00843E91"/>
    <w:rsid w:val="00847D4E"/>
    <w:rsid w:val="00851D03"/>
    <w:rsid w:val="008536CE"/>
    <w:rsid w:val="008543C8"/>
    <w:rsid w:val="0085469F"/>
    <w:rsid w:val="00854A3E"/>
    <w:rsid w:val="00854C3B"/>
    <w:rsid w:val="00855988"/>
    <w:rsid w:val="008559A2"/>
    <w:rsid w:val="00855F14"/>
    <w:rsid w:val="00856D80"/>
    <w:rsid w:val="008579DE"/>
    <w:rsid w:val="00860C40"/>
    <w:rsid w:val="008612A0"/>
    <w:rsid w:val="00862A5B"/>
    <w:rsid w:val="00862D4C"/>
    <w:rsid w:val="0086337F"/>
    <w:rsid w:val="00863DFC"/>
    <w:rsid w:val="00863E0B"/>
    <w:rsid w:val="0086441B"/>
    <w:rsid w:val="00865C7C"/>
    <w:rsid w:val="00865EF2"/>
    <w:rsid w:val="00870558"/>
    <w:rsid w:val="00873E64"/>
    <w:rsid w:val="00875FFC"/>
    <w:rsid w:val="00876FD0"/>
    <w:rsid w:val="008773A8"/>
    <w:rsid w:val="00880861"/>
    <w:rsid w:val="00884733"/>
    <w:rsid w:val="00885F07"/>
    <w:rsid w:val="00886901"/>
    <w:rsid w:val="0089069D"/>
    <w:rsid w:val="008935DC"/>
    <w:rsid w:val="00896252"/>
    <w:rsid w:val="0089651C"/>
    <w:rsid w:val="00896608"/>
    <w:rsid w:val="008A39B8"/>
    <w:rsid w:val="008A3AA7"/>
    <w:rsid w:val="008A6B0F"/>
    <w:rsid w:val="008A75A2"/>
    <w:rsid w:val="008A782F"/>
    <w:rsid w:val="008B40E3"/>
    <w:rsid w:val="008C0905"/>
    <w:rsid w:val="008C26A3"/>
    <w:rsid w:val="008C26CB"/>
    <w:rsid w:val="008C3414"/>
    <w:rsid w:val="008C4A56"/>
    <w:rsid w:val="008C6407"/>
    <w:rsid w:val="008D05CC"/>
    <w:rsid w:val="008D0D68"/>
    <w:rsid w:val="008D24BE"/>
    <w:rsid w:val="008D306F"/>
    <w:rsid w:val="008D3292"/>
    <w:rsid w:val="008D3912"/>
    <w:rsid w:val="008D72D8"/>
    <w:rsid w:val="008E1877"/>
    <w:rsid w:val="008E30A7"/>
    <w:rsid w:val="008E4C32"/>
    <w:rsid w:val="008E50CA"/>
    <w:rsid w:val="008F07F6"/>
    <w:rsid w:val="008F195C"/>
    <w:rsid w:val="008F3789"/>
    <w:rsid w:val="008F42F4"/>
    <w:rsid w:val="008F525A"/>
    <w:rsid w:val="008F5663"/>
    <w:rsid w:val="008F6D3F"/>
    <w:rsid w:val="008F71A1"/>
    <w:rsid w:val="008F77EC"/>
    <w:rsid w:val="008F7FE1"/>
    <w:rsid w:val="0090096A"/>
    <w:rsid w:val="00900B9E"/>
    <w:rsid w:val="00901A45"/>
    <w:rsid w:val="009025C8"/>
    <w:rsid w:val="00902AF3"/>
    <w:rsid w:val="00903CA7"/>
    <w:rsid w:val="00905EED"/>
    <w:rsid w:val="0091127E"/>
    <w:rsid w:val="00914FEA"/>
    <w:rsid w:val="00915FA4"/>
    <w:rsid w:val="009179FB"/>
    <w:rsid w:val="009203FD"/>
    <w:rsid w:val="00920B1A"/>
    <w:rsid w:val="009237BD"/>
    <w:rsid w:val="0092483C"/>
    <w:rsid w:val="00924B82"/>
    <w:rsid w:val="009264DF"/>
    <w:rsid w:val="009317ED"/>
    <w:rsid w:val="00932BDB"/>
    <w:rsid w:val="0093355D"/>
    <w:rsid w:val="00934628"/>
    <w:rsid w:val="00935D88"/>
    <w:rsid w:val="00935D92"/>
    <w:rsid w:val="009361EB"/>
    <w:rsid w:val="00941003"/>
    <w:rsid w:val="00941692"/>
    <w:rsid w:val="0094200A"/>
    <w:rsid w:val="00942236"/>
    <w:rsid w:val="009425B3"/>
    <w:rsid w:val="00945BF2"/>
    <w:rsid w:val="0094711E"/>
    <w:rsid w:val="0094724E"/>
    <w:rsid w:val="00947DA4"/>
    <w:rsid w:val="0095126A"/>
    <w:rsid w:val="00952951"/>
    <w:rsid w:val="00953A07"/>
    <w:rsid w:val="00954442"/>
    <w:rsid w:val="00955B6D"/>
    <w:rsid w:val="009570F0"/>
    <w:rsid w:val="009572F3"/>
    <w:rsid w:val="00957398"/>
    <w:rsid w:val="009600AC"/>
    <w:rsid w:val="0096219B"/>
    <w:rsid w:val="00962B7B"/>
    <w:rsid w:val="00963289"/>
    <w:rsid w:val="00963607"/>
    <w:rsid w:val="009658DA"/>
    <w:rsid w:val="0096675F"/>
    <w:rsid w:val="00966884"/>
    <w:rsid w:val="00971D8C"/>
    <w:rsid w:val="00972425"/>
    <w:rsid w:val="009733F5"/>
    <w:rsid w:val="0097560B"/>
    <w:rsid w:val="009767DE"/>
    <w:rsid w:val="0097797E"/>
    <w:rsid w:val="009831DD"/>
    <w:rsid w:val="00983616"/>
    <w:rsid w:val="0098401D"/>
    <w:rsid w:val="009849E5"/>
    <w:rsid w:val="00984BD8"/>
    <w:rsid w:val="00985D3C"/>
    <w:rsid w:val="0098683C"/>
    <w:rsid w:val="0098753E"/>
    <w:rsid w:val="009908F7"/>
    <w:rsid w:val="009923A9"/>
    <w:rsid w:val="00995511"/>
    <w:rsid w:val="00996071"/>
    <w:rsid w:val="0099612E"/>
    <w:rsid w:val="009964CD"/>
    <w:rsid w:val="00997637"/>
    <w:rsid w:val="009A02E1"/>
    <w:rsid w:val="009A27D2"/>
    <w:rsid w:val="009A2C49"/>
    <w:rsid w:val="009A4F41"/>
    <w:rsid w:val="009A53C8"/>
    <w:rsid w:val="009A6414"/>
    <w:rsid w:val="009B2773"/>
    <w:rsid w:val="009B3D65"/>
    <w:rsid w:val="009B426B"/>
    <w:rsid w:val="009B5513"/>
    <w:rsid w:val="009B626F"/>
    <w:rsid w:val="009B6F81"/>
    <w:rsid w:val="009B7251"/>
    <w:rsid w:val="009C0ABF"/>
    <w:rsid w:val="009C1176"/>
    <w:rsid w:val="009C2C9E"/>
    <w:rsid w:val="009C43E7"/>
    <w:rsid w:val="009C4ECC"/>
    <w:rsid w:val="009C7230"/>
    <w:rsid w:val="009D14CA"/>
    <w:rsid w:val="009D5712"/>
    <w:rsid w:val="009D5757"/>
    <w:rsid w:val="009D5C18"/>
    <w:rsid w:val="009D7DB0"/>
    <w:rsid w:val="009E1D78"/>
    <w:rsid w:val="009E20AB"/>
    <w:rsid w:val="009E295D"/>
    <w:rsid w:val="009E2B85"/>
    <w:rsid w:val="009E5B17"/>
    <w:rsid w:val="009E78B5"/>
    <w:rsid w:val="009E7925"/>
    <w:rsid w:val="009E798E"/>
    <w:rsid w:val="009F1127"/>
    <w:rsid w:val="009F1F30"/>
    <w:rsid w:val="009F2AC9"/>
    <w:rsid w:val="009F4BC7"/>
    <w:rsid w:val="009F4D3D"/>
    <w:rsid w:val="009F6FBF"/>
    <w:rsid w:val="009F70DC"/>
    <w:rsid w:val="00A001C3"/>
    <w:rsid w:val="00A02C15"/>
    <w:rsid w:val="00A02FFD"/>
    <w:rsid w:val="00A0349A"/>
    <w:rsid w:val="00A03FB4"/>
    <w:rsid w:val="00A04427"/>
    <w:rsid w:val="00A04B91"/>
    <w:rsid w:val="00A04D83"/>
    <w:rsid w:val="00A054B0"/>
    <w:rsid w:val="00A069E1"/>
    <w:rsid w:val="00A1019C"/>
    <w:rsid w:val="00A11648"/>
    <w:rsid w:val="00A2029A"/>
    <w:rsid w:val="00A223E3"/>
    <w:rsid w:val="00A24878"/>
    <w:rsid w:val="00A2500F"/>
    <w:rsid w:val="00A25913"/>
    <w:rsid w:val="00A25CF2"/>
    <w:rsid w:val="00A25ED4"/>
    <w:rsid w:val="00A26E89"/>
    <w:rsid w:val="00A30DC0"/>
    <w:rsid w:val="00A32D0C"/>
    <w:rsid w:val="00A33868"/>
    <w:rsid w:val="00A34961"/>
    <w:rsid w:val="00A3587B"/>
    <w:rsid w:val="00A35B42"/>
    <w:rsid w:val="00A41956"/>
    <w:rsid w:val="00A42756"/>
    <w:rsid w:val="00A42F5C"/>
    <w:rsid w:val="00A43EB3"/>
    <w:rsid w:val="00A44DD4"/>
    <w:rsid w:val="00A47DD9"/>
    <w:rsid w:val="00A50FB9"/>
    <w:rsid w:val="00A51F4E"/>
    <w:rsid w:val="00A521CE"/>
    <w:rsid w:val="00A5397B"/>
    <w:rsid w:val="00A54966"/>
    <w:rsid w:val="00A54DA6"/>
    <w:rsid w:val="00A55CF0"/>
    <w:rsid w:val="00A57B20"/>
    <w:rsid w:val="00A57D58"/>
    <w:rsid w:val="00A6116D"/>
    <w:rsid w:val="00A65F2C"/>
    <w:rsid w:val="00A67063"/>
    <w:rsid w:val="00A67B89"/>
    <w:rsid w:val="00A713C6"/>
    <w:rsid w:val="00A71DC3"/>
    <w:rsid w:val="00A72188"/>
    <w:rsid w:val="00A734EF"/>
    <w:rsid w:val="00A737D3"/>
    <w:rsid w:val="00A73873"/>
    <w:rsid w:val="00A745F8"/>
    <w:rsid w:val="00A8041F"/>
    <w:rsid w:val="00A8062A"/>
    <w:rsid w:val="00A807A5"/>
    <w:rsid w:val="00A81309"/>
    <w:rsid w:val="00A818E8"/>
    <w:rsid w:val="00A83974"/>
    <w:rsid w:val="00A842F8"/>
    <w:rsid w:val="00A8458D"/>
    <w:rsid w:val="00A854AB"/>
    <w:rsid w:val="00A863D9"/>
    <w:rsid w:val="00A87314"/>
    <w:rsid w:val="00A87B0A"/>
    <w:rsid w:val="00A93198"/>
    <w:rsid w:val="00A94FFF"/>
    <w:rsid w:val="00A9668D"/>
    <w:rsid w:val="00A97137"/>
    <w:rsid w:val="00AA0999"/>
    <w:rsid w:val="00AA1BF0"/>
    <w:rsid w:val="00AA20B8"/>
    <w:rsid w:val="00AA3059"/>
    <w:rsid w:val="00AA4441"/>
    <w:rsid w:val="00AA5045"/>
    <w:rsid w:val="00AA73FE"/>
    <w:rsid w:val="00AA7D8F"/>
    <w:rsid w:val="00AB0BFD"/>
    <w:rsid w:val="00AB14AF"/>
    <w:rsid w:val="00AB5A27"/>
    <w:rsid w:val="00AC1CE7"/>
    <w:rsid w:val="00AC390C"/>
    <w:rsid w:val="00AC51F3"/>
    <w:rsid w:val="00AC532F"/>
    <w:rsid w:val="00AC710B"/>
    <w:rsid w:val="00AC7236"/>
    <w:rsid w:val="00AC768E"/>
    <w:rsid w:val="00AC7B67"/>
    <w:rsid w:val="00AD019C"/>
    <w:rsid w:val="00AD0B89"/>
    <w:rsid w:val="00AD3A4B"/>
    <w:rsid w:val="00AD47D4"/>
    <w:rsid w:val="00AD54FB"/>
    <w:rsid w:val="00AD62D8"/>
    <w:rsid w:val="00AD78DA"/>
    <w:rsid w:val="00AE1546"/>
    <w:rsid w:val="00AE2467"/>
    <w:rsid w:val="00AE33D9"/>
    <w:rsid w:val="00AE36BE"/>
    <w:rsid w:val="00AE7A63"/>
    <w:rsid w:val="00AF09F4"/>
    <w:rsid w:val="00AF267E"/>
    <w:rsid w:val="00AF63C3"/>
    <w:rsid w:val="00AF7CE1"/>
    <w:rsid w:val="00B0031B"/>
    <w:rsid w:val="00B00E7C"/>
    <w:rsid w:val="00B011E3"/>
    <w:rsid w:val="00B0301F"/>
    <w:rsid w:val="00B0351C"/>
    <w:rsid w:val="00B03934"/>
    <w:rsid w:val="00B048B1"/>
    <w:rsid w:val="00B04A77"/>
    <w:rsid w:val="00B06576"/>
    <w:rsid w:val="00B065A8"/>
    <w:rsid w:val="00B078DB"/>
    <w:rsid w:val="00B07A72"/>
    <w:rsid w:val="00B11187"/>
    <w:rsid w:val="00B11686"/>
    <w:rsid w:val="00B118F0"/>
    <w:rsid w:val="00B12C6B"/>
    <w:rsid w:val="00B13276"/>
    <w:rsid w:val="00B139D9"/>
    <w:rsid w:val="00B14EAD"/>
    <w:rsid w:val="00B2057C"/>
    <w:rsid w:val="00B22DD8"/>
    <w:rsid w:val="00B2475D"/>
    <w:rsid w:val="00B26826"/>
    <w:rsid w:val="00B317CD"/>
    <w:rsid w:val="00B31D15"/>
    <w:rsid w:val="00B31D8E"/>
    <w:rsid w:val="00B32E81"/>
    <w:rsid w:val="00B34146"/>
    <w:rsid w:val="00B351C5"/>
    <w:rsid w:val="00B37CF2"/>
    <w:rsid w:val="00B42DDE"/>
    <w:rsid w:val="00B4301A"/>
    <w:rsid w:val="00B437D7"/>
    <w:rsid w:val="00B43C10"/>
    <w:rsid w:val="00B43CBB"/>
    <w:rsid w:val="00B46744"/>
    <w:rsid w:val="00B477DB"/>
    <w:rsid w:val="00B50307"/>
    <w:rsid w:val="00B5050B"/>
    <w:rsid w:val="00B50EBF"/>
    <w:rsid w:val="00B51D7A"/>
    <w:rsid w:val="00B522EC"/>
    <w:rsid w:val="00B53171"/>
    <w:rsid w:val="00B53ED3"/>
    <w:rsid w:val="00B54E3D"/>
    <w:rsid w:val="00B55214"/>
    <w:rsid w:val="00B55FAF"/>
    <w:rsid w:val="00B5651D"/>
    <w:rsid w:val="00B61CDF"/>
    <w:rsid w:val="00B6390E"/>
    <w:rsid w:val="00B648A3"/>
    <w:rsid w:val="00B64AEB"/>
    <w:rsid w:val="00B64D08"/>
    <w:rsid w:val="00B65FD3"/>
    <w:rsid w:val="00B70A39"/>
    <w:rsid w:val="00B70AB2"/>
    <w:rsid w:val="00B71425"/>
    <w:rsid w:val="00B72EEE"/>
    <w:rsid w:val="00B7587B"/>
    <w:rsid w:val="00B76F72"/>
    <w:rsid w:val="00B77C4C"/>
    <w:rsid w:val="00B809B1"/>
    <w:rsid w:val="00B8103B"/>
    <w:rsid w:val="00B824F1"/>
    <w:rsid w:val="00B87183"/>
    <w:rsid w:val="00B92AD4"/>
    <w:rsid w:val="00B92E5A"/>
    <w:rsid w:val="00B97110"/>
    <w:rsid w:val="00BA02C7"/>
    <w:rsid w:val="00BA1339"/>
    <w:rsid w:val="00BA1684"/>
    <w:rsid w:val="00BA16A9"/>
    <w:rsid w:val="00BA37CE"/>
    <w:rsid w:val="00BB1819"/>
    <w:rsid w:val="00BB1E82"/>
    <w:rsid w:val="00BB42DF"/>
    <w:rsid w:val="00BB4EBA"/>
    <w:rsid w:val="00BB53E0"/>
    <w:rsid w:val="00BB5DA9"/>
    <w:rsid w:val="00BB68DF"/>
    <w:rsid w:val="00BB7AC2"/>
    <w:rsid w:val="00BC014F"/>
    <w:rsid w:val="00BC0164"/>
    <w:rsid w:val="00BC160D"/>
    <w:rsid w:val="00BC28D4"/>
    <w:rsid w:val="00BC5B54"/>
    <w:rsid w:val="00BC69E2"/>
    <w:rsid w:val="00BC6F4E"/>
    <w:rsid w:val="00BC78A2"/>
    <w:rsid w:val="00BD069A"/>
    <w:rsid w:val="00BD0915"/>
    <w:rsid w:val="00BD142D"/>
    <w:rsid w:val="00BD505D"/>
    <w:rsid w:val="00BD61A7"/>
    <w:rsid w:val="00BE09CA"/>
    <w:rsid w:val="00BE114C"/>
    <w:rsid w:val="00BE7761"/>
    <w:rsid w:val="00BF03A9"/>
    <w:rsid w:val="00BF0F57"/>
    <w:rsid w:val="00BF14BC"/>
    <w:rsid w:val="00BF1BD2"/>
    <w:rsid w:val="00BF21A4"/>
    <w:rsid w:val="00BF434B"/>
    <w:rsid w:val="00BF788F"/>
    <w:rsid w:val="00C00948"/>
    <w:rsid w:val="00C00B45"/>
    <w:rsid w:val="00C00C0F"/>
    <w:rsid w:val="00C047F9"/>
    <w:rsid w:val="00C05125"/>
    <w:rsid w:val="00C06389"/>
    <w:rsid w:val="00C06CDB"/>
    <w:rsid w:val="00C06D0F"/>
    <w:rsid w:val="00C070FB"/>
    <w:rsid w:val="00C1202A"/>
    <w:rsid w:val="00C13799"/>
    <w:rsid w:val="00C14865"/>
    <w:rsid w:val="00C20830"/>
    <w:rsid w:val="00C23554"/>
    <w:rsid w:val="00C2460C"/>
    <w:rsid w:val="00C2552A"/>
    <w:rsid w:val="00C2748A"/>
    <w:rsid w:val="00C27A27"/>
    <w:rsid w:val="00C308BE"/>
    <w:rsid w:val="00C31F5F"/>
    <w:rsid w:val="00C32053"/>
    <w:rsid w:val="00C32912"/>
    <w:rsid w:val="00C33976"/>
    <w:rsid w:val="00C36307"/>
    <w:rsid w:val="00C371D7"/>
    <w:rsid w:val="00C37773"/>
    <w:rsid w:val="00C40FD8"/>
    <w:rsid w:val="00C41730"/>
    <w:rsid w:val="00C41733"/>
    <w:rsid w:val="00C43D44"/>
    <w:rsid w:val="00C462C4"/>
    <w:rsid w:val="00C50A92"/>
    <w:rsid w:val="00C51405"/>
    <w:rsid w:val="00C55A65"/>
    <w:rsid w:val="00C60C71"/>
    <w:rsid w:val="00C61C5E"/>
    <w:rsid w:val="00C632B3"/>
    <w:rsid w:val="00C63B71"/>
    <w:rsid w:val="00C63B7C"/>
    <w:rsid w:val="00C63D1F"/>
    <w:rsid w:val="00C65F66"/>
    <w:rsid w:val="00C70D48"/>
    <w:rsid w:val="00C71038"/>
    <w:rsid w:val="00C77158"/>
    <w:rsid w:val="00C77DFE"/>
    <w:rsid w:val="00C80D4B"/>
    <w:rsid w:val="00C8278A"/>
    <w:rsid w:val="00C83446"/>
    <w:rsid w:val="00C8558C"/>
    <w:rsid w:val="00C85ABE"/>
    <w:rsid w:val="00C85ACE"/>
    <w:rsid w:val="00C90A57"/>
    <w:rsid w:val="00C91F07"/>
    <w:rsid w:val="00C92120"/>
    <w:rsid w:val="00C942FC"/>
    <w:rsid w:val="00C966DA"/>
    <w:rsid w:val="00C976B2"/>
    <w:rsid w:val="00CA1213"/>
    <w:rsid w:val="00CA16E3"/>
    <w:rsid w:val="00CA2E29"/>
    <w:rsid w:val="00CA3607"/>
    <w:rsid w:val="00CA41A4"/>
    <w:rsid w:val="00CA4972"/>
    <w:rsid w:val="00CA5AF8"/>
    <w:rsid w:val="00CA63AE"/>
    <w:rsid w:val="00CA6F8F"/>
    <w:rsid w:val="00CA72F1"/>
    <w:rsid w:val="00CB0E2F"/>
    <w:rsid w:val="00CB2DCB"/>
    <w:rsid w:val="00CB2EDF"/>
    <w:rsid w:val="00CB4591"/>
    <w:rsid w:val="00CB5D0F"/>
    <w:rsid w:val="00CB6F85"/>
    <w:rsid w:val="00CC0473"/>
    <w:rsid w:val="00CC1E8D"/>
    <w:rsid w:val="00CC3970"/>
    <w:rsid w:val="00CC3ED1"/>
    <w:rsid w:val="00CC4988"/>
    <w:rsid w:val="00CC49B2"/>
    <w:rsid w:val="00CC5FB9"/>
    <w:rsid w:val="00CC7692"/>
    <w:rsid w:val="00CD568B"/>
    <w:rsid w:val="00CD66D5"/>
    <w:rsid w:val="00CD6827"/>
    <w:rsid w:val="00CD6AD1"/>
    <w:rsid w:val="00CE0A40"/>
    <w:rsid w:val="00CE1852"/>
    <w:rsid w:val="00CE1951"/>
    <w:rsid w:val="00CE2946"/>
    <w:rsid w:val="00CE4329"/>
    <w:rsid w:val="00CF1014"/>
    <w:rsid w:val="00CF143A"/>
    <w:rsid w:val="00CF7619"/>
    <w:rsid w:val="00CF77F8"/>
    <w:rsid w:val="00D00EA0"/>
    <w:rsid w:val="00D01999"/>
    <w:rsid w:val="00D01A50"/>
    <w:rsid w:val="00D0220F"/>
    <w:rsid w:val="00D0544A"/>
    <w:rsid w:val="00D05535"/>
    <w:rsid w:val="00D05692"/>
    <w:rsid w:val="00D05D33"/>
    <w:rsid w:val="00D146B5"/>
    <w:rsid w:val="00D160F3"/>
    <w:rsid w:val="00D17B72"/>
    <w:rsid w:val="00D17E86"/>
    <w:rsid w:val="00D201E6"/>
    <w:rsid w:val="00D20FFB"/>
    <w:rsid w:val="00D23118"/>
    <w:rsid w:val="00D23B72"/>
    <w:rsid w:val="00D24AA1"/>
    <w:rsid w:val="00D2517E"/>
    <w:rsid w:val="00D25CD7"/>
    <w:rsid w:val="00D25D64"/>
    <w:rsid w:val="00D30E7D"/>
    <w:rsid w:val="00D3261D"/>
    <w:rsid w:val="00D33A08"/>
    <w:rsid w:val="00D35F06"/>
    <w:rsid w:val="00D36192"/>
    <w:rsid w:val="00D36226"/>
    <w:rsid w:val="00D40B1A"/>
    <w:rsid w:val="00D43886"/>
    <w:rsid w:val="00D455D4"/>
    <w:rsid w:val="00D45E62"/>
    <w:rsid w:val="00D46DC4"/>
    <w:rsid w:val="00D5062B"/>
    <w:rsid w:val="00D50960"/>
    <w:rsid w:val="00D53541"/>
    <w:rsid w:val="00D551D7"/>
    <w:rsid w:val="00D55E39"/>
    <w:rsid w:val="00D60633"/>
    <w:rsid w:val="00D620FF"/>
    <w:rsid w:val="00D63E1C"/>
    <w:rsid w:val="00D65A90"/>
    <w:rsid w:val="00D65BF3"/>
    <w:rsid w:val="00D73D35"/>
    <w:rsid w:val="00D74C34"/>
    <w:rsid w:val="00D7679A"/>
    <w:rsid w:val="00D76A3B"/>
    <w:rsid w:val="00D802F1"/>
    <w:rsid w:val="00D80821"/>
    <w:rsid w:val="00D81DE2"/>
    <w:rsid w:val="00D83505"/>
    <w:rsid w:val="00D872B1"/>
    <w:rsid w:val="00D91D07"/>
    <w:rsid w:val="00DA1F9A"/>
    <w:rsid w:val="00DA5937"/>
    <w:rsid w:val="00DA64B9"/>
    <w:rsid w:val="00DB4899"/>
    <w:rsid w:val="00DC1A41"/>
    <w:rsid w:val="00DC1CC0"/>
    <w:rsid w:val="00DC273F"/>
    <w:rsid w:val="00DC38B8"/>
    <w:rsid w:val="00DC4475"/>
    <w:rsid w:val="00DC58C0"/>
    <w:rsid w:val="00DC5B13"/>
    <w:rsid w:val="00DC7059"/>
    <w:rsid w:val="00DD3A2B"/>
    <w:rsid w:val="00DD6092"/>
    <w:rsid w:val="00DD61DE"/>
    <w:rsid w:val="00DD72D4"/>
    <w:rsid w:val="00DD72FC"/>
    <w:rsid w:val="00DE11A5"/>
    <w:rsid w:val="00DE25A0"/>
    <w:rsid w:val="00DE4E91"/>
    <w:rsid w:val="00DE575D"/>
    <w:rsid w:val="00DE6760"/>
    <w:rsid w:val="00DF0B35"/>
    <w:rsid w:val="00DF39D2"/>
    <w:rsid w:val="00DF56A7"/>
    <w:rsid w:val="00DF6BBB"/>
    <w:rsid w:val="00DF7125"/>
    <w:rsid w:val="00E017F3"/>
    <w:rsid w:val="00E01912"/>
    <w:rsid w:val="00E02EF3"/>
    <w:rsid w:val="00E04749"/>
    <w:rsid w:val="00E07A22"/>
    <w:rsid w:val="00E10FB8"/>
    <w:rsid w:val="00E16674"/>
    <w:rsid w:val="00E17D64"/>
    <w:rsid w:val="00E21911"/>
    <w:rsid w:val="00E2417A"/>
    <w:rsid w:val="00E25B4B"/>
    <w:rsid w:val="00E26437"/>
    <w:rsid w:val="00E3093E"/>
    <w:rsid w:val="00E30E17"/>
    <w:rsid w:val="00E354E4"/>
    <w:rsid w:val="00E355DA"/>
    <w:rsid w:val="00E37F4B"/>
    <w:rsid w:val="00E411A9"/>
    <w:rsid w:val="00E414AF"/>
    <w:rsid w:val="00E4350D"/>
    <w:rsid w:val="00E4387D"/>
    <w:rsid w:val="00E43A22"/>
    <w:rsid w:val="00E4616C"/>
    <w:rsid w:val="00E5325E"/>
    <w:rsid w:val="00E54CEB"/>
    <w:rsid w:val="00E557D7"/>
    <w:rsid w:val="00E55E85"/>
    <w:rsid w:val="00E560EA"/>
    <w:rsid w:val="00E6174E"/>
    <w:rsid w:val="00E62588"/>
    <w:rsid w:val="00E6313E"/>
    <w:rsid w:val="00E65819"/>
    <w:rsid w:val="00E6715F"/>
    <w:rsid w:val="00E7396A"/>
    <w:rsid w:val="00E73FD6"/>
    <w:rsid w:val="00E74EFA"/>
    <w:rsid w:val="00E76CD4"/>
    <w:rsid w:val="00E861A3"/>
    <w:rsid w:val="00E86CF4"/>
    <w:rsid w:val="00E900F0"/>
    <w:rsid w:val="00E90586"/>
    <w:rsid w:val="00E90D10"/>
    <w:rsid w:val="00E91585"/>
    <w:rsid w:val="00E91658"/>
    <w:rsid w:val="00E9183E"/>
    <w:rsid w:val="00E91C1D"/>
    <w:rsid w:val="00E92FD9"/>
    <w:rsid w:val="00E936B6"/>
    <w:rsid w:val="00E94476"/>
    <w:rsid w:val="00E948E4"/>
    <w:rsid w:val="00E958F8"/>
    <w:rsid w:val="00E960BA"/>
    <w:rsid w:val="00E96C90"/>
    <w:rsid w:val="00E9768D"/>
    <w:rsid w:val="00EA067A"/>
    <w:rsid w:val="00EA1A26"/>
    <w:rsid w:val="00EA1EF7"/>
    <w:rsid w:val="00EA2F92"/>
    <w:rsid w:val="00EA3E5D"/>
    <w:rsid w:val="00EA5A23"/>
    <w:rsid w:val="00EA7141"/>
    <w:rsid w:val="00EB27E9"/>
    <w:rsid w:val="00EB2FAE"/>
    <w:rsid w:val="00EB3197"/>
    <w:rsid w:val="00EB3CF6"/>
    <w:rsid w:val="00EB47D2"/>
    <w:rsid w:val="00EB5774"/>
    <w:rsid w:val="00EB6169"/>
    <w:rsid w:val="00EB64CF"/>
    <w:rsid w:val="00EB74A3"/>
    <w:rsid w:val="00EC1F3E"/>
    <w:rsid w:val="00EC2335"/>
    <w:rsid w:val="00EC3469"/>
    <w:rsid w:val="00EC3749"/>
    <w:rsid w:val="00EC4129"/>
    <w:rsid w:val="00EC53AC"/>
    <w:rsid w:val="00EC65CA"/>
    <w:rsid w:val="00EC79E3"/>
    <w:rsid w:val="00ED0F2C"/>
    <w:rsid w:val="00ED2C01"/>
    <w:rsid w:val="00ED5320"/>
    <w:rsid w:val="00ED681C"/>
    <w:rsid w:val="00ED7087"/>
    <w:rsid w:val="00ED7B9C"/>
    <w:rsid w:val="00EE19B3"/>
    <w:rsid w:val="00EE2CB9"/>
    <w:rsid w:val="00EE3131"/>
    <w:rsid w:val="00EE331A"/>
    <w:rsid w:val="00EE6D9A"/>
    <w:rsid w:val="00EE7426"/>
    <w:rsid w:val="00EE7F31"/>
    <w:rsid w:val="00EF0027"/>
    <w:rsid w:val="00EF0F49"/>
    <w:rsid w:val="00EF173C"/>
    <w:rsid w:val="00EF19DF"/>
    <w:rsid w:val="00EF26EB"/>
    <w:rsid w:val="00EF291C"/>
    <w:rsid w:val="00EF584E"/>
    <w:rsid w:val="00EF7663"/>
    <w:rsid w:val="00F007F5"/>
    <w:rsid w:val="00F01D4C"/>
    <w:rsid w:val="00F02583"/>
    <w:rsid w:val="00F045A3"/>
    <w:rsid w:val="00F04C12"/>
    <w:rsid w:val="00F052B6"/>
    <w:rsid w:val="00F06EE6"/>
    <w:rsid w:val="00F115D4"/>
    <w:rsid w:val="00F12FFB"/>
    <w:rsid w:val="00F14219"/>
    <w:rsid w:val="00F144CA"/>
    <w:rsid w:val="00F14A3D"/>
    <w:rsid w:val="00F1565A"/>
    <w:rsid w:val="00F156C3"/>
    <w:rsid w:val="00F22002"/>
    <w:rsid w:val="00F2455B"/>
    <w:rsid w:val="00F2513D"/>
    <w:rsid w:val="00F25E14"/>
    <w:rsid w:val="00F271F7"/>
    <w:rsid w:val="00F34C76"/>
    <w:rsid w:val="00F36152"/>
    <w:rsid w:val="00F36B32"/>
    <w:rsid w:val="00F36D0B"/>
    <w:rsid w:val="00F444F7"/>
    <w:rsid w:val="00F45491"/>
    <w:rsid w:val="00F45722"/>
    <w:rsid w:val="00F462EB"/>
    <w:rsid w:val="00F50082"/>
    <w:rsid w:val="00F519C6"/>
    <w:rsid w:val="00F51B2D"/>
    <w:rsid w:val="00F54B9B"/>
    <w:rsid w:val="00F55497"/>
    <w:rsid w:val="00F56075"/>
    <w:rsid w:val="00F57A5E"/>
    <w:rsid w:val="00F607AE"/>
    <w:rsid w:val="00F62599"/>
    <w:rsid w:val="00F62C3C"/>
    <w:rsid w:val="00F63B47"/>
    <w:rsid w:val="00F64602"/>
    <w:rsid w:val="00F65701"/>
    <w:rsid w:val="00F7230C"/>
    <w:rsid w:val="00F74C22"/>
    <w:rsid w:val="00F77002"/>
    <w:rsid w:val="00F80B2F"/>
    <w:rsid w:val="00F81D1A"/>
    <w:rsid w:val="00F84389"/>
    <w:rsid w:val="00F851EC"/>
    <w:rsid w:val="00F854CA"/>
    <w:rsid w:val="00F855A7"/>
    <w:rsid w:val="00F86B1F"/>
    <w:rsid w:val="00F87AF0"/>
    <w:rsid w:val="00F93EE9"/>
    <w:rsid w:val="00F94259"/>
    <w:rsid w:val="00F96F1F"/>
    <w:rsid w:val="00FA0025"/>
    <w:rsid w:val="00FA0E7F"/>
    <w:rsid w:val="00FA24B0"/>
    <w:rsid w:val="00FA4314"/>
    <w:rsid w:val="00FA45BB"/>
    <w:rsid w:val="00FA5099"/>
    <w:rsid w:val="00FA72FD"/>
    <w:rsid w:val="00FB04B7"/>
    <w:rsid w:val="00FB4551"/>
    <w:rsid w:val="00FB698B"/>
    <w:rsid w:val="00FC1380"/>
    <w:rsid w:val="00FC28EF"/>
    <w:rsid w:val="00FC2F44"/>
    <w:rsid w:val="00FC62BC"/>
    <w:rsid w:val="00FC63D2"/>
    <w:rsid w:val="00FC7E5A"/>
    <w:rsid w:val="00FD1481"/>
    <w:rsid w:val="00FD30D6"/>
    <w:rsid w:val="00FD5852"/>
    <w:rsid w:val="00FD6378"/>
    <w:rsid w:val="00FE2612"/>
    <w:rsid w:val="00FE2DE8"/>
    <w:rsid w:val="00FE54E3"/>
    <w:rsid w:val="00FE752C"/>
    <w:rsid w:val="00FF018B"/>
    <w:rsid w:val="00FF0708"/>
    <w:rsid w:val="00FF09F3"/>
    <w:rsid w:val="00FF0CF2"/>
    <w:rsid w:val="00FF170B"/>
    <w:rsid w:val="00FF3038"/>
    <w:rsid w:val="00FF432E"/>
    <w:rsid w:val="00FF47AC"/>
    <w:rsid w:val="00FF4BFD"/>
    <w:rsid w:val="00FF7048"/>
    <w:rsid w:val="00FF7BA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eaeaea"/>
    </o:shapedefaults>
    <o:shapelayout v:ext="edit">
      <o:idmap v:ext="edit" data="2"/>
    </o:shapelayout>
  </w:shapeDefaults>
  <w:decimalSymbol w:val=","/>
  <w:listSeparator w:val=";"/>
  <w14:docId w14:val="11849430"/>
  <w15:chartTrackingRefBased/>
  <w15:docId w15:val="{15A9B1CC-52BD-4660-8279-A5933F51DB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MS Mincho"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sz w:val="24"/>
      <w:szCs w:val="24"/>
      <w:lang w:eastAsia="ja-JP"/>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itle1">
    <w:name w:val="Title1"/>
    <w:basedOn w:val="Normale"/>
    <w:next w:val="Normale"/>
    <w:qFormat/>
    <w:rsid w:val="00411AA6"/>
    <w:pPr>
      <w:spacing w:before="120" w:line="480" w:lineRule="exact"/>
    </w:pPr>
    <w:rPr>
      <w:rFonts w:ascii="Arial" w:hAnsi="Arial"/>
      <w:b/>
      <w:sz w:val="32"/>
      <w:szCs w:val="28"/>
    </w:rPr>
  </w:style>
  <w:style w:type="paragraph" w:customStyle="1" w:styleId="Authors">
    <w:name w:val="Authors"/>
    <w:basedOn w:val="Normale"/>
    <w:qFormat/>
    <w:rsid w:val="00656634"/>
    <w:pPr>
      <w:spacing w:before="120" w:after="120" w:line="320" w:lineRule="exact"/>
    </w:pPr>
    <w:rPr>
      <w:rFonts w:ascii="Arial" w:hAnsi="Arial"/>
      <w:sz w:val="22"/>
      <w:lang w:val="en-GB"/>
    </w:rPr>
  </w:style>
  <w:style w:type="paragraph" w:customStyle="1" w:styleId="Dedication">
    <w:name w:val="Dedication"/>
    <w:basedOn w:val="Normale"/>
    <w:qFormat/>
    <w:rsid w:val="00D80821"/>
    <w:pPr>
      <w:spacing w:before="230" w:after="360" w:line="230" w:lineRule="exact"/>
    </w:pPr>
    <w:rPr>
      <w:rFonts w:ascii="Arial" w:hAnsi="Arial"/>
      <w:sz w:val="17"/>
    </w:rPr>
  </w:style>
  <w:style w:type="paragraph" w:customStyle="1" w:styleId="P1withoutIndendation">
    <w:name w:val="P1_without_Indendation"/>
    <w:basedOn w:val="Normale"/>
    <w:qFormat/>
    <w:rsid w:val="008D3292"/>
    <w:pPr>
      <w:spacing w:line="225" w:lineRule="exact"/>
      <w:jc w:val="both"/>
    </w:pPr>
    <w:rPr>
      <w:rFonts w:ascii="Arial" w:hAnsi="Arial"/>
      <w:sz w:val="17"/>
    </w:rPr>
  </w:style>
  <w:style w:type="paragraph" w:customStyle="1" w:styleId="History">
    <w:name w:val="History"/>
    <w:basedOn w:val="Normale"/>
    <w:rsid w:val="00713548"/>
    <w:pPr>
      <w:spacing w:before="230" w:after="460" w:line="180" w:lineRule="exact"/>
    </w:pPr>
    <w:rPr>
      <w:rFonts w:ascii="Arial" w:hAnsi="Arial"/>
      <w:sz w:val="14"/>
      <w:szCs w:val="16"/>
    </w:rPr>
  </w:style>
  <w:style w:type="paragraph" w:customStyle="1" w:styleId="Adress">
    <w:name w:val="Adress"/>
    <w:basedOn w:val="Normale"/>
    <w:qFormat/>
    <w:rsid w:val="0095126A"/>
    <w:pPr>
      <w:spacing w:line="180" w:lineRule="exact"/>
      <w:ind w:left="425" w:hanging="425"/>
    </w:pPr>
    <w:rPr>
      <w:rFonts w:ascii="Arial" w:hAnsi="Arial"/>
      <w:sz w:val="14"/>
      <w:szCs w:val="20"/>
    </w:rPr>
  </w:style>
  <w:style w:type="paragraph" w:customStyle="1" w:styleId="Footnote">
    <w:name w:val="Footnote"/>
    <w:basedOn w:val="Adress"/>
    <w:rsid w:val="00E9183E"/>
    <w:pPr>
      <w:spacing w:before="120"/>
    </w:pPr>
    <w:rPr>
      <w:szCs w:val="14"/>
      <w:lang w:val="en-GB"/>
    </w:rPr>
  </w:style>
  <w:style w:type="paragraph" w:customStyle="1" w:styleId="References">
    <w:name w:val="References"/>
    <w:basedOn w:val="Normale"/>
    <w:qFormat/>
    <w:rsid w:val="00EB27E9"/>
    <w:pPr>
      <w:spacing w:line="200" w:lineRule="exact"/>
      <w:ind w:left="425" w:hanging="425"/>
      <w:jc w:val="both"/>
    </w:pPr>
    <w:rPr>
      <w:rFonts w:ascii="Arial" w:hAnsi="Arial"/>
      <w:sz w:val="14"/>
      <w:szCs w:val="14"/>
      <w:lang w:val="en-GB"/>
    </w:rPr>
  </w:style>
  <w:style w:type="paragraph" w:customStyle="1" w:styleId="ColumnTitle">
    <w:name w:val="ColumnTitle"/>
    <w:basedOn w:val="Normale"/>
    <w:rsid w:val="005B15A7"/>
    <w:pPr>
      <w:pBdr>
        <w:bottom w:val="single" w:sz="36" w:space="1" w:color="DDDDDD"/>
      </w:pBdr>
      <w:spacing w:after="320"/>
      <w:jc w:val="right"/>
    </w:pPr>
    <w:rPr>
      <w:rFonts w:ascii="Arial" w:hAnsi="Arial" w:cs="Arial"/>
      <w:b/>
      <w:color w:val="C0C0C0"/>
      <w:sz w:val="36"/>
      <w:szCs w:val="36"/>
      <w:lang w:val="en-GB"/>
    </w:rPr>
  </w:style>
  <w:style w:type="paragraph" w:customStyle="1" w:styleId="ExperimentalSection">
    <w:name w:val="ExperimentalSection"/>
    <w:basedOn w:val="Normale"/>
    <w:qFormat/>
    <w:rsid w:val="00985D3C"/>
    <w:pPr>
      <w:spacing w:after="240" w:line="200" w:lineRule="exact"/>
      <w:jc w:val="both"/>
    </w:pPr>
    <w:rPr>
      <w:rFonts w:ascii="Arial" w:hAnsi="Arial"/>
      <w:sz w:val="15"/>
      <w:szCs w:val="14"/>
      <w:lang w:val="en-GB"/>
    </w:rPr>
  </w:style>
  <w:style w:type="paragraph" w:customStyle="1" w:styleId="HExperimentalSection">
    <w:name w:val="HExperimental_Section"/>
    <w:basedOn w:val="Normale"/>
    <w:autoRedefine/>
    <w:qFormat/>
    <w:rsid w:val="00955B6D"/>
    <w:pPr>
      <w:spacing w:before="460" w:after="230" w:line="230" w:lineRule="atLeast"/>
    </w:pPr>
    <w:rPr>
      <w:rFonts w:ascii="Arial" w:hAnsi="Arial"/>
      <w:b/>
      <w:sz w:val="22"/>
      <w:szCs w:val="20"/>
    </w:rPr>
  </w:style>
  <w:style w:type="paragraph" w:customStyle="1" w:styleId="SchemeCaption">
    <w:name w:val="SchemeCaption"/>
    <w:basedOn w:val="Normale"/>
    <w:rsid w:val="00BD505D"/>
    <w:pPr>
      <w:spacing w:before="230" w:after="460" w:line="180" w:lineRule="exact"/>
      <w:jc w:val="both"/>
    </w:pPr>
    <w:rPr>
      <w:rFonts w:ascii="Arial" w:hAnsi="Arial"/>
      <w:sz w:val="14"/>
      <w:szCs w:val="14"/>
      <w:lang w:val="en-GB"/>
    </w:rPr>
  </w:style>
  <w:style w:type="paragraph" w:customStyle="1" w:styleId="FigureCaption">
    <w:name w:val="FigureCaption"/>
    <w:basedOn w:val="Normale"/>
    <w:rsid w:val="00BD505D"/>
    <w:pPr>
      <w:spacing w:before="230" w:after="460" w:line="180" w:lineRule="exact"/>
      <w:jc w:val="both"/>
    </w:pPr>
    <w:rPr>
      <w:rFonts w:ascii="Arial" w:hAnsi="Arial"/>
      <w:sz w:val="14"/>
      <w:szCs w:val="14"/>
      <w:lang w:val="en-GB"/>
    </w:rPr>
  </w:style>
  <w:style w:type="paragraph" w:customStyle="1" w:styleId="TableCaption">
    <w:name w:val="TableCaption"/>
    <w:basedOn w:val="Normale"/>
    <w:qFormat/>
    <w:rsid w:val="0095126A"/>
    <w:pPr>
      <w:pBdr>
        <w:top w:val="single" w:sz="4" w:space="4" w:color="DDDDDD"/>
        <w:left w:val="single" w:sz="4" w:space="4" w:color="DDDDDD"/>
        <w:bottom w:val="single" w:sz="4" w:space="4" w:color="DDDDDD"/>
        <w:right w:val="single" w:sz="4" w:space="4" w:color="DDDDDD"/>
      </w:pBdr>
      <w:spacing w:line="180" w:lineRule="exact"/>
      <w:jc w:val="both"/>
    </w:pPr>
    <w:rPr>
      <w:rFonts w:ascii="Arial" w:hAnsi="Arial"/>
      <w:sz w:val="14"/>
      <w:szCs w:val="14"/>
      <w:lang w:val="en-GB"/>
    </w:rPr>
  </w:style>
  <w:style w:type="paragraph" w:customStyle="1" w:styleId="TableHead">
    <w:name w:val="TableHead"/>
    <w:basedOn w:val="TableCaption"/>
    <w:rsid w:val="009E20AB"/>
    <w:pPr>
      <w:pBdr>
        <w:top w:val="single" w:sz="4" w:space="4" w:color="FFFFFF"/>
        <w:left w:val="single" w:sz="4" w:space="4" w:color="FFFFFF"/>
        <w:bottom w:val="single" w:sz="4" w:space="4" w:color="FFFFFF"/>
        <w:right w:val="single" w:sz="4" w:space="4" w:color="FFFFFF"/>
      </w:pBdr>
    </w:pPr>
  </w:style>
  <w:style w:type="paragraph" w:customStyle="1" w:styleId="TableBody">
    <w:name w:val="TableBody"/>
    <w:basedOn w:val="TableHead"/>
    <w:rsid w:val="00880861"/>
  </w:style>
  <w:style w:type="paragraph" w:customStyle="1" w:styleId="TableFoot">
    <w:name w:val="TableFoot"/>
    <w:basedOn w:val="TableBody"/>
    <w:rsid w:val="007E3A49"/>
    <w:pPr>
      <w:spacing w:before="60" w:after="60"/>
    </w:pPr>
  </w:style>
  <w:style w:type="paragraph" w:customStyle="1" w:styleId="Keywords">
    <w:name w:val="Keywords"/>
    <w:basedOn w:val="Normale"/>
    <w:qFormat/>
    <w:rsid w:val="00985D3C"/>
    <w:pPr>
      <w:spacing w:before="240" w:after="240" w:line="250" w:lineRule="exact"/>
    </w:pPr>
    <w:rPr>
      <w:rFonts w:ascii="Arial" w:hAnsi="Arial"/>
      <w:sz w:val="17"/>
      <w:szCs w:val="20"/>
      <w:lang w:val="en-GB"/>
    </w:rPr>
  </w:style>
  <w:style w:type="paragraph" w:customStyle="1" w:styleId="ManuscriptID">
    <w:name w:val="ManuscriptID"/>
    <w:basedOn w:val="Normale"/>
    <w:qFormat/>
    <w:rsid w:val="00EB27E9"/>
    <w:pPr>
      <w:spacing w:before="220" w:line="230" w:lineRule="exact"/>
    </w:pPr>
    <w:rPr>
      <w:rFonts w:ascii="Arial" w:hAnsi="Arial"/>
      <w:b/>
      <w:sz w:val="17"/>
      <w:szCs w:val="15"/>
      <w:lang w:val="en-GB"/>
    </w:rPr>
  </w:style>
  <w:style w:type="paragraph" w:customStyle="1" w:styleId="AuthorsTOC">
    <w:name w:val="Authors_TOC"/>
    <w:basedOn w:val="Authors"/>
    <w:rsid w:val="00CC3970"/>
    <w:pPr>
      <w:spacing w:after="0" w:line="225" w:lineRule="atLeast"/>
    </w:pPr>
    <w:rPr>
      <w:i/>
      <w:sz w:val="17"/>
      <w:szCs w:val="20"/>
    </w:rPr>
  </w:style>
  <w:style w:type="paragraph" w:customStyle="1" w:styleId="TitleTOC">
    <w:name w:val="Title_TOC"/>
    <w:basedOn w:val="AuthorsTOC"/>
    <w:rsid w:val="00C942FC"/>
    <w:rPr>
      <w:b/>
      <w:i w:val="0"/>
    </w:rPr>
  </w:style>
  <w:style w:type="paragraph" w:customStyle="1" w:styleId="TableOfContentText">
    <w:name w:val="TableOfContentText"/>
    <w:basedOn w:val="AuthorsTOC"/>
    <w:rsid w:val="003040CB"/>
    <w:rPr>
      <w:i w:val="0"/>
      <w:color w:val="000000"/>
    </w:rPr>
  </w:style>
  <w:style w:type="paragraph" w:customStyle="1" w:styleId="P1withIndendation">
    <w:name w:val="P1_with_Indendation"/>
    <w:basedOn w:val="TableCaption"/>
    <w:qFormat/>
    <w:rsid w:val="00EB27E9"/>
    <w:pPr>
      <w:pBdr>
        <w:top w:val="none" w:sz="0" w:space="0" w:color="auto"/>
        <w:left w:val="none" w:sz="0" w:space="0" w:color="auto"/>
        <w:bottom w:val="none" w:sz="0" w:space="0" w:color="auto"/>
        <w:right w:val="none" w:sz="0" w:space="0" w:color="auto"/>
      </w:pBdr>
      <w:spacing w:line="225" w:lineRule="exact"/>
      <w:ind w:firstLine="284"/>
    </w:pPr>
    <w:rPr>
      <w:sz w:val="17"/>
    </w:rPr>
  </w:style>
  <w:style w:type="paragraph" w:customStyle="1" w:styleId="HAcknowledgements">
    <w:name w:val="HAcknowledgements"/>
    <w:basedOn w:val="Normale"/>
    <w:qFormat/>
    <w:rsid w:val="007A0D98"/>
    <w:pPr>
      <w:spacing w:before="480" w:after="230" w:line="230" w:lineRule="atLeast"/>
    </w:pPr>
    <w:rPr>
      <w:rFonts w:ascii="Arial" w:hAnsi="Arial"/>
      <w:b/>
      <w:sz w:val="22"/>
      <w:lang w:val="en-GB"/>
    </w:rPr>
  </w:style>
  <w:style w:type="paragraph" w:customStyle="1" w:styleId="Acknowledgements">
    <w:name w:val="Acknowledgements"/>
    <w:basedOn w:val="P1withoutIndendation"/>
    <w:qFormat/>
    <w:rsid w:val="007A0D98"/>
    <w:pPr>
      <w:spacing w:after="240" w:line="230" w:lineRule="atLeast"/>
    </w:pPr>
  </w:style>
  <w:style w:type="paragraph" w:customStyle="1" w:styleId="ColumnTitleTOC">
    <w:name w:val="ColumnTitle_TOC"/>
    <w:basedOn w:val="ColumnTitle"/>
    <w:rsid w:val="00F115D4"/>
    <w:pPr>
      <w:pBdr>
        <w:bottom w:val="single" w:sz="36" w:space="3" w:color="008080"/>
      </w:pBdr>
      <w:spacing w:after="0"/>
      <w:jc w:val="left"/>
    </w:pPr>
    <w:rPr>
      <w:b w:val="0"/>
      <w:color w:val="000000"/>
      <w:sz w:val="28"/>
      <w:szCs w:val="28"/>
    </w:rPr>
  </w:style>
  <w:style w:type="paragraph" w:customStyle="1" w:styleId="SubjectHeadingTOC">
    <w:name w:val="SubjectHeading_TOC"/>
    <w:basedOn w:val="Normale"/>
    <w:rsid w:val="000650AB"/>
    <w:pPr>
      <w:spacing w:before="60" w:after="60" w:line="230" w:lineRule="exact"/>
    </w:pPr>
    <w:rPr>
      <w:rFonts w:ascii="Arial" w:hAnsi="Arial"/>
      <w:b/>
      <w:i/>
      <w:color w:val="FFFFFF"/>
      <w:sz w:val="21"/>
      <w:szCs w:val="18"/>
      <w:lang w:val="en-GB"/>
    </w:rPr>
  </w:style>
  <w:style w:type="paragraph" w:customStyle="1" w:styleId="GAAuthors">
    <w:name w:val="GAAuthors"/>
    <w:basedOn w:val="Normale"/>
    <w:rsid w:val="000650AB"/>
    <w:pPr>
      <w:spacing w:before="360" w:after="60" w:line="220" w:lineRule="exact"/>
    </w:pPr>
    <w:rPr>
      <w:b/>
      <w:sz w:val="18"/>
      <w:szCs w:val="20"/>
      <w:lang w:val="en-GB"/>
    </w:rPr>
  </w:style>
  <w:style w:type="paragraph" w:customStyle="1" w:styleId="GACatchPhrase">
    <w:name w:val="GACatchPhrase"/>
    <w:basedOn w:val="Normale"/>
    <w:rsid w:val="000650AB"/>
    <w:pPr>
      <w:spacing w:before="40"/>
      <w:jc w:val="right"/>
    </w:pPr>
    <w:rPr>
      <w:rFonts w:cs="Arial"/>
      <w:b/>
      <w:color w:val="008080"/>
      <w:sz w:val="18"/>
      <w:szCs w:val="16"/>
      <w:lang w:val="en-GB"/>
    </w:rPr>
  </w:style>
  <w:style w:type="paragraph" w:customStyle="1" w:styleId="GAText">
    <w:name w:val="GAText"/>
    <w:basedOn w:val="Normale"/>
    <w:rsid w:val="000650AB"/>
    <w:pPr>
      <w:spacing w:before="120" w:line="220" w:lineRule="exact"/>
    </w:pPr>
    <w:rPr>
      <w:color w:val="000000"/>
      <w:sz w:val="18"/>
    </w:rPr>
  </w:style>
  <w:style w:type="paragraph" w:customStyle="1" w:styleId="GATitel">
    <w:name w:val="GATitel"/>
    <w:basedOn w:val="GAAuthors"/>
    <w:rsid w:val="000650AB"/>
    <w:pPr>
      <w:spacing w:before="240"/>
    </w:pPr>
    <w:rPr>
      <w:b w:val="0"/>
    </w:rPr>
  </w:style>
  <w:style w:type="paragraph" w:customStyle="1" w:styleId="GAKeywords">
    <w:name w:val="GAKeywords"/>
    <w:basedOn w:val="Keywords"/>
    <w:rsid w:val="000650AB"/>
    <w:pPr>
      <w:framePr w:hSpace="141" w:wrap="around" w:hAnchor="text" w:y="673"/>
      <w:spacing w:before="200" w:after="0" w:line="220" w:lineRule="exact"/>
    </w:pPr>
    <w:rPr>
      <w:rFonts w:ascii="Times New Roman" w:hAnsi="Times New Roman"/>
      <w:b/>
      <w:szCs w:val="24"/>
    </w:rPr>
  </w:style>
  <w:style w:type="paragraph" w:customStyle="1" w:styleId="MSType">
    <w:name w:val="MSType"/>
    <w:basedOn w:val="ColumnTitleTOC"/>
    <w:rsid w:val="000650AB"/>
    <w:pPr>
      <w:framePr w:hSpace="141" w:wrap="around" w:vAnchor="page" w:hAnchor="margin" w:y="1504"/>
      <w:pBdr>
        <w:bottom w:val="none" w:sz="0" w:space="0" w:color="auto"/>
      </w:pBdr>
      <w:spacing w:before="60" w:after="60"/>
    </w:pPr>
    <w:rPr>
      <w:rFonts w:ascii="Arial Black" w:hAnsi="Arial Black"/>
      <w:b/>
      <w:color w:val="FFFFFF"/>
      <w:spacing w:val="20"/>
      <w:sz w:val="20"/>
      <w:szCs w:val="20"/>
    </w:rPr>
  </w:style>
  <w:style w:type="paragraph" w:customStyle="1" w:styleId="PageNumbers">
    <w:name w:val="PageNumbers"/>
    <w:basedOn w:val="Normale"/>
    <w:rsid w:val="004B0B74"/>
    <w:pPr>
      <w:spacing w:before="230"/>
    </w:pPr>
    <w:rPr>
      <w:rFonts w:ascii="Arial" w:hAnsi="Arial"/>
      <w:b/>
      <w:i/>
      <w:sz w:val="17"/>
    </w:rPr>
  </w:style>
  <w:style w:type="paragraph" w:styleId="Intestazione">
    <w:name w:val="header"/>
    <w:basedOn w:val="Normale"/>
    <w:link w:val="IntestazioneCarattere"/>
    <w:uiPriority w:val="99"/>
    <w:unhideWhenUsed/>
    <w:rsid w:val="001E2F1C"/>
    <w:pPr>
      <w:tabs>
        <w:tab w:val="center" w:pos="4703"/>
        <w:tab w:val="right" w:pos="9406"/>
      </w:tabs>
    </w:pPr>
  </w:style>
  <w:style w:type="character" w:customStyle="1" w:styleId="IntestazioneCarattere">
    <w:name w:val="Intestazione Carattere"/>
    <w:link w:val="Intestazione"/>
    <w:uiPriority w:val="99"/>
    <w:rsid w:val="001E2F1C"/>
    <w:rPr>
      <w:sz w:val="24"/>
      <w:szCs w:val="24"/>
      <w:lang w:val="de-DE" w:eastAsia="ja-JP" w:bidi="ar-SA"/>
    </w:rPr>
  </w:style>
  <w:style w:type="paragraph" w:styleId="Pidipagina">
    <w:name w:val="footer"/>
    <w:basedOn w:val="Normale"/>
    <w:link w:val="PidipaginaCarattere"/>
    <w:uiPriority w:val="99"/>
    <w:unhideWhenUsed/>
    <w:rsid w:val="001E2F1C"/>
    <w:pPr>
      <w:tabs>
        <w:tab w:val="center" w:pos="4703"/>
        <w:tab w:val="right" w:pos="9406"/>
      </w:tabs>
    </w:pPr>
  </w:style>
  <w:style w:type="character" w:customStyle="1" w:styleId="PidipaginaCarattere">
    <w:name w:val="Piè di pagina Carattere"/>
    <w:link w:val="Pidipagina"/>
    <w:uiPriority w:val="99"/>
    <w:rsid w:val="001E2F1C"/>
    <w:rPr>
      <w:sz w:val="24"/>
      <w:szCs w:val="24"/>
      <w:lang w:val="de-DE" w:eastAsia="ja-JP" w:bidi="ar-SA"/>
    </w:rPr>
  </w:style>
  <w:style w:type="paragraph" w:styleId="Testofumetto">
    <w:name w:val="Balloon Text"/>
    <w:basedOn w:val="Normale"/>
    <w:link w:val="TestofumettoCarattere"/>
    <w:uiPriority w:val="99"/>
    <w:semiHidden/>
    <w:unhideWhenUsed/>
    <w:rsid w:val="00EE7426"/>
    <w:rPr>
      <w:rFonts w:ascii="Tahoma" w:hAnsi="Tahoma" w:cs="Tahoma"/>
      <w:sz w:val="16"/>
      <w:szCs w:val="16"/>
    </w:rPr>
  </w:style>
  <w:style w:type="character" w:customStyle="1" w:styleId="TestofumettoCarattere">
    <w:name w:val="Testo fumetto Carattere"/>
    <w:link w:val="Testofumetto"/>
    <w:uiPriority w:val="99"/>
    <w:semiHidden/>
    <w:rsid w:val="00EE7426"/>
    <w:rPr>
      <w:rFonts w:ascii="Tahoma" w:hAnsi="Tahoma" w:cs="Tahoma"/>
      <w:sz w:val="16"/>
      <w:szCs w:val="16"/>
      <w:lang w:val="de-DE" w:eastAsia="ja-JP" w:bidi="ar-SA"/>
    </w:rPr>
  </w:style>
  <w:style w:type="paragraph" w:customStyle="1" w:styleId="FormatvorlageHistoryObenEinfacheeinfarbigeLinie05PtZeilenbr">
    <w:name w:val="Formatvorlage History + Oben: (Einfache einfarbige Linie  05 Pt. Zeilenbr..."/>
    <w:basedOn w:val="History"/>
    <w:qFormat/>
    <w:rsid w:val="00955B6D"/>
    <w:pPr>
      <w:pBdr>
        <w:top w:val="single" w:sz="4" w:space="14" w:color="000000"/>
      </w:pBdr>
    </w:pPr>
    <w:rPr>
      <w:szCs w:val="20"/>
    </w:rPr>
  </w:style>
  <w:style w:type="paragraph" w:customStyle="1" w:styleId="FormatvorlageP1withoutIndendationVor36Pt">
    <w:name w:val="Formatvorlage P1_without_Indendation + Vor:  36 Pt."/>
    <w:basedOn w:val="P1withoutIndendation"/>
    <w:qFormat/>
    <w:rsid w:val="00EB27E9"/>
    <w:pPr>
      <w:spacing w:before="720"/>
    </w:pPr>
    <w:rPr>
      <w:szCs w:val="20"/>
    </w:rPr>
  </w:style>
  <w:style w:type="paragraph" w:customStyle="1" w:styleId="TableSpacer">
    <w:name w:val="TableSpacer"/>
    <w:basedOn w:val="Normale"/>
    <w:qFormat/>
    <w:rsid w:val="00C8278A"/>
    <w:pPr>
      <w:spacing w:before="360"/>
    </w:pPr>
    <w:rPr>
      <w:rFonts w:ascii="Arial" w:hAnsi="Arial"/>
      <w:noProof/>
      <w:sz w:val="14"/>
    </w:rPr>
  </w:style>
  <w:style w:type="paragraph" w:customStyle="1" w:styleId="Abstract">
    <w:name w:val="Abstract"/>
    <w:basedOn w:val="Normale"/>
    <w:qFormat/>
    <w:rsid w:val="00D80821"/>
    <w:pPr>
      <w:spacing w:after="600" w:line="225" w:lineRule="exact"/>
      <w:jc w:val="both"/>
    </w:pPr>
    <w:rPr>
      <w:rFonts w:ascii="Arial" w:hAnsi="Arial"/>
      <w:sz w:val="16"/>
      <w:szCs w:val="20"/>
      <w:lang w:val="en-GB"/>
    </w:rPr>
  </w:style>
  <w:style w:type="paragraph" w:customStyle="1" w:styleId="H1">
    <w:name w:val="H1"/>
    <w:basedOn w:val="Normale"/>
    <w:qFormat/>
    <w:rsid w:val="00C00B45"/>
    <w:pPr>
      <w:spacing w:before="480" w:after="230" w:line="225" w:lineRule="exact"/>
    </w:pPr>
    <w:rPr>
      <w:rFonts w:ascii="Arial" w:hAnsi="Arial"/>
      <w:b/>
      <w:sz w:val="22"/>
      <w:lang w:val="en-GB"/>
    </w:rPr>
  </w:style>
  <w:style w:type="paragraph" w:customStyle="1" w:styleId="P1">
    <w:name w:val="P1"/>
    <w:basedOn w:val="P1withoutIndendation"/>
    <w:qFormat/>
    <w:rsid w:val="00D80821"/>
    <w:rPr>
      <w:lang w:val="en-US"/>
    </w:rPr>
  </w:style>
  <w:style w:type="character" w:styleId="Rimandocommento">
    <w:name w:val="annotation reference"/>
    <w:uiPriority w:val="99"/>
    <w:semiHidden/>
    <w:unhideWhenUsed/>
    <w:rsid w:val="005E7379"/>
    <w:rPr>
      <w:sz w:val="16"/>
      <w:szCs w:val="16"/>
    </w:rPr>
  </w:style>
  <w:style w:type="paragraph" w:styleId="Testocommento">
    <w:name w:val="annotation text"/>
    <w:basedOn w:val="Normale"/>
    <w:link w:val="TestocommentoCarattere"/>
    <w:uiPriority w:val="99"/>
    <w:unhideWhenUsed/>
    <w:rsid w:val="005E7379"/>
    <w:rPr>
      <w:sz w:val="20"/>
      <w:szCs w:val="20"/>
    </w:rPr>
  </w:style>
  <w:style w:type="character" w:customStyle="1" w:styleId="TestocommentoCarattere">
    <w:name w:val="Testo commento Carattere"/>
    <w:link w:val="Testocommento"/>
    <w:uiPriority w:val="99"/>
    <w:rsid w:val="005E7379"/>
    <w:rPr>
      <w:lang w:eastAsia="ja-JP"/>
    </w:rPr>
  </w:style>
  <w:style w:type="paragraph" w:customStyle="1" w:styleId="ExperimentalText">
    <w:name w:val="Experimental Text"/>
    <w:basedOn w:val="Normale"/>
    <w:link w:val="ExperimentalTextChar"/>
    <w:rsid w:val="00B5651D"/>
    <w:pPr>
      <w:spacing w:line="480" w:lineRule="auto"/>
    </w:pPr>
    <w:rPr>
      <w:lang w:val="en-US"/>
    </w:rPr>
  </w:style>
  <w:style w:type="character" w:customStyle="1" w:styleId="ExperimentalTextChar">
    <w:name w:val="Experimental Text Char"/>
    <w:link w:val="ExperimentalText"/>
    <w:rsid w:val="00B5651D"/>
    <w:rPr>
      <w:sz w:val="24"/>
      <w:szCs w:val="24"/>
      <w:lang w:val="en-US" w:eastAsia="ja-JP"/>
    </w:rPr>
  </w:style>
  <w:style w:type="paragraph" w:customStyle="1" w:styleId="MainText">
    <w:name w:val="Main Text"/>
    <w:basedOn w:val="Normale"/>
    <w:link w:val="MainTextChar"/>
    <w:rsid w:val="00AC7236"/>
    <w:pPr>
      <w:spacing w:line="480" w:lineRule="auto"/>
    </w:pPr>
    <w:rPr>
      <w:lang w:val="en-US"/>
    </w:rPr>
  </w:style>
  <w:style w:type="character" w:customStyle="1" w:styleId="MainTextChar">
    <w:name w:val="Main Text Char"/>
    <w:link w:val="MainText"/>
    <w:rsid w:val="00AC7236"/>
    <w:rPr>
      <w:sz w:val="24"/>
      <w:szCs w:val="24"/>
      <w:lang w:val="en-US" w:eastAsia="ja-JP"/>
    </w:rPr>
  </w:style>
  <w:style w:type="paragraph" w:styleId="Soggettocommento">
    <w:name w:val="annotation subject"/>
    <w:basedOn w:val="Testocommento"/>
    <w:next w:val="Testocommento"/>
    <w:link w:val="SoggettocommentoCarattere"/>
    <w:uiPriority w:val="99"/>
    <w:semiHidden/>
    <w:unhideWhenUsed/>
    <w:rsid w:val="00B8103B"/>
    <w:rPr>
      <w:b/>
      <w:bCs/>
    </w:rPr>
  </w:style>
  <w:style w:type="character" w:customStyle="1" w:styleId="SoggettocommentoCarattere">
    <w:name w:val="Soggetto commento Carattere"/>
    <w:link w:val="Soggettocommento"/>
    <w:uiPriority w:val="99"/>
    <w:semiHidden/>
    <w:rsid w:val="00B8103B"/>
    <w:rPr>
      <w:b/>
      <w:bCs/>
      <w:lang w:eastAsia="ja-JP"/>
    </w:rPr>
  </w:style>
  <w:style w:type="character" w:styleId="Collegamentoipertestuale">
    <w:name w:val="Hyperlink"/>
    <w:uiPriority w:val="99"/>
    <w:unhideWhenUsed/>
    <w:rsid w:val="002820EB"/>
    <w:rPr>
      <w:color w:val="0563C1"/>
      <w:u w:val="single"/>
    </w:rPr>
  </w:style>
  <w:style w:type="character" w:styleId="Menzionenonrisolta">
    <w:name w:val="Unresolved Mention"/>
    <w:uiPriority w:val="99"/>
    <w:semiHidden/>
    <w:unhideWhenUsed/>
    <w:rsid w:val="002820EB"/>
    <w:rPr>
      <w:color w:val="605E5C"/>
      <w:shd w:val="clear" w:color="auto" w:fill="E1DFDD"/>
    </w:rPr>
  </w:style>
  <w:style w:type="paragraph" w:customStyle="1" w:styleId="H2">
    <w:name w:val="H2"/>
    <w:basedOn w:val="H1"/>
    <w:next w:val="Normale"/>
    <w:qFormat/>
    <w:rsid w:val="00C06389"/>
    <w:pPr>
      <w:shd w:val="clear" w:color="auto" w:fill="DEEAF6"/>
      <w:tabs>
        <w:tab w:val="left" w:pos="709"/>
      </w:tabs>
      <w:spacing w:before="240" w:after="120" w:line="480" w:lineRule="exact"/>
      <w:ind w:left="709" w:hanging="709"/>
    </w:pPr>
    <w:rPr>
      <w:rFonts w:ascii="Times New Roman" w:eastAsia="Times New Roman" w:hAnsi="Times New Roman"/>
      <w:szCs w:val="22"/>
      <w:lang w:val="de-DE" w:eastAsia="de-DE"/>
    </w:rPr>
  </w:style>
  <w:style w:type="paragraph" w:customStyle="1" w:styleId="RSCB02ArticleText">
    <w:name w:val="RSC B02 Article Text"/>
    <w:basedOn w:val="Normale"/>
    <w:link w:val="RSCB02ArticleTextChar"/>
    <w:qFormat/>
    <w:rsid w:val="00250678"/>
    <w:pPr>
      <w:spacing w:line="240" w:lineRule="exact"/>
      <w:jc w:val="both"/>
    </w:pPr>
    <w:rPr>
      <w:rFonts w:asciiTheme="minorHAnsi" w:eastAsiaTheme="minorHAnsi" w:hAnsiTheme="minorHAnsi"/>
      <w:w w:val="108"/>
      <w:sz w:val="18"/>
      <w:szCs w:val="18"/>
      <w:lang w:val="en-GB" w:eastAsia="en-US"/>
    </w:rPr>
  </w:style>
  <w:style w:type="character" w:customStyle="1" w:styleId="RSCB02ArticleTextChar">
    <w:name w:val="RSC B02 Article Text Char"/>
    <w:basedOn w:val="Carpredefinitoparagrafo"/>
    <w:link w:val="RSCB02ArticleText"/>
    <w:rsid w:val="00250678"/>
    <w:rPr>
      <w:rFonts w:asciiTheme="minorHAnsi" w:eastAsiaTheme="minorHAnsi" w:hAnsiTheme="minorHAnsi"/>
      <w:w w:val="108"/>
      <w:sz w:val="18"/>
      <w:szCs w:val="18"/>
      <w:lang w:val="en-GB" w:eastAsia="en-US"/>
    </w:rPr>
  </w:style>
  <w:style w:type="paragraph" w:customStyle="1" w:styleId="RSCB07BHeadingSub-Section-standalone">
    <w:name w:val="RSC B07 B Heading (Sub-Section - stand alone)"/>
    <w:link w:val="RSCB07BHeadingSub-Section-standaloneChar"/>
    <w:qFormat/>
    <w:rsid w:val="00B07A72"/>
    <w:pPr>
      <w:spacing w:before="160" w:after="80" w:line="240" w:lineRule="exact"/>
    </w:pPr>
    <w:rPr>
      <w:rFonts w:asciiTheme="minorHAnsi" w:eastAsiaTheme="minorHAnsi" w:hAnsiTheme="minorHAnsi" w:cstheme="minorBidi"/>
      <w:b/>
      <w:sz w:val="18"/>
      <w:szCs w:val="22"/>
      <w:lang w:val="en-GB" w:eastAsia="en-US"/>
    </w:rPr>
  </w:style>
  <w:style w:type="character" w:customStyle="1" w:styleId="RSCB07BHeadingSub-Section-standaloneChar">
    <w:name w:val="RSC B07 B Heading (Sub-Section - stand alone) Char"/>
    <w:basedOn w:val="Carpredefinitoparagrafo"/>
    <w:link w:val="RSCB07BHeadingSub-Section-standalone"/>
    <w:rsid w:val="00B07A72"/>
    <w:rPr>
      <w:rFonts w:asciiTheme="minorHAnsi" w:eastAsiaTheme="minorHAnsi" w:hAnsiTheme="minorHAnsi" w:cstheme="minorBidi"/>
      <w:b/>
      <w:sz w:val="18"/>
      <w:szCs w:val="22"/>
      <w:lang w:val="en-GB" w:eastAsia="en-US"/>
    </w:rPr>
  </w:style>
  <w:style w:type="paragraph" w:customStyle="1" w:styleId="RSCB04AHeadingSection">
    <w:name w:val="RSC B04 A Heading (Section)"/>
    <w:basedOn w:val="Normale"/>
    <w:link w:val="RSCB04AHeadingSectionChar"/>
    <w:qFormat/>
    <w:rsid w:val="00B07A72"/>
    <w:pPr>
      <w:spacing w:before="400" w:after="80"/>
    </w:pPr>
    <w:rPr>
      <w:rFonts w:asciiTheme="minorHAnsi" w:eastAsiaTheme="minorHAnsi" w:hAnsiTheme="minorHAnsi" w:cstheme="minorBidi"/>
      <w:b/>
      <w:szCs w:val="22"/>
      <w:lang w:val="en-GB" w:eastAsia="en-US"/>
    </w:rPr>
  </w:style>
  <w:style w:type="character" w:customStyle="1" w:styleId="RSCB04AHeadingSectionChar">
    <w:name w:val="RSC B04 A Heading (Section) Char"/>
    <w:basedOn w:val="Carpredefinitoparagrafo"/>
    <w:link w:val="RSCB04AHeadingSection"/>
    <w:rsid w:val="00B07A72"/>
    <w:rPr>
      <w:rFonts w:asciiTheme="minorHAnsi" w:eastAsiaTheme="minorHAnsi" w:hAnsiTheme="minorHAnsi" w:cstheme="minorBidi"/>
      <w:b/>
      <w:sz w:val="24"/>
      <w:szCs w:val="22"/>
      <w:lang w:val="en-GB" w:eastAsia="en-US"/>
    </w:rPr>
  </w:style>
  <w:style w:type="paragraph" w:customStyle="1" w:styleId="RSCB08CHeadingIn-line">
    <w:name w:val="RSC B08 C Heading (In-line)"/>
    <w:link w:val="RSCB08CHeadingIn-lineChar"/>
    <w:qFormat/>
    <w:rsid w:val="00B07A72"/>
    <w:pPr>
      <w:spacing w:line="276" w:lineRule="auto"/>
    </w:pPr>
    <w:rPr>
      <w:rFonts w:asciiTheme="minorHAnsi" w:eastAsiaTheme="minorHAnsi" w:hAnsiTheme="minorHAnsi" w:cstheme="minorBidi"/>
      <w:b/>
      <w:sz w:val="18"/>
      <w:szCs w:val="22"/>
      <w:lang w:val="en-GB" w:eastAsia="en-US"/>
    </w:rPr>
  </w:style>
  <w:style w:type="character" w:customStyle="1" w:styleId="RSCB08CHeadingIn-lineChar">
    <w:name w:val="RSC B08 C Heading (In-line) Char"/>
    <w:basedOn w:val="Carpredefinitoparagrafo"/>
    <w:link w:val="RSCB08CHeadingIn-line"/>
    <w:rsid w:val="00B07A72"/>
    <w:rPr>
      <w:rFonts w:asciiTheme="minorHAnsi" w:eastAsiaTheme="minorHAnsi" w:hAnsiTheme="minorHAnsi" w:cstheme="minorBidi"/>
      <w:b/>
      <w:sz w:val="18"/>
      <w:szCs w:val="22"/>
      <w:lang w:val="en-GB" w:eastAsia="en-US"/>
    </w:rPr>
  </w:style>
  <w:style w:type="table" w:styleId="Grigliatabella">
    <w:name w:val="Table Grid"/>
    <w:basedOn w:val="Tabellanormale"/>
    <w:uiPriority w:val="39"/>
    <w:rsid w:val="001B0B06"/>
    <w:rPr>
      <w:rFonts w:asciiTheme="minorHAnsi" w:eastAsiaTheme="minorHAnsi" w:hAnsiTheme="minorHAnsi" w:cstheme="minorBid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SCT03TableBody">
    <w:name w:val="RSC T03 Table Body"/>
    <w:basedOn w:val="Normale"/>
    <w:link w:val="RSCT03TableBodyChar"/>
    <w:qFormat/>
    <w:rsid w:val="001B0B06"/>
    <w:pPr>
      <w:keepNext/>
      <w:keepLines/>
      <w:spacing w:line="220" w:lineRule="exact"/>
      <w:jc w:val="center"/>
    </w:pPr>
    <w:rPr>
      <w:rFonts w:asciiTheme="minorHAnsi" w:eastAsia="Times New Roman" w:hAnsiTheme="minorHAnsi"/>
      <w:sz w:val="16"/>
      <w:szCs w:val="16"/>
      <w:lang w:val="en-GB" w:eastAsia="en-GB"/>
    </w:rPr>
  </w:style>
  <w:style w:type="character" w:customStyle="1" w:styleId="RSCT03TableBodyChar">
    <w:name w:val="RSC T03 Table Body Char"/>
    <w:basedOn w:val="Carpredefinitoparagrafo"/>
    <w:link w:val="RSCT03TableBody"/>
    <w:rsid w:val="001B0B06"/>
    <w:rPr>
      <w:rFonts w:asciiTheme="minorHAnsi" w:eastAsia="Times New Roman" w:hAnsiTheme="minorHAnsi"/>
      <w:sz w:val="16"/>
      <w:szCs w:val="16"/>
      <w:lang w:val="en-GB" w:eastAsia="en-GB"/>
    </w:rPr>
  </w:style>
  <w:style w:type="paragraph" w:customStyle="1" w:styleId="RSCT02Tabletitlewithouttopbar">
    <w:name w:val="RSC T02 Table title without top bar"/>
    <w:basedOn w:val="Normale"/>
    <w:link w:val="RSCT02TabletitlewithouttopbarChar"/>
    <w:qFormat/>
    <w:rsid w:val="001B0B06"/>
    <w:pPr>
      <w:keepNext/>
      <w:keepLines/>
      <w:pBdr>
        <w:bottom w:val="single" w:sz="6" w:space="1" w:color="auto"/>
      </w:pBdr>
      <w:spacing w:before="120" w:after="120" w:line="200" w:lineRule="exact"/>
      <w:jc w:val="both"/>
    </w:pPr>
    <w:rPr>
      <w:rFonts w:asciiTheme="minorHAnsi" w:eastAsia="Times New Roman" w:hAnsiTheme="minorHAnsi"/>
      <w:sz w:val="14"/>
      <w:szCs w:val="20"/>
      <w:lang w:val="en-GB" w:eastAsia="en-GB"/>
    </w:rPr>
  </w:style>
  <w:style w:type="character" w:customStyle="1" w:styleId="RSCT02TabletitlewithouttopbarChar">
    <w:name w:val="RSC T02 Table title without top bar Char"/>
    <w:basedOn w:val="Carpredefinitoparagrafo"/>
    <w:link w:val="RSCT02Tabletitlewithouttopbar"/>
    <w:rsid w:val="001B0B06"/>
    <w:rPr>
      <w:rFonts w:asciiTheme="minorHAnsi" w:eastAsia="Times New Roman" w:hAnsiTheme="minorHAnsi"/>
      <w:sz w:val="14"/>
      <w:lang w:val="en-GB" w:eastAsia="en-GB"/>
    </w:rPr>
  </w:style>
  <w:style w:type="paragraph" w:styleId="Bibliografia">
    <w:name w:val="Bibliography"/>
    <w:basedOn w:val="Normale"/>
    <w:next w:val="Normale"/>
    <w:uiPriority w:val="37"/>
    <w:semiHidden/>
    <w:unhideWhenUsed/>
    <w:rsid w:val="0068023C"/>
  </w:style>
  <w:style w:type="paragraph" w:customStyle="1" w:styleId="09ListText">
    <w:name w:val="09 List Text"/>
    <w:basedOn w:val="RSCB02ArticleText"/>
    <w:link w:val="09ListTextChar"/>
    <w:rsid w:val="000E4256"/>
    <w:pPr>
      <w:widowControl w:val="0"/>
      <w:spacing w:line="230" w:lineRule="exact"/>
      <w:ind w:left="284" w:hanging="284"/>
    </w:pPr>
    <w:rPr>
      <w:rFonts w:eastAsia="Times New Roman"/>
      <w:lang w:eastAsia="en-GB"/>
    </w:rPr>
  </w:style>
  <w:style w:type="character" w:customStyle="1" w:styleId="09ListTextChar">
    <w:name w:val="09 List Text Char"/>
    <w:basedOn w:val="RSCB02ArticleTextChar"/>
    <w:link w:val="09ListText"/>
    <w:rsid w:val="000E4256"/>
    <w:rPr>
      <w:rFonts w:asciiTheme="minorHAnsi" w:eastAsia="Times New Roman" w:hAnsiTheme="minorHAnsi"/>
      <w:w w:val="108"/>
      <w:sz w:val="18"/>
      <w:szCs w:val="18"/>
      <w:lang w:val="en-GB" w:eastAsia="en-GB"/>
    </w:rPr>
  </w:style>
  <w:style w:type="paragraph" w:customStyle="1" w:styleId="RSCF01FootnoteAuthorAddress">
    <w:name w:val="RSC F01 Footnote Author Address"/>
    <w:link w:val="RSCF01FootnoteAuthorAddressChar"/>
    <w:qFormat/>
    <w:rsid w:val="000E4256"/>
    <w:pPr>
      <w:numPr>
        <w:numId w:val="4"/>
      </w:numPr>
      <w:pBdr>
        <w:top w:val="single" w:sz="12" w:space="1" w:color="A6A6A6" w:themeColor="background1" w:themeShade="A6"/>
      </w:pBdr>
      <w:ind w:left="85" w:hanging="85"/>
      <w:suppressOverlap/>
    </w:pPr>
    <w:rPr>
      <w:rFonts w:asciiTheme="minorHAnsi" w:eastAsiaTheme="minorHAnsi" w:hAnsiTheme="minorHAnsi"/>
      <w:i/>
      <w:w w:val="105"/>
      <w:sz w:val="14"/>
      <w:szCs w:val="14"/>
      <w:lang w:val="en-GB" w:eastAsia="en-US"/>
    </w:rPr>
  </w:style>
  <w:style w:type="character" w:customStyle="1" w:styleId="RSCF01FootnoteAuthorAddressChar">
    <w:name w:val="RSC F01 Footnote Author Address Char"/>
    <w:basedOn w:val="Carpredefinitoparagrafo"/>
    <w:link w:val="RSCF01FootnoteAuthorAddress"/>
    <w:rsid w:val="000E4256"/>
    <w:rPr>
      <w:rFonts w:asciiTheme="minorHAnsi" w:eastAsiaTheme="minorHAnsi" w:hAnsiTheme="minorHAnsi"/>
      <w:i/>
      <w:w w:val="105"/>
      <w:sz w:val="14"/>
      <w:szCs w:val="14"/>
      <w:lang w:val="en-GB" w:eastAsia="en-US"/>
    </w:rPr>
  </w:style>
  <w:style w:type="paragraph" w:styleId="Corpotesto">
    <w:name w:val="Body Text"/>
    <w:basedOn w:val="Normale"/>
    <w:link w:val="CorpotestoCarattere"/>
    <w:uiPriority w:val="1"/>
    <w:qFormat/>
    <w:rsid w:val="004138CA"/>
    <w:pPr>
      <w:widowControl w:val="0"/>
      <w:autoSpaceDE w:val="0"/>
      <w:autoSpaceDN w:val="0"/>
      <w:adjustRightInd w:val="0"/>
      <w:spacing w:before="120" w:after="120" w:line="360" w:lineRule="auto"/>
      <w:jc w:val="both"/>
    </w:pPr>
    <w:rPr>
      <w:rFonts w:ascii="Arial" w:eastAsia="Times New Roman" w:hAnsi="Arial" w:cs="Arial"/>
      <w:sz w:val="22"/>
      <w:szCs w:val="36"/>
      <w:lang w:val="en-US" w:eastAsia="it-IT"/>
    </w:rPr>
  </w:style>
  <w:style w:type="character" w:customStyle="1" w:styleId="CorpotestoCarattere">
    <w:name w:val="Corpo testo Carattere"/>
    <w:basedOn w:val="Carpredefinitoparagrafo"/>
    <w:link w:val="Corpotesto"/>
    <w:uiPriority w:val="1"/>
    <w:rsid w:val="004138CA"/>
    <w:rPr>
      <w:rFonts w:ascii="Arial" w:eastAsia="Times New Roman" w:hAnsi="Arial" w:cs="Arial"/>
      <w:sz w:val="22"/>
      <w:szCs w:val="36"/>
      <w:lang w:val="en-US" w:eastAsia="it-IT"/>
    </w:rPr>
  </w:style>
  <w:style w:type="character" w:customStyle="1" w:styleId="cf01">
    <w:name w:val="cf01"/>
    <w:basedOn w:val="Carpredefinitoparagrafo"/>
    <w:rsid w:val="00BF21A4"/>
    <w:rPr>
      <w:rFonts w:ascii="Segoe UI" w:hAnsi="Segoe UI" w:cs="Segoe UI" w:hint="default"/>
      <w:sz w:val="18"/>
      <w:szCs w:val="18"/>
    </w:rPr>
  </w:style>
  <w:style w:type="character" w:customStyle="1" w:styleId="author">
    <w:name w:val="author"/>
    <w:basedOn w:val="Carpredefinitoparagrafo"/>
    <w:rsid w:val="009B2773"/>
  </w:style>
  <w:style w:type="character" w:customStyle="1" w:styleId="pubyear">
    <w:name w:val="pubyear"/>
    <w:basedOn w:val="Carpredefinitoparagrafo"/>
    <w:rsid w:val="009B2773"/>
  </w:style>
  <w:style w:type="character" w:customStyle="1" w:styleId="articletitle">
    <w:name w:val="articletitle"/>
    <w:basedOn w:val="Carpredefinitoparagrafo"/>
    <w:rsid w:val="009B2773"/>
  </w:style>
  <w:style w:type="character" w:customStyle="1" w:styleId="vol">
    <w:name w:val="vol"/>
    <w:basedOn w:val="Carpredefinitoparagrafo"/>
    <w:rsid w:val="009B2773"/>
  </w:style>
  <w:style w:type="paragraph" w:styleId="Revisione">
    <w:name w:val="Revision"/>
    <w:hidden/>
    <w:uiPriority w:val="99"/>
    <w:semiHidden/>
    <w:rsid w:val="00DC1A41"/>
    <w:rPr>
      <w:sz w:val="24"/>
      <w:szCs w:val="24"/>
      <w:lang w:eastAsia="ja-JP"/>
    </w:rPr>
  </w:style>
  <w:style w:type="character" w:styleId="Enfasigrassetto">
    <w:name w:val="Strong"/>
    <w:basedOn w:val="Carpredefinitoparagrafo"/>
    <w:uiPriority w:val="22"/>
    <w:qFormat/>
    <w:rsid w:val="00AA20B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3488075">
      <w:bodyDiv w:val="1"/>
      <w:marLeft w:val="0"/>
      <w:marRight w:val="0"/>
      <w:marTop w:val="0"/>
      <w:marBottom w:val="0"/>
      <w:divBdr>
        <w:top w:val="none" w:sz="0" w:space="0" w:color="auto"/>
        <w:left w:val="none" w:sz="0" w:space="0" w:color="auto"/>
        <w:bottom w:val="none" w:sz="0" w:space="0" w:color="auto"/>
        <w:right w:val="none" w:sz="0" w:space="0" w:color="auto"/>
      </w:divBdr>
    </w:div>
    <w:div w:id="1006204605">
      <w:bodyDiv w:val="1"/>
      <w:marLeft w:val="0"/>
      <w:marRight w:val="0"/>
      <w:marTop w:val="0"/>
      <w:marBottom w:val="0"/>
      <w:divBdr>
        <w:top w:val="none" w:sz="0" w:space="0" w:color="auto"/>
        <w:left w:val="none" w:sz="0" w:space="0" w:color="auto"/>
        <w:bottom w:val="none" w:sz="0" w:space="0" w:color="auto"/>
        <w:right w:val="none" w:sz="0" w:space="0" w:color="auto"/>
      </w:divBdr>
    </w:div>
    <w:div w:id="1026834739">
      <w:bodyDiv w:val="1"/>
      <w:marLeft w:val="0"/>
      <w:marRight w:val="0"/>
      <w:marTop w:val="0"/>
      <w:marBottom w:val="0"/>
      <w:divBdr>
        <w:top w:val="none" w:sz="0" w:space="0" w:color="auto"/>
        <w:left w:val="none" w:sz="0" w:space="0" w:color="auto"/>
        <w:bottom w:val="none" w:sz="0" w:space="0" w:color="auto"/>
        <w:right w:val="none" w:sz="0" w:space="0" w:color="auto"/>
      </w:divBdr>
    </w:div>
    <w:div w:id="1083910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18" Type="http://schemas.openxmlformats.org/officeDocument/2006/relationships/image" Target="media/image7.tiff"/><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image" Target="media/image6.emf"/><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image" Target="media/image4.tiff"/><Relationship Id="rId10" Type="http://schemas.openxmlformats.org/officeDocument/2006/relationships/header" Target="header1.xml"/><Relationship Id="rId19" Type="http://schemas.openxmlformats.org/officeDocument/2006/relationships/image" Target="media/image8.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3.e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AppData\Local\Temp\70096d5e-1d24-4408-a6ff-11f2a5d34847_Research_Article%20(2).zip.847\Research%20Article.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139C91A52DAE147A3AAE706B48AEA86" ma:contentTypeVersion="12" ma:contentTypeDescription="Create a new document." ma:contentTypeScope="" ma:versionID="b32ec8d21c5a376a6fe1750da1e9b5f8">
  <xsd:schema xmlns:xsd="http://www.w3.org/2001/XMLSchema" xmlns:xs="http://www.w3.org/2001/XMLSchema" xmlns:p="http://schemas.microsoft.com/office/2006/metadata/properties" xmlns:ns2="6cee07b3-e163-46d0-9314-e965bb90e770" xmlns:ns3="33468339-1e7a-4346-bdb5-630d0c5742b9" targetNamespace="http://schemas.microsoft.com/office/2006/metadata/properties" ma:root="true" ma:fieldsID="b4f7274c5d4d2bdb5fc9ff24ffe13905" ns2:_="" ns3:_="">
    <xsd:import namespace="6cee07b3-e163-46d0-9314-e965bb90e770"/>
    <xsd:import namespace="33468339-1e7a-4346-bdb5-630d0c5742b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LengthInSeconds" minOccurs="0"/>
                <xsd:element ref="ns2:MediaServiceDateTaken"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ee07b3-e163-46d0-9314-e965bb90e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4" nillable="true" ma:displayName="Length (seconds)" ma:internalName="MediaLengthInSeconds" ma:readOnly="true">
      <xsd:simpleType>
        <xsd:restriction base="dms:Unknow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3468339-1e7a-4346-bdb5-630d0c5742b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551424A-77AE-49DC-B128-97D145612ED3}">
  <ds:schemaRefs>
    <ds:schemaRef ds:uri="http://schemas.openxmlformats.org/officeDocument/2006/bibliography"/>
  </ds:schemaRefs>
</ds:datastoreItem>
</file>

<file path=customXml/itemProps2.xml><?xml version="1.0" encoding="utf-8"?>
<ds:datastoreItem xmlns:ds="http://schemas.openxmlformats.org/officeDocument/2006/customXml" ds:itemID="{7602EA2C-2F81-4FF4-8767-EB10FDAD341C}">
  <ds:schemaRefs>
    <ds:schemaRef ds:uri="http://schemas.microsoft.com/sharepoint/v3/contenttype/forms"/>
  </ds:schemaRefs>
</ds:datastoreItem>
</file>

<file path=customXml/itemProps3.xml><?xml version="1.0" encoding="utf-8"?>
<ds:datastoreItem xmlns:ds="http://schemas.openxmlformats.org/officeDocument/2006/customXml" ds:itemID="{1B2ADF0D-0139-477F-ADE4-CDCC0B2ADD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ee07b3-e163-46d0-9314-e965bb90e770"/>
    <ds:schemaRef ds:uri="33468339-1e7a-4346-bdb5-630d0c5742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Research Article</Template>
  <TotalTime>1</TotalTime>
  <Pages>11</Pages>
  <Words>7986</Words>
  <Characters>45523</Characters>
  <Application>Microsoft Office Word</Application>
  <DocSecurity>0</DocSecurity>
  <Lines>379</Lines>
  <Paragraphs>106</Paragraphs>
  <ScaleCrop>false</ScaleCrop>
  <HeadingPairs>
    <vt:vector size="6" baseType="variant">
      <vt:variant>
        <vt:lpstr>Titolo</vt:lpstr>
      </vt:variant>
      <vt:variant>
        <vt:i4>1</vt:i4>
      </vt:variant>
      <vt:variant>
        <vt:lpstr>Titel</vt:lpstr>
      </vt:variant>
      <vt:variant>
        <vt:i4>1</vt:i4>
      </vt:variant>
      <vt:variant>
        <vt:lpstr>Title</vt:lpstr>
      </vt:variant>
      <vt:variant>
        <vt:i4>1</vt:i4>
      </vt:variant>
    </vt:vector>
  </HeadingPairs>
  <TitlesOfParts>
    <vt:vector size="3" baseType="lpstr">
      <vt:lpstr>((Title))</vt:lpstr>
      <vt:lpstr>((Title))</vt:lpstr>
      <vt:lpstr>((Title))</vt:lpstr>
    </vt:vector>
  </TitlesOfParts>
  <Company>WILEY-VCH Verlag GmbH &amp; Co. KGaA</Company>
  <LinksUpToDate>false</LinksUpToDate>
  <CharactersWithSpaces>53403</CharactersWithSpaces>
  <SharedDoc>false</SharedDoc>
  <HLinks>
    <vt:vector size="12" baseType="variant">
      <vt:variant>
        <vt:i4>8</vt:i4>
      </vt:variant>
      <vt:variant>
        <vt:i4>3</vt:i4>
      </vt:variant>
      <vt:variant>
        <vt:i4>0</vt:i4>
      </vt:variant>
      <vt:variant>
        <vt:i4>5</vt:i4>
      </vt:variant>
      <vt:variant>
        <vt:lpwstr>http://www.ccdc.cam.ac.uk/structures</vt:lpwstr>
      </vt:variant>
      <vt:variant>
        <vt:lpwstr/>
      </vt:variant>
      <vt:variant>
        <vt:i4>5963860</vt:i4>
      </vt:variant>
      <vt:variant>
        <vt:i4>0</vt:i4>
      </vt:variant>
      <vt:variant>
        <vt:i4>0</vt:i4>
      </vt:variant>
      <vt:variant>
        <vt:i4>5</vt:i4>
      </vt:variant>
      <vt:variant>
        <vt:lpwstr>https://onlinelibrary.wiley.com/page/journal/15213773/homepage/notice-to-authors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
  <dc:creator>admin</dc:creator>
  <cp:keywords/>
  <cp:lastModifiedBy>ARICO' Fabio</cp:lastModifiedBy>
  <cp:revision>2</cp:revision>
  <cp:lastPrinted>2023-12-21T15:33:00Z</cp:lastPrinted>
  <dcterms:created xsi:type="dcterms:W3CDTF">2024-02-22T08:22:00Z</dcterms:created>
  <dcterms:modified xsi:type="dcterms:W3CDTF">2024-02-22T08:22:00Z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0x0101007139C91A52DAE147A3AAE706B48AEA86</vt:lpwstr>
  </property>
</Properties>
</file>