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6C5AF0F" w14:textId="77777777" w:rsidR="00885D22" w:rsidRPr="00CE527D" w:rsidRDefault="000E51AA" w:rsidP="004D23C3">
      <w:pPr>
        <w:pStyle w:val="Titolo1"/>
        <w:jc w:val="left"/>
        <w:rPr>
          <w:sz w:val="24"/>
          <w:szCs w:val="24"/>
        </w:rPr>
      </w:pPr>
      <w:bookmarkStart w:id="0" w:name="_GoBack"/>
      <w:bookmarkEnd w:id="0"/>
      <w:r w:rsidRPr="00CE527D">
        <w:rPr>
          <w:sz w:val="24"/>
          <w:szCs w:val="24"/>
        </w:rPr>
        <w:t xml:space="preserve">Who is the Infidel? </w:t>
      </w:r>
    </w:p>
    <w:p w14:paraId="0AE7B5B3" w14:textId="5B6642E2" w:rsidR="000E51AA" w:rsidRPr="00CE527D" w:rsidRDefault="002F74D7" w:rsidP="004D23C3">
      <w:pPr>
        <w:pStyle w:val="Titolo1"/>
        <w:jc w:val="left"/>
        <w:rPr>
          <w:sz w:val="24"/>
          <w:szCs w:val="24"/>
        </w:rPr>
      </w:pPr>
      <w:r w:rsidRPr="00CE527D">
        <w:rPr>
          <w:sz w:val="24"/>
          <w:szCs w:val="24"/>
        </w:rPr>
        <w:t xml:space="preserve">Religious boundaries </w:t>
      </w:r>
      <w:r w:rsidR="000E51AA" w:rsidRPr="00CE527D">
        <w:rPr>
          <w:sz w:val="24"/>
          <w:szCs w:val="24"/>
        </w:rPr>
        <w:t xml:space="preserve">and social change in the </w:t>
      </w:r>
      <w:r w:rsidR="002A5E84" w:rsidRPr="002A5E84">
        <w:rPr>
          <w:sz w:val="24"/>
          <w:szCs w:val="24"/>
        </w:rPr>
        <w:t>Shadhiliyya Darqawiyya Alawiyya</w:t>
      </w:r>
    </w:p>
    <w:p w14:paraId="747130B9" w14:textId="542FD6FD" w:rsidR="000E51AA" w:rsidRPr="00CE527D" w:rsidRDefault="00E617DC" w:rsidP="004D23C3">
      <w:pPr>
        <w:jc w:val="left"/>
        <w:rPr>
          <w:lang w:val="en-US"/>
        </w:rPr>
      </w:pPr>
      <w:r w:rsidRPr="00CE527D">
        <w:rPr>
          <w:lang w:val="en-US"/>
        </w:rPr>
        <w:t>Francesco Piraino, KU Leuven</w:t>
      </w:r>
    </w:p>
    <w:p w14:paraId="214BE936" w14:textId="77777777" w:rsidR="00885D22" w:rsidRPr="00CE527D" w:rsidRDefault="00885D22" w:rsidP="004D23C3">
      <w:pPr>
        <w:pStyle w:val="Titolo2"/>
        <w:jc w:val="left"/>
        <w:rPr>
          <w:rFonts w:cs="Times New Roman"/>
          <w:sz w:val="24"/>
          <w:szCs w:val="24"/>
        </w:rPr>
      </w:pPr>
    </w:p>
    <w:p w14:paraId="7EB3F14D" w14:textId="66C02F3B" w:rsidR="007C34B9" w:rsidRPr="00CE527D" w:rsidRDefault="00AF7232" w:rsidP="004D23C3">
      <w:pPr>
        <w:jc w:val="left"/>
      </w:pPr>
      <w:r w:rsidRPr="00CE527D">
        <w:t xml:space="preserve">In this </w:t>
      </w:r>
      <w:r w:rsidR="002F74D7" w:rsidRPr="00CE527D">
        <w:t xml:space="preserve">chapter I will analyse the relation with the </w:t>
      </w:r>
      <w:r w:rsidR="00CE527D">
        <w:t>‘</w:t>
      </w:r>
      <w:r w:rsidR="002F74D7" w:rsidRPr="00CE527D">
        <w:t>Other</w:t>
      </w:r>
      <w:r w:rsidR="00CE527D">
        <w:t>’</w:t>
      </w:r>
      <w:r w:rsidR="002F74D7" w:rsidRPr="00CE527D">
        <w:t xml:space="preserve"> in the one of the most important </w:t>
      </w:r>
      <w:r w:rsidR="00481F02">
        <w:t xml:space="preserve">global </w:t>
      </w:r>
      <w:r w:rsidR="002F74D7" w:rsidRPr="00CE527D">
        <w:t>Sufi order of</w:t>
      </w:r>
      <w:r w:rsidR="00260928" w:rsidRPr="00CE527D">
        <w:t xml:space="preserve"> the</w:t>
      </w:r>
      <w:r w:rsidR="002F74D7" w:rsidRPr="00CE527D">
        <w:t xml:space="preserve"> </w:t>
      </w:r>
      <w:r w:rsidR="00CE527D">
        <w:t>twentieth</w:t>
      </w:r>
      <w:r w:rsidR="00CE527D" w:rsidRPr="00CE527D">
        <w:t xml:space="preserve"> </w:t>
      </w:r>
      <w:r w:rsidR="002F74D7" w:rsidRPr="00CE527D">
        <w:t xml:space="preserve">and </w:t>
      </w:r>
      <w:r w:rsidR="00CE527D">
        <w:t>twemty-first</w:t>
      </w:r>
      <w:r w:rsidR="00CE527D" w:rsidRPr="00CE527D">
        <w:t xml:space="preserve"> </w:t>
      </w:r>
      <w:r w:rsidR="002F74D7" w:rsidRPr="00CE527D">
        <w:t>centuries</w:t>
      </w:r>
      <w:r w:rsidR="00CE527D">
        <w:t>,</w:t>
      </w:r>
      <w:r w:rsidR="00E72585">
        <w:t xml:space="preserve"> the Shadhiliyya Darqawiyya Ala</w:t>
      </w:r>
      <w:r w:rsidR="002F74D7" w:rsidRPr="00CE527D">
        <w:t>wiyya</w:t>
      </w:r>
      <w:r w:rsidR="007C34B9" w:rsidRPr="00CE527D">
        <w:t>.</w:t>
      </w:r>
      <w:r w:rsidR="0047623C" w:rsidRPr="00CE527D">
        <w:t xml:space="preserve"> </w:t>
      </w:r>
      <w:r w:rsidR="0020305A" w:rsidRPr="00CE527D">
        <w:t xml:space="preserve">This Sufi order </w:t>
      </w:r>
      <w:r w:rsidR="003A2445" w:rsidRPr="00CE527D">
        <w:t xml:space="preserve">has been </w:t>
      </w:r>
      <w:r w:rsidR="0020305A" w:rsidRPr="00CE527D">
        <w:t>transcultural and transnational</w:t>
      </w:r>
      <w:r w:rsidR="007C34B9" w:rsidRPr="00CE527D">
        <w:t xml:space="preserve"> since its origins</w:t>
      </w:r>
      <w:r w:rsidR="00CE527D">
        <w:t xml:space="preserve"> </w:t>
      </w:r>
      <w:r w:rsidR="0020305A" w:rsidRPr="00CE527D">
        <w:t xml:space="preserve">in the Algerian </w:t>
      </w:r>
      <w:r w:rsidR="00CE527D">
        <w:t>city</w:t>
      </w:r>
      <w:r w:rsidR="00CE527D" w:rsidRPr="00CE527D">
        <w:t xml:space="preserve"> </w:t>
      </w:r>
      <w:r w:rsidR="0020305A" w:rsidRPr="00CE527D">
        <w:t xml:space="preserve">of Mostaganem, </w:t>
      </w:r>
      <w:r w:rsidR="00CE527D">
        <w:t xml:space="preserve">when </w:t>
      </w:r>
      <w:r w:rsidR="0020305A" w:rsidRPr="00CE527D">
        <w:t xml:space="preserve">the charismatic Shaykh </w:t>
      </w:r>
      <w:r w:rsidR="00260928" w:rsidRPr="00CE527D">
        <w:t>A</w:t>
      </w:r>
      <w:r w:rsidR="002A5E84">
        <w:t>h</w:t>
      </w:r>
      <w:r w:rsidR="00260928" w:rsidRPr="00CE527D">
        <w:t>mad Ibn Mu</w:t>
      </w:r>
      <w:r w:rsidR="002A5E84">
        <w:t>stafa Al-Alawi</w:t>
      </w:r>
      <w:r w:rsidR="00260928" w:rsidRPr="00CE527D">
        <w:t xml:space="preserve"> attracted </w:t>
      </w:r>
      <w:r w:rsidR="0047623C" w:rsidRPr="00CE527D">
        <w:t>European, Arabic</w:t>
      </w:r>
      <w:r w:rsidR="00505380" w:rsidRPr="00CE527D">
        <w:t>,</w:t>
      </w:r>
      <w:r w:rsidR="0047623C" w:rsidRPr="00CE527D">
        <w:t xml:space="preserve"> and Amazigh disciple</w:t>
      </w:r>
      <w:r w:rsidR="003A2445" w:rsidRPr="00CE527D">
        <w:t>s</w:t>
      </w:r>
      <w:r w:rsidR="0047623C" w:rsidRPr="00CE527D">
        <w:t>. Nowadays this Sufi order is present worldwide</w:t>
      </w:r>
      <w:r w:rsidR="00505380" w:rsidRPr="00CE527D">
        <w:t xml:space="preserve">, </w:t>
      </w:r>
      <w:r w:rsidR="0047623C" w:rsidRPr="00CE527D">
        <w:t>in Europe (France, Sw</w:t>
      </w:r>
      <w:r w:rsidR="003A2445" w:rsidRPr="00CE527D">
        <w:t>itzerland</w:t>
      </w:r>
      <w:r w:rsidR="0047623C" w:rsidRPr="00CE527D">
        <w:t>, the Netherlands, Belgium, Germany</w:t>
      </w:r>
      <w:r w:rsidR="00505380" w:rsidRPr="00CE527D">
        <w:t>,</w:t>
      </w:r>
      <w:r w:rsidR="003A2445" w:rsidRPr="00CE527D">
        <w:t xml:space="preserve"> and the </w:t>
      </w:r>
      <w:r w:rsidR="0047623C" w:rsidRPr="00CE527D">
        <w:t>U</w:t>
      </w:r>
      <w:r w:rsidR="003A2445" w:rsidRPr="00CE527D">
        <w:t xml:space="preserve">nited </w:t>
      </w:r>
      <w:r w:rsidR="0047623C" w:rsidRPr="00CE527D">
        <w:t>K</w:t>
      </w:r>
      <w:r w:rsidR="003A2445" w:rsidRPr="00CE527D">
        <w:t>ingdom</w:t>
      </w:r>
      <w:r w:rsidR="0047623C" w:rsidRPr="00CE527D">
        <w:t>)</w:t>
      </w:r>
      <w:r w:rsidR="003A2445" w:rsidRPr="00CE527D">
        <w:t>,</w:t>
      </w:r>
      <w:r w:rsidR="0047623C" w:rsidRPr="00CE527D">
        <w:t xml:space="preserve"> </w:t>
      </w:r>
      <w:r w:rsidR="005063D2" w:rsidRPr="00CE527D">
        <w:t xml:space="preserve">in the </w:t>
      </w:r>
      <w:r w:rsidR="0047623C" w:rsidRPr="00CE527D">
        <w:t xml:space="preserve">Maghreb (Algeria, Morocco), </w:t>
      </w:r>
      <w:r w:rsidR="005063D2" w:rsidRPr="00CE527D">
        <w:t xml:space="preserve">in </w:t>
      </w:r>
      <w:r w:rsidR="0047623C" w:rsidRPr="00CE527D">
        <w:t xml:space="preserve">Africa (Senegal), </w:t>
      </w:r>
      <w:r w:rsidR="00502071" w:rsidRPr="00CE527D">
        <w:t xml:space="preserve">in the </w:t>
      </w:r>
      <w:r w:rsidR="0047623C" w:rsidRPr="00CE527D">
        <w:t xml:space="preserve">Middle East (Palestine, Saudi Arabia) and </w:t>
      </w:r>
      <w:r w:rsidR="00502071" w:rsidRPr="00CE527D">
        <w:t xml:space="preserve">in </w:t>
      </w:r>
      <w:r w:rsidR="0047623C" w:rsidRPr="00CE527D">
        <w:t>Asia (Japan).</w:t>
      </w:r>
      <w:r w:rsidR="007F3199" w:rsidRPr="00CE527D">
        <w:t xml:space="preserve"> </w:t>
      </w:r>
      <w:r w:rsidR="00481F02">
        <w:t>Its theological approach to the ‘Other’ is both highly unusual and grounded in the Sufi tradition</w:t>
      </w:r>
      <w:r w:rsidR="00DF6A9F">
        <w:t>.</w:t>
      </w:r>
      <w:r w:rsidR="00481F02">
        <w:t xml:space="preserve"> </w:t>
      </w:r>
      <w:r w:rsidR="00D134CE">
        <w:t>The A</w:t>
      </w:r>
      <w:r w:rsidR="008228ED">
        <w:t>lawi</w:t>
      </w:r>
      <w:r w:rsidR="007F3199" w:rsidRPr="00CE527D">
        <w:t xml:space="preserve"> theological approach </w:t>
      </w:r>
      <w:r w:rsidR="00CE527D">
        <w:t xml:space="preserve">to </w:t>
      </w:r>
      <w:r w:rsidR="00DF6A9F">
        <w:t>Alterity</w:t>
      </w:r>
      <w:r w:rsidR="00CE527D">
        <w:t xml:space="preserve"> </w:t>
      </w:r>
      <w:r w:rsidR="007F3199" w:rsidRPr="00CE527D">
        <w:t>arises from the tension between the universal and the particular dimension</w:t>
      </w:r>
      <w:r w:rsidR="003F3B69" w:rsidRPr="00CE527D">
        <w:t xml:space="preserve">s that could </w:t>
      </w:r>
      <w:r w:rsidR="007F3199" w:rsidRPr="00CE527D">
        <w:t xml:space="preserve">be summarized through the following questions: How is a Muslim defined? </w:t>
      </w:r>
      <w:r w:rsidR="00BA4AAA" w:rsidRPr="00CE527D">
        <w:t xml:space="preserve">Who is the infidel? </w:t>
      </w:r>
      <w:r w:rsidR="007F3199" w:rsidRPr="00CE527D">
        <w:t xml:space="preserve">Is </w:t>
      </w:r>
      <w:r w:rsidR="00D41E22" w:rsidRPr="00CE527D">
        <w:t xml:space="preserve">this </w:t>
      </w:r>
      <w:r w:rsidR="007F3199" w:rsidRPr="00CE527D">
        <w:t xml:space="preserve">the one who </w:t>
      </w:r>
      <w:r w:rsidR="00D41E22" w:rsidRPr="00CE527D">
        <w:t xml:space="preserve">has </w:t>
      </w:r>
      <w:r w:rsidR="007F3199" w:rsidRPr="00CE527D">
        <w:t xml:space="preserve">submitted to the will of God, or </w:t>
      </w:r>
      <w:r w:rsidR="00CE527D">
        <w:t xml:space="preserve">the one </w:t>
      </w:r>
      <w:r w:rsidR="007F3199" w:rsidRPr="00CE527D">
        <w:t>who follows the indications of the Sunna? The answer oscillates between these two poles</w:t>
      </w:r>
      <w:r w:rsidR="00162469" w:rsidRPr="00CE527D">
        <w:t>.</w:t>
      </w:r>
    </w:p>
    <w:p w14:paraId="26181A2D" w14:textId="5F88423E" w:rsidR="009F4BE0" w:rsidRPr="00CE527D" w:rsidRDefault="008E0DDA" w:rsidP="004D23C3">
      <w:pPr>
        <w:jc w:val="left"/>
      </w:pPr>
      <w:r w:rsidRPr="00CE527D">
        <w:t xml:space="preserve">There is no common definition of </w:t>
      </w:r>
      <w:r w:rsidRPr="00CE527D">
        <w:rPr>
          <w:i/>
          <w:iCs/>
        </w:rPr>
        <w:t>kāfir</w:t>
      </w:r>
      <w:r w:rsidRPr="00CE527D">
        <w:t>–unbeliever</w:t>
      </w:r>
      <w:r w:rsidR="003A2445" w:rsidRPr="00CE527D">
        <w:t>–</w:t>
      </w:r>
      <w:r w:rsidR="00864680" w:rsidRPr="00CE527D">
        <w:t xml:space="preserve">in Islamic </w:t>
      </w:r>
      <w:r w:rsidR="00A95E96" w:rsidRPr="00CE527D">
        <w:t>communities</w:t>
      </w:r>
      <w:r w:rsidR="00864680" w:rsidRPr="00CE527D">
        <w:t>.</w:t>
      </w:r>
      <w:r w:rsidRPr="00CE527D">
        <w:t xml:space="preserve"> </w:t>
      </w:r>
      <w:r w:rsidR="0047623C" w:rsidRPr="00CE527D">
        <w:t>The r</w:t>
      </w:r>
      <w:r w:rsidR="00533D71" w:rsidRPr="00CE527D">
        <w:t>elatio</w:t>
      </w:r>
      <w:r w:rsidR="00F058C3" w:rsidRPr="00CE527D">
        <w:t>n</w:t>
      </w:r>
      <w:r w:rsidR="00533D71" w:rsidRPr="00CE527D">
        <w:t xml:space="preserve"> with the Other</w:t>
      </w:r>
      <w:r w:rsidR="0047623C" w:rsidRPr="00CE527D">
        <w:t xml:space="preserve"> </w:t>
      </w:r>
      <w:r w:rsidRPr="00CE527D">
        <w:t>strongly change</w:t>
      </w:r>
      <w:r w:rsidR="003A2445" w:rsidRPr="00CE527D">
        <w:t>s</w:t>
      </w:r>
      <w:r w:rsidRPr="00CE527D">
        <w:t xml:space="preserve"> according to </w:t>
      </w:r>
      <w:r w:rsidR="003A2445" w:rsidRPr="00CE527D">
        <w:t xml:space="preserve">the </w:t>
      </w:r>
      <w:r w:rsidRPr="00CE527D">
        <w:t>political and social context.</w:t>
      </w:r>
      <w:r w:rsidR="00864680" w:rsidRPr="00CE527D">
        <w:t xml:space="preserve"> In some contexts, Christians, Jewish</w:t>
      </w:r>
      <w:r w:rsidR="00D41E22" w:rsidRPr="00CE527D">
        <w:t>,</w:t>
      </w:r>
      <w:r w:rsidR="00864680" w:rsidRPr="00CE527D">
        <w:t xml:space="preserve"> and even Hindus are considered believers</w:t>
      </w:r>
      <w:r w:rsidR="00D572F2" w:rsidRPr="00190C33">
        <w:rPr>
          <w:rStyle w:val="Rimandonotaapidipagina"/>
        </w:rPr>
        <w:footnoteReference w:id="1"/>
      </w:r>
      <w:r w:rsidR="00864680" w:rsidRPr="00CE527D">
        <w:t>, in other</w:t>
      </w:r>
      <w:r w:rsidR="003A2445" w:rsidRPr="00CE527D">
        <w:t>s,</w:t>
      </w:r>
      <w:r w:rsidR="00864680" w:rsidRPr="00CE527D">
        <w:t xml:space="preserve"> every religion and even the majority of Muslims are not considered true believer</w:t>
      </w:r>
      <w:r w:rsidR="007B12E2" w:rsidRPr="00CE527D">
        <w:t>s</w:t>
      </w:r>
      <w:r w:rsidR="00162469" w:rsidRPr="00CE527D">
        <w:t xml:space="preserve"> </w:t>
      </w:r>
      <w:r w:rsidR="00D572F2" w:rsidRPr="00190C33">
        <w:rPr>
          <w:rStyle w:val="Rimandonotaapidipagina"/>
        </w:rPr>
        <w:footnoteReference w:id="2"/>
      </w:r>
      <w:r w:rsidR="00864680" w:rsidRPr="00CE527D">
        <w:t>.</w:t>
      </w:r>
      <w:r w:rsidR="009361EE" w:rsidRPr="00CE527D">
        <w:t xml:space="preserve"> </w:t>
      </w:r>
      <w:r w:rsidR="00BB7D8A" w:rsidRPr="00CE527D">
        <w:t xml:space="preserve">Sufi </w:t>
      </w:r>
      <w:r w:rsidR="00FE794B" w:rsidRPr="00CE527D">
        <w:t xml:space="preserve">theological and social boundaries </w:t>
      </w:r>
      <w:r w:rsidR="007B12E2" w:rsidRPr="00CE527D">
        <w:t>have always been at the cent</w:t>
      </w:r>
      <w:r w:rsidR="00FE794B" w:rsidRPr="00CE527D">
        <w:t>r</w:t>
      </w:r>
      <w:r w:rsidR="007B12E2" w:rsidRPr="00CE527D">
        <w:t>e</w:t>
      </w:r>
      <w:r w:rsidR="00FE794B" w:rsidRPr="00CE527D">
        <w:t xml:space="preserve"> of </w:t>
      </w:r>
      <w:r w:rsidR="003A2445" w:rsidRPr="00CE527D">
        <w:t xml:space="preserve">the </w:t>
      </w:r>
      <w:r w:rsidR="007B12E2" w:rsidRPr="00CE527D">
        <w:t xml:space="preserve">debates about orthodoxy and deviance. </w:t>
      </w:r>
      <w:r w:rsidR="00FE794B" w:rsidRPr="00CE527D">
        <w:t xml:space="preserve">Sufism has been </w:t>
      </w:r>
      <w:r w:rsidR="007B12E2" w:rsidRPr="00CE527D">
        <w:t>both at the cent</w:t>
      </w:r>
      <w:r w:rsidR="00FE794B" w:rsidRPr="00CE527D">
        <w:t>r</w:t>
      </w:r>
      <w:r w:rsidR="007B12E2" w:rsidRPr="00CE527D">
        <w:t>e</w:t>
      </w:r>
      <w:r w:rsidR="00FE794B" w:rsidRPr="00CE527D">
        <w:t xml:space="preserve"> </w:t>
      </w:r>
      <w:r w:rsidR="00FE794B" w:rsidRPr="00CE527D">
        <w:lastRenderedPageBreak/>
        <w:t xml:space="preserve">of Islamic religious </w:t>
      </w:r>
      <w:r w:rsidR="007B12E2" w:rsidRPr="00CE527D">
        <w:t>power</w:t>
      </w:r>
      <w:r w:rsidR="000E0ED7" w:rsidRPr="00CE527D">
        <w:t>s and authorities</w:t>
      </w:r>
      <w:r w:rsidR="00FE794B" w:rsidRPr="00CE527D">
        <w:t>, and at its margins</w:t>
      </w:r>
      <w:r w:rsidR="005203B7" w:rsidRPr="00CE527D">
        <w:t xml:space="preserve"> </w:t>
      </w:r>
      <w:r w:rsidR="00D572F2" w:rsidRPr="00190C33">
        <w:rPr>
          <w:rStyle w:val="Rimandonotaapidipagina"/>
        </w:rPr>
        <w:footnoteReference w:id="3"/>
      </w:r>
      <w:r w:rsidR="00FE794B" w:rsidRPr="00CE527D">
        <w:t>.</w:t>
      </w:r>
      <w:r w:rsidR="007B12E2" w:rsidRPr="00CE527D">
        <w:t xml:space="preserve"> </w:t>
      </w:r>
      <w:r w:rsidR="009F4BE0" w:rsidRPr="00CE527D">
        <w:t xml:space="preserve">Therefore, there cannot be a monolithic definition of the infidel in the Sufi frame, nevertheless, the </w:t>
      </w:r>
      <w:r w:rsidR="00C466ED" w:rsidRPr="00CE527D">
        <w:t>concept of infidel has been used as a</w:t>
      </w:r>
      <w:r w:rsidR="001E03D4" w:rsidRPr="00CE527D">
        <w:t xml:space="preserve"> pedagogic instrument </w:t>
      </w:r>
      <w:r w:rsidR="00AD5479" w:rsidRPr="00CE527D">
        <w:t xml:space="preserve">by many Sufis in order </w:t>
      </w:r>
      <w:r w:rsidR="001E03D4" w:rsidRPr="00CE527D">
        <w:t>to chall</w:t>
      </w:r>
      <w:r w:rsidR="00C466ED" w:rsidRPr="00CE527D">
        <w:t xml:space="preserve">enge ego’s </w:t>
      </w:r>
      <w:r w:rsidR="002501C6" w:rsidRPr="00CE527D">
        <w:t xml:space="preserve">presumption and </w:t>
      </w:r>
      <w:r w:rsidR="00C466ED" w:rsidRPr="00CE527D">
        <w:t>arrogance</w:t>
      </w:r>
      <w:r w:rsidR="00AD5479" w:rsidRPr="00CE527D">
        <w:t xml:space="preserve">. </w:t>
      </w:r>
      <w:r w:rsidR="008579EF" w:rsidRPr="00CE527D">
        <w:t>For example</w:t>
      </w:r>
      <w:r w:rsidR="004D23C3">
        <w:t>,</w:t>
      </w:r>
      <w:r w:rsidR="00551F78" w:rsidRPr="00CE527D">
        <w:t xml:space="preserve"> </w:t>
      </w:r>
      <w:r w:rsidR="00002718" w:rsidRPr="00CE527D">
        <w:t xml:space="preserve">Shaykh </w:t>
      </w:r>
      <w:r w:rsidR="00ED3933" w:rsidRPr="00CE527D">
        <w:rPr>
          <w:lang w:val="en-US" w:eastAsia="en-US"/>
        </w:rPr>
        <w:t>A</w:t>
      </w:r>
      <w:r w:rsidR="0090307F">
        <w:rPr>
          <w:lang w:val="en-US" w:eastAsia="en-US"/>
        </w:rPr>
        <w:t>hmad Al-Tijani</w:t>
      </w:r>
      <w:r w:rsidR="00ED3933" w:rsidRPr="00CE527D">
        <w:rPr>
          <w:lang w:val="en-US" w:eastAsia="en-US"/>
        </w:rPr>
        <w:t xml:space="preserve"> </w:t>
      </w:r>
      <w:r w:rsidR="00127081" w:rsidRPr="00CE527D">
        <w:t xml:space="preserve">used to </w:t>
      </w:r>
      <w:r w:rsidR="002E561F" w:rsidRPr="00CE527D">
        <w:t xml:space="preserve">say </w:t>
      </w:r>
      <w:r w:rsidR="0014675D" w:rsidRPr="00CE527D">
        <w:t>‘</w:t>
      </w:r>
      <w:r w:rsidR="00C40C2C" w:rsidRPr="00CE527D">
        <w:t>God</w:t>
      </w:r>
      <w:r w:rsidR="002E561F" w:rsidRPr="00CE527D">
        <w:t xml:space="preserve"> love</w:t>
      </w:r>
      <w:r w:rsidR="00C40C2C" w:rsidRPr="00CE527D">
        <w:t>s</w:t>
      </w:r>
      <w:r w:rsidR="002E561F" w:rsidRPr="00CE527D">
        <w:t xml:space="preserve"> the infidel</w:t>
      </w:r>
      <w:r w:rsidR="0014675D" w:rsidRPr="00CE527D">
        <w:t>’</w:t>
      </w:r>
      <w:r w:rsidR="002E561F" w:rsidRPr="00CE527D">
        <w:t xml:space="preserve"> </w:t>
      </w:r>
      <w:r w:rsidR="00D572F2" w:rsidRPr="00190C33">
        <w:rPr>
          <w:rStyle w:val="Rimandonotaapidipagina"/>
        </w:rPr>
        <w:footnoteReference w:id="4"/>
      </w:r>
      <w:r w:rsidR="00D3693C" w:rsidRPr="00CE527D">
        <w:t>.</w:t>
      </w:r>
    </w:p>
    <w:p w14:paraId="02CF98B4" w14:textId="636FDF01" w:rsidR="00F912D2" w:rsidRDefault="00002718" w:rsidP="004D23C3">
      <w:pPr>
        <w:jc w:val="left"/>
      </w:pPr>
      <w:r w:rsidRPr="00CE527D">
        <w:t>Furthermore</w:t>
      </w:r>
      <w:r w:rsidR="00551F78" w:rsidRPr="00CE527D">
        <w:t>, t</w:t>
      </w:r>
      <w:r w:rsidR="00FE794B" w:rsidRPr="00CE527D">
        <w:t xml:space="preserve">he </w:t>
      </w:r>
      <w:r w:rsidR="007B12E2" w:rsidRPr="00CE527D">
        <w:t>f</w:t>
      </w:r>
      <w:r w:rsidR="00FE794B" w:rsidRPr="00CE527D">
        <w:t xml:space="preserve">luidity </w:t>
      </w:r>
      <w:r w:rsidR="007B12E2" w:rsidRPr="00CE527D">
        <w:t xml:space="preserve">and </w:t>
      </w:r>
      <w:r w:rsidR="009361EE" w:rsidRPr="00CE527D">
        <w:t>porosity</w:t>
      </w:r>
      <w:r w:rsidR="007B12E2" w:rsidRPr="00CE527D">
        <w:t xml:space="preserve"> </w:t>
      </w:r>
      <w:r w:rsidR="00FE794B" w:rsidRPr="00CE527D">
        <w:t xml:space="preserve">of Sufi </w:t>
      </w:r>
      <w:r w:rsidR="007B12E2" w:rsidRPr="00CE527D">
        <w:t>practices, theologies and organisational structures</w:t>
      </w:r>
      <w:r w:rsidR="00A77527" w:rsidRPr="00CE527D">
        <w:t>,</w:t>
      </w:r>
      <w:r w:rsidR="007B12E2" w:rsidRPr="00CE527D">
        <w:t xml:space="preserve"> </w:t>
      </w:r>
      <w:r w:rsidR="00A77527" w:rsidRPr="00CE527D">
        <w:t xml:space="preserve">which </w:t>
      </w:r>
      <w:r w:rsidR="007B12E2" w:rsidRPr="00CE527D">
        <w:t>favoured the ex</w:t>
      </w:r>
      <w:r w:rsidR="00FE794B" w:rsidRPr="00CE527D">
        <w:t xml:space="preserve">pansion of Islamic civilisation </w:t>
      </w:r>
      <w:r w:rsidR="00D6345A" w:rsidRPr="00CE527D">
        <w:t>in different geographical context</w:t>
      </w:r>
      <w:r w:rsidR="003A2445" w:rsidRPr="00CE527D">
        <w:t>s</w:t>
      </w:r>
      <w:r w:rsidR="00D62C2B" w:rsidRPr="00CE527D">
        <w:t>, blur the theological boundaries about the definition of the infidel.</w:t>
      </w:r>
      <w:r w:rsidR="002F4F6B" w:rsidRPr="00CE527D">
        <w:t xml:space="preserve"> </w:t>
      </w:r>
      <w:r w:rsidR="00D6345A" w:rsidRPr="00CE527D">
        <w:t xml:space="preserve">Sufi orders </w:t>
      </w:r>
      <w:r w:rsidR="009D06CF">
        <w:t xml:space="preserve">often </w:t>
      </w:r>
      <w:r w:rsidR="00D6345A" w:rsidRPr="00CE527D">
        <w:t>encounter</w:t>
      </w:r>
      <w:r w:rsidR="007B12E2" w:rsidRPr="00CE527D">
        <w:t>ed</w:t>
      </w:r>
      <w:r w:rsidR="00D6345A" w:rsidRPr="00CE527D">
        <w:t xml:space="preserve"> and mixed with local religio</w:t>
      </w:r>
      <w:r w:rsidR="007B12E2" w:rsidRPr="00CE527D">
        <w:t>us and cultural trends, which im</w:t>
      </w:r>
      <w:r w:rsidR="00D6345A" w:rsidRPr="00CE527D">
        <w:t xml:space="preserve">plied </w:t>
      </w:r>
      <w:r w:rsidR="003A2445" w:rsidRPr="00CE527D">
        <w:t xml:space="preserve">reciprocal </w:t>
      </w:r>
      <w:r w:rsidR="00D6345A" w:rsidRPr="00CE527D">
        <w:t>influence</w:t>
      </w:r>
      <w:r w:rsidR="007B12E2" w:rsidRPr="00CE527D">
        <w:t>s</w:t>
      </w:r>
      <w:r w:rsidR="00D6345A" w:rsidRPr="00CE527D">
        <w:t>:</w:t>
      </w:r>
      <w:r w:rsidR="009361EE" w:rsidRPr="00CE527D">
        <w:t xml:space="preserve"> on </w:t>
      </w:r>
      <w:r w:rsidR="003A2445" w:rsidRPr="00CE527D">
        <w:t xml:space="preserve">the </w:t>
      </w:r>
      <w:r w:rsidR="009361EE" w:rsidRPr="00CE527D">
        <w:t>one hand</w:t>
      </w:r>
      <w:r w:rsidR="007B12E2" w:rsidRPr="00CE527D">
        <w:t xml:space="preserve"> the Islamiz</w:t>
      </w:r>
      <w:r w:rsidR="00D6345A" w:rsidRPr="00CE527D">
        <w:t xml:space="preserve">ation of new cultures, </w:t>
      </w:r>
      <w:r w:rsidR="009361EE" w:rsidRPr="00CE527D">
        <w:t>on the other</w:t>
      </w:r>
      <w:r w:rsidR="00D6345A" w:rsidRPr="00CE527D">
        <w:t xml:space="preserve"> the </w:t>
      </w:r>
      <w:r w:rsidR="00DD2847" w:rsidRPr="00CE527D">
        <w:t>acculturalisation</w:t>
      </w:r>
      <w:r w:rsidR="00D6345A" w:rsidRPr="00CE527D">
        <w:t xml:space="preserve"> of Islam.</w:t>
      </w:r>
      <w:r w:rsidR="007B12E2" w:rsidRPr="00CE527D">
        <w:t xml:space="preserve"> </w:t>
      </w:r>
      <w:r w:rsidR="00057E35" w:rsidRPr="00CE527D">
        <w:t>This</w:t>
      </w:r>
      <w:r w:rsidR="00602A08" w:rsidRPr="00CE527D">
        <w:t xml:space="preserve"> </w:t>
      </w:r>
      <w:r w:rsidR="00180ECC" w:rsidRPr="00CE527D">
        <w:t xml:space="preserve">continuous and dialectic negotiation of </w:t>
      </w:r>
      <w:r w:rsidR="00F734C5" w:rsidRPr="00CE527D">
        <w:t>boundaries</w:t>
      </w:r>
      <w:r w:rsidR="00BE31A2" w:rsidRPr="00CE527D">
        <w:t xml:space="preserve"> is central to</w:t>
      </w:r>
      <w:r w:rsidR="00180ECC" w:rsidRPr="00CE527D">
        <w:t xml:space="preserve"> </w:t>
      </w:r>
      <w:r w:rsidR="003A2445" w:rsidRPr="00CE527D">
        <w:t>understand</w:t>
      </w:r>
      <w:r w:rsidR="00DD2847" w:rsidRPr="00CE527D">
        <w:t>ing</w:t>
      </w:r>
      <w:r w:rsidR="003A2445" w:rsidRPr="00CE527D">
        <w:t xml:space="preserve"> </w:t>
      </w:r>
      <w:r w:rsidR="00057E35" w:rsidRPr="00CE527D">
        <w:t xml:space="preserve">our global and multicultural </w:t>
      </w:r>
      <w:r w:rsidR="00F912D2" w:rsidRPr="00CE527D">
        <w:t>societies</w:t>
      </w:r>
      <w:r w:rsidR="00057E35" w:rsidRPr="00CE527D">
        <w:t>. The</w:t>
      </w:r>
      <w:r w:rsidR="00F734C5" w:rsidRPr="00CE527D">
        <w:t xml:space="preserve"> </w:t>
      </w:r>
      <w:r w:rsidR="002A5E84">
        <w:t>Shadhiliyya Darqawiyya Ala</w:t>
      </w:r>
      <w:r w:rsidR="002A5E84" w:rsidRPr="00CE527D">
        <w:t>wiyya</w:t>
      </w:r>
      <w:r w:rsidR="00057E35" w:rsidRPr="00CE527D">
        <w:t xml:space="preserve"> represent</w:t>
      </w:r>
      <w:r w:rsidR="003A2445" w:rsidRPr="00CE527D">
        <w:t>s</w:t>
      </w:r>
      <w:r w:rsidR="00057E35" w:rsidRPr="00CE527D">
        <w:t xml:space="preserve"> a transcultural religious </w:t>
      </w:r>
      <w:r w:rsidR="004A0124" w:rsidRPr="00CE527D">
        <w:t>movement</w:t>
      </w:r>
      <w:r w:rsidR="00057E35" w:rsidRPr="00CE527D">
        <w:t xml:space="preserve"> </w:t>
      </w:r>
      <w:r w:rsidR="004A0124" w:rsidRPr="00CE527D">
        <w:t>rooted</w:t>
      </w:r>
      <w:r w:rsidR="00057E35" w:rsidRPr="00CE527D">
        <w:t xml:space="preserve"> in the Islamic tradition, but also </w:t>
      </w:r>
      <w:r w:rsidR="00DD2847" w:rsidRPr="00CE527D">
        <w:t xml:space="preserve">a reaction </w:t>
      </w:r>
      <w:r w:rsidR="00057E35" w:rsidRPr="00CE527D">
        <w:t xml:space="preserve">to the challenges of contemporary societies. </w:t>
      </w:r>
    </w:p>
    <w:p w14:paraId="7C134F86" w14:textId="77777777" w:rsidR="009D06CF" w:rsidRPr="00CE527D" w:rsidRDefault="009D06CF" w:rsidP="004D23C3">
      <w:pPr>
        <w:ind w:firstLine="708"/>
        <w:jc w:val="left"/>
      </w:pPr>
    </w:p>
    <w:p w14:paraId="38352DEA" w14:textId="26E1F0F6" w:rsidR="00373956" w:rsidRPr="00CE527D" w:rsidRDefault="00A8403A" w:rsidP="004D23C3">
      <w:pPr>
        <w:pStyle w:val="Titolo2"/>
        <w:jc w:val="left"/>
        <w:rPr>
          <w:rFonts w:cs="Times New Roman"/>
          <w:sz w:val="24"/>
          <w:szCs w:val="24"/>
        </w:rPr>
      </w:pPr>
      <w:r w:rsidRPr="00CE527D">
        <w:rPr>
          <w:rFonts w:cs="Times New Roman"/>
          <w:sz w:val="24"/>
          <w:szCs w:val="24"/>
        </w:rPr>
        <w:t>A B</w:t>
      </w:r>
      <w:r w:rsidR="00173B27" w:rsidRPr="00CE527D">
        <w:rPr>
          <w:rFonts w:cs="Times New Roman"/>
          <w:sz w:val="24"/>
          <w:szCs w:val="24"/>
        </w:rPr>
        <w:t>rief History</w:t>
      </w:r>
    </w:p>
    <w:p w14:paraId="0A361DB3" w14:textId="308E408E" w:rsidR="00F912D2" w:rsidRPr="00CE527D" w:rsidRDefault="00F912D2" w:rsidP="004D23C3">
      <w:pPr>
        <w:jc w:val="left"/>
      </w:pPr>
      <w:r w:rsidRPr="00CE527D">
        <w:t>One of the characteristic</w:t>
      </w:r>
      <w:r w:rsidR="003A2445" w:rsidRPr="00CE527D">
        <w:t>s</w:t>
      </w:r>
      <w:r w:rsidRPr="00CE527D">
        <w:t xml:space="preserve"> of the </w:t>
      </w:r>
      <w:r w:rsidR="002A5E84">
        <w:t>Shadhiliyya Darqawiyya Ala</w:t>
      </w:r>
      <w:r w:rsidR="002A5E84" w:rsidRPr="00CE527D">
        <w:t>wiyya</w:t>
      </w:r>
      <w:r w:rsidRPr="00CE527D">
        <w:t xml:space="preserve"> is its non-conformist and sometimes even provocative spirit </w:t>
      </w:r>
      <w:r w:rsidR="003A2445" w:rsidRPr="00CE527D">
        <w:t xml:space="preserve">which </w:t>
      </w:r>
      <w:r w:rsidRPr="00CE527D">
        <w:t>can be found in the work of Shay</w:t>
      </w:r>
      <w:r w:rsidR="006C4A9D">
        <w:t>kh Buzidi</w:t>
      </w:r>
      <w:r w:rsidRPr="00CE527D">
        <w:t xml:space="preserve">, </w:t>
      </w:r>
      <w:r w:rsidR="009D06CF">
        <w:t>m</w:t>
      </w:r>
      <w:r w:rsidRPr="00CE527D">
        <w:t>aster of A</w:t>
      </w:r>
      <w:r w:rsidR="004371C5">
        <w:t>h</w:t>
      </w:r>
      <w:r w:rsidRPr="00CE527D">
        <w:t>mad Ibn Mu</w:t>
      </w:r>
      <w:r w:rsidR="004371C5">
        <w:t>stafa Al-Alawi</w:t>
      </w:r>
      <w:r w:rsidRPr="00CE527D">
        <w:t xml:space="preserve">, </w:t>
      </w:r>
      <w:r w:rsidR="009D06CF">
        <w:t xml:space="preserve">the </w:t>
      </w:r>
      <w:r w:rsidRPr="00CE527D">
        <w:t xml:space="preserve">founder of the </w:t>
      </w:r>
      <w:r w:rsidR="009E4DCA">
        <w:t>Ala</w:t>
      </w:r>
      <w:r w:rsidR="009E4DCA" w:rsidRPr="00CE527D">
        <w:t xml:space="preserve">wiyya </w:t>
      </w:r>
      <w:r w:rsidRPr="00CE527D">
        <w:t xml:space="preserve">in 1911 in Mostaganem </w:t>
      </w:r>
      <w:r w:rsidR="003A2445" w:rsidRPr="00CE527D">
        <w:t>(</w:t>
      </w:r>
      <w:r w:rsidRPr="00CE527D">
        <w:t>Algeria</w:t>
      </w:r>
      <w:r w:rsidR="003A2445" w:rsidRPr="00CE527D">
        <w:t>)</w:t>
      </w:r>
      <w:r w:rsidR="00D96907">
        <w:t>. Buzidi</w:t>
      </w:r>
      <w:r w:rsidRPr="00CE527D">
        <w:t xml:space="preserve"> shocked the Algerians at the end of the </w:t>
      </w:r>
      <w:r w:rsidR="009D06CF">
        <w:t>nineteenth</w:t>
      </w:r>
      <w:r w:rsidRPr="00CE527D">
        <w:t xml:space="preserve"> century by entering brothels to educate prostitutes. He even encouraged unma</w:t>
      </w:r>
      <w:r w:rsidR="00E95F83" w:rsidRPr="00CE527D">
        <w:t>rried disciples to marry them: ‘</w:t>
      </w:r>
      <w:r w:rsidRPr="00CE527D">
        <w:t>there is more merit in bringing creatures out of h</w:t>
      </w:r>
      <w:r w:rsidR="00E95F83" w:rsidRPr="00CE527D">
        <w:t xml:space="preserve">ell, than in preaching </w:t>
      </w:r>
      <w:r w:rsidR="009D06CF">
        <w:t xml:space="preserve">to </w:t>
      </w:r>
      <w:r w:rsidR="00E95F83" w:rsidRPr="00CE527D">
        <w:t>good men’</w:t>
      </w:r>
      <w:r w:rsidRPr="00CE527D">
        <w:t xml:space="preserve"> </w:t>
      </w:r>
      <w:r w:rsidR="00D572F2" w:rsidRPr="00190C33">
        <w:rPr>
          <w:rStyle w:val="Rimandonotaapidipagina"/>
        </w:rPr>
        <w:footnoteReference w:id="5"/>
      </w:r>
      <w:r w:rsidRPr="00CE527D">
        <w:t>.</w:t>
      </w:r>
    </w:p>
    <w:p w14:paraId="0C345506" w14:textId="77777777" w:rsidR="00D01D17" w:rsidRDefault="00D01D17" w:rsidP="004D23C3">
      <w:pPr>
        <w:jc w:val="left"/>
      </w:pPr>
    </w:p>
    <w:p w14:paraId="5579DCE6" w14:textId="5F53904B" w:rsidR="00FA379F" w:rsidRPr="00CE527D" w:rsidRDefault="004C0CC1" w:rsidP="004D23C3">
      <w:pPr>
        <w:jc w:val="left"/>
      </w:pPr>
      <w:r w:rsidRPr="00CE527D">
        <w:t>The</w:t>
      </w:r>
      <w:r w:rsidR="00780FF6">
        <w:t xml:space="preserve"> charismatic aura of Shaykh Al-Alawi</w:t>
      </w:r>
      <w:r w:rsidRPr="00CE527D">
        <w:t xml:space="preserve"> attracted thousands of disciples from all over the Maghreb and Europe. </w:t>
      </w:r>
      <w:r w:rsidR="00F912D2" w:rsidRPr="00CE527D">
        <w:t>Probst-Biraben described</w:t>
      </w:r>
      <w:r w:rsidR="00CA66A9" w:rsidRPr="00CE527D">
        <w:t xml:space="preserve"> 100</w:t>
      </w:r>
      <w:r w:rsidR="009D06CF">
        <w:t>,</w:t>
      </w:r>
      <w:r w:rsidR="00CA66A9" w:rsidRPr="00CE527D">
        <w:t>000 dis</w:t>
      </w:r>
      <w:r w:rsidR="003A2445" w:rsidRPr="00CE527D">
        <w:t>c</w:t>
      </w:r>
      <w:r w:rsidR="00CA66A9" w:rsidRPr="00CE527D">
        <w:t>i</w:t>
      </w:r>
      <w:r w:rsidR="00F912D2" w:rsidRPr="00CE527D">
        <w:t xml:space="preserve">ples </w:t>
      </w:r>
      <w:r w:rsidR="00CA66A9" w:rsidRPr="00CE527D">
        <w:t xml:space="preserve">in 1949 </w:t>
      </w:r>
      <w:r w:rsidR="00D572F2" w:rsidRPr="00190C33">
        <w:rPr>
          <w:rStyle w:val="Rimandonotaapidipagina"/>
        </w:rPr>
        <w:footnoteReference w:id="6"/>
      </w:r>
      <w:r w:rsidR="00CA66A9" w:rsidRPr="00CE527D">
        <w:t xml:space="preserve"> and Éric Geoffroy</w:t>
      </w:r>
      <w:r w:rsidR="008B28F5" w:rsidRPr="00CE527D">
        <w:t xml:space="preserve"> 200</w:t>
      </w:r>
      <w:r w:rsidR="009D06CF">
        <w:t>,</w:t>
      </w:r>
      <w:r w:rsidR="008B28F5" w:rsidRPr="00CE527D">
        <w:t>000</w:t>
      </w:r>
      <w:r w:rsidR="00CA66A9" w:rsidRPr="00CE527D">
        <w:t xml:space="preserve"> </w:t>
      </w:r>
      <w:r w:rsidR="00D572F2" w:rsidRPr="00190C33">
        <w:rPr>
          <w:rStyle w:val="Rimandonotaapidipagina"/>
        </w:rPr>
        <w:footnoteReference w:id="7"/>
      </w:r>
      <w:r w:rsidR="00CA66A9" w:rsidRPr="00CE527D">
        <w:t xml:space="preserve">. </w:t>
      </w:r>
      <w:r w:rsidRPr="00CE527D">
        <w:t xml:space="preserve">Martin Lings </w:t>
      </w:r>
      <w:r w:rsidR="003F18C6" w:rsidRPr="00CE527D">
        <w:t>described</w:t>
      </w:r>
      <w:r w:rsidR="007D722D" w:rsidRPr="00CE527D">
        <w:t xml:space="preserve"> an ‘overflowing’</w:t>
      </w:r>
      <w:r w:rsidRPr="00CE527D">
        <w:t xml:space="preserve"> faith </w:t>
      </w:r>
      <w:r w:rsidR="00D572F2" w:rsidRPr="00190C33">
        <w:rPr>
          <w:rStyle w:val="Rimandonotaapidipagina"/>
        </w:rPr>
        <w:footnoteReference w:id="8"/>
      </w:r>
      <w:r w:rsidRPr="00CE527D">
        <w:t>, the scholar Augustin Berque reports the preoccupation and interest of French colonial authorities who witnessed the conversion of thousands of people, and subsequently accused the Shaykh of hypnotism</w:t>
      </w:r>
      <w:r w:rsidR="00D572F2" w:rsidRPr="00190C33">
        <w:rPr>
          <w:rStyle w:val="Rimandonotaapidipagina"/>
        </w:rPr>
        <w:footnoteReference w:id="9"/>
      </w:r>
      <w:r w:rsidRPr="00CE527D">
        <w:t xml:space="preserve">. </w:t>
      </w:r>
    </w:p>
    <w:p w14:paraId="73105CAE" w14:textId="59FDF108" w:rsidR="00EC6BB3" w:rsidRPr="00CE527D" w:rsidRDefault="00780FF6" w:rsidP="004D23C3">
      <w:pPr>
        <w:jc w:val="left"/>
      </w:pPr>
      <w:r>
        <w:t>Shaykh Al-Alawi</w:t>
      </w:r>
      <w:r w:rsidR="004C0CC1" w:rsidRPr="00CE527D">
        <w:t xml:space="preserve"> was interested in the philosophy of Henry Bergson and in the </w:t>
      </w:r>
      <w:r w:rsidR="008B0B75" w:rsidRPr="00CE527D">
        <w:t>physics</w:t>
      </w:r>
      <w:r w:rsidR="004C0CC1" w:rsidRPr="00CE527D">
        <w:t xml:space="preserve"> of Albert Einstein</w:t>
      </w:r>
      <w:r w:rsidR="00121008" w:rsidRPr="00190C33">
        <w:rPr>
          <w:rStyle w:val="Rimandonotaapidipagina"/>
        </w:rPr>
        <w:footnoteReference w:id="10"/>
      </w:r>
      <w:r w:rsidR="004C0CC1" w:rsidRPr="00CE527D">
        <w:t xml:space="preserve">. He was </w:t>
      </w:r>
      <w:r w:rsidR="007D722D" w:rsidRPr="00CE527D">
        <w:t>fascinated</w:t>
      </w:r>
      <w:r w:rsidR="008B0B75" w:rsidRPr="00CE527D">
        <w:t xml:space="preserve"> </w:t>
      </w:r>
      <w:r w:rsidR="007D722D" w:rsidRPr="00CE527D">
        <w:t>by</w:t>
      </w:r>
      <w:r w:rsidR="008B0B75" w:rsidRPr="00CE527D">
        <w:t xml:space="preserve"> modern technologies from Western countries, he was </w:t>
      </w:r>
      <w:r w:rsidR="004C0CC1" w:rsidRPr="00CE527D">
        <w:t xml:space="preserve">the first Algerian </w:t>
      </w:r>
      <w:r w:rsidR="00DF101E" w:rsidRPr="00CE527D">
        <w:t xml:space="preserve">in </w:t>
      </w:r>
      <w:r w:rsidR="004C0CC1" w:rsidRPr="00CE527D">
        <w:t xml:space="preserve">Mostaganem to have a telephone and a car </w:t>
      </w:r>
      <w:r w:rsidR="00D572F2" w:rsidRPr="00190C33">
        <w:rPr>
          <w:rStyle w:val="Rimandonotaapidipagina"/>
        </w:rPr>
        <w:footnoteReference w:id="11"/>
      </w:r>
      <w:r w:rsidR="004C0CC1" w:rsidRPr="00CE527D">
        <w:t>. At the same time, he peacefully defended the Arabic and Algerian culture against French colonialism. In addition, he redefined the role of women, a theme th</w:t>
      </w:r>
      <w:r w:rsidR="006823D2">
        <w:t>at will remain a constant of this</w:t>
      </w:r>
      <w:r w:rsidR="004C0CC1" w:rsidRPr="00CE527D">
        <w:t xml:space="preserve"> </w:t>
      </w:r>
      <w:r w:rsidR="006823D2" w:rsidRPr="006823D2">
        <w:t>order</w:t>
      </w:r>
      <w:r w:rsidR="004C0CC1" w:rsidRPr="00CE527D">
        <w:t>. He gave women the esoteric initiation through a blessing and a glass of water, and taught his adopted daughter, Kh</w:t>
      </w:r>
      <w:r w:rsidR="009D06CF">
        <w:t>ay</w:t>
      </w:r>
      <w:r w:rsidR="004C0CC1" w:rsidRPr="00CE527D">
        <w:t>ra, to swim and ride on horseback, activities which were previously considered as reserved for men.</w:t>
      </w:r>
      <w:r w:rsidR="00E72A02" w:rsidRPr="00CE527D">
        <w:t xml:space="preserve"> </w:t>
      </w:r>
      <w:r w:rsidR="00D17FF7">
        <w:t>Following Shaykh Al-</w:t>
      </w:r>
      <w:r w:rsidR="004C0CC1" w:rsidRPr="00CE527D">
        <w:t>Alaw</w:t>
      </w:r>
      <w:r w:rsidR="00D17FF7">
        <w:t xml:space="preserve">i’s death in 1934, Shaykh </w:t>
      </w:r>
      <w:r w:rsidR="004C0CC1" w:rsidRPr="00CE527D">
        <w:t xml:space="preserve">Adda </w:t>
      </w:r>
      <w:r w:rsidR="00457F4A" w:rsidRPr="00CE527D">
        <w:t xml:space="preserve">led the main branch and </w:t>
      </w:r>
      <w:r w:rsidR="00C03C1A" w:rsidRPr="00CE527D">
        <w:t>developed</w:t>
      </w:r>
      <w:r w:rsidR="004C0CC1" w:rsidRPr="00CE527D">
        <w:t xml:space="preserve"> the social dimension of th</w:t>
      </w:r>
      <w:r w:rsidR="00DF101E" w:rsidRPr="00CE527D">
        <w:t>e</w:t>
      </w:r>
      <w:r w:rsidR="004C0CC1" w:rsidRPr="00CE527D">
        <w:t xml:space="preserve"> </w:t>
      </w:r>
      <w:r w:rsidR="004C0CC1" w:rsidRPr="00CE527D">
        <w:rPr>
          <w:i/>
          <w:iCs/>
        </w:rPr>
        <w:t>ṭarīqa</w:t>
      </w:r>
      <w:r w:rsidR="004C0CC1" w:rsidRPr="00CE527D">
        <w:t xml:space="preserve">: he created a football team for young </w:t>
      </w:r>
      <w:r w:rsidR="009D06CF">
        <w:t>M</w:t>
      </w:r>
      <w:r w:rsidR="004C0CC1" w:rsidRPr="00CE527D">
        <w:t>ostaganem</w:t>
      </w:r>
      <w:r w:rsidR="009D06CF">
        <w:t>ers</w:t>
      </w:r>
      <w:r w:rsidR="004C0CC1" w:rsidRPr="00CE527D">
        <w:t>, reintegration programs for juvenile offenders</w:t>
      </w:r>
      <w:r w:rsidR="00D41E22" w:rsidRPr="00CE527D">
        <w:t>,</w:t>
      </w:r>
      <w:r w:rsidR="004C0CC1" w:rsidRPr="00CE527D">
        <w:t xml:space="preserve"> and schools to lea</w:t>
      </w:r>
      <w:r w:rsidR="00A54499">
        <w:t>rn to write Arabic. Shaykh Mahdi</w:t>
      </w:r>
      <w:r w:rsidR="004C0CC1" w:rsidRPr="00CE527D">
        <w:t xml:space="preserve"> lead the </w:t>
      </w:r>
      <w:r w:rsidR="005618BA" w:rsidRPr="005618BA">
        <w:t>Sufi order</w:t>
      </w:r>
      <w:r w:rsidR="00A55DF9" w:rsidRPr="00CE527D">
        <w:rPr>
          <w:i/>
          <w:iCs/>
        </w:rPr>
        <w:t xml:space="preserve"> </w:t>
      </w:r>
      <w:r w:rsidR="00DF101E" w:rsidRPr="00CE527D">
        <w:t xml:space="preserve">through </w:t>
      </w:r>
      <w:r w:rsidR="00D41E22" w:rsidRPr="00CE527D">
        <w:t xml:space="preserve">some </w:t>
      </w:r>
      <w:r w:rsidR="004C0CC1" w:rsidRPr="00CE527D">
        <w:t xml:space="preserve">troubled years, </w:t>
      </w:r>
      <w:r w:rsidR="00D41E22" w:rsidRPr="00CE527D">
        <w:t xml:space="preserve">most notably </w:t>
      </w:r>
      <w:r w:rsidR="004C0CC1" w:rsidRPr="00CE527D">
        <w:t xml:space="preserve">the liberation struggle against the French and </w:t>
      </w:r>
      <w:r w:rsidR="005604E0" w:rsidRPr="00CE527D">
        <w:t>its</w:t>
      </w:r>
      <w:r w:rsidR="004C0CC1" w:rsidRPr="00CE527D">
        <w:t xml:space="preserve"> aftermath. </w:t>
      </w:r>
    </w:p>
    <w:p w14:paraId="14656A92" w14:textId="77777777" w:rsidR="00D01D17" w:rsidRDefault="00D01D17" w:rsidP="004D23C3">
      <w:pPr>
        <w:jc w:val="left"/>
      </w:pPr>
    </w:p>
    <w:p w14:paraId="4456BB49" w14:textId="7B4BF8A9" w:rsidR="00BB4AD6" w:rsidRPr="00CE527D" w:rsidRDefault="004C0CC1" w:rsidP="004D23C3">
      <w:pPr>
        <w:jc w:val="left"/>
      </w:pPr>
      <w:r w:rsidRPr="00CE527D">
        <w:lastRenderedPageBreak/>
        <w:t>Since 1975</w:t>
      </w:r>
      <w:r w:rsidR="00DF101E" w:rsidRPr="00CE527D">
        <w:t>,</w:t>
      </w:r>
      <w:r w:rsidRPr="00CE527D">
        <w:t xml:space="preserve"> this </w:t>
      </w:r>
      <w:r w:rsidR="005618BA" w:rsidRPr="005618BA">
        <w:t>Sufi order</w:t>
      </w:r>
      <w:r w:rsidR="00A55DF9" w:rsidRPr="00CE527D">
        <w:rPr>
          <w:i/>
          <w:iCs/>
        </w:rPr>
        <w:t xml:space="preserve"> </w:t>
      </w:r>
      <w:r w:rsidRPr="00CE527D">
        <w:t>has been led by Shaykh Bentounes. In terms of appearance, Shaykh Khaled Bentounes</w:t>
      </w:r>
      <w:r w:rsidR="00C93447" w:rsidRPr="00CE527D">
        <w:t xml:space="preserve"> can be described as unconventional</w:t>
      </w:r>
      <w:r w:rsidR="009D06CF">
        <w:t xml:space="preserve">: </w:t>
      </w:r>
      <w:r w:rsidR="00637941" w:rsidRPr="00CE527D">
        <w:t xml:space="preserve">he does not </w:t>
      </w:r>
      <w:r w:rsidR="00E21F02" w:rsidRPr="00CE527D">
        <w:t xml:space="preserve">have </w:t>
      </w:r>
      <w:r w:rsidR="00637941" w:rsidRPr="00CE527D">
        <w:t xml:space="preserve">a beard </w:t>
      </w:r>
      <w:r w:rsidR="009D06CF">
        <w:t>or</w:t>
      </w:r>
      <w:r w:rsidR="009D06CF" w:rsidRPr="00CE527D">
        <w:t xml:space="preserve"> </w:t>
      </w:r>
      <w:r w:rsidR="00E21F02" w:rsidRPr="00CE527D">
        <w:t>wear a</w:t>
      </w:r>
      <w:r w:rsidR="00637941" w:rsidRPr="00CE527D">
        <w:t xml:space="preserve"> </w:t>
      </w:r>
      <w:r w:rsidR="00637941" w:rsidRPr="00CE527D">
        <w:rPr>
          <w:i/>
          <w:iCs/>
        </w:rPr>
        <w:t>jalā</w:t>
      </w:r>
      <w:r w:rsidRPr="00CE527D">
        <w:rPr>
          <w:i/>
          <w:iCs/>
        </w:rPr>
        <w:t>ba</w:t>
      </w:r>
      <w:r w:rsidR="009D06CF">
        <w:rPr>
          <w:iCs/>
        </w:rPr>
        <w:t>,</w:t>
      </w:r>
      <w:r w:rsidR="00DF101E" w:rsidRPr="00CE527D">
        <w:t xml:space="preserve"> the</w:t>
      </w:r>
      <w:r w:rsidRPr="00CE527D">
        <w:t xml:space="preserve"> </w:t>
      </w:r>
      <w:r w:rsidR="00BB4AD6" w:rsidRPr="00CE527D">
        <w:t>traditional</w:t>
      </w:r>
      <w:r w:rsidRPr="00CE527D">
        <w:t xml:space="preserve"> clothing</w:t>
      </w:r>
      <w:r w:rsidR="009D06CF">
        <w:t xml:space="preserve"> of a Sufi shaykh</w:t>
      </w:r>
      <w:r w:rsidRPr="00CE527D">
        <w:t xml:space="preserve">. </w:t>
      </w:r>
      <w:r w:rsidR="00CA7AEA" w:rsidRPr="00CE527D">
        <w:t>Furthermore</w:t>
      </w:r>
      <w:r w:rsidRPr="00CE527D">
        <w:t xml:space="preserve">, he married a Catholic French woman. </w:t>
      </w:r>
      <w:r w:rsidR="00687511" w:rsidRPr="00CE527D">
        <w:t xml:space="preserve">Shaykh Bentounes is a public figure in the </w:t>
      </w:r>
      <w:r w:rsidR="006E2EE0">
        <w:t>F</w:t>
      </w:r>
      <w:r w:rsidR="00687511" w:rsidRPr="00CE527D">
        <w:t xml:space="preserve">rancophone public sphere. </w:t>
      </w:r>
      <w:r w:rsidR="00BB4AD6" w:rsidRPr="00CE527D">
        <w:t xml:space="preserve">He </w:t>
      </w:r>
      <w:r w:rsidR="00E21F02" w:rsidRPr="00CE527D">
        <w:t xml:space="preserve">has written </w:t>
      </w:r>
      <w:r w:rsidR="00BB4AD6" w:rsidRPr="00CE527D">
        <w:t xml:space="preserve">many books and </w:t>
      </w:r>
      <w:r w:rsidR="00E21F02" w:rsidRPr="00CE527D">
        <w:t xml:space="preserve">has </w:t>
      </w:r>
      <w:r w:rsidR="00BB4AD6" w:rsidRPr="00CE527D">
        <w:t xml:space="preserve">participated </w:t>
      </w:r>
      <w:r w:rsidR="00E21F02" w:rsidRPr="00CE527D">
        <w:t xml:space="preserve">in </w:t>
      </w:r>
      <w:r w:rsidR="00BB4AD6" w:rsidRPr="00CE527D">
        <w:t>many conferences and television broadcasts</w:t>
      </w:r>
    </w:p>
    <w:p w14:paraId="7258C178" w14:textId="1A52E78A" w:rsidR="00870933" w:rsidRDefault="006823D2" w:rsidP="004D23C3">
      <w:pPr>
        <w:jc w:val="left"/>
      </w:pPr>
      <w:r w:rsidRPr="00CE527D">
        <w:t xml:space="preserve">Shaykh </w:t>
      </w:r>
      <w:r w:rsidR="00745E03" w:rsidRPr="00CE527D">
        <w:t>Bentounes and his disciples are</w:t>
      </w:r>
      <w:r w:rsidR="00687511" w:rsidRPr="00CE527D">
        <w:t xml:space="preserve"> committed </w:t>
      </w:r>
      <w:r w:rsidR="002E5C4F" w:rsidRPr="00CE527D">
        <w:t>to</w:t>
      </w:r>
      <w:r w:rsidR="00687511" w:rsidRPr="00CE527D">
        <w:t xml:space="preserve"> interfaith and intercultural dialogue, women’s rights</w:t>
      </w:r>
      <w:r w:rsidR="007B00BD" w:rsidRPr="00CE527D">
        <w:t xml:space="preserve"> promotion</w:t>
      </w:r>
      <w:r w:rsidR="00687511" w:rsidRPr="00CE527D">
        <w:t xml:space="preserve">, </w:t>
      </w:r>
      <w:r w:rsidR="00745E03" w:rsidRPr="00CE527D">
        <w:t xml:space="preserve">transmission of Islamic and Sufi heritage, </w:t>
      </w:r>
      <w:r w:rsidR="00687511" w:rsidRPr="00CE527D">
        <w:t>and to raise ecological awareness</w:t>
      </w:r>
      <w:r w:rsidR="00586915" w:rsidRPr="00CE527D">
        <w:t xml:space="preserve"> </w:t>
      </w:r>
      <w:r w:rsidR="00D572F2" w:rsidRPr="00190C33">
        <w:rPr>
          <w:rStyle w:val="Rimandonotaapidipagina"/>
        </w:rPr>
        <w:footnoteReference w:id="12"/>
      </w:r>
      <w:r w:rsidR="00687511" w:rsidRPr="00CE527D">
        <w:t>.</w:t>
      </w:r>
      <w:r w:rsidR="00745E03" w:rsidRPr="00CE527D">
        <w:t xml:space="preserve"> </w:t>
      </w:r>
      <w:r w:rsidR="006E2EE0">
        <w:t>One</w:t>
      </w:r>
      <w:r w:rsidR="00BB7955" w:rsidRPr="00CE527D">
        <w:t xml:space="preserve"> achievement </w:t>
      </w:r>
      <w:r w:rsidR="00573FAE" w:rsidRPr="00CE527D">
        <w:t xml:space="preserve">of </w:t>
      </w:r>
      <w:r w:rsidR="001A064C" w:rsidRPr="00CE527D">
        <w:t xml:space="preserve">Shaykh </w:t>
      </w:r>
      <w:r w:rsidR="00573FAE" w:rsidRPr="00CE527D">
        <w:t>Bentounes</w:t>
      </w:r>
      <w:r w:rsidR="006E2EE0">
        <w:t>,</w:t>
      </w:r>
      <w:r w:rsidR="00573FAE" w:rsidRPr="00CE527D">
        <w:t xml:space="preserve"> </w:t>
      </w:r>
      <w:r w:rsidR="000D223A" w:rsidRPr="00CE527D">
        <w:t xml:space="preserve">through </w:t>
      </w:r>
      <w:r w:rsidR="006E2EE0">
        <w:t xml:space="preserve">the </w:t>
      </w:r>
      <w:r w:rsidR="000D223A" w:rsidRPr="004D23C3">
        <w:rPr>
          <w:iCs/>
        </w:rPr>
        <w:t>Assoc</w:t>
      </w:r>
      <w:r w:rsidR="006E2EE0" w:rsidRPr="004D23C3">
        <w:rPr>
          <w:iCs/>
        </w:rPr>
        <w:t>i</w:t>
      </w:r>
      <w:r w:rsidR="000D223A" w:rsidRPr="004D23C3">
        <w:rPr>
          <w:iCs/>
        </w:rPr>
        <w:t>at</w:t>
      </w:r>
      <w:r w:rsidR="006E2EE0" w:rsidRPr="004D23C3">
        <w:rPr>
          <w:iCs/>
        </w:rPr>
        <w:t>i</w:t>
      </w:r>
      <w:r w:rsidR="000D223A" w:rsidRPr="004D23C3">
        <w:rPr>
          <w:iCs/>
        </w:rPr>
        <w:t>on International Soufie Alawiya</w:t>
      </w:r>
      <w:r w:rsidR="000D223A" w:rsidRPr="006E2EE0">
        <w:t xml:space="preserve"> </w:t>
      </w:r>
      <w:r w:rsidR="006E2EE0">
        <w:t xml:space="preserve">(AISA, Alawi </w:t>
      </w:r>
      <w:r w:rsidR="003F7FF9">
        <w:t>International</w:t>
      </w:r>
      <w:r w:rsidR="006E2EE0">
        <w:t xml:space="preserve"> Sufi </w:t>
      </w:r>
      <w:r w:rsidR="003F7FF9">
        <w:t>Association</w:t>
      </w:r>
      <w:r w:rsidR="006E2EE0">
        <w:t>)</w:t>
      </w:r>
      <w:r w:rsidR="002974E3" w:rsidRPr="00CE527D">
        <w:t xml:space="preserve">, </w:t>
      </w:r>
      <w:r w:rsidR="00BB7955" w:rsidRPr="00CE527D">
        <w:t xml:space="preserve">is the </w:t>
      </w:r>
      <w:r w:rsidR="00D70107" w:rsidRPr="00CE527D">
        <w:t xml:space="preserve">acceptance </w:t>
      </w:r>
      <w:r w:rsidR="000D223A" w:rsidRPr="00CE527D">
        <w:t>of the 16</w:t>
      </w:r>
      <w:r w:rsidR="000D223A" w:rsidRPr="00CE527D">
        <w:rPr>
          <w:vertAlign w:val="superscript"/>
        </w:rPr>
        <w:t>th</w:t>
      </w:r>
      <w:r w:rsidR="000D223A" w:rsidRPr="00CE527D">
        <w:t xml:space="preserve"> of May as the ‘International Day of Living Together in Peace’ </w:t>
      </w:r>
      <w:r w:rsidR="0071602E" w:rsidRPr="00CE527D">
        <w:t>by</w:t>
      </w:r>
      <w:r w:rsidR="00110EE5" w:rsidRPr="00CE527D">
        <w:t xml:space="preserve"> the United Nation Gen</w:t>
      </w:r>
      <w:r w:rsidR="00870933" w:rsidRPr="00CE527D">
        <w:t>e</w:t>
      </w:r>
      <w:r w:rsidR="00110EE5" w:rsidRPr="00CE527D">
        <w:t xml:space="preserve">ral </w:t>
      </w:r>
      <w:r w:rsidR="00870933" w:rsidRPr="00CE527D">
        <w:t>Assembly</w:t>
      </w:r>
      <w:r w:rsidR="00BC4DEB" w:rsidRPr="00CE527D">
        <w:t xml:space="preserve"> </w:t>
      </w:r>
      <w:r w:rsidR="00D572F2" w:rsidRPr="00190C33">
        <w:rPr>
          <w:rStyle w:val="Rimandonotaapidipagina"/>
        </w:rPr>
        <w:footnoteReference w:id="13"/>
      </w:r>
      <w:r w:rsidR="00D70107" w:rsidRPr="00CE527D">
        <w:t>.</w:t>
      </w:r>
    </w:p>
    <w:p w14:paraId="7FA05A50" w14:textId="77777777" w:rsidR="006E2EE0" w:rsidRPr="00CE527D" w:rsidRDefault="006E2EE0" w:rsidP="004D23C3">
      <w:pPr>
        <w:ind w:firstLine="708"/>
        <w:jc w:val="left"/>
      </w:pPr>
    </w:p>
    <w:p w14:paraId="7DE3DFE8" w14:textId="5981B85C" w:rsidR="001717E9" w:rsidRPr="00CE527D" w:rsidRDefault="00B0544E" w:rsidP="004D23C3">
      <w:pPr>
        <w:pStyle w:val="Titolo2"/>
        <w:jc w:val="left"/>
        <w:rPr>
          <w:rFonts w:cs="Times New Roman"/>
          <w:sz w:val="24"/>
          <w:szCs w:val="24"/>
        </w:rPr>
      </w:pPr>
      <w:r w:rsidRPr="00CE527D">
        <w:rPr>
          <w:rFonts w:cs="Times New Roman"/>
          <w:sz w:val="24"/>
          <w:szCs w:val="24"/>
        </w:rPr>
        <w:t>T</w:t>
      </w:r>
      <w:r w:rsidR="00625EEF" w:rsidRPr="00CE527D">
        <w:rPr>
          <w:rFonts w:cs="Times New Roman"/>
          <w:sz w:val="24"/>
          <w:szCs w:val="24"/>
        </w:rPr>
        <w:t xml:space="preserve">heological narratives and boundaries </w:t>
      </w:r>
    </w:p>
    <w:p w14:paraId="29228A8C" w14:textId="79894E8E" w:rsidR="00606533" w:rsidRDefault="00F16421" w:rsidP="004D23C3">
      <w:pPr>
        <w:jc w:val="left"/>
      </w:pPr>
      <w:r w:rsidRPr="00CE527D">
        <w:t>From a theological point of view</w:t>
      </w:r>
      <w:r w:rsidR="00A3770F" w:rsidRPr="00CE527D">
        <w:t xml:space="preserve"> this Sufi order represented </w:t>
      </w:r>
      <w:r w:rsidR="006E2EE0">
        <w:t xml:space="preserve">what it understands as </w:t>
      </w:r>
      <w:r w:rsidR="00A3770F" w:rsidRPr="00CE527D">
        <w:t xml:space="preserve">the traditional Sunni-Sufi orthodoxy </w:t>
      </w:r>
      <w:r w:rsidR="00D572F2" w:rsidRPr="00190C33">
        <w:rPr>
          <w:rStyle w:val="Rimandonotaapidipagina"/>
        </w:rPr>
        <w:footnoteReference w:id="14"/>
      </w:r>
      <w:r w:rsidR="006F421B" w:rsidRPr="00CE527D">
        <w:t>,</w:t>
      </w:r>
      <w:r w:rsidRPr="00CE527D">
        <w:t xml:space="preserve"> </w:t>
      </w:r>
      <w:r w:rsidR="006E2EE0">
        <w:t xml:space="preserve">as </w:t>
      </w:r>
      <w:r w:rsidR="00D75618" w:rsidRPr="00CE527D">
        <w:t xml:space="preserve">opposed both </w:t>
      </w:r>
      <w:r w:rsidR="006F421B" w:rsidRPr="00CE527D">
        <w:t xml:space="preserve">to </w:t>
      </w:r>
      <w:r w:rsidR="00863021" w:rsidRPr="00CE527D">
        <w:t>Wahhabi</w:t>
      </w:r>
      <w:r w:rsidR="00FC2D3D" w:rsidRPr="00CE527D">
        <w:t xml:space="preserve"> and Salafi</w:t>
      </w:r>
      <w:r w:rsidR="00F777E2" w:rsidRPr="00CE527D">
        <w:t xml:space="preserve"> </w:t>
      </w:r>
      <w:r w:rsidR="006E2EE0">
        <w:t>‘</w:t>
      </w:r>
      <w:r w:rsidR="00F777E2" w:rsidRPr="00CE527D">
        <w:t>formalism</w:t>
      </w:r>
      <w:r w:rsidR="006E2EE0">
        <w:t>’</w:t>
      </w:r>
      <w:r w:rsidR="00F777E2" w:rsidRPr="00CE527D">
        <w:t xml:space="preserve"> and </w:t>
      </w:r>
      <w:r w:rsidR="006E2EE0">
        <w:t xml:space="preserve">to </w:t>
      </w:r>
      <w:r w:rsidR="00F777E2" w:rsidRPr="00CE527D">
        <w:t>heterodox Sufi practices like enchanting snakes</w:t>
      </w:r>
      <w:r w:rsidR="00E21F02" w:rsidRPr="00CE527D">
        <w:t xml:space="preserve"> and</w:t>
      </w:r>
      <w:r w:rsidR="00F777E2" w:rsidRPr="00CE527D">
        <w:t xml:space="preserve"> mortification rituals</w:t>
      </w:r>
      <w:r w:rsidR="007667FF" w:rsidRPr="00CE527D">
        <w:t xml:space="preserve">. </w:t>
      </w:r>
      <w:r w:rsidR="00D17FF7">
        <w:t>From Shaykh Al-Alawi</w:t>
      </w:r>
      <w:r w:rsidR="00F777E2" w:rsidRPr="00CE527D">
        <w:t xml:space="preserve"> to Shaykh Bentounes, this Sufi order focused both on the mystical experience</w:t>
      </w:r>
      <w:r w:rsidR="00A3389C" w:rsidRPr="00CE527D">
        <w:t>s</w:t>
      </w:r>
      <w:r w:rsidR="00F777E2" w:rsidRPr="00CE527D">
        <w:t xml:space="preserve"> and on intellectual and ethical dimension</w:t>
      </w:r>
      <w:r w:rsidR="00C7254D" w:rsidRPr="00CE527D">
        <w:t>s, with important consequences o</w:t>
      </w:r>
      <w:r w:rsidR="00F777E2" w:rsidRPr="00CE527D">
        <w:t xml:space="preserve">n the </w:t>
      </w:r>
      <w:r w:rsidR="00C677A4" w:rsidRPr="00CE527D">
        <w:t>social and political spheres</w:t>
      </w:r>
      <w:r w:rsidR="00E45D45" w:rsidRPr="00CE527D">
        <w:t>, which were matter</w:t>
      </w:r>
      <w:r w:rsidR="00E21F02" w:rsidRPr="00CE527D">
        <w:t>s</w:t>
      </w:r>
      <w:r w:rsidR="00E45D45" w:rsidRPr="00CE527D">
        <w:t xml:space="preserve"> of discussion </w:t>
      </w:r>
      <w:r w:rsidR="00C677A4" w:rsidRPr="00CE527D">
        <w:t>belonging to the orthodox frame</w:t>
      </w:r>
      <w:r w:rsidR="007C26D6" w:rsidRPr="00CE527D">
        <w:t xml:space="preserve"> </w:t>
      </w:r>
      <w:r w:rsidR="00D572F2" w:rsidRPr="00190C33">
        <w:rPr>
          <w:rStyle w:val="Rimandonotaapidipagina"/>
        </w:rPr>
        <w:footnoteReference w:id="15"/>
      </w:r>
      <w:r w:rsidR="00C677A4" w:rsidRPr="00CE527D">
        <w:t xml:space="preserve">. </w:t>
      </w:r>
    </w:p>
    <w:p w14:paraId="1BB43DD5" w14:textId="77777777" w:rsidR="006E2EE0" w:rsidRPr="00CE527D" w:rsidRDefault="006E2EE0" w:rsidP="004D23C3">
      <w:pPr>
        <w:ind w:firstLine="708"/>
        <w:jc w:val="left"/>
      </w:pPr>
    </w:p>
    <w:p w14:paraId="103E8931" w14:textId="2E2F0381" w:rsidR="00D916CB" w:rsidRPr="00CE527D" w:rsidRDefault="00D916CB" w:rsidP="004D23C3">
      <w:pPr>
        <w:pStyle w:val="Titolo3"/>
        <w:jc w:val="left"/>
      </w:pPr>
      <w:r w:rsidRPr="00CE527D">
        <w:t>Truth(s) and religion(s)</w:t>
      </w:r>
    </w:p>
    <w:p w14:paraId="20B0DB8F" w14:textId="6958D4C2" w:rsidR="00514BFE" w:rsidRPr="00CE527D" w:rsidRDefault="00863021" w:rsidP="004D23C3">
      <w:pPr>
        <w:jc w:val="left"/>
      </w:pPr>
      <w:r w:rsidRPr="00CE527D">
        <w:lastRenderedPageBreak/>
        <w:t xml:space="preserve">A key </w:t>
      </w:r>
      <w:r w:rsidR="001A62D0" w:rsidRPr="00CE527D">
        <w:t>theme</w:t>
      </w:r>
      <w:r w:rsidRPr="00CE527D">
        <w:t xml:space="preserve"> </w:t>
      </w:r>
      <w:r w:rsidR="0015671D">
        <w:t xml:space="preserve">of the </w:t>
      </w:r>
      <w:r w:rsidR="006E2EE0">
        <w:t>A</w:t>
      </w:r>
      <w:r w:rsidR="0015671D">
        <w:t>lawi</w:t>
      </w:r>
      <w:r w:rsidR="001A62D0" w:rsidRPr="00CE527D">
        <w:t xml:space="preserve"> theological discourse is a </w:t>
      </w:r>
      <w:r w:rsidR="00DF101E" w:rsidRPr="00CE527D">
        <w:t xml:space="preserve">specific </w:t>
      </w:r>
      <w:r w:rsidR="001A62D0" w:rsidRPr="00CE527D">
        <w:t>conception of religious truth</w:t>
      </w:r>
      <w:r w:rsidR="000164A5" w:rsidRPr="00CE527D">
        <w:t>,</w:t>
      </w:r>
      <w:r w:rsidR="001A62D0" w:rsidRPr="00CE527D">
        <w:t xml:space="preserve"> which is both </w:t>
      </w:r>
      <w:r w:rsidR="000164A5" w:rsidRPr="00CE527D">
        <w:t xml:space="preserve">considered </w:t>
      </w:r>
      <w:r w:rsidR="001A62D0" w:rsidRPr="00CE527D">
        <w:t xml:space="preserve">absolute and relative. </w:t>
      </w:r>
      <w:r w:rsidRPr="00CE527D">
        <w:t xml:space="preserve">During </w:t>
      </w:r>
      <w:r w:rsidR="006E2EE0">
        <w:t>an</w:t>
      </w:r>
      <w:r w:rsidR="006E2EE0" w:rsidRPr="00CE527D">
        <w:t xml:space="preserve"> </w:t>
      </w:r>
      <w:r w:rsidRPr="00CE527D">
        <w:t>interview</w:t>
      </w:r>
      <w:r w:rsidR="001A62D0" w:rsidRPr="00CE527D">
        <w:t xml:space="preserve"> in 2014</w:t>
      </w:r>
      <w:r w:rsidRPr="00CE527D">
        <w:t xml:space="preserve">, Shaykh </w:t>
      </w:r>
      <w:r w:rsidR="001A62D0" w:rsidRPr="00CE527D">
        <w:t>Bentounes explained</w:t>
      </w:r>
      <w:r w:rsidRPr="00CE527D">
        <w:t xml:space="preserve"> that </w:t>
      </w:r>
      <w:r w:rsidR="00823C01" w:rsidRPr="00CE527D">
        <w:t xml:space="preserve">the concept of </w:t>
      </w:r>
      <w:r w:rsidR="00823C01" w:rsidRPr="00CE527D">
        <w:rPr>
          <w:i/>
          <w:iCs/>
        </w:rPr>
        <w:t>al-maʿrūf</w:t>
      </w:r>
      <w:r w:rsidR="00370EF5" w:rsidRPr="00190C33">
        <w:rPr>
          <w:rStyle w:val="Rimandonotaapidipagina"/>
        </w:rPr>
        <w:footnoteReference w:id="16"/>
      </w:r>
      <w:r w:rsidR="006E2EE0">
        <w:t>,</w:t>
      </w:r>
      <w:r w:rsidR="00DF101E" w:rsidRPr="00CE527D">
        <w:t xml:space="preserve"> </w:t>
      </w:r>
      <w:r w:rsidR="000B3CF3" w:rsidRPr="00CE527D">
        <w:t xml:space="preserve"> commonly translated as ‘</w:t>
      </w:r>
      <w:r w:rsidR="00DF101E" w:rsidRPr="00CE527D">
        <w:t xml:space="preserve">what is </w:t>
      </w:r>
      <w:r w:rsidR="000B3CF3" w:rsidRPr="00CE527D">
        <w:t>right’, should be translated as ‘</w:t>
      </w:r>
      <w:r w:rsidR="00823C01" w:rsidRPr="00CE527D">
        <w:t>what is</w:t>
      </w:r>
      <w:r w:rsidR="000B3CF3" w:rsidRPr="00CE527D">
        <w:t xml:space="preserve"> recognized by everyone as good’</w:t>
      </w:r>
      <w:r w:rsidR="00823C01" w:rsidRPr="00CE527D">
        <w:t xml:space="preserve"> (Bentounes, interview cond</w:t>
      </w:r>
      <w:r w:rsidR="00BA2FC3" w:rsidRPr="00CE527D">
        <w:t>ucted in 2014). According to this</w:t>
      </w:r>
      <w:r w:rsidR="00823C01" w:rsidRPr="00CE527D">
        <w:t xml:space="preserve"> interpretation, absolute truth consists in what is </w:t>
      </w:r>
      <w:r w:rsidR="00BA2FC3" w:rsidRPr="00CE527D">
        <w:t>r</w:t>
      </w:r>
      <w:r w:rsidR="00823C01" w:rsidRPr="00CE527D">
        <w:t>ecognized by everyone as good</w:t>
      </w:r>
      <w:r w:rsidR="00BA2FC3" w:rsidRPr="00CE527D">
        <w:t>. That said, truth is also relative:</w:t>
      </w:r>
      <w:r w:rsidR="00775E48" w:rsidRPr="00CE527D">
        <w:t xml:space="preserve"> </w:t>
      </w:r>
      <w:r w:rsidR="006E2EE0">
        <w:t>‘</w:t>
      </w:r>
      <w:r w:rsidR="00BA2FC3" w:rsidRPr="00CE527D">
        <w:t>No one holds the truth, it could be religious, mystical, theological or scientific truth</w:t>
      </w:r>
      <w:r w:rsidR="00F33D32" w:rsidRPr="00CE527D">
        <w:t xml:space="preserve">... </w:t>
      </w:r>
      <w:r w:rsidR="00BA2FC3" w:rsidRPr="00CE527D">
        <w:t xml:space="preserve">We are only fragments of truth and the path of Sufism is only </w:t>
      </w:r>
      <w:r w:rsidR="002C6504" w:rsidRPr="00CE527D">
        <w:t>a permanent quest to revive it</w:t>
      </w:r>
      <w:r w:rsidR="006E2EE0">
        <w:t>’</w:t>
      </w:r>
      <w:r w:rsidR="00775E48" w:rsidRPr="00CE527D">
        <w:t xml:space="preserve"> </w:t>
      </w:r>
      <w:r w:rsidR="00D572F2" w:rsidRPr="00190C33">
        <w:rPr>
          <w:rStyle w:val="Rimandonotaapidipagina"/>
        </w:rPr>
        <w:footnoteReference w:id="17"/>
      </w:r>
      <w:r w:rsidR="00994103" w:rsidRPr="00CE527D">
        <w:t>.</w:t>
      </w:r>
      <w:r w:rsidR="006E2EE0">
        <w:t xml:space="preserve"> ‘</w:t>
      </w:r>
      <w:r w:rsidR="00BA2FC3" w:rsidRPr="00CE527D">
        <w:t xml:space="preserve">[The truth] is absolute, but at the level of the divine. At the human level it is always relative. The man who says he is in absolute truth, he divinizes himself, </w:t>
      </w:r>
      <w:r w:rsidR="002C6504" w:rsidRPr="00CE527D">
        <w:t>he is no longer ma</w:t>
      </w:r>
      <w:r w:rsidR="00041A27" w:rsidRPr="00CE527D">
        <w:t>n,</w:t>
      </w:r>
      <w:r w:rsidR="00EA3687" w:rsidRPr="00CE527D">
        <w:t xml:space="preserve"> he is God</w:t>
      </w:r>
      <w:r w:rsidR="006E2EE0">
        <w:t>’</w:t>
      </w:r>
      <w:r w:rsidR="00EA3687" w:rsidRPr="00CE527D">
        <w:t>.</w:t>
      </w:r>
      <w:r w:rsidR="002C6504" w:rsidRPr="00CE527D">
        <w:t xml:space="preserve"> </w:t>
      </w:r>
      <w:r w:rsidR="00BA2FC3" w:rsidRPr="00CE527D">
        <w:t>(Bentounes, interview conducted in 2014).</w:t>
      </w:r>
      <w:r w:rsidR="006E2EE0">
        <w:t xml:space="preserve"> </w:t>
      </w:r>
      <w:r w:rsidR="00C07A82" w:rsidRPr="00CE527D">
        <w:t xml:space="preserve">I </w:t>
      </w:r>
      <w:r w:rsidR="00272299" w:rsidRPr="00CE527D">
        <w:t xml:space="preserve">have </w:t>
      </w:r>
      <w:r w:rsidR="00C07A82" w:rsidRPr="00CE527D">
        <w:t xml:space="preserve">found these </w:t>
      </w:r>
      <w:r w:rsidR="00E35F4F" w:rsidRPr="00CE527D">
        <w:t xml:space="preserve">same </w:t>
      </w:r>
      <w:r w:rsidR="00C07A82" w:rsidRPr="00CE527D">
        <w:t xml:space="preserve">narratives of perpetual quest and of an elusive </w:t>
      </w:r>
      <w:r w:rsidR="00F33D32" w:rsidRPr="00CE527D">
        <w:t>truth</w:t>
      </w:r>
      <w:r w:rsidR="00A94F4C">
        <w:t xml:space="preserve"> also among </w:t>
      </w:r>
      <w:r w:rsidR="006E2EE0">
        <w:t>A</w:t>
      </w:r>
      <w:r w:rsidR="00A94F4C">
        <w:t>lawi</w:t>
      </w:r>
      <w:r w:rsidR="00C07A82" w:rsidRPr="00CE527D">
        <w:t xml:space="preserve"> disciples. Lucien</w:t>
      </w:r>
      <w:r w:rsidR="006E2EE0">
        <w:t xml:space="preserve"> </w:t>
      </w:r>
      <w:r w:rsidR="00C07A82" w:rsidRPr="00CE527D">
        <w:t xml:space="preserve">a 25-year-old French </w:t>
      </w:r>
      <w:r w:rsidR="003F7FF9" w:rsidRPr="003F7FF9">
        <w:t>disciple</w:t>
      </w:r>
      <w:r w:rsidR="00CF4916" w:rsidRPr="00190C33">
        <w:rPr>
          <w:rStyle w:val="Rimandonotaapidipagina"/>
        </w:rPr>
        <w:footnoteReference w:id="18"/>
      </w:r>
      <w:r w:rsidR="00C07A82" w:rsidRPr="00CE527D">
        <w:t xml:space="preserve">, </w:t>
      </w:r>
      <w:r w:rsidR="00E35F4F" w:rsidRPr="00CE527D">
        <w:t>described</w:t>
      </w:r>
      <w:r w:rsidR="00E14998" w:rsidRPr="00CE527D">
        <w:t xml:space="preserve"> </w:t>
      </w:r>
      <w:r w:rsidR="006E2EE0">
        <w:t xml:space="preserve">to </w:t>
      </w:r>
      <w:r w:rsidR="00E14998" w:rsidRPr="00CE527D">
        <w:t>me the ‘</w:t>
      </w:r>
      <w:r w:rsidR="00C07A82" w:rsidRPr="00CE527D">
        <w:t>mystery of Allah... You know, we do not know everything, the same concept of God, nobody owns i</w:t>
      </w:r>
      <w:r w:rsidR="00E14998" w:rsidRPr="00CE527D">
        <w:t>t. God is a great question mark’</w:t>
      </w:r>
      <w:r w:rsidR="005E7492" w:rsidRPr="00190C33">
        <w:rPr>
          <w:rStyle w:val="Rimandonotaapidipagina"/>
        </w:rPr>
        <w:footnoteReference w:id="19"/>
      </w:r>
      <w:r w:rsidR="009473FF" w:rsidRPr="00CE527D">
        <w:t>. Karim</w:t>
      </w:r>
      <w:r w:rsidR="006E2EE0">
        <w:t>,</w:t>
      </w:r>
      <w:r w:rsidR="009473FF" w:rsidRPr="00CE527D">
        <w:t xml:space="preserve"> a 50-year-old Franco-Algerian </w:t>
      </w:r>
      <w:r w:rsidR="003F7FF9">
        <w:t>dis</w:t>
      </w:r>
      <w:r w:rsidR="003F7FF9" w:rsidRPr="003F7FF9">
        <w:t>c</w:t>
      </w:r>
      <w:r w:rsidR="003F7FF9">
        <w:t>i</w:t>
      </w:r>
      <w:r w:rsidR="003F7FF9" w:rsidRPr="003F7FF9">
        <w:t>ple</w:t>
      </w:r>
      <w:r w:rsidR="006E2EE0">
        <w:rPr>
          <w:i/>
          <w:iCs/>
        </w:rPr>
        <w:t>,</w:t>
      </w:r>
      <w:r w:rsidR="009473FF" w:rsidRPr="00CE527D">
        <w:t xml:space="preserve"> </w:t>
      </w:r>
      <w:r w:rsidR="00445E98" w:rsidRPr="00CE527D">
        <w:t>adds: ‘</w:t>
      </w:r>
      <w:r w:rsidR="00C07A82" w:rsidRPr="00CE527D">
        <w:t>Nothin</w:t>
      </w:r>
      <w:r w:rsidR="00445E98" w:rsidRPr="00CE527D">
        <w:t>g belongs to us, not even faith’</w:t>
      </w:r>
      <w:r w:rsidR="005E7492" w:rsidRPr="00190C33">
        <w:rPr>
          <w:rStyle w:val="Rimandonotaapidipagina"/>
        </w:rPr>
        <w:footnoteReference w:id="20"/>
      </w:r>
      <w:r w:rsidR="00F474D5" w:rsidRPr="00CE527D">
        <w:t>.</w:t>
      </w:r>
      <w:r w:rsidR="00C07A82" w:rsidRPr="00CE527D">
        <w:t xml:space="preserve"> </w:t>
      </w:r>
    </w:p>
    <w:p w14:paraId="1AA281C3" w14:textId="28B869E4" w:rsidR="00C1070C" w:rsidRPr="00CE527D" w:rsidRDefault="007A7393" w:rsidP="004D23C3">
      <w:pPr>
        <w:jc w:val="left"/>
      </w:pPr>
      <w:r w:rsidRPr="00CE527D">
        <w:t xml:space="preserve">According to Éric Geoffroy, </w:t>
      </w:r>
      <w:r w:rsidR="001D6898">
        <w:t>a</w:t>
      </w:r>
      <w:r w:rsidR="001D6898" w:rsidRPr="00CE527D">
        <w:t xml:space="preserve"> </w:t>
      </w:r>
      <w:r w:rsidR="009E0C83" w:rsidRPr="00CE527D">
        <w:t xml:space="preserve">scholar of Islamic </w:t>
      </w:r>
      <w:r w:rsidRPr="00CE527D">
        <w:t xml:space="preserve">studies and </w:t>
      </w:r>
      <w:r w:rsidR="001D6898">
        <w:t>a</w:t>
      </w:r>
      <w:r w:rsidR="001D6898" w:rsidRPr="00CE527D">
        <w:t xml:space="preserve"> </w:t>
      </w:r>
      <w:r w:rsidRPr="00CE527D">
        <w:t xml:space="preserve">disciple of this </w:t>
      </w:r>
      <w:r w:rsidR="00725705" w:rsidRPr="00725705">
        <w:t>Sufi order</w:t>
      </w:r>
      <w:r w:rsidR="00581EF8" w:rsidRPr="00CE527D">
        <w:t xml:space="preserve">, we could describe this theological approach as an </w:t>
      </w:r>
      <w:r w:rsidR="00F85C14" w:rsidRPr="00CE527D">
        <w:t>Islamic ‘negative theology’</w:t>
      </w:r>
      <w:r w:rsidR="00D572F2" w:rsidRPr="00190C33">
        <w:rPr>
          <w:rStyle w:val="Rimandonotaapidipagina"/>
        </w:rPr>
        <w:footnoteReference w:id="21"/>
      </w:r>
      <w:r w:rsidR="005B6D73" w:rsidRPr="00CE527D">
        <w:t xml:space="preserve">, </w:t>
      </w:r>
      <w:r w:rsidR="00581EF8" w:rsidRPr="00CE527D">
        <w:t xml:space="preserve">in which religious knowledge is not </w:t>
      </w:r>
      <w:r w:rsidR="005C528C" w:rsidRPr="00CE527D">
        <w:t>built</w:t>
      </w:r>
      <w:r w:rsidR="00581EF8" w:rsidRPr="00CE527D">
        <w:t xml:space="preserve"> by discursive arguments on the attributes of God</w:t>
      </w:r>
      <w:r w:rsidR="005C528C" w:rsidRPr="00CE527D">
        <w:t>,</w:t>
      </w:r>
      <w:r w:rsidR="00581EF8" w:rsidRPr="00CE527D">
        <w:t xml:space="preserve"> but is based on </w:t>
      </w:r>
      <w:r w:rsidR="00DF101E" w:rsidRPr="00CE527D">
        <w:t xml:space="preserve">a </w:t>
      </w:r>
      <w:r w:rsidR="00581EF8" w:rsidRPr="00CE527D">
        <w:t xml:space="preserve">direct religious experience and it proceeds by subtraction. </w:t>
      </w:r>
      <w:r w:rsidR="00AF6B27" w:rsidRPr="00CE527D">
        <w:t>Following</w:t>
      </w:r>
      <w:r w:rsidR="00E14FD6" w:rsidRPr="00CE527D">
        <w:t xml:space="preserve"> this perspective</w:t>
      </w:r>
      <w:r w:rsidR="00EB7642" w:rsidRPr="00CE527D">
        <w:t>,</w:t>
      </w:r>
      <w:r w:rsidR="00E14FD6" w:rsidRPr="00CE527D">
        <w:t xml:space="preserve"> Islamic values ​​must </w:t>
      </w:r>
      <w:r w:rsidR="00E14FD6" w:rsidRPr="00CE527D">
        <w:lastRenderedPageBreak/>
        <w:t xml:space="preserve">be experienced to be understood, </w:t>
      </w:r>
      <w:r w:rsidR="005B7CEE" w:rsidRPr="00CE527D">
        <w:t xml:space="preserve">in fact, as </w:t>
      </w:r>
      <w:r w:rsidR="00C07A82" w:rsidRPr="00CE527D">
        <w:t xml:space="preserve">Shaykh </w:t>
      </w:r>
      <w:r w:rsidR="005B7CEE" w:rsidRPr="00CE527D">
        <w:t>Bentounes</w:t>
      </w:r>
      <w:r w:rsidR="001E2B43" w:rsidRPr="00CE527D">
        <w:t xml:space="preserve"> often repeats: ‘</w:t>
      </w:r>
      <w:r w:rsidR="00C07A82" w:rsidRPr="00CE527D">
        <w:t>The saint and the murderer</w:t>
      </w:r>
      <w:r w:rsidR="008658BE">
        <w:t xml:space="preserve"> find what they seek in the Qur</w:t>
      </w:r>
      <w:r w:rsidR="001E2B43" w:rsidRPr="00CE527D">
        <w:t>an’</w:t>
      </w:r>
      <w:r w:rsidR="00003BD7" w:rsidRPr="00190C33">
        <w:rPr>
          <w:rStyle w:val="Rimandonotaapidipagina"/>
        </w:rPr>
        <w:footnoteReference w:id="22"/>
      </w:r>
      <w:r w:rsidR="0071794D" w:rsidRPr="00CE527D">
        <w:t>.</w:t>
      </w:r>
    </w:p>
    <w:p w14:paraId="4B77C80E" w14:textId="77777777" w:rsidR="00D01D17" w:rsidRDefault="00D01D17" w:rsidP="004D23C3">
      <w:pPr>
        <w:jc w:val="left"/>
      </w:pPr>
    </w:p>
    <w:p w14:paraId="097DF072" w14:textId="74EDEA05" w:rsidR="00CB3FB7" w:rsidRDefault="0076799B" w:rsidP="004D23C3">
      <w:pPr>
        <w:jc w:val="left"/>
      </w:pPr>
      <w:r w:rsidRPr="00CE527D">
        <w:t>U</w:t>
      </w:r>
      <w:r w:rsidR="00471B5F" w:rsidRPr="00CE527D">
        <w:t>sing t</w:t>
      </w:r>
      <w:r w:rsidR="00921DDC" w:rsidRPr="00CE527D">
        <w:t xml:space="preserve">he category of ‘negative theology’ </w:t>
      </w:r>
      <w:r w:rsidR="00471B5F" w:rsidRPr="00CE527D">
        <w:t xml:space="preserve">in the Islamic </w:t>
      </w:r>
      <w:r w:rsidR="006A2CA1" w:rsidRPr="00CE527D">
        <w:t>frame</w:t>
      </w:r>
      <w:r w:rsidR="00D710B0" w:rsidRPr="00CE527D">
        <w:t>,</w:t>
      </w:r>
      <w:r w:rsidR="006A2CA1" w:rsidRPr="00CE527D">
        <w:t xml:space="preserve"> could be misleading, in fact, it </w:t>
      </w:r>
      <w:r w:rsidR="00EB4E6E" w:rsidRPr="00CE527D">
        <w:t xml:space="preserve">might suggest that </w:t>
      </w:r>
      <w:r w:rsidR="006A2CA1" w:rsidRPr="00CE527D">
        <w:t xml:space="preserve">this theological approach </w:t>
      </w:r>
      <w:r w:rsidR="008A33A3" w:rsidRPr="00CE527D">
        <w:t>is</w:t>
      </w:r>
      <w:r w:rsidR="00572E98" w:rsidRPr="00CE527D">
        <w:t xml:space="preserve"> </w:t>
      </w:r>
      <w:r w:rsidR="006A2CA1" w:rsidRPr="00CE527D">
        <w:t>exogenous to Islam</w:t>
      </w:r>
      <w:r w:rsidR="00572E98" w:rsidRPr="00CE527D">
        <w:t xml:space="preserve"> and Sufism</w:t>
      </w:r>
      <w:r w:rsidR="006A2CA1" w:rsidRPr="00CE527D">
        <w:t xml:space="preserve">. On the other hand, </w:t>
      </w:r>
      <w:r w:rsidR="00EA2B1F" w:rsidRPr="00CE527D">
        <w:t xml:space="preserve">this approach to religious truth is rooted in the concept of </w:t>
      </w:r>
      <w:r w:rsidR="00EA2B1F" w:rsidRPr="00CE527D">
        <w:rPr>
          <w:i/>
          <w:iCs/>
        </w:rPr>
        <w:t>tawḥīd</w:t>
      </w:r>
      <w:r w:rsidR="00EA2B1F" w:rsidRPr="00CE527D">
        <w:t xml:space="preserve"> </w:t>
      </w:r>
      <w:r w:rsidR="00AF6FA9" w:rsidRPr="00CE527D">
        <w:t>‘</w:t>
      </w:r>
      <w:r w:rsidR="00EA2B1F" w:rsidRPr="00CE527D">
        <w:t>God’</w:t>
      </w:r>
      <w:r w:rsidR="005E61D4" w:rsidRPr="00CE527D">
        <w:t>s unicity</w:t>
      </w:r>
      <w:r w:rsidR="00AF6FA9" w:rsidRPr="00CE527D">
        <w:t>’</w:t>
      </w:r>
      <w:r w:rsidR="005E61D4" w:rsidRPr="00CE527D">
        <w:t>, which cannot be determined</w:t>
      </w:r>
      <w:r w:rsidR="00C41158" w:rsidRPr="00CE527D">
        <w:t xml:space="preserve"> </w:t>
      </w:r>
      <w:r w:rsidR="008929DB" w:rsidRPr="00CE527D">
        <w:t>positively</w:t>
      </w:r>
      <w:r w:rsidR="008C0F9F" w:rsidRPr="00CE527D">
        <w:t xml:space="preserve"> </w:t>
      </w:r>
      <w:r w:rsidR="00D572F2" w:rsidRPr="00190C33">
        <w:rPr>
          <w:rStyle w:val="Rimandonotaapidipagina"/>
        </w:rPr>
        <w:footnoteReference w:id="23"/>
      </w:r>
      <w:r w:rsidR="00C41158" w:rsidRPr="00CE527D">
        <w:t xml:space="preserve">. </w:t>
      </w:r>
      <w:r w:rsidR="00852E59" w:rsidRPr="00CE527D">
        <w:t xml:space="preserve">This negative approach to religious </w:t>
      </w:r>
      <w:r w:rsidR="00CB3FB7" w:rsidRPr="00CE527D">
        <w:t>truth</w:t>
      </w:r>
      <w:r w:rsidR="00852E59" w:rsidRPr="00CE527D">
        <w:t xml:space="preserve"> has also some resonances </w:t>
      </w:r>
      <w:r w:rsidR="00115704" w:rsidRPr="00CE527D">
        <w:t xml:space="preserve">with Ibn Arabi theology, in particular with the </w:t>
      </w:r>
      <w:r w:rsidR="00C21A1C" w:rsidRPr="00CE527D">
        <w:t>concept</w:t>
      </w:r>
      <w:r w:rsidR="00115704" w:rsidRPr="00CE527D">
        <w:t xml:space="preserve"> of </w:t>
      </w:r>
      <w:r w:rsidR="00115704" w:rsidRPr="00CE527D">
        <w:rPr>
          <w:i/>
          <w:iCs/>
        </w:rPr>
        <w:t>ḥ</w:t>
      </w:r>
      <w:r w:rsidR="00B272DF" w:rsidRPr="00CE527D">
        <w:rPr>
          <w:i/>
          <w:iCs/>
        </w:rPr>
        <w:t>e</w:t>
      </w:r>
      <w:r w:rsidR="00666EE9" w:rsidRPr="00CE527D">
        <w:rPr>
          <w:i/>
          <w:iCs/>
        </w:rPr>
        <w:t>ī</w:t>
      </w:r>
      <w:r w:rsidR="00115704" w:rsidRPr="00CE527D">
        <w:rPr>
          <w:i/>
          <w:iCs/>
        </w:rPr>
        <w:t xml:space="preserve">ra </w:t>
      </w:r>
      <w:r w:rsidR="00543FAA" w:rsidRPr="00CE527D">
        <w:t>that could be translated as ‘metaphysical</w:t>
      </w:r>
      <w:r w:rsidR="00115704" w:rsidRPr="00CE527D">
        <w:t xml:space="preserve"> perplexity</w:t>
      </w:r>
      <w:r w:rsidR="00543FAA" w:rsidRPr="00CE527D">
        <w:t>’</w:t>
      </w:r>
      <w:r w:rsidR="00D572F2" w:rsidRPr="00190C33">
        <w:rPr>
          <w:rStyle w:val="Rimandonotaapidipagina"/>
        </w:rPr>
        <w:footnoteReference w:id="24"/>
      </w:r>
      <w:r w:rsidR="00C21A1C" w:rsidRPr="00190C33">
        <w:rPr>
          <w:rStyle w:val="Rimandonotaapidipagina"/>
        </w:rPr>
        <w:footnoteReference w:id="25"/>
      </w:r>
      <w:r w:rsidR="00115704" w:rsidRPr="00CE527D">
        <w:t xml:space="preserve">. </w:t>
      </w:r>
    </w:p>
    <w:p w14:paraId="6726D0F1" w14:textId="77777777" w:rsidR="001D6898" w:rsidRPr="00CE527D" w:rsidRDefault="001D6898" w:rsidP="004D23C3">
      <w:pPr>
        <w:ind w:firstLine="708"/>
        <w:jc w:val="left"/>
        <w:rPr>
          <w:lang w:val="en-US"/>
        </w:rPr>
      </w:pPr>
    </w:p>
    <w:p w14:paraId="702B7411" w14:textId="4754E465" w:rsidR="00F33D32" w:rsidRPr="00CE527D" w:rsidRDefault="00C1070C" w:rsidP="004D23C3">
      <w:pPr>
        <w:pStyle w:val="Titolo3"/>
        <w:jc w:val="left"/>
      </w:pPr>
      <w:r w:rsidRPr="00CE527D">
        <w:t>Inclusive</w:t>
      </w:r>
      <w:r w:rsidR="001C0F94" w:rsidRPr="00CE527D">
        <w:t xml:space="preserve"> U</w:t>
      </w:r>
      <w:r w:rsidR="00022442" w:rsidRPr="00CE527D">
        <w:t>niversalism</w:t>
      </w:r>
    </w:p>
    <w:p w14:paraId="6DFB6DA0" w14:textId="56750DA9" w:rsidR="004C0CC1" w:rsidRPr="00CE527D" w:rsidRDefault="00840283" w:rsidP="004D23C3">
      <w:pPr>
        <w:jc w:val="left"/>
      </w:pPr>
      <w:r w:rsidRPr="00CE527D">
        <w:t>Shaykh Bentounes</w:t>
      </w:r>
      <w:r w:rsidR="004C0CC1" w:rsidRPr="00CE527D">
        <w:t xml:space="preserve"> clearly state</w:t>
      </w:r>
      <w:r w:rsidR="001D6898">
        <w:t>s</w:t>
      </w:r>
      <w:r w:rsidR="004C0CC1" w:rsidRPr="00CE527D">
        <w:t xml:space="preserve"> that Sufism surpasses the border of a particular religion</w:t>
      </w:r>
      <w:r w:rsidR="001D6898">
        <w:t xml:space="preserve"> and</w:t>
      </w:r>
      <w:r w:rsidR="004C0CC1" w:rsidRPr="00CE527D">
        <w:t xml:space="preserve"> is</w:t>
      </w:r>
    </w:p>
    <w:p w14:paraId="439606FC" w14:textId="77777777" w:rsidR="002D0A5E" w:rsidRPr="00CE527D" w:rsidRDefault="002D0A5E" w:rsidP="004D23C3">
      <w:pPr>
        <w:jc w:val="left"/>
      </w:pPr>
    </w:p>
    <w:p w14:paraId="61A99460" w14:textId="18BB5590" w:rsidR="004C0CC1" w:rsidRPr="00CE527D" w:rsidRDefault="004C0CC1" w:rsidP="004D23C3">
      <w:pPr>
        <w:ind w:left="708"/>
        <w:jc w:val="left"/>
      </w:pPr>
      <w:r w:rsidRPr="00CE527D">
        <w:t xml:space="preserve">[A message] that is trying to improve the condition of humanity. It may be very pretentious to say this, but we are trying to do this work: to bring young people together, to bring spokespersons of different religions… We try to give this vision of synergy. No one has the </w:t>
      </w:r>
      <w:r w:rsidRPr="00CE527D">
        <w:rPr>
          <w:noProof/>
        </w:rPr>
        <w:lastRenderedPageBreak/>
        <w:t>whole; everyone</w:t>
      </w:r>
      <w:r w:rsidRPr="00CE527D">
        <w:t xml:space="preserve"> has a part. Let's put these parties together for a better world. To live together. To </w:t>
      </w:r>
      <w:r w:rsidR="00DE6B14" w:rsidRPr="00CE527D">
        <w:t>better live together</w:t>
      </w:r>
      <w:r w:rsidR="00421393" w:rsidRPr="00190C33">
        <w:rPr>
          <w:rStyle w:val="Rimandonotaapidipagina"/>
        </w:rPr>
        <w:footnoteReference w:id="26"/>
      </w:r>
      <w:r w:rsidRPr="00CE527D">
        <w:t>.</w:t>
      </w:r>
    </w:p>
    <w:p w14:paraId="4D429D3F" w14:textId="77777777" w:rsidR="00D01D17" w:rsidRPr="00CE527D" w:rsidRDefault="00D01D17" w:rsidP="004D23C3">
      <w:pPr>
        <w:jc w:val="left"/>
      </w:pPr>
    </w:p>
    <w:p w14:paraId="66FD9E18" w14:textId="3B588F84" w:rsidR="00F30E19" w:rsidRDefault="004C0CC1" w:rsidP="004D23C3">
      <w:pPr>
        <w:jc w:val="left"/>
      </w:pPr>
      <w:r w:rsidRPr="00CE527D">
        <w:t>Th</w:t>
      </w:r>
      <w:r w:rsidR="001D6898">
        <w:t>is</w:t>
      </w:r>
      <w:r w:rsidR="00974AF0">
        <w:t xml:space="preserve"> </w:t>
      </w:r>
      <w:r w:rsidR="001D6898">
        <w:t>A</w:t>
      </w:r>
      <w:r w:rsidR="00974AF0">
        <w:t>la</w:t>
      </w:r>
      <w:r w:rsidRPr="00CE527D">
        <w:t>wi universalism does not imply the absence of Islamic particularism, that is, the characteristics that mark</w:t>
      </w:r>
      <w:r w:rsidR="00316A0A" w:rsidRPr="00CE527D">
        <w:t>s</w:t>
      </w:r>
      <w:r w:rsidRPr="00CE527D">
        <w:t xml:space="preserve"> the Islamic identity</w:t>
      </w:r>
      <w:r w:rsidR="001D6898">
        <w:t>, such as</w:t>
      </w:r>
      <w:r w:rsidRPr="00CE527D">
        <w:t xml:space="preserve"> </w:t>
      </w:r>
      <w:r w:rsidR="00300539">
        <w:t>Qur</w:t>
      </w:r>
      <w:r w:rsidRPr="00CE527D">
        <w:t xml:space="preserve">an, Sunna, </w:t>
      </w:r>
      <w:r w:rsidR="001D6898">
        <w:t xml:space="preserve">and </w:t>
      </w:r>
      <w:r w:rsidRPr="00CE527D">
        <w:t>rituals, etc. Bentounes’ books</w:t>
      </w:r>
      <w:r w:rsidR="00D572F2" w:rsidRPr="00190C33">
        <w:rPr>
          <w:rStyle w:val="Rimandonotaapidipagina"/>
        </w:rPr>
        <w:footnoteReference w:id="27"/>
      </w:r>
      <w:r w:rsidRPr="00CE527D">
        <w:t xml:space="preserve"> contain countles</w:t>
      </w:r>
      <w:r w:rsidR="000E2B27">
        <w:t>s Qur’anic quotations, and the Ala</w:t>
      </w:r>
      <w:r w:rsidRPr="00CE527D">
        <w:t>wi disciples follow Islamic practices.</w:t>
      </w:r>
      <w:r w:rsidR="00D3528A" w:rsidRPr="00CE527D">
        <w:t xml:space="preserve"> Some scholars labelled these theological and political </w:t>
      </w:r>
      <w:r w:rsidR="00FD3A1D" w:rsidRPr="00CE527D">
        <w:t>approach</w:t>
      </w:r>
      <w:r w:rsidR="00B55A1A" w:rsidRPr="00CE527D">
        <w:t>es</w:t>
      </w:r>
      <w:r w:rsidR="00D3528A" w:rsidRPr="00CE527D">
        <w:t xml:space="preserve"> as </w:t>
      </w:r>
      <w:r w:rsidR="00B55A1A" w:rsidRPr="00CE527D">
        <w:t>post-modern</w:t>
      </w:r>
      <w:r w:rsidR="00D3528A" w:rsidRPr="00CE527D">
        <w:t xml:space="preserve"> and heterodox </w:t>
      </w:r>
      <w:r w:rsidR="00D572F2" w:rsidRPr="00190C33">
        <w:rPr>
          <w:rStyle w:val="Rimandonotaapidipagina"/>
        </w:rPr>
        <w:footnoteReference w:id="28"/>
      </w:r>
      <w:r w:rsidR="00D3528A" w:rsidRPr="00CE527D">
        <w:t xml:space="preserve">. </w:t>
      </w:r>
      <w:r w:rsidR="00F30E19" w:rsidRPr="00CE527D">
        <w:t>But</w:t>
      </w:r>
      <w:r w:rsidR="00542B22" w:rsidRPr="00CE527D">
        <w:t>,</w:t>
      </w:r>
      <w:r w:rsidR="00F30E19" w:rsidRPr="00CE527D">
        <w:t xml:space="preserve"> as I wil</w:t>
      </w:r>
      <w:r w:rsidR="00840283" w:rsidRPr="00CE527D">
        <w:t>l</w:t>
      </w:r>
      <w:r w:rsidR="00F30E19" w:rsidRPr="00CE527D">
        <w:t xml:space="preserve"> argue in the conclusion, the dialectic between universalism and particulari</w:t>
      </w:r>
      <w:r w:rsidR="00EC17B2" w:rsidRPr="00CE527D">
        <w:t>sm, and the boundaries between ‘us’ and ‘them’</w:t>
      </w:r>
      <w:r w:rsidR="00F30E19" w:rsidRPr="00CE527D">
        <w:t>, have a</w:t>
      </w:r>
      <w:r w:rsidR="002B55AB" w:rsidRPr="00CE527D">
        <w:t>lways been fluid and negotiated in Sufi history.</w:t>
      </w:r>
    </w:p>
    <w:p w14:paraId="63B15B6D" w14:textId="77777777" w:rsidR="00D01D17" w:rsidRPr="00CE527D" w:rsidRDefault="00D01D17" w:rsidP="004D23C3">
      <w:pPr>
        <w:ind w:firstLine="708"/>
        <w:jc w:val="left"/>
      </w:pPr>
    </w:p>
    <w:p w14:paraId="0F9763C4" w14:textId="33861729" w:rsidR="00D01D17" w:rsidRDefault="00D3528A" w:rsidP="00E464CD">
      <w:pPr>
        <w:jc w:val="left"/>
      </w:pPr>
      <w:r w:rsidRPr="00CE527D">
        <w:t>This</w:t>
      </w:r>
      <w:r w:rsidR="004C0CC1" w:rsidRPr="00CE527D">
        <w:t xml:space="preserve"> inclusive universalism </w:t>
      </w:r>
      <w:r w:rsidR="00840283" w:rsidRPr="00CE527D">
        <w:t>implies</w:t>
      </w:r>
      <w:r w:rsidR="004C0CC1" w:rsidRPr="00CE527D">
        <w:t xml:space="preserve"> the redefinition of the concept of </w:t>
      </w:r>
      <w:r w:rsidR="004C0CC1" w:rsidRPr="00CE527D">
        <w:rPr>
          <w:i/>
          <w:iCs/>
        </w:rPr>
        <w:t>kāfir</w:t>
      </w:r>
      <w:r w:rsidR="004C0CC1" w:rsidRPr="00CE527D">
        <w:t xml:space="preserve">, which no longer </w:t>
      </w:r>
      <w:r w:rsidR="002968E8" w:rsidRPr="00CE527D">
        <w:t xml:space="preserve">means </w:t>
      </w:r>
      <w:r w:rsidR="004C0CC1" w:rsidRPr="00CE527D">
        <w:t xml:space="preserve">the unbeliever, the atheist, the polytheist, or in the most exclusive interpretation all those who are not Muslims. The infidel becomes a state of </w:t>
      </w:r>
      <w:r w:rsidR="004C0CC1" w:rsidRPr="00CE527D">
        <w:rPr>
          <w:noProof/>
        </w:rPr>
        <w:t>mind; the</w:t>
      </w:r>
      <w:r w:rsidR="004C0CC1" w:rsidRPr="00CE527D">
        <w:t xml:space="preserve"> infidel is </w:t>
      </w:r>
      <w:r w:rsidR="004C0CC1" w:rsidRPr="00CE527D">
        <w:rPr>
          <w:noProof/>
        </w:rPr>
        <w:t>the unthankful one</w:t>
      </w:r>
      <w:r w:rsidR="004C0CC1" w:rsidRPr="00CE527D">
        <w:t>, whoever does not recognise God’s grace</w:t>
      </w:r>
      <w:r w:rsidR="00D01D17">
        <w:t>,</w:t>
      </w:r>
      <w:r w:rsidR="004C0CC1" w:rsidRPr="00CE527D">
        <w:t xml:space="preserve"> </w:t>
      </w:r>
      <w:r w:rsidR="00D01D17">
        <w:t>‘w</w:t>
      </w:r>
      <w:r w:rsidR="00F30E19" w:rsidRPr="00CE527D">
        <w:t xml:space="preserve">ho is not capable of gratitude, who refuses the divine dimension which dwells in all men. Considering oneself superior and better than others is the road to </w:t>
      </w:r>
      <w:r w:rsidR="00F30E19" w:rsidRPr="004D23C3">
        <w:rPr>
          <w:iCs/>
        </w:rPr>
        <w:t>Shayṭān</w:t>
      </w:r>
      <w:r w:rsidR="00F30E19" w:rsidRPr="00CE527D">
        <w:t>, the one who did not recogn</w:t>
      </w:r>
      <w:r w:rsidR="0051424A" w:rsidRPr="00CE527D">
        <w:t>i</w:t>
      </w:r>
      <w:r w:rsidR="000445C0" w:rsidRPr="00CE527D">
        <w:t xml:space="preserve">ze the divine dimension in </w:t>
      </w:r>
      <w:r w:rsidR="00DD5BFE" w:rsidRPr="00CE527D">
        <w:t>the human being</w:t>
      </w:r>
      <w:r w:rsidR="00D01D17">
        <w:t>’</w:t>
      </w:r>
      <w:r w:rsidR="00E464CD" w:rsidRPr="00190C33">
        <w:rPr>
          <w:rStyle w:val="Rimandonotaapidipagina"/>
        </w:rPr>
        <w:footnoteReference w:id="29"/>
      </w:r>
      <w:r w:rsidR="000445C0" w:rsidRPr="00CE527D">
        <w:t>.</w:t>
      </w:r>
      <w:r w:rsidR="00F30E19" w:rsidRPr="00CE527D">
        <w:t xml:space="preserve"> </w:t>
      </w:r>
    </w:p>
    <w:p w14:paraId="5FB514AD" w14:textId="77777777" w:rsidR="00EC0877" w:rsidRDefault="00EC0877" w:rsidP="004D23C3">
      <w:pPr>
        <w:jc w:val="left"/>
      </w:pPr>
    </w:p>
    <w:p w14:paraId="6253FC49" w14:textId="68070E6E" w:rsidR="003E7B45" w:rsidRPr="00CE527D" w:rsidRDefault="00804A73" w:rsidP="004D23C3">
      <w:pPr>
        <w:jc w:val="left"/>
      </w:pPr>
      <w:r w:rsidRPr="00CE527D">
        <w:lastRenderedPageBreak/>
        <w:t>This openness regards also atheist</w:t>
      </w:r>
      <w:r w:rsidR="005E2DD5" w:rsidRPr="00CE527D">
        <w:t>s</w:t>
      </w:r>
      <w:r w:rsidRPr="00CE527D">
        <w:t>, who</w:t>
      </w:r>
      <w:r w:rsidR="005E2DD5" w:rsidRPr="00CE527D">
        <w:t xml:space="preserve"> are considered to be capable of right behaviour and pious actions, even in the absence of religious faith. </w:t>
      </w:r>
      <w:r w:rsidR="00B56C55" w:rsidRPr="00CE527D">
        <w:t>This openness i</w:t>
      </w:r>
      <w:r w:rsidR="00852FC5" w:rsidRPr="00CE527D">
        <w:t xml:space="preserve">s also known at the beginning of </w:t>
      </w:r>
      <w:r w:rsidR="00DE310D" w:rsidRPr="00CE527D">
        <w:t xml:space="preserve">the history of </w:t>
      </w:r>
      <w:r w:rsidR="00852FC5" w:rsidRPr="00CE527D">
        <w:t>th</w:t>
      </w:r>
      <w:r w:rsidR="00D01D17">
        <w:t>e</w:t>
      </w:r>
      <w:r w:rsidR="00852FC5" w:rsidRPr="00CE527D">
        <w:t xml:space="preserve"> </w:t>
      </w:r>
      <w:r w:rsidR="00780C00" w:rsidRPr="00780C00">
        <w:t>Sufi order</w:t>
      </w:r>
      <w:r w:rsidR="00852FC5" w:rsidRPr="00CE527D">
        <w:t xml:space="preserve">, for example in the famous </w:t>
      </w:r>
      <w:r w:rsidR="005E2DD5" w:rsidRPr="00CE527D">
        <w:t xml:space="preserve">dialogue </w:t>
      </w:r>
      <w:r w:rsidR="00994621" w:rsidRPr="00CE527D">
        <w:t xml:space="preserve">between </w:t>
      </w:r>
      <w:r w:rsidR="00E00ABB">
        <w:t>Shaykh Al-Alawi</w:t>
      </w:r>
      <w:r w:rsidR="005E2DD5" w:rsidRPr="00CE527D">
        <w:t xml:space="preserve"> </w:t>
      </w:r>
      <w:r w:rsidR="00994621" w:rsidRPr="00CE527D">
        <w:t xml:space="preserve">and </w:t>
      </w:r>
      <w:r w:rsidR="005E2DD5" w:rsidRPr="00CE527D">
        <w:t>his French atheist doctor</w:t>
      </w:r>
      <w:r w:rsidR="00994621" w:rsidRPr="00CE527D">
        <w:t xml:space="preserve">, </w:t>
      </w:r>
      <w:r w:rsidR="002968E8" w:rsidRPr="00CE527D">
        <w:t xml:space="preserve">in which </w:t>
      </w:r>
      <w:r w:rsidR="00994621" w:rsidRPr="00CE527D">
        <w:t>the Shaykh said:</w:t>
      </w:r>
      <w:r w:rsidR="00B82CCA" w:rsidRPr="00CE527D">
        <w:t xml:space="preserve"> ‘</w:t>
      </w:r>
      <w:r w:rsidR="005E2DD5" w:rsidRPr="00CE527D">
        <w:t xml:space="preserve">you are </w:t>
      </w:r>
      <w:r w:rsidR="0010272E" w:rsidRPr="00CE527D">
        <w:t xml:space="preserve">closer </w:t>
      </w:r>
      <w:r w:rsidR="0008061A" w:rsidRPr="00CE527D">
        <w:t>t</w:t>
      </w:r>
      <w:r w:rsidR="005E2DD5" w:rsidRPr="00CE527D">
        <w:t xml:space="preserve">o God </w:t>
      </w:r>
      <w:r w:rsidR="00E73D13" w:rsidRPr="00CE527D">
        <w:t xml:space="preserve">more </w:t>
      </w:r>
      <w:r w:rsidR="005E2DD5" w:rsidRPr="00CE527D">
        <w:t>tha</w:t>
      </w:r>
      <w:r w:rsidR="002D708F" w:rsidRPr="00CE527D">
        <w:t>n</w:t>
      </w:r>
      <w:r w:rsidR="00556826" w:rsidRPr="00CE527D">
        <w:t xml:space="preserve"> you think’</w:t>
      </w:r>
      <w:r w:rsidR="00D572F2" w:rsidRPr="00190C33">
        <w:rPr>
          <w:rStyle w:val="Rimandonotaapidipagina"/>
        </w:rPr>
        <w:footnoteReference w:id="30"/>
      </w:r>
      <w:r w:rsidR="005E2DD5" w:rsidRPr="00CE527D">
        <w:t>.</w:t>
      </w:r>
      <w:r w:rsidR="000F306D" w:rsidRPr="00CE527D">
        <w:t xml:space="preserve"> </w:t>
      </w:r>
      <w:r w:rsidR="004C0CC1" w:rsidRPr="00CE527D">
        <w:t>Following this perspective, Islam is a universal message of liberation from idolatry, a message of openness to the Other. Submission to the will of God must not be identified with the so</w:t>
      </w:r>
      <w:r w:rsidR="00994621" w:rsidRPr="00CE527D">
        <w:t>cial con</w:t>
      </w:r>
      <w:r w:rsidR="003A45E9" w:rsidRPr="00CE527D">
        <w:t>straints of religion, in fact: ‘</w:t>
      </w:r>
      <w:r w:rsidR="00994621" w:rsidRPr="00CE527D">
        <w:t>t</w:t>
      </w:r>
      <w:r w:rsidR="004C0CC1" w:rsidRPr="00CE527D">
        <w:t xml:space="preserve">he therapeutic approach of Sufism proposes to educate the human being so that </w:t>
      </w:r>
      <w:r w:rsidR="003A45E9" w:rsidRPr="00CE527D">
        <w:t>it regains its original freedom’</w:t>
      </w:r>
      <w:r w:rsidR="00CD0AA7" w:rsidRPr="00190C33">
        <w:rPr>
          <w:rStyle w:val="Rimandonotaapidipagina"/>
        </w:rPr>
        <w:footnoteReference w:id="31"/>
      </w:r>
      <w:r w:rsidR="00CD0AA7">
        <w:t>.</w:t>
      </w:r>
    </w:p>
    <w:p w14:paraId="3DDAFC91" w14:textId="77777777" w:rsidR="00D01D17" w:rsidRDefault="00D01D17" w:rsidP="004D23C3">
      <w:pPr>
        <w:jc w:val="left"/>
      </w:pPr>
    </w:p>
    <w:p w14:paraId="6AD30652" w14:textId="26BE4D36" w:rsidR="00606533" w:rsidRDefault="00E14A66" w:rsidP="004D23C3">
      <w:pPr>
        <w:jc w:val="left"/>
      </w:pPr>
      <w:r w:rsidRPr="00CE527D">
        <w:t xml:space="preserve">This theological approach implies a continuous questioning and research in the Islamic and Sufi framework, </w:t>
      </w:r>
      <w:r w:rsidR="002968E8" w:rsidRPr="00CE527D">
        <w:t>which</w:t>
      </w:r>
      <w:r w:rsidRPr="00CE527D">
        <w:t xml:space="preserve"> is not limited to</w:t>
      </w:r>
      <w:r w:rsidR="00F2024F">
        <w:t xml:space="preserve"> </w:t>
      </w:r>
      <w:r w:rsidR="00D01D17">
        <w:t>A</w:t>
      </w:r>
      <w:r w:rsidR="00F2024F">
        <w:t>lawi</w:t>
      </w:r>
      <w:r w:rsidRPr="00CE527D">
        <w:t xml:space="preserve"> intellectuals, but it </w:t>
      </w:r>
      <w:r w:rsidR="002968E8" w:rsidRPr="00CE527D">
        <w:t xml:space="preserve">takes place </w:t>
      </w:r>
      <w:r w:rsidRPr="00CE527D">
        <w:t xml:space="preserve">within the </w:t>
      </w:r>
      <w:r w:rsidRPr="00CE527D">
        <w:rPr>
          <w:i/>
          <w:iCs/>
        </w:rPr>
        <w:t>ṭarīqa</w:t>
      </w:r>
      <w:r w:rsidRPr="00CE527D">
        <w:t xml:space="preserve">: </w:t>
      </w:r>
      <w:r w:rsidR="009D572E" w:rsidRPr="00CE527D">
        <w:t>as an</w:t>
      </w:r>
      <w:r w:rsidRPr="00CE527D">
        <w:t xml:space="preserve"> educational instrument. In fact, Geoffroy</w:t>
      </w:r>
      <w:r w:rsidR="00D572F2" w:rsidRPr="00190C33">
        <w:rPr>
          <w:rStyle w:val="Rimandonotaapidipagina"/>
        </w:rPr>
        <w:footnoteReference w:id="32"/>
      </w:r>
      <w:r w:rsidRPr="00CE527D">
        <w:t xml:space="preserve">, quoting Henry Corbin, </w:t>
      </w:r>
      <w:r w:rsidR="002968E8" w:rsidRPr="00CE527D">
        <w:t>describes</w:t>
      </w:r>
      <w:r w:rsidR="00FE70CE" w:rsidRPr="00CE527D">
        <w:t xml:space="preserve"> a</w:t>
      </w:r>
      <w:r w:rsidR="009E1B54" w:rsidRPr="00CE527D">
        <w:t xml:space="preserve"> ‘</w:t>
      </w:r>
      <w:r w:rsidRPr="00CE527D">
        <w:t>negative theology as an antidote to nihilism</w:t>
      </w:r>
      <w:r w:rsidR="009E1B54" w:rsidRPr="00CE527D">
        <w:t>’</w:t>
      </w:r>
      <w:r w:rsidR="00D572F2" w:rsidRPr="00190C33">
        <w:rPr>
          <w:rStyle w:val="Rimandonotaapidipagina"/>
        </w:rPr>
        <w:footnoteReference w:id="33"/>
      </w:r>
      <w:r w:rsidR="002968E8" w:rsidRPr="00CE527D">
        <w:t xml:space="preserve">, </w:t>
      </w:r>
      <w:r w:rsidRPr="00CE527D">
        <w:t>but it is also an antidote to the ineluctable calcification of the Islamic religion</w:t>
      </w:r>
      <w:r w:rsidR="00A1421F" w:rsidRPr="00CE527D">
        <w:t>.</w:t>
      </w:r>
    </w:p>
    <w:p w14:paraId="1FA2058D" w14:textId="77777777" w:rsidR="00D01D17" w:rsidRPr="00CE527D" w:rsidRDefault="00D01D17" w:rsidP="004D23C3">
      <w:pPr>
        <w:ind w:firstLine="708"/>
        <w:jc w:val="left"/>
      </w:pPr>
    </w:p>
    <w:p w14:paraId="3901DB37" w14:textId="6DA4E25D" w:rsidR="00606533" w:rsidRPr="00CE527D" w:rsidRDefault="00022442" w:rsidP="004D23C3">
      <w:pPr>
        <w:pStyle w:val="Titolo3"/>
        <w:jc w:val="left"/>
      </w:pPr>
      <w:r w:rsidRPr="00CE527D">
        <w:t>Redefinition of Good and Evil</w:t>
      </w:r>
      <w:r w:rsidR="00606533" w:rsidRPr="00CE527D">
        <w:t>:</w:t>
      </w:r>
      <w:r w:rsidR="007037D7">
        <w:t xml:space="preserve"> A</w:t>
      </w:r>
      <w:r w:rsidR="00780C00">
        <w:t xml:space="preserve"> S</w:t>
      </w:r>
      <w:r w:rsidR="007037D7">
        <w:t>tep Aside From R</w:t>
      </w:r>
      <w:r w:rsidR="003126C0" w:rsidRPr="00CE527D">
        <w:t>eligion</w:t>
      </w:r>
    </w:p>
    <w:p w14:paraId="59A439A0" w14:textId="710E17E8" w:rsidR="00D01D17" w:rsidRDefault="009E32A7" w:rsidP="00AC6B8E">
      <w:pPr>
        <w:jc w:val="left"/>
      </w:pPr>
      <w:r w:rsidRPr="00CE527D">
        <w:t xml:space="preserve">This </w:t>
      </w:r>
      <w:r w:rsidR="00C704BE" w:rsidRPr="00CE527D">
        <w:t>‘</w:t>
      </w:r>
      <w:r w:rsidR="00606533" w:rsidRPr="00CE527D">
        <w:t xml:space="preserve">Islamic </w:t>
      </w:r>
      <w:r w:rsidRPr="00CE527D">
        <w:t>negative theology</w:t>
      </w:r>
      <w:r w:rsidR="00C704BE" w:rsidRPr="00CE527D">
        <w:t>’</w:t>
      </w:r>
      <w:r w:rsidRPr="00CE527D">
        <w:t xml:space="preserve"> implies </w:t>
      </w:r>
      <w:r w:rsidR="00606533" w:rsidRPr="00CE527D">
        <w:t xml:space="preserve">also the redefinition of the </w:t>
      </w:r>
      <w:r w:rsidRPr="00CE527D">
        <w:t>concepts of right and wrong,</w:t>
      </w:r>
      <w:r w:rsidR="00606533" w:rsidRPr="00CE527D">
        <w:t xml:space="preserve"> which are no</w:t>
      </w:r>
      <w:r w:rsidR="002968E8" w:rsidRPr="00CE527D">
        <w:t xml:space="preserve"> </w:t>
      </w:r>
      <w:r w:rsidR="00D01D17">
        <w:t>longer</w:t>
      </w:r>
      <w:r w:rsidR="00D01D17" w:rsidRPr="00CE527D">
        <w:t xml:space="preserve"> </w:t>
      </w:r>
      <w:r w:rsidRPr="00CE527D">
        <w:t>perceived in radical opposition</w:t>
      </w:r>
      <w:r w:rsidR="008D4417" w:rsidRPr="00CE527D">
        <w:t>,</w:t>
      </w:r>
      <w:r w:rsidRPr="00CE527D">
        <w:t xml:space="preserve"> but</w:t>
      </w:r>
      <w:r w:rsidR="008D4417" w:rsidRPr="00CE527D">
        <w:t xml:space="preserve"> rather as phases of life. </w:t>
      </w:r>
      <w:r w:rsidRPr="00CE527D">
        <w:t xml:space="preserve">Evil, </w:t>
      </w:r>
      <w:r w:rsidR="002968E8" w:rsidRPr="00CE527D">
        <w:t xml:space="preserve">and </w:t>
      </w:r>
      <w:r w:rsidRPr="00CE527D">
        <w:t xml:space="preserve">the devil, allow us to improve, to test our qualities. </w:t>
      </w:r>
      <w:r w:rsidRPr="004D23C3">
        <w:rPr>
          <w:iCs/>
        </w:rPr>
        <w:t>Shayṭān</w:t>
      </w:r>
      <w:r w:rsidRPr="00CE527D">
        <w:t xml:space="preserve"> (Satan)</w:t>
      </w:r>
      <w:r w:rsidR="00D01D17">
        <w:t>,</w:t>
      </w:r>
      <w:r w:rsidRPr="00CE527D">
        <w:t xml:space="preserve"> with his temptations</w:t>
      </w:r>
      <w:r w:rsidR="00D01D17">
        <w:t>,</w:t>
      </w:r>
      <w:r w:rsidRPr="00CE527D">
        <w:t xml:space="preserve"> encourages us to </w:t>
      </w:r>
      <w:r w:rsidRPr="00CE527D">
        <w:lastRenderedPageBreak/>
        <w:t xml:space="preserve">walk towards God. In </w:t>
      </w:r>
      <w:r w:rsidR="00D01D17">
        <w:t>A</w:t>
      </w:r>
      <w:r w:rsidR="008575E4">
        <w:t>lawi</w:t>
      </w:r>
      <w:r w:rsidR="001453B5" w:rsidRPr="00CE527D">
        <w:t xml:space="preserve"> </w:t>
      </w:r>
      <w:r w:rsidR="008D4417" w:rsidRPr="00CE527D">
        <w:t>narratives the figure of a dangerous devil, aggressive and dark</w:t>
      </w:r>
      <w:r w:rsidR="00D01D17">
        <w:t>,</w:t>
      </w:r>
      <w:r w:rsidR="008D4417" w:rsidRPr="00CE527D">
        <w:t xml:space="preserve"> is almost absent. </w:t>
      </w:r>
      <w:r w:rsidRPr="00CE527D">
        <w:t>Evil and good are the expression</w:t>
      </w:r>
      <w:r w:rsidR="002968E8" w:rsidRPr="00CE527D">
        <w:t>s</w:t>
      </w:r>
      <w:r w:rsidRPr="00CE527D">
        <w:t xml:space="preserve"> of </w:t>
      </w:r>
      <w:r w:rsidR="002968E8" w:rsidRPr="00CE527D">
        <w:t xml:space="preserve">God’s </w:t>
      </w:r>
      <w:r w:rsidRPr="00CE527D">
        <w:t>will.</w:t>
      </w:r>
    </w:p>
    <w:p w14:paraId="154BACF7" w14:textId="61A4ADB1" w:rsidR="00594F24" w:rsidRDefault="009E32A7" w:rsidP="004D23C3">
      <w:pPr>
        <w:jc w:val="left"/>
      </w:pPr>
      <w:r w:rsidRPr="00CE527D">
        <w:t xml:space="preserve">This </w:t>
      </w:r>
      <w:r w:rsidR="008D4417" w:rsidRPr="00CE527D">
        <w:t>theological approach</w:t>
      </w:r>
      <w:r w:rsidRPr="00CE527D">
        <w:t xml:space="preserve"> </w:t>
      </w:r>
      <w:r w:rsidR="008D4417" w:rsidRPr="00CE527D">
        <w:t>is</w:t>
      </w:r>
      <w:r w:rsidRPr="00CE527D">
        <w:t xml:space="preserve"> reflected in the vision of heaven </w:t>
      </w:r>
      <w:r w:rsidR="00045F8C" w:rsidRPr="00CE527D">
        <w:t>and hell. Lucien tells me that ‘</w:t>
      </w:r>
      <w:r w:rsidRPr="00CE527D">
        <w:t>there is no real separation before</w:t>
      </w:r>
      <w:r w:rsidR="00235646" w:rsidRPr="00CE527D">
        <w:t>, during</w:t>
      </w:r>
      <w:r w:rsidR="00B55A1A" w:rsidRPr="00CE527D">
        <w:t>,</w:t>
      </w:r>
      <w:r w:rsidR="00045F8C" w:rsidRPr="00CE527D">
        <w:t xml:space="preserve"> and after life’ (Fieldwork notes 2013)</w:t>
      </w:r>
      <w:r w:rsidR="00A84ECB" w:rsidRPr="00CE527D">
        <w:t>.</w:t>
      </w:r>
      <w:r w:rsidR="004E2ECB" w:rsidRPr="00CE527D">
        <w:t xml:space="preserve"> Karim explains to me tha</w:t>
      </w:r>
      <w:r w:rsidR="00A84ECB" w:rsidRPr="00CE527D">
        <w:t>t ‘</w:t>
      </w:r>
      <w:r w:rsidRPr="00CE527D">
        <w:t>paradise and hell, more than places, are spiritual states that we live in this world. What happens after</w:t>
      </w:r>
      <w:r w:rsidR="00A84ECB" w:rsidRPr="00CE527D">
        <w:t xml:space="preserve"> death, honestly, I do not know’</w:t>
      </w:r>
      <w:r w:rsidR="00326A7F" w:rsidRPr="00190C33">
        <w:rPr>
          <w:rStyle w:val="Rimandonotaapidipagina"/>
        </w:rPr>
        <w:footnoteReference w:id="34"/>
      </w:r>
      <w:r w:rsidR="00A970C8" w:rsidRPr="00CE527D">
        <w:t>.</w:t>
      </w:r>
      <w:r w:rsidRPr="00CE527D">
        <w:t xml:space="preserve"> Some </w:t>
      </w:r>
      <w:r w:rsidR="00B735BC" w:rsidRPr="00CE527D">
        <w:t>disciple</w:t>
      </w:r>
      <w:r w:rsidR="002968E8" w:rsidRPr="00CE527D">
        <w:t>s</w:t>
      </w:r>
      <w:r w:rsidRPr="00CE527D">
        <w:t xml:space="preserve">, like Anthony, go </w:t>
      </w:r>
      <w:r w:rsidR="00B55A1A" w:rsidRPr="00CE527D">
        <w:t>further</w:t>
      </w:r>
      <w:r w:rsidRPr="00CE527D">
        <w:t>, giving paradise and he</w:t>
      </w:r>
      <w:r w:rsidR="00EE0EA5" w:rsidRPr="00CE527D">
        <w:t>ll a totally symbolic meaning: ‘</w:t>
      </w:r>
      <w:r w:rsidRPr="00CE527D">
        <w:t>Paradise</w:t>
      </w:r>
      <w:r w:rsidR="00F45F76" w:rsidRPr="00CE527D">
        <w:t xml:space="preserve"> and hell, it is all within o</w:t>
      </w:r>
      <w:r w:rsidR="00004A78" w:rsidRPr="00CE527D">
        <w:t>ne</w:t>
      </w:r>
      <w:r w:rsidRPr="00CE527D">
        <w:t>self; it is like the positive and the negative</w:t>
      </w:r>
      <w:r w:rsidR="00EE0EA5" w:rsidRPr="00CE527D">
        <w:t>’</w:t>
      </w:r>
      <w:r w:rsidR="00F45F76" w:rsidRPr="00CE527D">
        <w:t>.</w:t>
      </w:r>
      <w:r w:rsidRPr="00CE527D">
        <w:t xml:space="preserve"> He affirms that it is impossible to under</w:t>
      </w:r>
      <w:r w:rsidR="00EE0EA5" w:rsidRPr="00CE527D">
        <w:t>stand life after death because ‘</w:t>
      </w:r>
      <w:r w:rsidRPr="00CE527D">
        <w:t xml:space="preserve">it is like explaining the physical world to a </w:t>
      </w:r>
      <w:r w:rsidR="00B55A1A" w:rsidRPr="00CE527D">
        <w:t>foetus</w:t>
      </w:r>
      <w:r w:rsidR="00CE2F9E" w:rsidRPr="00CE527D">
        <w:t xml:space="preserve"> in the belly of its mother.’</w:t>
      </w:r>
      <w:r w:rsidR="00326A7F" w:rsidRPr="00190C33">
        <w:rPr>
          <w:rStyle w:val="Rimandonotaapidipagina"/>
        </w:rPr>
        <w:footnoteReference w:id="35"/>
      </w:r>
      <w:r w:rsidRPr="00CE527D">
        <w:t>. Thus, for Antoine</w:t>
      </w:r>
      <w:r w:rsidR="00705D4E" w:rsidRPr="00CE527D">
        <w:t xml:space="preserve">, a 30-years-old French </w:t>
      </w:r>
      <w:r w:rsidR="00306D58" w:rsidRPr="00306D58">
        <w:t>disciple</w:t>
      </w:r>
      <w:r w:rsidR="00705D4E" w:rsidRPr="00CE527D">
        <w:t>,</w:t>
      </w:r>
      <w:r w:rsidRPr="00CE527D">
        <w:t xml:space="preserve"> the </w:t>
      </w:r>
      <w:r w:rsidR="00E14A66" w:rsidRPr="00CE527D">
        <w:t>conception</w:t>
      </w:r>
      <w:r w:rsidRPr="00CE527D">
        <w:t xml:space="preserve"> of paradise</w:t>
      </w:r>
      <w:r w:rsidR="00E14A66" w:rsidRPr="00CE527D">
        <w:t xml:space="preserve"> a</w:t>
      </w:r>
      <w:r w:rsidR="00705D4E" w:rsidRPr="00CE527D">
        <w:t>s a physical place of rewards ‘</w:t>
      </w:r>
      <w:r w:rsidR="003D2CF2" w:rsidRPr="00CE527D">
        <w:t>i</w:t>
      </w:r>
      <w:r w:rsidR="00705D4E" w:rsidRPr="00CE527D">
        <w:t>s like Santa Claus for children.’</w:t>
      </w:r>
      <w:r w:rsidR="00326A7F" w:rsidRPr="00190C33">
        <w:rPr>
          <w:rStyle w:val="Rimandonotaapidipagina"/>
        </w:rPr>
        <w:footnoteReference w:id="36"/>
      </w:r>
      <w:r w:rsidR="00594F24">
        <w:t xml:space="preserve">. </w:t>
      </w:r>
    </w:p>
    <w:p w14:paraId="4B603FA3" w14:textId="77777777" w:rsidR="00594F24" w:rsidRDefault="00594F24" w:rsidP="004D23C3">
      <w:pPr>
        <w:jc w:val="left"/>
      </w:pPr>
    </w:p>
    <w:p w14:paraId="22ED58D0" w14:textId="4DA67291" w:rsidR="00326A7F" w:rsidRDefault="00594F24" w:rsidP="00AC6B8E">
      <w:pPr>
        <w:ind w:left="708"/>
        <w:jc w:val="left"/>
        <w:rPr>
          <w:lang w:val="en"/>
        </w:rPr>
      </w:pPr>
      <w:r>
        <w:t>‘</w:t>
      </w:r>
      <w:r w:rsidR="00530463" w:rsidRPr="00CE527D">
        <w:rPr>
          <w:lang w:val="en"/>
        </w:rPr>
        <w:t>The question of fear</w:t>
      </w:r>
      <w:r w:rsidR="00871D60" w:rsidRPr="00CE527D">
        <w:rPr>
          <w:lang w:val="en"/>
        </w:rPr>
        <w:t>ing</w:t>
      </w:r>
      <w:r w:rsidR="00530463" w:rsidRPr="00CE527D">
        <w:rPr>
          <w:lang w:val="en"/>
        </w:rPr>
        <w:t xml:space="preserve"> of losing</w:t>
      </w:r>
      <w:r w:rsidR="00871D60" w:rsidRPr="00CE527D">
        <w:rPr>
          <w:lang w:val="en"/>
        </w:rPr>
        <w:t xml:space="preserve"> the identity</w:t>
      </w:r>
      <w:r w:rsidR="00530463" w:rsidRPr="00CE527D">
        <w:rPr>
          <w:lang w:val="en"/>
        </w:rPr>
        <w:t xml:space="preserve">. My first identity is what? </w:t>
      </w:r>
      <w:r w:rsidR="006E2CCF" w:rsidRPr="00CE527D">
        <w:rPr>
          <w:lang w:val="en"/>
        </w:rPr>
        <w:t>It</w:t>
      </w:r>
      <w:r w:rsidR="00530463" w:rsidRPr="00CE527D">
        <w:rPr>
          <w:lang w:val="en"/>
        </w:rPr>
        <w:t xml:space="preserve"> is the </w:t>
      </w:r>
      <w:r w:rsidR="00530463" w:rsidRPr="00CE527D">
        <w:rPr>
          <w:i/>
          <w:iCs/>
          <w:lang w:val="en"/>
        </w:rPr>
        <w:t>fi</w:t>
      </w:r>
      <w:r w:rsidR="00B61038" w:rsidRPr="00CE527D">
        <w:rPr>
          <w:i/>
          <w:iCs/>
        </w:rPr>
        <w:t>ṭra</w:t>
      </w:r>
      <w:r w:rsidR="00D97CBE" w:rsidRPr="00CE527D">
        <w:rPr>
          <w:lang w:val="en"/>
        </w:rPr>
        <w:t>!</w:t>
      </w:r>
      <w:r w:rsidR="00530463" w:rsidRPr="00CE527D">
        <w:rPr>
          <w:lang w:val="en"/>
        </w:rPr>
        <w:t xml:space="preserve">... [Identity is] the ego par excellence. </w:t>
      </w:r>
      <w:r w:rsidR="006E2CCF" w:rsidRPr="00CE527D">
        <w:rPr>
          <w:lang w:val="en"/>
        </w:rPr>
        <w:t xml:space="preserve">We </w:t>
      </w:r>
      <w:r w:rsidR="0070415D" w:rsidRPr="00CE527D">
        <w:rPr>
          <w:lang w:val="en"/>
        </w:rPr>
        <w:t>made</w:t>
      </w:r>
      <w:r w:rsidR="006E2CCF" w:rsidRPr="00CE527D">
        <w:rPr>
          <w:lang w:val="en"/>
        </w:rPr>
        <w:t xml:space="preserve"> our own </w:t>
      </w:r>
      <w:r w:rsidR="00530463" w:rsidRPr="00CE527D">
        <w:rPr>
          <w:lang w:val="en"/>
        </w:rPr>
        <w:t>God. God becomes in our imag</w:t>
      </w:r>
      <w:r w:rsidR="006E2CCF" w:rsidRPr="00CE527D">
        <w:rPr>
          <w:lang w:val="en"/>
        </w:rPr>
        <w:t xml:space="preserve">e </w:t>
      </w:r>
      <w:r w:rsidR="0070415D" w:rsidRPr="00CE527D">
        <w:rPr>
          <w:lang w:val="en"/>
        </w:rPr>
        <w:t xml:space="preserve">after our likeness </w:t>
      </w:r>
      <w:r w:rsidR="00F17DD6" w:rsidRPr="00CE527D">
        <w:rPr>
          <w:lang w:val="en"/>
        </w:rPr>
        <w:t>and not the other way around</w:t>
      </w:r>
      <w:r>
        <w:rPr>
          <w:lang w:val="en"/>
        </w:rPr>
        <w:t>’</w:t>
      </w:r>
      <w:r w:rsidR="00530463" w:rsidRPr="00CE527D">
        <w:rPr>
          <w:lang w:val="en"/>
        </w:rPr>
        <w:t>.</w:t>
      </w:r>
      <w:r w:rsidR="00326A7F" w:rsidRPr="00190C33">
        <w:rPr>
          <w:rStyle w:val="Rimandonotaapidipagina"/>
        </w:rPr>
        <w:footnoteReference w:id="37"/>
      </w:r>
      <w:r>
        <w:rPr>
          <w:lang w:val="en"/>
        </w:rPr>
        <w:t xml:space="preserve"> </w:t>
      </w:r>
    </w:p>
    <w:p w14:paraId="0FC8F401" w14:textId="0674E5F4" w:rsidR="00C515EC" w:rsidRPr="00CE527D" w:rsidRDefault="00594F24" w:rsidP="00AC6B8E">
      <w:pPr>
        <w:ind w:left="708"/>
        <w:jc w:val="left"/>
        <w:rPr>
          <w:lang w:val="en"/>
        </w:rPr>
      </w:pPr>
      <w:r>
        <w:rPr>
          <w:lang w:val="en"/>
        </w:rPr>
        <w:t>‘</w:t>
      </w:r>
      <w:r w:rsidR="00004A78" w:rsidRPr="00CE527D">
        <w:rPr>
          <w:lang w:val="en"/>
        </w:rPr>
        <w:t>Getting out of religion</w:t>
      </w:r>
      <w:r w:rsidR="00530463" w:rsidRPr="00CE527D">
        <w:rPr>
          <w:lang w:val="en"/>
        </w:rPr>
        <w:t xml:space="preserve"> means </w:t>
      </w:r>
      <w:r w:rsidR="00C515EC" w:rsidRPr="00CE527D">
        <w:rPr>
          <w:lang w:val="en"/>
        </w:rPr>
        <w:t>deconstructing</w:t>
      </w:r>
      <w:r w:rsidR="00530463" w:rsidRPr="00CE527D">
        <w:rPr>
          <w:lang w:val="en"/>
        </w:rPr>
        <w:t xml:space="preserve"> a religious identity that </w:t>
      </w:r>
      <w:r w:rsidR="00C515EC" w:rsidRPr="00CE527D">
        <w:rPr>
          <w:lang w:val="en"/>
        </w:rPr>
        <w:t>creates</w:t>
      </w:r>
      <w:r w:rsidR="00530463" w:rsidRPr="00CE527D">
        <w:rPr>
          <w:lang w:val="en"/>
        </w:rPr>
        <w:t xml:space="preserve"> limits, raises barriers </w:t>
      </w:r>
      <w:r w:rsidR="00C515EC" w:rsidRPr="00CE527D">
        <w:rPr>
          <w:lang w:val="en"/>
        </w:rPr>
        <w:t>among human beings</w:t>
      </w:r>
      <w:r w:rsidR="003B253F" w:rsidRPr="00CE527D">
        <w:rPr>
          <w:lang w:val="en"/>
        </w:rPr>
        <w:t xml:space="preserve">. A religion which has </w:t>
      </w:r>
      <w:r w:rsidR="00530463" w:rsidRPr="00CE527D">
        <w:rPr>
          <w:lang w:val="en"/>
        </w:rPr>
        <w:t>become an ideology, an instrument of manipulation of pop</w:t>
      </w:r>
      <w:r w:rsidR="00C515EC" w:rsidRPr="00CE527D">
        <w:rPr>
          <w:lang w:val="en"/>
        </w:rPr>
        <w:t>ulations</w:t>
      </w:r>
      <w:r>
        <w:rPr>
          <w:lang w:val="en"/>
        </w:rPr>
        <w:t>’</w:t>
      </w:r>
      <w:r w:rsidR="00D572F2" w:rsidRPr="00190C33">
        <w:rPr>
          <w:rStyle w:val="Rimandonotaapidipagina"/>
        </w:rPr>
        <w:footnoteReference w:id="38"/>
      </w:r>
      <w:r w:rsidR="00C5730A" w:rsidRPr="00CE527D">
        <w:rPr>
          <w:lang w:val="en"/>
        </w:rPr>
        <w:t>.</w:t>
      </w:r>
    </w:p>
    <w:p w14:paraId="0C438885" w14:textId="77777777" w:rsidR="00D01D17" w:rsidRPr="00AC6B8E" w:rsidRDefault="00D01D17" w:rsidP="004D23C3">
      <w:pPr>
        <w:jc w:val="left"/>
        <w:rPr>
          <w:lang w:val="en"/>
        </w:rPr>
      </w:pPr>
    </w:p>
    <w:p w14:paraId="1E184367" w14:textId="6B788F7E" w:rsidR="00B44404" w:rsidRPr="00CE527D" w:rsidRDefault="00FC3920" w:rsidP="004D23C3">
      <w:pPr>
        <w:jc w:val="left"/>
        <w:rPr>
          <w:lang w:val="en"/>
        </w:rPr>
      </w:pPr>
      <w:r w:rsidRPr="00CE527D">
        <w:t>Strictly connected to the ‘Islamic negative theology’, there is what we could call ‘negative pedagogy’, in which it is asked to the disciple to ‘</w:t>
      </w:r>
      <w:r w:rsidRPr="00CE527D">
        <w:rPr>
          <w:lang w:val="en"/>
        </w:rPr>
        <w:t>step aside from religion’ [</w:t>
      </w:r>
      <w:r w:rsidRPr="00CE527D">
        <w:rPr>
          <w:i/>
          <w:iCs/>
          <w:lang w:val="en"/>
        </w:rPr>
        <w:t>sortir de la religion</w:t>
      </w:r>
      <w:r w:rsidRPr="00CE527D">
        <w:rPr>
          <w:lang w:val="en"/>
        </w:rPr>
        <w:t>]. This does not mean abandoning or reforming Islamic practices and doctrines, but rediscovering Islamic religious values</w:t>
      </w:r>
      <w:r w:rsidR="00542B22" w:rsidRPr="00CE527D">
        <w:rPr>
          <w:lang w:val="en"/>
        </w:rPr>
        <w:t>,</w:t>
      </w:r>
      <w:r w:rsidRPr="00CE527D">
        <w:rPr>
          <w:lang w:val="en"/>
        </w:rPr>
        <w:t xml:space="preserve"> ​​and </w:t>
      </w:r>
      <w:r w:rsidR="00542B22" w:rsidRPr="00CE527D">
        <w:rPr>
          <w:lang w:val="en"/>
        </w:rPr>
        <w:t>discovering</w:t>
      </w:r>
      <w:r w:rsidRPr="00CE527D">
        <w:rPr>
          <w:lang w:val="en"/>
        </w:rPr>
        <w:t xml:space="preserve"> their inner meanings. In other words, this negative pedagogy aims at deconstructing disciple’s religious identity, provoking reflections about cultural, ethnic</w:t>
      </w:r>
      <w:r w:rsidR="00542B22" w:rsidRPr="00CE527D">
        <w:rPr>
          <w:lang w:val="en"/>
        </w:rPr>
        <w:t>,</w:t>
      </w:r>
      <w:r w:rsidRPr="00CE527D">
        <w:rPr>
          <w:lang w:val="en"/>
        </w:rPr>
        <w:t xml:space="preserve"> and familial dimensions of Islam, in order to rediscover its own spiritual and universal dimensions.</w:t>
      </w:r>
      <w:r w:rsidR="00F17DD6" w:rsidRPr="00CE527D">
        <w:rPr>
          <w:lang w:val="en"/>
        </w:rPr>
        <w:t xml:space="preserve"> </w:t>
      </w:r>
    </w:p>
    <w:p w14:paraId="45A3E768" w14:textId="1D9EE954" w:rsidR="003E3D45" w:rsidRDefault="003C2929" w:rsidP="004D23C3">
      <w:pPr>
        <w:jc w:val="left"/>
        <w:rPr>
          <w:lang w:val="en"/>
        </w:rPr>
      </w:pPr>
      <w:r w:rsidRPr="00CE527D">
        <w:rPr>
          <w:lang w:val="en"/>
        </w:rPr>
        <w:t xml:space="preserve">We could find </w:t>
      </w:r>
      <w:r w:rsidR="0054322C" w:rsidRPr="00CE527D">
        <w:rPr>
          <w:lang w:val="en"/>
        </w:rPr>
        <w:t xml:space="preserve">this </w:t>
      </w:r>
      <w:r w:rsidR="00594F24">
        <w:rPr>
          <w:lang w:val="en"/>
        </w:rPr>
        <w:t>i</w:t>
      </w:r>
      <w:r w:rsidR="0054322C" w:rsidRPr="00CE527D">
        <w:rPr>
          <w:lang w:val="en"/>
        </w:rPr>
        <w:t xml:space="preserve">nclusive universalism </w:t>
      </w:r>
      <w:r w:rsidR="00032CCF" w:rsidRPr="00CE527D">
        <w:rPr>
          <w:lang w:val="en"/>
        </w:rPr>
        <w:t>narrative in other Muslim intellectuals</w:t>
      </w:r>
      <w:r w:rsidR="00CD34FC" w:rsidRPr="00CE527D">
        <w:rPr>
          <w:lang w:val="en"/>
        </w:rPr>
        <w:t>, such as Abennour Bidar</w:t>
      </w:r>
      <w:r w:rsidR="0014601B" w:rsidRPr="00CE527D">
        <w:rPr>
          <w:lang w:val="en"/>
        </w:rPr>
        <w:t>, who preaches</w:t>
      </w:r>
      <w:r w:rsidR="00413E89" w:rsidRPr="00CE527D">
        <w:rPr>
          <w:lang w:val="en"/>
        </w:rPr>
        <w:t xml:space="preserve"> also a reformed </w:t>
      </w:r>
      <w:r w:rsidR="00AE7FD0" w:rsidRPr="00CE527D">
        <w:rPr>
          <w:lang w:val="en"/>
        </w:rPr>
        <w:t xml:space="preserve">‘Self Islam’, </w:t>
      </w:r>
      <w:r w:rsidR="0073506A" w:rsidRPr="00CE527D">
        <w:rPr>
          <w:lang w:val="en"/>
        </w:rPr>
        <w:t>in which rituals, doctrines and legal practices are reformed in name of a modern Islam</w:t>
      </w:r>
      <w:r w:rsidR="00C619C3" w:rsidRPr="00CE527D">
        <w:rPr>
          <w:lang w:val="en"/>
        </w:rPr>
        <w:t xml:space="preserve"> </w:t>
      </w:r>
      <w:r w:rsidR="00D572F2" w:rsidRPr="00190C33">
        <w:rPr>
          <w:rStyle w:val="Rimandonotaapidipagina"/>
        </w:rPr>
        <w:footnoteReference w:id="39"/>
      </w:r>
      <w:r w:rsidR="0073506A" w:rsidRPr="00CE527D">
        <w:rPr>
          <w:lang w:val="en"/>
        </w:rPr>
        <w:t xml:space="preserve">. </w:t>
      </w:r>
      <w:r w:rsidR="00594F24">
        <w:rPr>
          <w:lang w:val="en"/>
        </w:rPr>
        <w:t>Unlike</w:t>
      </w:r>
      <w:r w:rsidR="000D52A2" w:rsidRPr="00CE527D">
        <w:rPr>
          <w:lang w:val="en"/>
        </w:rPr>
        <w:t xml:space="preserve"> Bidar</w:t>
      </w:r>
      <w:r w:rsidR="00935776" w:rsidRPr="00CE527D">
        <w:rPr>
          <w:lang w:val="en"/>
        </w:rPr>
        <w:t>, Bentounes</w:t>
      </w:r>
      <w:r w:rsidR="00C3116A" w:rsidRPr="00CE527D">
        <w:rPr>
          <w:lang w:val="en"/>
        </w:rPr>
        <w:t xml:space="preserve"> does not propose</w:t>
      </w:r>
      <w:r w:rsidR="00DD3D1B" w:rsidRPr="00CE527D">
        <w:rPr>
          <w:lang w:val="en"/>
        </w:rPr>
        <w:t xml:space="preserve"> a </w:t>
      </w:r>
      <w:r w:rsidR="00A20BB4" w:rsidRPr="00CE527D">
        <w:rPr>
          <w:lang w:val="en"/>
        </w:rPr>
        <w:t>unique</w:t>
      </w:r>
      <w:r w:rsidR="00DD3D1B" w:rsidRPr="00CE527D">
        <w:rPr>
          <w:lang w:val="en"/>
        </w:rPr>
        <w:t xml:space="preserve"> way of living Islam</w:t>
      </w:r>
      <w:r w:rsidR="00F25E95" w:rsidRPr="00CE527D">
        <w:rPr>
          <w:lang w:val="en"/>
        </w:rPr>
        <w:t xml:space="preserve">, in fact, during different research fieldworks in Algeria, Morocco, France, Belgium, I have met different </w:t>
      </w:r>
      <w:r w:rsidR="00594F24">
        <w:t>A</w:t>
      </w:r>
      <w:r w:rsidR="00ED2388">
        <w:t>lawi</w:t>
      </w:r>
      <w:r w:rsidR="00F25E95" w:rsidRPr="00CE527D">
        <w:t xml:space="preserve"> disciples with different perspectives on religious, moral and political subjects.</w:t>
      </w:r>
      <w:r w:rsidR="00750992" w:rsidRPr="00CE527D">
        <w:rPr>
          <w:lang w:val="en"/>
        </w:rPr>
        <w:t xml:space="preserve"> </w:t>
      </w:r>
      <w:r w:rsidR="00161B59" w:rsidRPr="00CE527D">
        <w:rPr>
          <w:lang w:val="en"/>
        </w:rPr>
        <w:t xml:space="preserve">It is </w:t>
      </w:r>
      <w:r w:rsidR="003E3D45" w:rsidRPr="00CE527D">
        <w:rPr>
          <w:lang w:val="en"/>
        </w:rPr>
        <w:t>pivotal</w:t>
      </w:r>
      <w:r w:rsidR="00161B59" w:rsidRPr="00CE527D">
        <w:rPr>
          <w:lang w:val="en"/>
        </w:rPr>
        <w:t xml:space="preserve"> to </w:t>
      </w:r>
      <w:r w:rsidR="002C6A2A" w:rsidRPr="00CE527D">
        <w:rPr>
          <w:lang w:val="en"/>
        </w:rPr>
        <w:t>understand</w:t>
      </w:r>
      <w:r w:rsidR="00161B59" w:rsidRPr="00CE527D">
        <w:rPr>
          <w:lang w:val="en"/>
        </w:rPr>
        <w:t xml:space="preserve"> that q</w:t>
      </w:r>
      <w:r w:rsidR="001E6FCC" w:rsidRPr="00CE527D">
        <w:rPr>
          <w:lang w:val="en"/>
        </w:rPr>
        <w:t xml:space="preserve">uestioning </w:t>
      </w:r>
      <w:r w:rsidR="00CB693F" w:rsidRPr="00CE527D">
        <w:rPr>
          <w:lang w:val="en"/>
        </w:rPr>
        <w:t>Islamic and Sufi</w:t>
      </w:r>
      <w:r w:rsidR="001E6FCC" w:rsidRPr="00CE527D">
        <w:rPr>
          <w:lang w:val="en"/>
        </w:rPr>
        <w:t xml:space="preserve"> identitarian dimension</w:t>
      </w:r>
      <w:r w:rsidR="00CB693F" w:rsidRPr="00CE527D">
        <w:rPr>
          <w:lang w:val="en"/>
        </w:rPr>
        <w:t>s</w:t>
      </w:r>
      <w:r w:rsidR="001E6FCC" w:rsidRPr="00CE527D">
        <w:rPr>
          <w:lang w:val="en"/>
        </w:rPr>
        <w:t xml:space="preserve"> </w:t>
      </w:r>
      <w:r w:rsidR="00D07D98" w:rsidRPr="00CE527D">
        <w:rPr>
          <w:lang w:val="en"/>
        </w:rPr>
        <w:t>do</w:t>
      </w:r>
      <w:r w:rsidR="00467443" w:rsidRPr="00CE527D">
        <w:rPr>
          <w:lang w:val="en"/>
        </w:rPr>
        <w:t>es</w:t>
      </w:r>
      <w:r w:rsidR="00CA0E95" w:rsidRPr="00CE527D">
        <w:rPr>
          <w:lang w:val="en"/>
        </w:rPr>
        <w:t xml:space="preserve"> not imply </w:t>
      </w:r>
      <w:r w:rsidR="00BF1ED5" w:rsidRPr="00CE527D">
        <w:rPr>
          <w:lang w:val="en"/>
        </w:rPr>
        <w:t>abandoning</w:t>
      </w:r>
      <w:r w:rsidR="00750992" w:rsidRPr="00CE527D">
        <w:rPr>
          <w:lang w:val="en"/>
        </w:rPr>
        <w:t xml:space="preserve"> Islamic practices, but should represent a never-ending question.</w:t>
      </w:r>
      <w:r w:rsidR="00790A4C" w:rsidRPr="00CE527D">
        <w:rPr>
          <w:lang w:val="en"/>
        </w:rPr>
        <w:t xml:space="preserve"> </w:t>
      </w:r>
    </w:p>
    <w:p w14:paraId="409BF677" w14:textId="77777777" w:rsidR="00D01D17" w:rsidRPr="00CE527D" w:rsidRDefault="00D01D17" w:rsidP="004D23C3">
      <w:pPr>
        <w:jc w:val="left"/>
        <w:rPr>
          <w:lang w:val="en"/>
        </w:rPr>
      </w:pPr>
    </w:p>
    <w:p w14:paraId="7C70009E" w14:textId="77777777" w:rsidR="003B3364" w:rsidRPr="00CE527D" w:rsidRDefault="003B3364" w:rsidP="004D23C3">
      <w:pPr>
        <w:pStyle w:val="Titolo3"/>
        <w:jc w:val="left"/>
      </w:pPr>
      <w:r w:rsidRPr="00CE527D">
        <w:t>The Critique of Power</w:t>
      </w:r>
    </w:p>
    <w:p w14:paraId="1CE76CD6" w14:textId="0A7EE5A9" w:rsidR="007713A3" w:rsidRPr="00CE527D" w:rsidRDefault="008A7247" w:rsidP="004D23C3">
      <w:pPr>
        <w:jc w:val="left"/>
      </w:pPr>
      <w:r w:rsidRPr="00CE527D">
        <w:t>This ‘negative pedagogy’</w:t>
      </w:r>
      <w:r w:rsidR="00E84F66" w:rsidRPr="00CE527D">
        <w:t xml:space="preserve"> which pushes the disciple to quest</w:t>
      </w:r>
      <w:r w:rsidR="008C001D" w:rsidRPr="00CE527D">
        <w:t>ion his/her</w:t>
      </w:r>
      <w:r w:rsidR="00E84F66" w:rsidRPr="00CE527D">
        <w:t xml:space="preserve"> religious identity and practice</w:t>
      </w:r>
      <w:r w:rsidR="00890272" w:rsidRPr="00CE527D">
        <w:t>s</w:t>
      </w:r>
      <w:r w:rsidR="00E84F66" w:rsidRPr="00CE527D">
        <w:t xml:space="preserve"> in order to rediscover </w:t>
      </w:r>
      <w:r w:rsidR="004D57B5" w:rsidRPr="00CE527D">
        <w:t>them</w:t>
      </w:r>
      <w:r w:rsidR="00E84F66" w:rsidRPr="00CE527D">
        <w:t xml:space="preserve">, is </w:t>
      </w:r>
      <w:r w:rsidR="004614B5" w:rsidRPr="00CE527D">
        <w:t>applied</w:t>
      </w:r>
      <w:r w:rsidR="00E84F66" w:rsidRPr="00CE527D">
        <w:t xml:space="preserve"> also to the Shaykh</w:t>
      </w:r>
      <w:r w:rsidR="004614B5" w:rsidRPr="00CE527D">
        <w:t>’s</w:t>
      </w:r>
      <w:r w:rsidR="00E84F66" w:rsidRPr="00CE527D">
        <w:t xml:space="preserve"> image</w:t>
      </w:r>
      <w:r w:rsidR="004614B5" w:rsidRPr="00CE527D">
        <w:t xml:space="preserve"> and to the Sufi order’s structure.</w:t>
      </w:r>
      <w:r w:rsidR="00E84F66" w:rsidRPr="00CE527D">
        <w:t xml:space="preserve"> In fact, Shaykh Bentounes</w:t>
      </w:r>
      <w:r w:rsidR="004614B5" w:rsidRPr="00CE527D">
        <w:t xml:space="preserve"> </w:t>
      </w:r>
      <w:r w:rsidR="00C73B7E" w:rsidRPr="00CE527D">
        <w:rPr>
          <w:rFonts w:eastAsia="Times New Roman"/>
          <w:lang w:val="en"/>
        </w:rPr>
        <w:t>oft</w:t>
      </w:r>
      <w:r w:rsidR="004D0FE8" w:rsidRPr="00CE527D">
        <w:rPr>
          <w:rFonts w:eastAsia="Times New Roman"/>
          <w:lang w:val="en"/>
        </w:rPr>
        <w:t xml:space="preserve">en shocks his </w:t>
      </w:r>
      <w:r w:rsidR="00C47207" w:rsidRPr="00CE527D">
        <w:rPr>
          <w:rFonts w:eastAsia="Times New Roman"/>
          <w:lang w:val="en"/>
        </w:rPr>
        <w:t>disciples</w:t>
      </w:r>
      <w:r w:rsidR="003802AF" w:rsidRPr="00CE527D">
        <w:rPr>
          <w:rFonts w:eastAsia="Times New Roman"/>
          <w:lang w:val="en"/>
        </w:rPr>
        <w:t xml:space="preserve"> by saying: ‘</w:t>
      </w:r>
      <w:r w:rsidR="00C73B7E" w:rsidRPr="00CE527D">
        <w:rPr>
          <w:rFonts w:eastAsia="Times New Roman"/>
          <w:lang w:val="en"/>
        </w:rPr>
        <w:t xml:space="preserve">I am not your Shaykh, you </w:t>
      </w:r>
      <w:r w:rsidR="003802AF" w:rsidRPr="00CE527D">
        <w:rPr>
          <w:rFonts w:eastAsia="Times New Roman"/>
          <w:lang w:val="en"/>
        </w:rPr>
        <w:t>have to look for it in yourself’</w:t>
      </w:r>
      <w:r w:rsidR="004D0FE8" w:rsidRPr="00CE527D">
        <w:rPr>
          <w:rFonts w:eastAsia="Times New Roman"/>
          <w:lang w:val="en"/>
        </w:rPr>
        <w:t>.</w:t>
      </w:r>
      <w:r w:rsidR="00594F24">
        <w:rPr>
          <w:rFonts w:eastAsia="Times New Roman"/>
          <w:lang w:val="en"/>
        </w:rPr>
        <w:t xml:space="preserve"> ‘</w:t>
      </w:r>
      <w:r w:rsidR="004D0FE8" w:rsidRPr="00CE527D">
        <w:t>Finally, I would like to</w:t>
      </w:r>
      <w:r w:rsidR="00C73B7E" w:rsidRPr="00CE527D">
        <w:t xml:space="preserve"> add </w:t>
      </w:r>
      <w:r w:rsidR="004D0FE8" w:rsidRPr="00CE527D">
        <w:t xml:space="preserve">that </w:t>
      </w:r>
      <w:r w:rsidR="00C73B7E" w:rsidRPr="00CE527D">
        <w:t>at l</w:t>
      </w:r>
      <w:r w:rsidR="004D57B5" w:rsidRPr="00CE527D">
        <w:t>e</w:t>
      </w:r>
      <w:r w:rsidR="004D0FE8" w:rsidRPr="00CE527D">
        <w:t xml:space="preserve">ast we must beware of the </w:t>
      </w:r>
      <w:r w:rsidR="004D0FE8" w:rsidRPr="00CE527D">
        <w:lastRenderedPageBreak/>
        <w:t>[spiritual] masters, beginning with myself.</w:t>
      </w:r>
      <w:r w:rsidR="00174506" w:rsidRPr="00CE527D">
        <w:t xml:space="preserve"> The</w:t>
      </w:r>
      <w:r w:rsidR="004D0FE8" w:rsidRPr="00CE527D">
        <w:t xml:space="preserve"> </w:t>
      </w:r>
      <w:r w:rsidR="00AB0DAA" w:rsidRPr="00CE527D">
        <w:t>m</w:t>
      </w:r>
      <w:r w:rsidR="00C73B7E" w:rsidRPr="00CE527D">
        <w:t>istrust must subsist until the relationship</w:t>
      </w:r>
      <w:r w:rsidR="00174506" w:rsidRPr="00CE527D">
        <w:t xml:space="preserve"> [between the disciple and the master]</w:t>
      </w:r>
      <w:r w:rsidR="004E6D5E" w:rsidRPr="00CE527D">
        <w:t xml:space="preserve"> is established </w:t>
      </w:r>
      <w:r w:rsidR="00C73B7E" w:rsidRPr="00CE527D">
        <w:t xml:space="preserve">in </w:t>
      </w:r>
      <w:r w:rsidR="00672DAD" w:rsidRPr="00CE527D">
        <w:t>honesty</w:t>
      </w:r>
      <w:r w:rsidR="00C73B7E" w:rsidRPr="00CE527D">
        <w:t>,</w:t>
      </w:r>
      <w:r w:rsidR="009B64B1" w:rsidRPr="00CE527D">
        <w:t xml:space="preserve"> </w:t>
      </w:r>
      <w:r w:rsidR="00C73B7E" w:rsidRPr="00CE527D">
        <w:t>loyalty, friends</w:t>
      </w:r>
      <w:r w:rsidR="004E6D5E" w:rsidRPr="00CE527D">
        <w:t xml:space="preserve">hip, dedication and total love. </w:t>
      </w:r>
      <w:r w:rsidR="007A08B5" w:rsidRPr="00CE527D">
        <w:t xml:space="preserve">Before reaching this level, we </w:t>
      </w:r>
      <w:r w:rsidR="00C73B7E" w:rsidRPr="00CE527D">
        <w:t>do not yet have a master. The master is only a mi</w:t>
      </w:r>
      <w:r w:rsidR="007A08B5" w:rsidRPr="00CE527D">
        <w:t xml:space="preserve">rror through which the disciple </w:t>
      </w:r>
      <w:r w:rsidR="00C73B7E" w:rsidRPr="00CE527D">
        <w:t xml:space="preserve">contemplates </w:t>
      </w:r>
      <w:r w:rsidR="00672DAD" w:rsidRPr="00CE527D">
        <w:t>his</w:t>
      </w:r>
      <w:r w:rsidR="00C73B7E" w:rsidRPr="00CE527D">
        <w:t xml:space="preserve"> ugliness and beauty. And get </w:t>
      </w:r>
      <w:r w:rsidR="005E0767" w:rsidRPr="00CE527D">
        <w:t xml:space="preserve">closer to the masters who say: </w:t>
      </w:r>
      <w:r w:rsidR="00594F24">
        <w:t>“</w:t>
      </w:r>
      <w:r w:rsidR="00BC7B76" w:rsidRPr="00CE527D">
        <w:t xml:space="preserve">I know </w:t>
      </w:r>
      <w:r w:rsidR="00C73B7E" w:rsidRPr="00CE527D">
        <w:t>that I do not kno</w:t>
      </w:r>
      <w:r w:rsidR="00672DAD" w:rsidRPr="00CE527D">
        <w:t>w</w:t>
      </w:r>
      <w:r w:rsidR="00594F24">
        <w:t>”</w:t>
      </w:r>
      <w:r w:rsidR="00C73B7E" w:rsidRPr="00CE527D">
        <w:t>. And God is the most lea</w:t>
      </w:r>
      <w:r w:rsidR="004D57B5" w:rsidRPr="00CE527D">
        <w:t>rned, a</w:t>
      </w:r>
      <w:r w:rsidR="004D0FE8" w:rsidRPr="00CE527D">
        <w:t>nd t</w:t>
      </w:r>
      <w:r w:rsidR="004D57B5" w:rsidRPr="00CE527D">
        <w:t xml:space="preserve">hrough </w:t>
      </w:r>
      <w:r w:rsidR="00E319B8" w:rsidRPr="00CE527D">
        <w:t>Him is the return</w:t>
      </w:r>
      <w:r w:rsidR="00594F24">
        <w:t>’</w:t>
      </w:r>
      <w:r w:rsidR="00D572F2" w:rsidRPr="00190C33">
        <w:rPr>
          <w:rStyle w:val="Rimandonotaapidipagina"/>
        </w:rPr>
        <w:footnoteReference w:id="40"/>
      </w:r>
      <w:r w:rsidR="00434A42" w:rsidRPr="00CE527D">
        <w:t>.</w:t>
      </w:r>
    </w:p>
    <w:p w14:paraId="75F1251D" w14:textId="74886696" w:rsidR="00F94D3E" w:rsidRPr="00CE527D" w:rsidRDefault="005E0767" w:rsidP="00560150">
      <w:pPr>
        <w:jc w:val="left"/>
      </w:pPr>
      <w:r w:rsidRPr="00CE527D">
        <w:t>This</w:t>
      </w:r>
      <w:r w:rsidR="003232B8" w:rsidRPr="00CE527D">
        <w:t xml:space="preserve"> challenge is aimed al</w:t>
      </w:r>
      <w:r w:rsidR="000D759A" w:rsidRPr="00CE527D">
        <w:t xml:space="preserve">so to the Sufi order structure. </w:t>
      </w:r>
      <w:r w:rsidR="00F94D3E" w:rsidRPr="00CE527D">
        <w:t xml:space="preserve">This reconfiguration has </w:t>
      </w:r>
      <w:r w:rsidR="00134303" w:rsidRPr="00CE527D">
        <w:t>been described as ‘post-confraternity Sufism’</w:t>
      </w:r>
      <w:r w:rsidR="00F94D3E" w:rsidRPr="00CE527D">
        <w:t xml:space="preserve"> by Éric Geoofroy</w:t>
      </w:r>
      <w:r w:rsidR="00D572F2" w:rsidRPr="00190C33">
        <w:rPr>
          <w:rStyle w:val="Rimandonotaapidipagina"/>
        </w:rPr>
        <w:footnoteReference w:id="41"/>
      </w:r>
      <w:r w:rsidR="00F94D3E" w:rsidRPr="00CE527D">
        <w:t>. Post-Confraternity</w:t>
      </w:r>
      <w:r w:rsidR="00594F24">
        <w:t xml:space="preserve"> Sufism</w:t>
      </w:r>
      <w:r w:rsidR="00F94D3E" w:rsidRPr="00CE527D">
        <w:t xml:space="preserve"> </w:t>
      </w:r>
      <w:r w:rsidR="00594F24">
        <w:t>‘</w:t>
      </w:r>
      <w:r w:rsidR="00F94D3E" w:rsidRPr="00CE527D">
        <w:t>does not lose its origins which are always to transmit this inner teaching and balance between this horizontality of the world and the verticalit</w:t>
      </w:r>
      <w:r w:rsidR="008C1B2C" w:rsidRPr="00CE527D">
        <w:t>y that is the eternal world</w:t>
      </w:r>
      <w:r w:rsidR="00594F24">
        <w:t>’</w:t>
      </w:r>
      <w:r w:rsidR="00560150">
        <w:t>.</w:t>
      </w:r>
      <w:r w:rsidR="00560150" w:rsidRPr="00190C33">
        <w:rPr>
          <w:rStyle w:val="Rimandonotaapidipagina"/>
        </w:rPr>
        <w:footnoteReference w:id="42"/>
      </w:r>
      <w:r w:rsidR="00F94D3E" w:rsidRPr="00CE527D">
        <w:t xml:space="preserve"> </w:t>
      </w:r>
    </w:p>
    <w:p w14:paraId="5C468831" w14:textId="1F9B215C" w:rsidR="00AB0DAA" w:rsidRPr="00CE527D" w:rsidRDefault="002A09E0" w:rsidP="004D23C3">
      <w:pPr>
        <w:jc w:val="left"/>
      </w:pPr>
      <w:r w:rsidRPr="00CE527D">
        <w:t xml:space="preserve">Post-confraternity Sufism means </w:t>
      </w:r>
      <w:r w:rsidR="00C106D4" w:rsidRPr="00CE527D">
        <w:t>questioning</w:t>
      </w:r>
      <w:r w:rsidR="0022330B" w:rsidRPr="00CE527D">
        <w:t xml:space="preserve"> the image of Sufi Shaykh</w:t>
      </w:r>
      <w:r w:rsidR="00A55331" w:rsidRPr="00CE527D">
        <w:t xml:space="preserve"> and the structure of Sufism</w:t>
      </w:r>
      <w:r w:rsidR="00154D56" w:rsidRPr="00CE527D">
        <w:t xml:space="preserve"> itself</w:t>
      </w:r>
      <w:r w:rsidR="00A547E7" w:rsidRPr="00CE527D">
        <w:t xml:space="preserve">. </w:t>
      </w:r>
      <w:r w:rsidR="00594F24">
        <w:t>This</w:t>
      </w:r>
      <w:r w:rsidR="00594F24" w:rsidRPr="00CE527D">
        <w:t xml:space="preserve"> </w:t>
      </w:r>
      <w:r w:rsidR="00A55331" w:rsidRPr="00CE527D">
        <w:t>is</w:t>
      </w:r>
      <w:r w:rsidR="00594F24">
        <w:t>,</w:t>
      </w:r>
      <w:r w:rsidR="00A55331" w:rsidRPr="00CE527D">
        <w:t xml:space="preserve"> for </w:t>
      </w:r>
      <w:r w:rsidR="001A064C" w:rsidRPr="00CE527D">
        <w:t xml:space="preserve">Shaykh </w:t>
      </w:r>
      <w:r w:rsidR="00A55331" w:rsidRPr="00CE527D">
        <w:t>Bentounes</w:t>
      </w:r>
      <w:r w:rsidR="00594F24">
        <w:t>,</w:t>
      </w:r>
      <w:r w:rsidR="0022330B" w:rsidRPr="00CE527D">
        <w:t xml:space="preserve"> a necessary remedy to cure</w:t>
      </w:r>
      <w:r w:rsidR="00583DEE" w:rsidRPr="00CE527D">
        <w:t xml:space="preserve"> </w:t>
      </w:r>
      <w:r w:rsidR="002E6AA1" w:rsidRPr="00CE527D">
        <w:t>the ‘</w:t>
      </w:r>
      <w:r w:rsidR="00E27FCD" w:rsidRPr="00CE527D">
        <w:t>disease of confraternity-</w:t>
      </w:r>
      <w:r w:rsidR="002E6AA1" w:rsidRPr="00CE527D">
        <w:t>ism’</w:t>
      </w:r>
      <w:r w:rsidR="000D759A" w:rsidRPr="00CE527D">
        <w:t xml:space="preserve"> </w:t>
      </w:r>
      <w:r w:rsidR="00D572F2" w:rsidRPr="00190C33">
        <w:rPr>
          <w:rStyle w:val="Rimandonotaapidipagina"/>
        </w:rPr>
        <w:footnoteReference w:id="43"/>
      </w:r>
      <w:r w:rsidR="000A2036" w:rsidRPr="00CE527D">
        <w:t xml:space="preserve">, </w:t>
      </w:r>
      <w:r w:rsidR="00311A2F" w:rsidRPr="00CE527D">
        <w:t xml:space="preserve">where </w:t>
      </w:r>
      <w:r w:rsidR="00FC4771" w:rsidRPr="00CE527D">
        <w:t xml:space="preserve">the Sufi </w:t>
      </w:r>
      <w:r w:rsidR="00594F24">
        <w:t>s</w:t>
      </w:r>
      <w:r w:rsidR="00FC4771" w:rsidRPr="00CE527D">
        <w:t xml:space="preserve">haykh </w:t>
      </w:r>
      <w:r w:rsidR="001E3E40" w:rsidRPr="00CE527D">
        <w:t xml:space="preserve">could </w:t>
      </w:r>
      <w:r w:rsidR="00E8627F" w:rsidRPr="00CE527D">
        <w:t xml:space="preserve">became an obstacle to spiritual purification </w:t>
      </w:r>
      <w:r w:rsidR="001E3E40" w:rsidRPr="00CE527D">
        <w:t xml:space="preserve">as </w:t>
      </w:r>
      <w:r w:rsidR="00280708" w:rsidRPr="00CE527D">
        <w:t xml:space="preserve">a </w:t>
      </w:r>
      <w:r w:rsidR="001E3E40" w:rsidRPr="00CE527D">
        <w:t>form of hidden idolatry.</w:t>
      </w:r>
      <w:r w:rsidR="0044643F" w:rsidRPr="00CE527D">
        <w:t xml:space="preserve"> Following this perspective,</w:t>
      </w:r>
      <w:r w:rsidR="002E6AA1" w:rsidRPr="00CE527D">
        <w:t xml:space="preserve"> the disease of confraternity-ism </w:t>
      </w:r>
      <w:r w:rsidR="0044643F" w:rsidRPr="00CE527D">
        <w:t xml:space="preserve">involves that </w:t>
      </w:r>
      <w:r w:rsidR="00286897" w:rsidRPr="00CE527D">
        <w:t>Sufi orders are in competi</w:t>
      </w:r>
      <w:r w:rsidR="0050328D" w:rsidRPr="00CE527D">
        <w:t xml:space="preserve">tion, </w:t>
      </w:r>
      <w:r w:rsidR="00D85604" w:rsidRPr="00CE527D">
        <w:t>and</w:t>
      </w:r>
      <w:r w:rsidR="009E5B70" w:rsidRPr="00CE527D">
        <w:t xml:space="preserve"> only their own group is </w:t>
      </w:r>
      <w:r w:rsidR="00537EEE" w:rsidRPr="00CE527D">
        <w:t xml:space="preserve">the </w:t>
      </w:r>
      <w:r w:rsidR="002E6AA1" w:rsidRPr="00CE527D">
        <w:t xml:space="preserve">last </w:t>
      </w:r>
      <w:r w:rsidR="00537EEE" w:rsidRPr="00CE527D">
        <w:t>depositary of religious tr</w:t>
      </w:r>
      <w:r w:rsidR="0092222E" w:rsidRPr="00CE527D">
        <w:t>uth, in other</w:t>
      </w:r>
      <w:r w:rsidR="00286897" w:rsidRPr="00CE527D">
        <w:t xml:space="preserve"> words</w:t>
      </w:r>
      <w:r w:rsidR="00542B22" w:rsidRPr="00CE527D">
        <w:t xml:space="preserve">: </w:t>
      </w:r>
      <w:r w:rsidR="000D759A" w:rsidRPr="00CE527D">
        <w:t>‘out</w:t>
      </w:r>
      <w:r w:rsidR="00D85604" w:rsidRPr="00CE527D">
        <w:t>side</w:t>
      </w:r>
      <w:r w:rsidR="000D759A" w:rsidRPr="00CE527D">
        <w:t xml:space="preserve"> of my </w:t>
      </w:r>
      <w:r w:rsidR="00C53238" w:rsidRPr="00CE527D">
        <w:t>Sufi order there is</w:t>
      </w:r>
      <w:r w:rsidR="000D759A" w:rsidRPr="00CE527D">
        <w:t xml:space="preserve"> no salvation’ </w:t>
      </w:r>
      <w:r w:rsidR="00D572F2" w:rsidRPr="00190C33">
        <w:rPr>
          <w:rStyle w:val="Rimandonotaapidipagina"/>
        </w:rPr>
        <w:footnoteReference w:id="44"/>
      </w:r>
      <w:r w:rsidR="009C17DA" w:rsidRPr="00CE527D">
        <w:t>.</w:t>
      </w:r>
      <w:r w:rsidR="00594F24">
        <w:t xml:space="preserve"> </w:t>
      </w:r>
    </w:p>
    <w:p w14:paraId="722A4D2E" w14:textId="008F9376" w:rsidR="000D759A" w:rsidRPr="00CE527D" w:rsidRDefault="00330476" w:rsidP="00D34F33">
      <w:pPr>
        <w:jc w:val="left"/>
      </w:pPr>
      <w:r w:rsidRPr="00CE527D">
        <w:t xml:space="preserve"> ‘T</w:t>
      </w:r>
      <w:r w:rsidR="000D759A" w:rsidRPr="00CE527D">
        <w:t>he Shaykh b</w:t>
      </w:r>
      <w:r w:rsidRPr="00CE527D">
        <w:t>rings us back to the essentials’</w:t>
      </w:r>
      <w:r w:rsidR="00335FB2" w:rsidRPr="00190C33">
        <w:rPr>
          <w:rStyle w:val="Rimandonotaapidipagina"/>
        </w:rPr>
        <w:footnoteReference w:id="45"/>
      </w:r>
      <w:r w:rsidR="000D759A" w:rsidRPr="00CE527D">
        <w:t xml:space="preserve">. </w:t>
      </w:r>
      <w:r w:rsidR="007865B7">
        <w:t>Alawi</w:t>
      </w:r>
      <w:r w:rsidR="00560BAC" w:rsidRPr="00CE527D">
        <w:t xml:space="preserve"> </w:t>
      </w:r>
      <w:r w:rsidR="00AB0DAA" w:rsidRPr="00CE527D">
        <w:t>disciples</w:t>
      </w:r>
      <w:r w:rsidR="000D759A" w:rsidRPr="00CE527D">
        <w:t xml:space="preserve"> explain</w:t>
      </w:r>
      <w:r w:rsidR="00F319A5" w:rsidRPr="00CE527D">
        <w:t>ed</w:t>
      </w:r>
      <w:r w:rsidR="000D759A" w:rsidRPr="00CE527D">
        <w:t xml:space="preserve"> to me that spiritual meetings have been reduced in both frequenc</w:t>
      </w:r>
      <w:r w:rsidR="00E4185A" w:rsidRPr="00CE527D">
        <w:t>y and duration.</w:t>
      </w:r>
      <w:r w:rsidR="000740BB" w:rsidRPr="00CE527D">
        <w:t xml:space="preserve"> </w:t>
      </w:r>
      <w:r w:rsidR="00A32AAD" w:rsidRPr="00CE527D">
        <w:t xml:space="preserve">During my fieldwork in France </w:t>
      </w:r>
      <w:r w:rsidR="00594F24">
        <w:t xml:space="preserve">in </w:t>
      </w:r>
      <w:r w:rsidR="00A32AAD" w:rsidRPr="00CE527D">
        <w:t xml:space="preserve">2013, </w:t>
      </w:r>
      <w:r w:rsidR="00594F24">
        <w:t>‘</w:t>
      </w:r>
      <w:r w:rsidR="00A32AAD" w:rsidRPr="00CE527D">
        <w:t>spiritual evenings</w:t>
      </w:r>
      <w:r w:rsidR="00594F24">
        <w:t>’</w:t>
      </w:r>
      <w:r w:rsidR="00A32AAD" w:rsidRPr="00CE527D">
        <w:t xml:space="preserve"> were held twice a week and lasted between two and four</w:t>
      </w:r>
      <w:r w:rsidR="001C30D7" w:rsidRPr="00CE527D">
        <w:t xml:space="preserve"> hours</w:t>
      </w:r>
      <w:r w:rsidR="000740BB" w:rsidRPr="00CE527D">
        <w:t>.</w:t>
      </w:r>
      <w:r w:rsidR="00E4185A" w:rsidRPr="00CE527D">
        <w:t xml:space="preserve"> </w:t>
      </w:r>
      <w:r w:rsidR="001A064C" w:rsidRPr="00CE527D">
        <w:t xml:space="preserve">Shaykh </w:t>
      </w:r>
      <w:r w:rsidR="000D759A" w:rsidRPr="00CE527D">
        <w:lastRenderedPageBreak/>
        <w:t xml:space="preserve">Bentounes wanted to shake the </w:t>
      </w:r>
      <w:r w:rsidR="00A55DF9" w:rsidRPr="00CE527D">
        <w:rPr>
          <w:i/>
          <w:iCs/>
        </w:rPr>
        <w:t>ṭarīqa</w:t>
      </w:r>
      <w:r w:rsidR="00951F09" w:rsidRPr="00CE527D">
        <w:t xml:space="preserve"> by reducing</w:t>
      </w:r>
      <w:r w:rsidR="00B65FF7" w:rsidRPr="00CE527D">
        <w:t xml:space="preserve"> the importance of ecstatic dance</w:t>
      </w:r>
      <w:r w:rsidR="00605F53" w:rsidRPr="00CE527D">
        <w:t>:</w:t>
      </w:r>
      <w:r w:rsidR="00B65FF7" w:rsidRPr="00CE527D">
        <w:t xml:space="preserve"> the </w:t>
      </w:r>
      <w:r w:rsidR="00B65FF7" w:rsidRPr="00CE527D">
        <w:rPr>
          <w:i/>
          <w:iCs/>
        </w:rPr>
        <w:t>ḥaḍra</w:t>
      </w:r>
      <w:r w:rsidR="00FF5507" w:rsidRPr="00CE527D">
        <w:rPr>
          <w:i/>
          <w:iCs/>
        </w:rPr>
        <w:t xml:space="preserve">. </w:t>
      </w:r>
      <w:r w:rsidR="00490088" w:rsidRPr="00CE527D">
        <w:t>Which made it possible to ‘break the idol’</w:t>
      </w:r>
      <w:r w:rsidR="000D759A" w:rsidRPr="00CE527D">
        <w:t xml:space="preserve"> of the Sufi ritual and to direct </w:t>
      </w:r>
      <w:r w:rsidR="0039140B" w:rsidRPr="00CE527D">
        <w:t>new</w:t>
      </w:r>
      <w:r w:rsidR="000D759A" w:rsidRPr="00CE527D">
        <w:t xml:space="preserve"> energies towards </w:t>
      </w:r>
      <w:r w:rsidR="00065208" w:rsidRPr="00CE527D">
        <w:t>social</w:t>
      </w:r>
      <w:r w:rsidR="000D759A" w:rsidRPr="00CE527D">
        <w:t xml:space="preserve"> activities</w:t>
      </w:r>
      <w:r w:rsidR="00065208" w:rsidRPr="00CE527D">
        <w:t>.</w:t>
      </w:r>
      <w:r w:rsidR="000D759A" w:rsidRPr="00CE527D">
        <w:t xml:space="preserve"> </w:t>
      </w:r>
    </w:p>
    <w:p w14:paraId="4773D917" w14:textId="1A7ABAEC" w:rsidR="005B4D2F" w:rsidRPr="00CE527D" w:rsidRDefault="000D759A" w:rsidP="004D23C3">
      <w:pPr>
        <w:jc w:val="left"/>
      </w:pPr>
      <w:r w:rsidRPr="00CE527D">
        <w:t xml:space="preserve">The second important change concerns the presence of the Shaykh in the </w:t>
      </w:r>
      <w:r w:rsidRPr="00CE527D">
        <w:rPr>
          <w:i/>
          <w:iCs/>
        </w:rPr>
        <w:t>zawāyā</w:t>
      </w:r>
      <w:r w:rsidRPr="00CE527D">
        <w:t xml:space="preserve">. The publication of books, participation in conferences and all the other activities in which he has been involved have considerably reduced </w:t>
      </w:r>
      <w:r w:rsidR="005B5967" w:rsidRPr="00CE527D">
        <w:t>his</w:t>
      </w:r>
      <w:r w:rsidRPr="00CE527D">
        <w:t xml:space="preserve"> time </w:t>
      </w:r>
      <w:r w:rsidR="005B5967" w:rsidRPr="00CE527D">
        <w:t>among his disc</w:t>
      </w:r>
      <w:r w:rsidR="00541CFF" w:rsidRPr="00CE527D">
        <w:t>i</w:t>
      </w:r>
      <w:r w:rsidR="005B5967" w:rsidRPr="00CE527D">
        <w:t>ples</w:t>
      </w:r>
      <w:r w:rsidR="00B04B91" w:rsidRPr="00CE527D">
        <w:t>. Some of them</w:t>
      </w:r>
      <w:r w:rsidR="00614691" w:rsidRPr="00CE527D">
        <w:t xml:space="preserve"> </w:t>
      </w:r>
      <w:r w:rsidR="00DB33A6" w:rsidRPr="00CE527D">
        <w:t>say that is</w:t>
      </w:r>
      <w:r w:rsidR="00614691" w:rsidRPr="00CE527D">
        <w:t xml:space="preserve"> ‘</w:t>
      </w:r>
      <w:r w:rsidRPr="00CE527D">
        <w:t>retired</w:t>
      </w:r>
      <w:r w:rsidR="009F218D" w:rsidRPr="00CE527D">
        <w:t>’:</w:t>
      </w:r>
      <w:r w:rsidRPr="00CE527D">
        <w:t xml:space="preserve"> </w:t>
      </w:r>
      <w:r w:rsidR="009F218D" w:rsidRPr="00CE527D">
        <w:t>‘</w:t>
      </w:r>
      <w:r w:rsidRPr="00CE527D">
        <w:t>it is always more difficult to s</w:t>
      </w:r>
      <w:r w:rsidR="00E87B58" w:rsidRPr="00CE527D">
        <w:t xml:space="preserve">ee </w:t>
      </w:r>
      <w:r w:rsidR="00542B22" w:rsidRPr="00CE527D">
        <w:t>him</w:t>
      </w:r>
      <w:r w:rsidR="00594F24">
        <w:t>,</w:t>
      </w:r>
      <w:r w:rsidR="00542B22" w:rsidRPr="00CE527D">
        <w:t xml:space="preserve"> </w:t>
      </w:r>
      <w:r w:rsidR="00E87B58" w:rsidRPr="00CE527D">
        <w:t xml:space="preserve">and the </w:t>
      </w:r>
      <w:r w:rsidR="009858A6" w:rsidRPr="00CE527D">
        <w:t>disciples</w:t>
      </w:r>
      <w:r w:rsidR="00594F24">
        <w:t>,</w:t>
      </w:r>
      <w:r w:rsidR="00614691" w:rsidRPr="00CE527D">
        <w:t xml:space="preserve"> they suffer’</w:t>
      </w:r>
      <w:r w:rsidR="00AB081E" w:rsidRPr="00190C33">
        <w:rPr>
          <w:rStyle w:val="Rimandonotaapidipagina"/>
        </w:rPr>
        <w:footnoteReference w:id="46"/>
      </w:r>
      <w:r w:rsidRPr="00CE527D">
        <w:t xml:space="preserve">. </w:t>
      </w:r>
    </w:p>
    <w:p w14:paraId="165CFC10" w14:textId="47732FE6" w:rsidR="00F94D3E" w:rsidRPr="00CE527D" w:rsidRDefault="006A5C99" w:rsidP="004D23C3">
      <w:pPr>
        <w:jc w:val="left"/>
        <w:rPr>
          <w:lang w:val="en"/>
        </w:rPr>
      </w:pPr>
      <w:r w:rsidRPr="00CE527D">
        <w:t xml:space="preserve">The classical religious </w:t>
      </w:r>
      <w:r w:rsidR="00D14804" w:rsidRPr="00CE527D">
        <w:t>structures</w:t>
      </w:r>
      <w:r w:rsidR="00025066" w:rsidRPr="00CE527D">
        <w:t xml:space="preserve"> of Sufism</w:t>
      </w:r>
      <w:r w:rsidR="005F66FA">
        <w:t>,</w:t>
      </w:r>
      <w:r w:rsidR="00025066" w:rsidRPr="00CE527D">
        <w:t xml:space="preserve"> the </w:t>
      </w:r>
      <w:r w:rsidR="00025066" w:rsidRPr="00CE527D">
        <w:rPr>
          <w:i/>
          <w:iCs/>
        </w:rPr>
        <w:t>zā</w:t>
      </w:r>
      <w:r w:rsidR="003D3055" w:rsidRPr="00CE527D">
        <w:rPr>
          <w:i/>
          <w:iCs/>
        </w:rPr>
        <w:t>wiya</w:t>
      </w:r>
      <w:r w:rsidR="003D3055" w:rsidRPr="00CE527D">
        <w:t xml:space="preserve">, </w:t>
      </w:r>
      <w:r w:rsidR="009C5743" w:rsidRPr="00CE527D">
        <w:t>its</w:t>
      </w:r>
      <w:r w:rsidR="003D3055" w:rsidRPr="00CE527D">
        <w:t xml:space="preserve"> </w:t>
      </w:r>
      <w:r w:rsidR="00F83F9C" w:rsidRPr="00CE527D">
        <w:t>local leaders (</w:t>
      </w:r>
      <w:r w:rsidR="00246463" w:rsidRPr="00CE527D">
        <w:rPr>
          <w:i/>
          <w:iCs/>
        </w:rPr>
        <w:t>khalī</w:t>
      </w:r>
      <w:r w:rsidR="003D3055" w:rsidRPr="00CE527D">
        <w:rPr>
          <w:i/>
          <w:iCs/>
        </w:rPr>
        <w:t>fa</w:t>
      </w:r>
      <w:r w:rsidR="003D3055" w:rsidRPr="00CE527D">
        <w:t xml:space="preserve"> or </w:t>
      </w:r>
      <w:r w:rsidR="003D3055" w:rsidRPr="00CE527D">
        <w:rPr>
          <w:i/>
          <w:iCs/>
        </w:rPr>
        <w:t>muqaddem</w:t>
      </w:r>
      <w:r w:rsidR="00F83F9C" w:rsidRPr="00CE527D">
        <w:t>)</w:t>
      </w:r>
      <w:r w:rsidR="003D3055" w:rsidRPr="00CE527D">
        <w:t xml:space="preserve"> </w:t>
      </w:r>
      <w:r w:rsidR="00306D58">
        <w:t xml:space="preserve">are present in the </w:t>
      </w:r>
      <w:r w:rsidR="00306D58">
        <w:rPr>
          <w:lang w:val="en"/>
        </w:rPr>
        <w:t>Ala</w:t>
      </w:r>
      <w:r w:rsidR="00623970" w:rsidRPr="00CE527D">
        <w:rPr>
          <w:lang w:val="en"/>
        </w:rPr>
        <w:t xml:space="preserve">wiyya, but there are </w:t>
      </w:r>
      <w:r w:rsidR="0078443A" w:rsidRPr="00CE527D">
        <w:rPr>
          <w:lang w:val="en"/>
        </w:rPr>
        <w:t xml:space="preserve">other </w:t>
      </w:r>
      <w:r w:rsidR="00623970" w:rsidRPr="00CE527D">
        <w:rPr>
          <w:lang w:val="en"/>
        </w:rPr>
        <w:t xml:space="preserve">different </w:t>
      </w:r>
      <w:r w:rsidR="00D95657" w:rsidRPr="00CE527D">
        <w:rPr>
          <w:lang w:val="en"/>
        </w:rPr>
        <w:t>organizational</w:t>
      </w:r>
      <w:r w:rsidR="00623970" w:rsidRPr="00CE527D">
        <w:rPr>
          <w:lang w:val="en"/>
        </w:rPr>
        <w:t xml:space="preserve"> forms</w:t>
      </w:r>
      <w:r w:rsidR="00542B22" w:rsidRPr="00CE527D">
        <w:rPr>
          <w:lang w:val="en"/>
        </w:rPr>
        <w:t>,</w:t>
      </w:r>
      <w:r w:rsidR="006F1923" w:rsidRPr="00CE527D">
        <w:rPr>
          <w:lang w:val="en"/>
        </w:rPr>
        <w:t xml:space="preserve"> </w:t>
      </w:r>
      <w:r w:rsidR="00542B22" w:rsidRPr="00CE527D">
        <w:rPr>
          <w:lang w:val="en"/>
        </w:rPr>
        <w:t xml:space="preserve">connected </w:t>
      </w:r>
      <w:r w:rsidR="006F1923" w:rsidRPr="00CE527D">
        <w:rPr>
          <w:lang w:val="en"/>
        </w:rPr>
        <w:t xml:space="preserve">but </w:t>
      </w:r>
      <w:r w:rsidR="00A77A74" w:rsidRPr="00CE527D">
        <w:rPr>
          <w:lang w:val="en"/>
        </w:rPr>
        <w:t>independent, s</w:t>
      </w:r>
      <w:r w:rsidR="00623970" w:rsidRPr="00CE527D">
        <w:rPr>
          <w:lang w:val="en"/>
        </w:rPr>
        <w:t>uch as</w:t>
      </w:r>
      <w:r w:rsidR="009B2B36" w:rsidRPr="00CE527D">
        <w:rPr>
          <w:lang w:val="en"/>
        </w:rPr>
        <w:t xml:space="preserve"> research groups</w:t>
      </w:r>
      <w:r w:rsidR="009658C0" w:rsidRPr="00CE527D">
        <w:rPr>
          <w:lang w:val="en"/>
        </w:rPr>
        <w:t xml:space="preserve"> (</w:t>
      </w:r>
      <w:r w:rsidR="009658C0" w:rsidRPr="00CE527D">
        <w:t>focused on Islamic historical heritage, theological studies, women’s rights)</w:t>
      </w:r>
      <w:r w:rsidR="00EC1233" w:rsidRPr="00CE527D">
        <w:rPr>
          <w:lang w:val="en"/>
        </w:rPr>
        <w:t xml:space="preserve">, </w:t>
      </w:r>
      <w:r w:rsidR="005F66FA">
        <w:rPr>
          <w:lang w:val="en"/>
        </w:rPr>
        <w:t xml:space="preserve">and </w:t>
      </w:r>
      <w:r w:rsidR="006A4C67" w:rsidRPr="00CE527D">
        <w:rPr>
          <w:lang w:val="en"/>
        </w:rPr>
        <w:t xml:space="preserve">groups focused on </w:t>
      </w:r>
      <w:r w:rsidR="006A4C67" w:rsidRPr="00CE527D">
        <w:t xml:space="preserve">interfaith dialogue activities, </w:t>
      </w:r>
      <w:r w:rsidR="00B0334D" w:rsidRPr="00CE527D">
        <w:rPr>
          <w:lang w:val="en"/>
        </w:rPr>
        <w:t xml:space="preserve">NGOs, </w:t>
      </w:r>
      <w:r w:rsidR="00831BC0" w:rsidRPr="00CE527D">
        <w:rPr>
          <w:lang w:val="en"/>
        </w:rPr>
        <w:t>Muslim Scouts</w:t>
      </w:r>
      <w:r w:rsidR="0031532F" w:rsidRPr="00CE527D">
        <w:rPr>
          <w:lang w:val="en"/>
        </w:rPr>
        <w:t>, etc.</w:t>
      </w:r>
      <w:r w:rsidR="00A159BC" w:rsidRPr="00CE527D">
        <w:rPr>
          <w:lang w:val="en"/>
        </w:rPr>
        <w:t xml:space="preserve"> </w:t>
      </w:r>
      <w:r w:rsidR="00542B22" w:rsidRPr="00CE527D">
        <w:t>T</w:t>
      </w:r>
      <w:r w:rsidR="00FF681D" w:rsidRPr="00CE527D">
        <w:t xml:space="preserve">he local </w:t>
      </w:r>
      <w:r w:rsidR="00FF681D" w:rsidRPr="00CE527D">
        <w:rPr>
          <w:i/>
          <w:iCs/>
        </w:rPr>
        <w:t>zawāyā</w:t>
      </w:r>
      <w:r w:rsidR="00A64F98" w:rsidRPr="00CE527D">
        <w:t>,</w:t>
      </w:r>
      <w:r w:rsidR="00FF681D" w:rsidRPr="00CE527D">
        <w:t xml:space="preserve"> both in France and in Algeria</w:t>
      </w:r>
      <w:r w:rsidR="00A64F98" w:rsidRPr="00CE527D">
        <w:t>,</w:t>
      </w:r>
      <w:r w:rsidR="00FF681D" w:rsidRPr="00CE527D">
        <w:t xml:space="preserve"> organise weekly</w:t>
      </w:r>
      <w:r w:rsidR="00A64F98" w:rsidRPr="00CE527D">
        <w:t xml:space="preserve"> classical</w:t>
      </w:r>
      <w:r w:rsidR="00FF681D" w:rsidRPr="00CE527D">
        <w:t xml:space="preserve"> Sufi rituals </w:t>
      </w:r>
      <w:r w:rsidR="00A64F98" w:rsidRPr="00CE527D">
        <w:t>attended by many disciples.</w:t>
      </w:r>
      <w:r w:rsidR="008A36A7" w:rsidRPr="00CE527D">
        <w:t xml:space="preserve"> Hence, </w:t>
      </w:r>
      <w:r w:rsidR="00C10888" w:rsidRPr="00CE527D">
        <w:t xml:space="preserve">it seems that this reconfiguration </w:t>
      </w:r>
      <w:r w:rsidR="00F71921" w:rsidRPr="00CE527D">
        <w:t>did</w:t>
      </w:r>
      <w:r w:rsidR="00C10888" w:rsidRPr="00CE527D">
        <w:t xml:space="preserve"> not </w:t>
      </w:r>
      <w:r w:rsidR="00B32A56" w:rsidRPr="00CE527D">
        <w:t xml:space="preserve">completely </w:t>
      </w:r>
      <w:r w:rsidR="00F71921" w:rsidRPr="00CE527D">
        <w:t>deconstruct</w:t>
      </w:r>
      <w:r w:rsidR="00C10888" w:rsidRPr="00CE527D">
        <w:t xml:space="preserve"> the Sufi practices.</w:t>
      </w:r>
    </w:p>
    <w:p w14:paraId="76677C77" w14:textId="77777777" w:rsidR="00D01D17" w:rsidRDefault="00D01D17" w:rsidP="004D23C3">
      <w:pPr>
        <w:jc w:val="left"/>
      </w:pPr>
    </w:p>
    <w:p w14:paraId="0FFB6CEA" w14:textId="2775DB5D" w:rsidR="00675D1D" w:rsidRPr="00CE527D" w:rsidRDefault="00675D1D" w:rsidP="004D23C3">
      <w:pPr>
        <w:jc w:val="left"/>
      </w:pPr>
      <w:r w:rsidRPr="00CE527D">
        <w:t>The</w:t>
      </w:r>
      <w:r w:rsidR="00D47F56" w:rsidRPr="00CE527D">
        <w:t xml:space="preserve"> main</w:t>
      </w:r>
      <w:r w:rsidRPr="00CE527D">
        <w:t xml:space="preserve"> narrative beyond this </w:t>
      </w:r>
      <w:r w:rsidR="008B491B" w:rsidRPr="00CE527D">
        <w:t xml:space="preserve">religious </w:t>
      </w:r>
      <w:r w:rsidRPr="00CE527D">
        <w:t>reconfiguration is the critique of pyramidal</w:t>
      </w:r>
      <w:r w:rsidR="008B491B" w:rsidRPr="00CE527D">
        <w:t xml:space="preserve"> power</w:t>
      </w:r>
      <w:r w:rsidR="000B6E64" w:rsidRPr="00CE527D">
        <w:t>.</w:t>
      </w:r>
      <w:r w:rsidRPr="00CE527D">
        <w:t xml:space="preserve"> Shaykh Bentounes c</w:t>
      </w:r>
      <w:r w:rsidR="002F3953" w:rsidRPr="00CE527D">
        <w:t>all</w:t>
      </w:r>
      <w:r w:rsidRPr="00CE527D">
        <w:t>s</w:t>
      </w:r>
      <w:r w:rsidR="002F3953" w:rsidRPr="00CE527D">
        <w:t xml:space="preserve"> for</w:t>
      </w:r>
      <w:r w:rsidRPr="00CE527D">
        <w:t xml:space="preserve"> </w:t>
      </w:r>
      <w:r w:rsidR="003713A0" w:rsidRPr="00CE527D">
        <w:t xml:space="preserve">the accountability </w:t>
      </w:r>
      <w:r w:rsidRPr="00CE527D">
        <w:t xml:space="preserve">of every </w:t>
      </w:r>
      <w:r w:rsidR="00562EB8" w:rsidRPr="00CE527D">
        <w:t>human being</w:t>
      </w:r>
      <w:r w:rsidR="00AE7C88" w:rsidRPr="00CE527D">
        <w:t>, through the metaphor of the circle</w:t>
      </w:r>
      <w:r w:rsidR="00E22D54" w:rsidRPr="00CE527D">
        <w:t>,</w:t>
      </w:r>
      <w:r w:rsidR="00562EB8" w:rsidRPr="00CE527D">
        <w:t xml:space="preserve"> in</w:t>
      </w:r>
      <w:r w:rsidR="00306613" w:rsidRPr="00CE527D">
        <w:t xml:space="preserve"> which decisions should be shared in</w:t>
      </w:r>
      <w:r w:rsidR="00562EB8" w:rsidRPr="00CE527D">
        <w:t xml:space="preserve"> </w:t>
      </w:r>
      <w:r w:rsidR="00E22D54" w:rsidRPr="00CE527D">
        <w:t>opposition</w:t>
      </w:r>
      <w:r w:rsidR="00306613" w:rsidRPr="00CE527D">
        <w:t xml:space="preserve"> to the pyramid, in which decisions are imposed. </w:t>
      </w:r>
      <w:r w:rsidR="008B491B" w:rsidRPr="00CE527D">
        <w:t xml:space="preserve">It should be stressed that this </w:t>
      </w:r>
      <w:r w:rsidR="00E22D54" w:rsidRPr="00CE527D">
        <w:t>utopi</w:t>
      </w:r>
      <w:r w:rsidR="00F8498E" w:rsidRPr="00CE527D">
        <w:t xml:space="preserve">an </w:t>
      </w:r>
      <w:r w:rsidR="008B491B" w:rsidRPr="00CE527D">
        <w:t>approach is both religious and political.</w:t>
      </w:r>
      <w:r w:rsidR="0050147C" w:rsidRPr="00CE527D">
        <w:t xml:space="preserve"> Following this</w:t>
      </w:r>
      <w:r w:rsidR="00883EFC" w:rsidRPr="00CE527D">
        <w:t xml:space="preserve"> </w:t>
      </w:r>
      <w:r w:rsidR="00A42B40" w:rsidRPr="00CE527D">
        <w:t>reconfiguration of power</w:t>
      </w:r>
      <w:r w:rsidR="00DB18B8" w:rsidRPr="00CE527D">
        <w:t xml:space="preserve">, </w:t>
      </w:r>
      <w:r w:rsidR="009B2D78" w:rsidRPr="00CE527D">
        <w:t>Philippe Mottet</w:t>
      </w:r>
      <w:r w:rsidR="00D46FDA" w:rsidRPr="00CE527D">
        <w:t xml:space="preserve"> </w:t>
      </w:r>
      <w:r w:rsidR="00A42B40" w:rsidRPr="00CE527D">
        <w:t xml:space="preserve">(a Swiss disciple) </w:t>
      </w:r>
      <w:r w:rsidR="00D46FDA" w:rsidRPr="00CE527D">
        <w:t xml:space="preserve">funded the </w:t>
      </w:r>
      <w:r w:rsidR="00281D04" w:rsidRPr="00CE527D">
        <w:t xml:space="preserve">META </w:t>
      </w:r>
      <w:r w:rsidR="00281D04" w:rsidRPr="00CE527D">
        <w:rPr>
          <w:i/>
          <w:iCs/>
        </w:rPr>
        <w:t>Management Éthique Traditionnel Alternatif</w:t>
      </w:r>
      <w:r w:rsidR="00C452A1" w:rsidRPr="00190C33">
        <w:rPr>
          <w:rStyle w:val="Rimandonotaapidipagina"/>
        </w:rPr>
        <w:footnoteReference w:id="47"/>
      </w:r>
      <w:r w:rsidR="003C20B5" w:rsidRPr="00CE527D">
        <w:rPr>
          <w:i/>
          <w:iCs/>
        </w:rPr>
        <w:t xml:space="preserve">, </w:t>
      </w:r>
      <w:r w:rsidR="003C20B5" w:rsidRPr="00CE527D">
        <w:t>a management approach based on Sufi and Islamic teachings.</w:t>
      </w:r>
    </w:p>
    <w:p w14:paraId="269DDCE7" w14:textId="3B81C1E9" w:rsidR="00A65D00" w:rsidRDefault="00C73B7E" w:rsidP="00665E1B">
      <w:pPr>
        <w:jc w:val="left"/>
        <w:rPr>
          <w:lang w:val="en"/>
        </w:rPr>
      </w:pPr>
      <w:r w:rsidRPr="00CE527D">
        <w:rPr>
          <w:lang w:val="en"/>
        </w:rPr>
        <w:lastRenderedPageBreak/>
        <w:t>Obviously, this deconstruction of</w:t>
      </w:r>
      <w:r w:rsidR="008B491B" w:rsidRPr="00CE527D">
        <w:rPr>
          <w:lang w:val="en"/>
        </w:rPr>
        <w:t xml:space="preserve"> religious</w:t>
      </w:r>
      <w:r w:rsidRPr="00CE527D">
        <w:rPr>
          <w:lang w:val="en"/>
        </w:rPr>
        <w:t xml:space="preserve"> identity cannot be complete, otherwise it would not be possible to speak </w:t>
      </w:r>
      <w:r w:rsidR="007071B0" w:rsidRPr="00CE527D">
        <w:rPr>
          <w:lang w:val="en"/>
        </w:rPr>
        <w:t xml:space="preserve">of </w:t>
      </w:r>
      <w:r w:rsidR="000A2F07">
        <w:rPr>
          <w:lang w:val="en"/>
        </w:rPr>
        <w:t>Ala</w:t>
      </w:r>
      <w:r w:rsidRPr="00CE527D">
        <w:rPr>
          <w:lang w:val="en"/>
        </w:rPr>
        <w:t>wiyya as</w:t>
      </w:r>
      <w:r w:rsidR="008B491B" w:rsidRPr="00CE527D">
        <w:rPr>
          <w:lang w:val="en"/>
        </w:rPr>
        <w:t xml:space="preserve"> a</w:t>
      </w:r>
      <w:r w:rsidRPr="00CE527D">
        <w:rPr>
          <w:lang w:val="en"/>
        </w:rPr>
        <w:t xml:space="preserve"> </w:t>
      </w:r>
      <w:r w:rsidR="002E19A5" w:rsidRPr="002E19A5">
        <w:rPr>
          <w:lang w:val="en"/>
        </w:rPr>
        <w:t>Sufi order</w:t>
      </w:r>
      <w:r w:rsidRPr="00CE527D">
        <w:rPr>
          <w:lang w:val="en"/>
        </w:rPr>
        <w:t>. Moreover, this negative theology</w:t>
      </w:r>
      <w:r w:rsidR="005F66FA">
        <w:rPr>
          <w:lang w:val="en"/>
        </w:rPr>
        <w:t>,</w:t>
      </w:r>
      <w:r w:rsidRPr="00CE527D">
        <w:rPr>
          <w:lang w:val="en"/>
        </w:rPr>
        <w:t xml:space="preserve"> which aims at deconstructing Sufi pride</w:t>
      </w:r>
      <w:r w:rsidR="00B32A56" w:rsidRPr="00CE527D">
        <w:rPr>
          <w:lang w:val="en"/>
        </w:rPr>
        <w:t>,</w:t>
      </w:r>
      <w:r w:rsidRPr="00CE527D">
        <w:rPr>
          <w:lang w:val="en"/>
        </w:rPr>
        <w:t xml:space="preserve"> can sometimes become an argument for the affirmation of pride</w:t>
      </w:r>
      <w:r w:rsidR="00B32A56" w:rsidRPr="00CE527D">
        <w:rPr>
          <w:lang w:val="en"/>
        </w:rPr>
        <w:t xml:space="preserve"> itself</w:t>
      </w:r>
      <w:r w:rsidRPr="00CE527D">
        <w:rPr>
          <w:lang w:val="en"/>
        </w:rPr>
        <w:t xml:space="preserve">. Some </w:t>
      </w:r>
      <w:r w:rsidR="00345EE0" w:rsidRPr="00CE527D">
        <w:rPr>
          <w:lang w:val="en"/>
        </w:rPr>
        <w:t>disciples</w:t>
      </w:r>
      <w:r w:rsidRPr="00CE527D">
        <w:rPr>
          <w:lang w:val="en"/>
        </w:rPr>
        <w:t xml:space="preserve"> see in the humility of </w:t>
      </w:r>
      <w:r w:rsidR="00345EE0" w:rsidRPr="00CE527D">
        <w:rPr>
          <w:lang w:val="en"/>
        </w:rPr>
        <w:t xml:space="preserve">Shaykh </w:t>
      </w:r>
      <w:r w:rsidRPr="00CE527D">
        <w:rPr>
          <w:lang w:val="en"/>
        </w:rPr>
        <w:t xml:space="preserve">the proof of his holiness and superiority over </w:t>
      </w:r>
      <w:r w:rsidR="007071B0" w:rsidRPr="00CE527D">
        <w:rPr>
          <w:lang w:val="en"/>
        </w:rPr>
        <w:t xml:space="preserve">other </w:t>
      </w:r>
      <w:r w:rsidR="00EC52BF" w:rsidRPr="00EC52BF">
        <w:rPr>
          <w:lang w:val="en"/>
        </w:rPr>
        <w:t>Sufi orders</w:t>
      </w:r>
      <w:r w:rsidRPr="00CE527D">
        <w:rPr>
          <w:lang w:val="en"/>
        </w:rPr>
        <w:t>.</w:t>
      </w:r>
      <w:r w:rsidR="00FC6FE1" w:rsidRPr="00CE527D">
        <w:rPr>
          <w:lang w:val="en"/>
        </w:rPr>
        <w:t xml:space="preserve"> </w:t>
      </w:r>
      <w:r w:rsidR="00F425EB" w:rsidRPr="00CE527D">
        <w:rPr>
          <w:lang w:val="en"/>
        </w:rPr>
        <w:t>For example, during a speech</w:t>
      </w:r>
      <w:r w:rsidR="009D076D" w:rsidRPr="00CE527D">
        <w:rPr>
          <w:lang w:val="en"/>
        </w:rPr>
        <w:t>,</w:t>
      </w:r>
      <w:r w:rsidR="00F425EB" w:rsidRPr="00CE527D">
        <w:rPr>
          <w:lang w:val="en"/>
        </w:rPr>
        <w:t xml:space="preserve"> Bentounes said </w:t>
      </w:r>
      <w:r w:rsidR="00964C33" w:rsidRPr="00CE527D">
        <w:rPr>
          <w:lang w:val="en"/>
        </w:rPr>
        <w:t>‘</w:t>
      </w:r>
      <w:r w:rsidR="00793BA1" w:rsidRPr="00CE527D">
        <w:rPr>
          <w:lang w:val="en"/>
        </w:rPr>
        <w:t>I am not</w:t>
      </w:r>
      <w:r w:rsidR="00F425EB" w:rsidRPr="00CE527D">
        <w:rPr>
          <w:lang w:val="en"/>
        </w:rPr>
        <w:t xml:space="preserve"> the </w:t>
      </w:r>
      <w:r w:rsidR="00F425EB" w:rsidRPr="00CE527D">
        <w:rPr>
          <w:i/>
          <w:iCs/>
          <w:lang w:val="en"/>
        </w:rPr>
        <w:t>qu</w:t>
      </w:r>
      <w:r w:rsidR="00691874" w:rsidRPr="00CE527D">
        <w:rPr>
          <w:i/>
          <w:iCs/>
          <w:lang w:val="en"/>
        </w:rPr>
        <w:t>ṭ</w:t>
      </w:r>
      <w:r w:rsidR="003527AE" w:rsidRPr="00CE527D">
        <w:rPr>
          <w:i/>
          <w:iCs/>
          <w:lang w:val="en"/>
        </w:rPr>
        <w:t>b</w:t>
      </w:r>
      <w:r w:rsidR="00964C33" w:rsidRPr="00CE527D">
        <w:rPr>
          <w:lang w:val="en"/>
        </w:rPr>
        <w:t>’ (Fieldwork notes 2014)</w:t>
      </w:r>
      <w:r w:rsidR="00942C60" w:rsidRPr="00CE527D">
        <w:rPr>
          <w:lang w:val="en"/>
        </w:rPr>
        <w:t>,</w:t>
      </w:r>
      <w:r w:rsidR="00205532" w:rsidRPr="00CE527D">
        <w:rPr>
          <w:lang w:val="en"/>
        </w:rPr>
        <w:t xml:space="preserve"> </w:t>
      </w:r>
      <w:r w:rsidR="00D62966" w:rsidRPr="00CE527D">
        <w:rPr>
          <w:lang w:val="en"/>
        </w:rPr>
        <w:t>literally</w:t>
      </w:r>
      <w:r w:rsidR="00FC60D0" w:rsidRPr="00CE527D">
        <w:rPr>
          <w:lang w:val="en"/>
        </w:rPr>
        <w:t xml:space="preserve"> the pole, </w:t>
      </w:r>
      <w:r w:rsidR="003527AE" w:rsidRPr="00CE527D">
        <w:rPr>
          <w:lang w:val="en"/>
        </w:rPr>
        <w:t xml:space="preserve">the </w:t>
      </w:r>
      <w:r w:rsidR="00A25AF0" w:rsidRPr="00CE527D">
        <w:rPr>
          <w:lang w:val="en"/>
        </w:rPr>
        <w:t>perfect man</w:t>
      </w:r>
      <w:r w:rsidR="00E750C8" w:rsidRPr="00CE527D">
        <w:rPr>
          <w:lang w:val="en"/>
        </w:rPr>
        <w:t xml:space="preserve"> and</w:t>
      </w:r>
      <w:r w:rsidR="003527AE" w:rsidRPr="00CE527D">
        <w:rPr>
          <w:lang w:val="en"/>
        </w:rPr>
        <w:t xml:space="preserve"> the</w:t>
      </w:r>
      <w:r w:rsidR="009D076D" w:rsidRPr="00CE527D">
        <w:rPr>
          <w:lang w:val="en"/>
        </w:rPr>
        <w:t xml:space="preserve"> highest rank in the hierarchy of saints</w:t>
      </w:r>
      <w:r w:rsidR="003527AE" w:rsidRPr="00CE527D">
        <w:rPr>
          <w:lang w:val="en"/>
        </w:rPr>
        <w:t xml:space="preserve">. </w:t>
      </w:r>
      <w:r w:rsidR="00CE3BE4" w:rsidRPr="00CE527D">
        <w:rPr>
          <w:lang w:val="en"/>
        </w:rPr>
        <w:t xml:space="preserve">One of his disciple among the public, understood this statement as the proof of his </w:t>
      </w:r>
      <w:r w:rsidR="004440EB" w:rsidRPr="00CE527D">
        <w:rPr>
          <w:lang w:val="en"/>
        </w:rPr>
        <w:t>sanctity</w:t>
      </w:r>
      <w:r w:rsidR="00CE3BE4" w:rsidRPr="00CE527D">
        <w:rPr>
          <w:lang w:val="en"/>
        </w:rPr>
        <w:t xml:space="preserve">, ‘only the </w:t>
      </w:r>
      <w:r w:rsidR="00CE3BE4" w:rsidRPr="00CE527D">
        <w:rPr>
          <w:i/>
          <w:iCs/>
          <w:lang w:val="en"/>
        </w:rPr>
        <w:t>quṭb</w:t>
      </w:r>
      <w:r w:rsidR="00CE3BE4" w:rsidRPr="00CE527D">
        <w:rPr>
          <w:lang w:val="en"/>
        </w:rPr>
        <w:t xml:space="preserve"> will say something like this’</w:t>
      </w:r>
      <w:r w:rsidR="00665E1B" w:rsidRPr="00190C33">
        <w:rPr>
          <w:rStyle w:val="Rimandonotaapidipagina"/>
        </w:rPr>
        <w:footnoteReference w:id="48"/>
      </w:r>
      <w:r w:rsidR="00665E1B">
        <w:rPr>
          <w:lang w:val="en"/>
        </w:rPr>
        <w:t>.</w:t>
      </w:r>
      <w:r w:rsidR="00CE3BE4" w:rsidRPr="00CE527D">
        <w:rPr>
          <w:lang w:val="en"/>
        </w:rPr>
        <w:t xml:space="preserve"> </w:t>
      </w:r>
    </w:p>
    <w:p w14:paraId="10DE6DB5" w14:textId="77777777" w:rsidR="00D01D17" w:rsidRPr="00CE527D" w:rsidRDefault="00D01D17" w:rsidP="004D23C3">
      <w:pPr>
        <w:jc w:val="left"/>
        <w:rPr>
          <w:lang w:val="en"/>
        </w:rPr>
      </w:pPr>
    </w:p>
    <w:p w14:paraId="4F306A29" w14:textId="24465AAC" w:rsidR="00D01D17" w:rsidRPr="00350101" w:rsidRDefault="004723F2" w:rsidP="004D23C3">
      <w:pPr>
        <w:pStyle w:val="Titolo3"/>
        <w:jc w:val="left"/>
      </w:pPr>
      <w:r w:rsidRPr="006C4A9D">
        <w:t>Body, gender and sexuality</w:t>
      </w:r>
    </w:p>
    <w:p w14:paraId="2BBBAE63" w14:textId="46A1C033" w:rsidR="000E13F7" w:rsidRPr="00CE527D" w:rsidRDefault="00E93BCB" w:rsidP="004D23C3">
      <w:pPr>
        <w:jc w:val="left"/>
      </w:pPr>
      <w:r w:rsidRPr="00CE527D">
        <w:t xml:space="preserve">The </w:t>
      </w:r>
      <w:r w:rsidR="004723F2" w:rsidRPr="00CE527D">
        <w:t>deconstruc</w:t>
      </w:r>
      <w:r w:rsidR="00072B6C">
        <w:t xml:space="preserve">tion and reconstruction of the </w:t>
      </w:r>
      <w:r w:rsidR="005F66FA">
        <w:t>A</w:t>
      </w:r>
      <w:r w:rsidR="00072B6C">
        <w:t>la</w:t>
      </w:r>
      <w:r w:rsidR="004723F2" w:rsidRPr="00CE527D">
        <w:t>wi r</w:t>
      </w:r>
      <w:r w:rsidR="00E2360D" w:rsidRPr="00CE527D">
        <w:t>eligiosity also passes through ‘</w:t>
      </w:r>
      <w:r w:rsidR="004723F2" w:rsidRPr="00CE527D">
        <w:t>the educatio</w:t>
      </w:r>
      <w:r w:rsidR="00E2360D" w:rsidRPr="00CE527D">
        <w:t>n of the senses’</w:t>
      </w:r>
      <w:r w:rsidR="006F7F1D" w:rsidRPr="00CE527D">
        <w:t xml:space="preserve">, which </w:t>
      </w:r>
      <w:r w:rsidR="00BC7E59" w:rsidRPr="00CE527D">
        <w:t>are</w:t>
      </w:r>
      <w:r w:rsidR="006F7F1D" w:rsidRPr="00CE527D">
        <w:t xml:space="preserve"> </w:t>
      </w:r>
      <w:r w:rsidR="00D01D17">
        <w:t>‘</w:t>
      </w:r>
      <w:r w:rsidR="004723F2" w:rsidRPr="00CE527D">
        <w:t>the source</w:t>
      </w:r>
      <w:r w:rsidR="00BC7E59" w:rsidRPr="00CE527D">
        <w:t>s</w:t>
      </w:r>
      <w:r w:rsidR="004723F2" w:rsidRPr="00CE527D">
        <w:t xml:space="preserve"> of an irremediably ambivalent knowledge: at the same time the senses are necessary for the development of our being, </w:t>
      </w:r>
      <w:r w:rsidR="006F7F1D" w:rsidRPr="00CE527D">
        <w:t xml:space="preserve">and </w:t>
      </w:r>
      <w:r w:rsidR="004723F2" w:rsidRPr="00CE527D">
        <w:t>they partici</w:t>
      </w:r>
      <w:r w:rsidR="00331426" w:rsidRPr="00CE527D">
        <w:t>pate in the veil of the Reality</w:t>
      </w:r>
      <w:r w:rsidR="00D01D17">
        <w:t>’</w:t>
      </w:r>
      <w:r w:rsidR="004723F2" w:rsidRPr="00CE527D">
        <w:t xml:space="preserve"> </w:t>
      </w:r>
      <w:r w:rsidR="00D572F2" w:rsidRPr="00190C33">
        <w:rPr>
          <w:rStyle w:val="Rimandonotaapidipagina"/>
        </w:rPr>
        <w:footnoteReference w:id="49"/>
      </w:r>
      <w:r w:rsidR="004723F2" w:rsidRPr="00CE527D">
        <w:t>.</w:t>
      </w:r>
    </w:p>
    <w:p w14:paraId="4653149C" w14:textId="441FAAB8" w:rsidR="004723F2" w:rsidRPr="00CE527D" w:rsidRDefault="004723F2" w:rsidP="004D23C3">
      <w:pPr>
        <w:jc w:val="left"/>
      </w:pPr>
      <w:r w:rsidRPr="00CE527D">
        <w:t>In Bentounes’ teachings, the body is not the source of evil or of uncontrollable passions, just as it is not the prison of the soul. Following this perspective, it is not a matte</w:t>
      </w:r>
      <w:r w:rsidR="00401F06" w:rsidRPr="00CE527D">
        <w:t>r of fighting the body because ‘</w:t>
      </w:r>
      <w:r w:rsidRPr="00CE527D">
        <w:t xml:space="preserve">it is wrong to say that it is a struggle against its nature since its true nature is </w:t>
      </w:r>
      <w:r w:rsidR="00A754BD" w:rsidRPr="00CE527D">
        <w:t>sound’</w:t>
      </w:r>
      <w:r w:rsidR="00D572F2" w:rsidRPr="00190C33">
        <w:rPr>
          <w:rStyle w:val="Rimandonotaapidipagina"/>
        </w:rPr>
        <w:footnoteReference w:id="50"/>
      </w:r>
      <w:r w:rsidRPr="00CE527D">
        <w:t>.</w:t>
      </w:r>
      <w:r w:rsidR="001A064C">
        <w:t xml:space="preserve"> </w:t>
      </w:r>
      <w:r w:rsidR="001A064C" w:rsidRPr="00CE527D">
        <w:t>Shaykh</w:t>
      </w:r>
      <w:r w:rsidRPr="00CE527D">
        <w:t xml:space="preserve"> Bentounes encourages the quest for balance between the different energies, and he does not encourage its repression. Sex, for example, becomes something positive in the </w:t>
      </w:r>
      <w:r w:rsidR="00B90254" w:rsidRPr="00CE527D">
        <w:t>frame</w:t>
      </w:r>
      <w:r w:rsidRPr="00CE527D">
        <w:t xml:space="preserve"> of marriage</w:t>
      </w:r>
      <w:r w:rsidR="00D01D17">
        <w:t xml:space="preserve">: </w:t>
      </w:r>
      <w:r w:rsidR="00D01D17">
        <w:lastRenderedPageBreak/>
        <w:t>‘</w:t>
      </w:r>
      <w:r w:rsidRPr="00CE527D">
        <w:t>Sexuality has nothing in itself to blame, it is a meritorious and fully assumed act that is part of the relationships within the couple and society. The only thing that Islam requires is transparency</w:t>
      </w:r>
      <w:r w:rsidR="005F66FA">
        <w:t>’</w:t>
      </w:r>
      <w:r w:rsidR="00FC3077" w:rsidRPr="00CE527D">
        <w:t xml:space="preserve"> </w:t>
      </w:r>
      <w:r w:rsidR="00D572F2" w:rsidRPr="00190C33">
        <w:rPr>
          <w:rStyle w:val="Rimandonotaapidipagina"/>
        </w:rPr>
        <w:footnoteReference w:id="51"/>
      </w:r>
      <w:r w:rsidRPr="00CE527D">
        <w:t>.</w:t>
      </w:r>
    </w:p>
    <w:p w14:paraId="61D0996D" w14:textId="42ABB1B5" w:rsidR="005F66FA" w:rsidRDefault="00E700A8" w:rsidP="004D23C3">
      <w:pPr>
        <w:jc w:val="left"/>
      </w:pPr>
      <w:r w:rsidRPr="00CE527D">
        <w:t>The Other</w:t>
      </w:r>
      <w:r w:rsidR="004723F2" w:rsidRPr="00CE527D">
        <w:t xml:space="preserve"> is not only a believer of another religion, but can be found also among </w:t>
      </w:r>
      <w:r w:rsidR="00670F36" w:rsidRPr="00CE527D">
        <w:t>Muslims or Sufi disciples: t</w:t>
      </w:r>
      <w:r w:rsidR="004723F2" w:rsidRPr="00CE527D">
        <w:t>hat is the case of women and queer/LGBT people. The quest for spiritual balance is found in the complementarity between male and female energies, which are both divine expressions. Geoffroy reminds us that Shayk</w:t>
      </w:r>
      <w:r w:rsidR="00953661">
        <w:t>h Al-Alawi</w:t>
      </w:r>
      <w:r w:rsidR="00A26252" w:rsidRPr="00CE527D">
        <w:t xml:space="preserve"> referred to God as ‘She’</w:t>
      </w:r>
      <w:r w:rsidR="00371676" w:rsidRPr="00190C33">
        <w:rPr>
          <w:rStyle w:val="Rimandonotaapidipagina"/>
        </w:rPr>
        <w:footnoteReference w:id="52"/>
      </w:r>
      <w:r w:rsidR="004723F2" w:rsidRPr="00CE527D">
        <w:t>. Balance between female and male energies concerns nature, the human being</w:t>
      </w:r>
      <w:r w:rsidR="005F66FA">
        <w:t>,</w:t>
      </w:r>
      <w:r w:rsidR="004723F2" w:rsidRPr="00CE527D">
        <w:t xml:space="preserve"> and society as such.</w:t>
      </w:r>
    </w:p>
    <w:p w14:paraId="704E6543" w14:textId="74B69F8C" w:rsidR="004723F2" w:rsidRPr="00CE527D" w:rsidRDefault="004723F2" w:rsidP="00FD6F41">
      <w:pPr>
        <w:jc w:val="left"/>
      </w:pPr>
      <w:r w:rsidRPr="00CE527D">
        <w:t xml:space="preserve"> Following this perspective, the patriarchal bias of Muslim majority countries and the commodification of women’s body in Western countries are </w:t>
      </w:r>
      <w:r w:rsidR="005F66FA">
        <w:t xml:space="preserve">both </w:t>
      </w:r>
      <w:r w:rsidRPr="00CE527D">
        <w:t>caused by the disequilibrium of male and fe</w:t>
      </w:r>
      <w:r w:rsidR="005E4FB8">
        <w:t>male energies. That is why the Ala</w:t>
      </w:r>
      <w:r w:rsidRPr="00CE527D">
        <w:t xml:space="preserve">wiyya insists on the importance of the role of women: </w:t>
      </w:r>
      <w:r w:rsidR="00A57C36" w:rsidRPr="00CE527D">
        <w:t>‘</w:t>
      </w:r>
      <w:r w:rsidRPr="00CE527D">
        <w:t>t</w:t>
      </w:r>
      <w:r w:rsidR="00A57C36" w:rsidRPr="00CE527D">
        <w:t>he woman is the future of Islam’</w:t>
      </w:r>
      <w:r w:rsidR="00371676" w:rsidRPr="00190C33">
        <w:rPr>
          <w:rStyle w:val="Rimandonotaapidipagina"/>
        </w:rPr>
        <w:footnoteReference w:id="53"/>
      </w:r>
      <w:r w:rsidRPr="00CE527D">
        <w:t>.</w:t>
      </w:r>
      <w:r w:rsidR="00D01D17">
        <w:t xml:space="preserve"> ‘</w:t>
      </w:r>
      <w:r w:rsidRPr="00CE527D">
        <w:t>In the Islamic tradition, women are trapped in a social order, but man is also locked up in local and ancestral customs that go against the Qur’an whose sacred message is above a</w:t>
      </w:r>
      <w:r w:rsidR="003C6235" w:rsidRPr="00CE527D">
        <w:t>ll a message of freedom</w:t>
      </w:r>
      <w:r w:rsidR="00D01D17">
        <w:t>’</w:t>
      </w:r>
      <w:r w:rsidR="00D572F2" w:rsidRPr="00190C33">
        <w:rPr>
          <w:rStyle w:val="Rimandonotaapidipagina"/>
        </w:rPr>
        <w:footnoteReference w:id="54"/>
      </w:r>
      <w:r w:rsidRPr="00CE527D">
        <w:t>.</w:t>
      </w:r>
    </w:p>
    <w:p w14:paraId="69A7FD9E" w14:textId="77777777" w:rsidR="003C6235" w:rsidRPr="00CE527D" w:rsidRDefault="003C6235" w:rsidP="004D23C3">
      <w:pPr>
        <w:jc w:val="left"/>
      </w:pPr>
    </w:p>
    <w:p w14:paraId="34CD3FF8" w14:textId="6A74444D" w:rsidR="003B3364" w:rsidRDefault="004723F2" w:rsidP="004D23C3">
      <w:pPr>
        <w:jc w:val="left"/>
      </w:pPr>
      <w:r w:rsidRPr="00CE527D">
        <w:t xml:space="preserve">Following this perspective, the question of homosexuality/queernees is intimately linked to the dimensions of masculinity and femininity. There is no common view among the disciples on homosexuality/queerness, and when I raised the topic, many disciples did not know how to answer me and encouraged me to ask the same question </w:t>
      </w:r>
      <w:r w:rsidR="005F66FA">
        <w:t>of</w:t>
      </w:r>
      <w:r w:rsidR="005F66FA" w:rsidRPr="00CE527D">
        <w:t xml:space="preserve"> </w:t>
      </w:r>
      <w:r w:rsidRPr="00CE527D">
        <w:t>the Shaykh. Karim</w:t>
      </w:r>
      <w:r w:rsidR="00E71E7F" w:rsidRPr="00CE527D">
        <w:t>, a</w:t>
      </w:r>
      <w:r w:rsidR="009616AE" w:rsidRPr="00CE527D">
        <w:t>n</w:t>
      </w:r>
      <w:r w:rsidR="00E71E7F" w:rsidRPr="00CE527D">
        <w:t xml:space="preserve"> Algerian-French</w:t>
      </w:r>
      <w:r w:rsidR="00621CC7" w:rsidRPr="00CE527D">
        <w:t xml:space="preserve"> disciple</w:t>
      </w:r>
      <w:r w:rsidRPr="00CE527D">
        <w:t xml:space="preserve"> confessed to me, that there may have been a homosexual </w:t>
      </w:r>
      <w:r w:rsidRPr="00CE527D">
        <w:rPr>
          <w:i/>
          <w:iCs/>
        </w:rPr>
        <w:t>faqīr</w:t>
      </w:r>
      <w:r w:rsidRPr="00CE527D">
        <w:t xml:space="preserve"> in France. </w:t>
      </w:r>
      <w:r w:rsidR="00494315" w:rsidRPr="00CE527D">
        <w:t>When I ha</w:t>
      </w:r>
      <w:r w:rsidR="005F66FA">
        <w:t>d</w:t>
      </w:r>
      <w:r w:rsidR="00494315" w:rsidRPr="00CE527D">
        <w:t xml:space="preserve"> the chance to </w:t>
      </w:r>
      <w:r w:rsidR="00494315" w:rsidRPr="00CE527D">
        <w:lastRenderedPageBreak/>
        <w:t xml:space="preserve">discuss </w:t>
      </w:r>
      <w:r w:rsidR="005F66FA" w:rsidRPr="00CE527D">
        <w:t xml:space="preserve">homosexuality </w:t>
      </w:r>
      <w:r w:rsidR="00494315" w:rsidRPr="00CE527D">
        <w:t xml:space="preserve">with </w:t>
      </w:r>
      <w:r w:rsidRPr="00CE527D">
        <w:t xml:space="preserve">Bentounes </w:t>
      </w:r>
      <w:r w:rsidR="005F66FA">
        <w:t>an</w:t>
      </w:r>
      <w:r w:rsidR="00F25862" w:rsidRPr="00CE527D">
        <w:t xml:space="preserve"> the interview</w:t>
      </w:r>
      <w:r w:rsidR="00494315" w:rsidRPr="00CE527D">
        <w:t xml:space="preserve">, </w:t>
      </w:r>
      <w:r w:rsidR="005B1A86" w:rsidRPr="00CE527D">
        <w:t>he explain</w:t>
      </w:r>
      <w:r w:rsidR="00240C20" w:rsidRPr="00CE527D">
        <w:t>e</w:t>
      </w:r>
      <w:r w:rsidR="005B1A86" w:rsidRPr="00CE527D">
        <w:t>d</w:t>
      </w:r>
      <w:r w:rsidRPr="00CE527D">
        <w:t xml:space="preserve"> to</w:t>
      </w:r>
      <w:r w:rsidR="00953411" w:rsidRPr="00CE527D">
        <w:t xml:space="preserve"> me that: ‘</w:t>
      </w:r>
      <w:r w:rsidRPr="00CE527D">
        <w:t xml:space="preserve">things that are in human nature, they must be </w:t>
      </w:r>
      <w:r w:rsidR="00300812">
        <w:t>accepted</w:t>
      </w:r>
      <w:r w:rsidRPr="00CE527D">
        <w:t>, not condemne</w:t>
      </w:r>
      <w:r w:rsidR="00953411" w:rsidRPr="00CE527D">
        <w:t>d; what is natural is not a sin’</w:t>
      </w:r>
      <w:r w:rsidRPr="00CE527D">
        <w:t xml:space="preserve">. </w:t>
      </w:r>
      <w:r w:rsidR="00B53D23" w:rsidRPr="00CE527D">
        <w:t xml:space="preserve">This openness </w:t>
      </w:r>
      <w:r w:rsidR="003D09C6" w:rsidRPr="00CE527D">
        <w:t xml:space="preserve">to </w:t>
      </w:r>
      <w:r w:rsidR="00DB18B8" w:rsidRPr="00CE527D">
        <w:t xml:space="preserve">LGBT </w:t>
      </w:r>
      <w:r w:rsidR="007801A7" w:rsidRPr="00CE527D">
        <w:t>people</w:t>
      </w:r>
      <w:r w:rsidR="000D6085" w:rsidRPr="00CE527D">
        <w:t xml:space="preserve"> is not common among </w:t>
      </w:r>
      <w:r w:rsidR="00300812">
        <w:t>Ala</w:t>
      </w:r>
      <w:r w:rsidR="00C917E5" w:rsidRPr="00CE527D">
        <w:t>wi disciples</w:t>
      </w:r>
      <w:r w:rsidR="005F66FA">
        <w:t>,</w:t>
      </w:r>
      <w:r w:rsidR="00C917E5" w:rsidRPr="00CE527D">
        <w:t xml:space="preserve"> who are </w:t>
      </w:r>
      <w:r w:rsidR="005F66FA">
        <w:t xml:space="preserve">often </w:t>
      </w:r>
      <w:r w:rsidR="00C917E5" w:rsidRPr="00CE527D">
        <w:t>more conservative on this matter.</w:t>
      </w:r>
    </w:p>
    <w:p w14:paraId="6CA9E2C0" w14:textId="77777777" w:rsidR="00D01D17" w:rsidRPr="00CE527D" w:rsidRDefault="00D01D17" w:rsidP="004D23C3">
      <w:pPr>
        <w:jc w:val="left"/>
      </w:pPr>
    </w:p>
    <w:p w14:paraId="7566CF97" w14:textId="7A8B81C0" w:rsidR="00D30749" w:rsidRPr="00CE527D" w:rsidRDefault="00D30749" w:rsidP="004D23C3">
      <w:pPr>
        <w:pStyle w:val="Titolo3"/>
        <w:jc w:val="left"/>
      </w:pPr>
      <w:r w:rsidRPr="00CE527D">
        <w:t xml:space="preserve">Responsibility </w:t>
      </w:r>
      <w:r w:rsidR="004410DF" w:rsidRPr="00CE527D">
        <w:t>and social</w:t>
      </w:r>
      <w:r w:rsidR="00025AF7" w:rsidRPr="00CE527D">
        <w:t xml:space="preserve"> justice</w:t>
      </w:r>
    </w:p>
    <w:p w14:paraId="1A5B14DA" w14:textId="5432C149" w:rsidR="0044529F" w:rsidRPr="00CE527D" w:rsidRDefault="00D66469" w:rsidP="004D23C3">
      <w:pPr>
        <w:jc w:val="left"/>
      </w:pPr>
      <w:r w:rsidRPr="00CE527D">
        <w:rPr>
          <w:lang w:val="en-US"/>
        </w:rPr>
        <w:t>‘</w:t>
      </w:r>
      <w:r w:rsidR="00E6329D" w:rsidRPr="00CE527D">
        <w:rPr>
          <w:lang w:val="en-US"/>
        </w:rPr>
        <w:t>If you do not find God among human being</w:t>
      </w:r>
      <w:r w:rsidR="005141D6" w:rsidRPr="00CE527D">
        <w:rPr>
          <w:lang w:val="en-US"/>
        </w:rPr>
        <w:t>s</w:t>
      </w:r>
      <w:r w:rsidR="00E6329D" w:rsidRPr="00CE527D">
        <w:rPr>
          <w:lang w:val="en-US"/>
        </w:rPr>
        <w:t xml:space="preserve">, you will not find </w:t>
      </w:r>
      <w:r w:rsidR="007071B0" w:rsidRPr="00CE527D">
        <w:rPr>
          <w:lang w:val="en-US"/>
        </w:rPr>
        <w:t xml:space="preserve">it </w:t>
      </w:r>
      <w:r w:rsidR="005311B4" w:rsidRPr="00CE527D">
        <w:rPr>
          <w:lang w:val="en-US"/>
        </w:rPr>
        <w:t>anywhere’</w:t>
      </w:r>
      <w:r w:rsidR="00D959F0" w:rsidRPr="00CE527D">
        <w:rPr>
          <w:lang w:val="en-US"/>
        </w:rPr>
        <w:t>,</w:t>
      </w:r>
      <w:r w:rsidR="005141D6" w:rsidRPr="00CE527D">
        <w:rPr>
          <w:lang w:val="en-US"/>
        </w:rPr>
        <w:t xml:space="preserve"> Shaykh </w:t>
      </w:r>
      <w:r w:rsidR="002B34CA">
        <w:t>Al-Alawi</w:t>
      </w:r>
      <w:r w:rsidR="009C17DA" w:rsidRPr="00CE527D">
        <w:t xml:space="preserve"> </w:t>
      </w:r>
      <w:r w:rsidR="009E1DDF" w:rsidRPr="00CE527D">
        <w:rPr>
          <w:lang w:val="en-US"/>
        </w:rPr>
        <w:t>often said</w:t>
      </w:r>
      <w:r w:rsidR="009C17DA" w:rsidRPr="00CE527D">
        <w:t xml:space="preserve"> </w:t>
      </w:r>
      <w:r w:rsidR="00D572F2" w:rsidRPr="00190C33">
        <w:rPr>
          <w:rStyle w:val="Rimandonotaapidipagina"/>
        </w:rPr>
        <w:footnoteReference w:id="55"/>
      </w:r>
      <w:r w:rsidR="00DD119A" w:rsidRPr="00CE527D">
        <w:t xml:space="preserve">. </w:t>
      </w:r>
      <w:r w:rsidR="00B32A56" w:rsidRPr="00CE527D">
        <w:t>This q</w:t>
      </w:r>
      <w:r w:rsidR="003B2FC7" w:rsidRPr="00CE527D">
        <w:t xml:space="preserve">uotation is central to </w:t>
      </w:r>
      <w:r w:rsidR="005F66FA">
        <w:rPr>
          <w:rFonts w:eastAsia="Times New Roman"/>
          <w:lang w:val="en"/>
        </w:rPr>
        <w:t>A</w:t>
      </w:r>
      <w:r w:rsidR="00F02B87">
        <w:rPr>
          <w:rFonts w:eastAsia="Times New Roman"/>
          <w:lang w:val="en"/>
        </w:rPr>
        <w:t>la</w:t>
      </w:r>
      <w:r w:rsidR="003B2FC7" w:rsidRPr="00CE527D">
        <w:rPr>
          <w:rFonts w:eastAsia="Times New Roman"/>
          <w:lang w:val="en"/>
        </w:rPr>
        <w:t xml:space="preserve">wi theology, which is focused on the love for the Other. </w:t>
      </w:r>
      <w:r w:rsidR="001B001B" w:rsidRPr="00CE527D">
        <w:rPr>
          <w:rFonts w:eastAsia="Times New Roman"/>
          <w:lang w:val="en"/>
        </w:rPr>
        <w:t>This implies</w:t>
      </w:r>
      <w:r w:rsidR="001B001B" w:rsidRPr="00CE527D">
        <w:t xml:space="preserve"> </w:t>
      </w:r>
      <w:r w:rsidR="007E43AC" w:rsidRPr="00CE527D">
        <w:t xml:space="preserve">a focus </w:t>
      </w:r>
      <w:r w:rsidR="001B001B" w:rsidRPr="00CE527D">
        <w:t xml:space="preserve">on </w:t>
      </w:r>
      <w:r w:rsidR="00DB18B8" w:rsidRPr="00CE527D">
        <w:t xml:space="preserve">both </w:t>
      </w:r>
      <w:r w:rsidR="001B001B" w:rsidRPr="00CE527D">
        <w:t>ethical and social dimension</w:t>
      </w:r>
      <w:r w:rsidR="00B32A56" w:rsidRPr="00CE527D">
        <w:t>s</w:t>
      </w:r>
      <w:r w:rsidR="001B001B" w:rsidRPr="00CE527D">
        <w:t>, i</w:t>
      </w:r>
      <w:r w:rsidR="008E7D2C" w:rsidRPr="00CE527D">
        <w:t>n fact, ‘</w:t>
      </w:r>
      <w:r w:rsidR="007E43AC" w:rsidRPr="00CE527D">
        <w:t xml:space="preserve">Sufism </w:t>
      </w:r>
      <w:r w:rsidR="008E7D2C" w:rsidRPr="00CE527D">
        <w:t>is entirely righteous behaviour’</w:t>
      </w:r>
      <w:r w:rsidR="00A40CFD" w:rsidRPr="00190C33">
        <w:rPr>
          <w:rStyle w:val="Rimandonotaapidipagina"/>
        </w:rPr>
        <w:footnoteReference w:id="56"/>
      </w:r>
      <w:r w:rsidR="007E43AC" w:rsidRPr="00CE527D">
        <w:t xml:space="preserve">. The question of life after </w:t>
      </w:r>
      <w:r w:rsidR="007E43AC" w:rsidRPr="00CE527D">
        <w:rPr>
          <w:noProof/>
        </w:rPr>
        <w:t>death</w:t>
      </w:r>
      <w:r w:rsidR="007E43AC" w:rsidRPr="00CE527D">
        <w:t xml:space="preserve"> is not only considered secondary, but risks becoming a form of hidden idolatry.</w:t>
      </w:r>
    </w:p>
    <w:p w14:paraId="089CDC0A" w14:textId="626BC9DB" w:rsidR="008D3EC3" w:rsidRPr="00CE527D" w:rsidRDefault="001B001B" w:rsidP="004D23C3">
      <w:pPr>
        <w:jc w:val="left"/>
      </w:pPr>
      <w:r w:rsidRPr="00CE527D">
        <w:t xml:space="preserve">This theological approach explains why this </w:t>
      </w:r>
      <w:r w:rsidR="00100FDC" w:rsidRPr="00CE527D">
        <w:t>this Sufi order</w:t>
      </w:r>
      <w:r w:rsidRPr="00CE527D">
        <w:t xml:space="preserve"> organise</w:t>
      </w:r>
      <w:r w:rsidR="005F66FA">
        <w:t>s so</w:t>
      </w:r>
      <w:r w:rsidRPr="00CE527D">
        <w:t xml:space="preserve"> many social, cultural</w:t>
      </w:r>
      <w:r w:rsidR="00DB18B8" w:rsidRPr="00CE527D">
        <w:t>,</w:t>
      </w:r>
      <w:r w:rsidRPr="00CE527D">
        <w:t xml:space="preserve"> and political activities</w:t>
      </w:r>
      <w:r w:rsidR="005F66FA">
        <w:t>.</w:t>
      </w:r>
      <w:r w:rsidR="008D2D32" w:rsidRPr="00190C33">
        <w:rPr>
          <w:rStyle w:val="Rimandonotaapidipagina"/>
        </w:rPr>
        <w:footnoteReference w:id="57"/>
      </w:r>
      <w:r w:rsidRPr="00CE527D">
        <w:t xml:space="preserve"> </w:t>
      </w:r>
      <w:r w:rsidR="0024291E" w:rsidRPr="00CE527D">
        <w:t>The Muslim becomes ‘the citizen par excellence’</w:t>
      </w:r>
      <w:r w:rsidR="005E28A6" w:rsidRPr="00190C33">
        <w:rPr>
          <w:rStyle w:val="Rimandonotaapidipagina"/>
        </w:rPr>
        <w:footnoteReference w:id="58"/>
      </w:r>
      <w:r w:rsidR="007E43AC" w:rsidRPr="00CE527D">
        <w:t xml:space="preserve">. The Shaykh always advises disciples to participate in political life. The values of tolerance, respect, plurality, equality, fraternity, and freedom are not in this perspective </w:t>
      </w:r>
      <w:r w:rsidR="00B32A56" w:rsidRPr="00CE527D">
        <w:t xml:space="preserve">exclusive </w:t>
      </w:r>
      <w:r w:rsidR="007E43AC" w:rsidRPr="00CE527D">
        <w:t xml:space="preserve">property of Europe, but they are part of humanity and therefore also of the Islamic religion. Nevertheless, this commitment to democratic values ​​and the spirit of democracy does not mean acceptance of all the forms that democracies can take. The Shaykh, for example, is very critical of Europe with regard to the neoliberal economy, the </w:t>
      </w:r>
      <w:r w:rsidR="007E43AC" w:rsidRPr="00CE527D">
        <w:lastRenderedPageBreak/>
        <w:t xml:space="preserve">exploitation of human beings, pollution, the commodification of women’s bodies, and so on. According to this perspective, Islam must not be </w:t>
      </w:r>
      <w:r w:rsidR="007E43AC" w:rsidRPr="00CE527D">
        <w:rPr>
          <w:noProof/>
        </w:rPr>
        <w:t>reformed; it</w:t>
      </w:r>
      <w:r w:rsidR="007E43AC" w:rsidRPr="00CE527D">
        <w:t xml:space="preserve"> must not live the centuries of enlightenment to understand democratic values. Isla</w:t>
      </w:r>
      <w:r w:rsidR="00E11B75" w:rsidRPr="00CE527D">
        <w:t>m</w:t>
      </w:r>
      <w:r w:rsidR="00DB18B8" w:rsidRPr="00CE527D">
        <w:t>o</w:t>
      </w:r>
      <w:r w:rsidR="00E11B75" w:rsidRPr="00CE527D">
        <w:t>-Sufism revivifies democracy: ‘</w:t>
      </w:r>
      <w:r w:rsidR="007E43AC" w:rsidRPr="00CE527D">
        <w:rPr>
          <w:i/>
          <w:iCs/>
        </w:rPr>
        <w:t xml:space="preserve">Islam a un rendezvous </w:t>
      </w:r>
      <w:r w:rsidR="007E43AC" w:rsidRPr="00CE527D">
        <w:rPr>
          <w:i/>
          <w:iCs/>
          <w:noProof/>
        </w:rPr>
        <w:t>avec</w:t>
      </w:r>
      <w:r w:rsidR="007E43AC" w:rsidRPr="00CE527D">
        <w:rPr>
          <w:i/>
          <w:iCs/>
        </w:rPr>
        <w:t xml:space="preserve"> la </w:t>
      </w:r>
      <w:r w:rsidR="007E43AC" w:rsidRPr="00CE527D">
        <w:rPr>
          <w:i/>
          <w:iCs/>
          <w:noProof/>
        </w:rPr>
        <w:t>France</w:t>
      </w:r>
      <w:r w:rsidR="00E11B75" w:rsidRPr="00CE527D">
        <w:t>’</w:t>
      </w:r>
      <w:r w:rsidR="007E43AC" w:rsidRPr="00CE527D">
        <w:t xml:space="preserve"> says </w:t>
      </w:r>
      <w:r w:rsidR="001A064C" w:rsidRPr="00CE527D">
        <w:t xml:space="preserve">Shaykh </w:t>
      </w:r>
      <w:r w:rsidR="007E43AC" w:rsidRPr="00CE527D">
        <w:t xml:space="preserve">Bentounes </w:t>
      </w:r>
      <w:r w:rsidR="005F66FA">
        <w:t xml:space="preserve">(Islam has an appointment/encounter with France), </w:t>
      </w:r>
      <w:r w:rsidR="007E43AC" w:rsidRPr="00CE527D">
        <w:t xml:space="preserve">and he </w:t>
      </w:r>
      <w:r w:rsidR="007E43AC" w:rsidRPr="00CE527D">
        <w:rPr>
          <w:noProof/>
        </w:rPr>
        <w:t xml:space="preserve">adds that through this </w:t>
      </w:r>
      <w:r w:rsidR="005F66FA">
        <w:rPr>
          <w:noProof/>
        </w:rPr>
        <w:t>appointment/</w:t>
      </w:r>
      <w:r w:rsidR="007E43AC" w:rsidRPr="00CE527D">
        <w:rPr>
          <w:noProof/>
        </w:rPr>
        <w:t xml:space="preserve">encounter </w:t>
      </w:r>
      <w:r w:rsidR="00E11B75" w:rsidRPr="00CE527D">
        <w:t>‘</w:t>
      </w:r>
      <w:r w:rsidR="007E43AC" w:rsidRPr="00CE527D">
        <w:t xml:space="preserve">Islam needs France, </w:t>
      </w:r>
      <w:r w:rsidR="00E11B75" w:rsidRPr="00CE527D">
        <w:t>as France needs Islam’</w:t>
      </w:r>
      <w:r w:rsidR="00C2518D" w:rsidRPr="00190C33">
        <w:rPr>
          <w:rStyle w:val="Rimandonotaapidipagina"/>
        </w:rPr>
        <w:footnoteReference w:id="59"/>
      </w:r>
      <w:r w:rsidR="00C2518D">
        <w:t>.</w:t>
      </w:r>
    </w:p>
    <w:p w14:paraId="77F0095A" w14:textId="61372A9C" w:rsidR="009616AE" w:rsidRPr="00CE527D" w:rsidRDefault="008D3EC3" w:rsidP="004D23C3">
      <w:pPr>
        <w:jc w:val="left"/>
      </w:pPr>
      <w:r w:rsidRPr="00CE527D">
        <w:rPr>
          <w:lang w:val="en-US"/>
        </w:rPr>
        <w:t>Following this interpretation</w:t>
      </w:r>
      <w:r w:rsidR="00AB656F" w:rsidRPr="00CE527D">
        <w:rPr>
          <w:lang w:val="en-US"/>
        </w:rPr>
        <w:t>,</w:t>
      </w:r>
      <w:r w:rsidRPr="00CE527D">
        <w:rPr>
          <w:lang w:val="en-US"/>
        </w:rPr>
        <w:t xml:space="preserve"> </w:t>
      </w:r>
      <w:r w:rsidR="00D02F46" w:rsidRPr="00CE527D">
        <w:rPr>
          <w:lang w:val="en-US"/>
        </w:rPr>
        <w:t xml:space="preserve">Islam frees </w:t>
      </w:r>
      <w:r w:rsidR="00F34D7A" w:rsidRPr="00CE527D">
        <w:rPr>
          <w:lang w:val="en-US"/>
        </w:rPr>
        <w:t xml:space="preserve">the human being </w:t>
      </w:r>
      <w:r w:rsidR="00AB656F" w:rsidRPr="00CE527D">
        <w:rPr>
          <w:lang w:val="en-US"/>
        </w:rPr>
        <w:t xml:space="preserve">from idolatry and power. </w:t>
      </w:r>
      <w:r w:rsidR="00F95849" w:rsidRPr="00CE527D">
        <w:rPr>
          <w:lang w:val="en-US"/>
        </w:rPr>
        <w:t xml:space="preserve">This </w:t>
      </w:r>
      <w:r w:rsidR="00AB656F" w:rsidRPr="00CE527D">
        <w:rPr>
          <w:lang w:val="en-US"/>
        </w:rPr>
        <w:t>recalls</w:t>
      </w:r>
      <w:r w:rsidR="00D02F46" w:rsidRPr="00CE527D">
        <w:rPr>
          <w:lang w:val="en-US"/>
        </w:rPr>
        <w:t xml:space="preserve"> </w:t>
      </w:r>
      <w:r w:rsidR="00AB656F" w:rsidRPr="00CE527D">
        <w:rPr>
          <w:lang w:val="en-US"/>
        </w:rPr>
        <w:t>Christian</w:t>
      </w:r>
      <w:r w:rsidR="00D02F46" w:rsidRPr="00CE527D">
        <w:rPr>
          <w:lang w:val="en-US"/>
        </w:rPr>
        <w:t xml:space="preserve"> </w:t>
      </w:r>
      <w:r w:rsidR="00F95849" w:rsidRPr="00CE527D">
        <w:rPr>
          <w:lang w:val="en-US"/>
        </w:rPr>
        <w:t xml:space="preserve">liberation </w:t>
      </w:r>
      <w:r w:rsidR="00D02F46" w:rsidRPr="00CE527D">
        <w:rPr>
          <w:lang w:val="en-US"/>
        </w:rPr>
        <w:t xml:space="preserve">theology </w:t>
      </w:r>
      <w:r w:rsidR="00AB656F" w:rsidRPr="00CE527D">
        <w:rPr>
          <w:lang w:val="en-US"/>
        </w:rPr>
        <w:t>in South America</w:t>
      </w:r>
      <w:r w:rsidR="00F95849" w:rsidRPr="00CE527D">
        <w:rPr>
          <w:lang w:val="en-US"/>
        </w:rPr>
        <w:t>–</w:t>
      </w:r>
      <w:r w:rsidR="00D02F46" w:rsidRPr="00CE527D">
        <w:rPr>
          <w:lang w:val="en-US"/>
        </w:rPr>
        <w:t>a s</w:t>
      </w:r>
      <w:r w:rsidR="00AB656F" w:rsidRPr="00CE527D">
        <w:rPr>
          <w:lang w:val="en-US"/>
        </w:rPr>
        <w:t>piritual and political reform</w:t>
      </w:r>
      <w:r w:rsidR="00F95849" w:rsidRPr="00CE527D">
        <w:rPr>
          <w:lang w:val="en-US"/>
        </w:rPr>
        <w:t xml:space="preserve"> which emerged during the 1970s</w:t>
      </w:r>
      <w:r w:rsidR="00AB656F" w:rsidRPr="00CE527D">
        <w:rPr>
          <w:lang w:val="en-US"/>
        </w:rPr>
        <w:t>. É</w:t>
      </w:r>
      <w:r w:rsidR="00D02F46" w:rsidRPr="00CE527D">
        <w:rPr>
          <w:lang w:val="en-US"/>
        </w:rPr>
        <w:t>ric Geoffroy</w:t>
      </w:r>
      <w:r w:rsidR="00DA25A5" w:rsidRPr="00190C33">
        <w:rPr>
          <w:rStyle w:val="Rimandonotaapidipagina"/>
        </w:rPr>
        <w:footnoteReference w:id="60"/>
      </w:r>
      <w:r w:rsidR="00D02F46" w:rsidRPr="00CE527D">
        <w:rPr>
          <w:lang w:val="en-US"/>
        </w:rPr>
        <w:t>, following Zidane Meriboute</w:t>
      </w:r>
      <w:r w:rsidR="00D572F2" w:rsidRPr="00190C33">
        <w:rPr>
          <w:rStyle w:val="Rimandonotaapidipagina"/>
        </w:rPr>
        <w:footnoteReference w:id="61"/>
      </w:r>
      <w:r w:rsidR="00D02F46" w:rsidRPr="00CE527D">
        <w:rPr>
          <w:lang w:val="en-US"/>
        </w:rPr>
        <w:t>, wonders if a theology of Islamic liberation is needed and what is the relationship between this theology and Sufism. However, when I directly ask</w:t>
      </w:r>
      <w:r w:rsidR="00AB656F" w:rsidRPr="00CE527D">
        <w:rPr>
          <w:lang w:val="en-US"/>
        </w:rPr>
        <w:t xml:space="preserve">ed </w:t>
      </w:r>
      <w:r w:rsidR="00D02F46" w:rsidRPr="00CE527D">
        <w:rPr>
          <w:lang w:val="en-US"/>
        </w:rPr>
        <w:t xml:space="preserve">Shaykh Bentounes if his Sufism </w:t>
      </w:r>
      <w:r w:rsidR="00AB656F" w:rsidRPr="00CE527D">
        <w:rPr>
          <w:lang w:val="en-US"/>
        </w:rPr>
        <w:t>was</w:t>
      </w:r>
      <w:r w:rsidR="00D02F46" w:rsidRPr="00CE527D">
        <w:rPr>
          <w:lang w:val="en-US"/>
        </w:rPr>
        <w:t xml:space="preserve"> comparable to</w:t>
      </w:r>
      <w:r w:rsidR="007071B0" w:rsidRPr="00CE527D">
        <w:rPr>
          <w:lang w:val="en-US"/>
        </w:rPr>
        <w:t xml:space="preserve"> </w:t>
      </w:r>
      <w:r w:rsidR="00F95849" w:rsidRPr="00CE527D">
        <w:rPr>
          <w:lang w:val="en-US"/>
        </w:rPr>
        <w:t xml:space="preserve">liberation </w:t>
      </w:r>
      <w:r w:rsidR="00D02F46" w:rsidRPr="00CE527D">
        <w:rPr>
          <w:lang w:val="en-US"/>
        </w:rPr>
        <w:t xml:space="preserve">theology, the answer </w:t>
      </w:r>
      <w:r w:rsidR="005F66FA">
        <w:rPr>
          <w:lang w:val="en-US"/>
        </w:rPr>
        <w:t>was</w:t>
      </w:r>
      <w:r w:rsidR="00AB656F" w:rsidRPr="00CE527D">
        <w:rPr>
          <w:lang w:val="en-US"/>
        </w:rPr>
        <w:t xml:space="preserve"> rather cold. In fact,</w:t>
      </w:r>
      <w:r w:rsidR="00D02F46" w:rsidRPr="00CE527D">
        <w:rPr>
          <w:lang w:val="en-US"/>
        </w:rPr>
        <w:t xml:space="preserve"> he </w:t>
      </w:r>
      <w:r w:rsidR="00AB656F" w:rsidRPr="00CE527D">
        <w:rPr>
          <w:lang w:val="en-US"/>
        </w:rPr>
        <w:t xml:space="preserve">prefers </w:t>
      </w:r>
      <w:r w:rsidR="00D02F46" w:rsidRPr="00CE527D">
        <w:rPr>
          <w:lang w:val="en-US"/>
        </w:rPr>
        <w:t xml:space="preserve">to speak </w:t>
      </w:r>
      <w:r w:rsidR="00F95849" w:rsidRPr="00CE527D">
        <w:rPr>
          <w:lang w:val="en-US"/>
        </w:rPr>
        <w:t xml:space="preserve">of </w:t>
      </w:r>
      <w:r w:rsidR="005D64CB" w:rsidRPr="00CE527D">
        <w:rPr>
          <w:lang w:val="en-US"/>
        </w:rPr>
        <w:t>a ‘</w:t>
      </w:r>
      <w:r w:rsidR="00D02F46" w:rsidRPr="00CE527D">
        <w:rPr>
          <w:lang w:val="en-US"/>
        </w:rPr>
        <w:t>res</w:t>
      </w:r>
      <w:r w:rsidR="00AB656F" w:rsidRPr="00CE527D">
        <w:rPr>
          <w:lang w:val="en-US"/>
        </w:rPr>
        <w:t>ponsible and free</w:t>
      </w:r>
      <w:r w:rsidR="00D02F46" w:rsidRPr="00CE527D">
        <w:rPr>
          <w:lang w:val="en-US"/>
        </w:rPr>
        <w:t xml:space="preserve"> Islam</w:t>
      </w:r>
      <w:r w:rsidR="005D64CB" w:rsidRPr="00CE527D">
        <w:rPr>
          <w:lang w:val="en-US"/>
        </w:rPr>
        <w:t>’</w:t>
      </w:r>
      <w:r w:rsidR="00D02F46" w:rsidRPr="00CE527D">
        <w:rPr>
          <w:lang w:val="en-US"/>
        </w:rPr>
        <w:t xml:space="preserve">. The Shaykh probably does not want to use this category because it is too </w:t>
      </w:r>
      <w:r w:rsidR="007C3269" w:rsidRPr="00CE527D">
        <w:rPr>
          <w:lang w:val="en-US"/>
        </w:rPr>
        <w:t>loaded</w:t>
      </w:r>
      <w:r w:rsidR="00D02F46" w:rsidRPr="00CE527D">
        <w:rPr>
          <w:lang w:val="en-US"/>
        </w:rPr>
        <w:t xml:space="preserve"> </w:t>
      </w:r>
      <w:r w:rsidR="007071B0" w:rsidRPr="00CE527D">
        <w:rPr>
          <w:lang w:val="en-US"/>
        </w:rPr>
        <w:t xml:space="preserve">with </w:t>
      </w:r>
      <w:r w:rsidR="00DB18B8" w:rsidRPr="00CE527D">
        <w:rPr>
          <w:lang w:val="en-US"/>
        </w:rPr>
        <w:t>contest</w:t>
      </w:r>
      <w:r w:rsidR="005F66FA">
        <w:rPr>
          <w:lang w:val="en-US"/>
        </w:rPr>
        <w:t>a</w:t>
      </w:r>
      <w:r w:rsidR="00DB18B8" w:rsidRPr="00CE527D">
        <w:rPr>
          <w:lang w:val="en-US"/>
        </w:rPr>
        <w:t xml:space="preserve">ble </w:t>
      </w:r>
      <w:r w:rsidR="00D02F46" w:rsidRPr="00CE527D">
        <w:rPr>
          <w:lang w:val="en-US"/>
        </w:rPr>
        <w:t xml:space="preserve">meanings. </w:t>
      </w:r>
      <w:r w:rsidR="0082621D" w:rsidRPr="00CE527D">
        <w:rPr>
          <w:lang w:val="en-US"/>
        </w:rPr>
        <w:t>On the other hand</w:t>
      </w:r>
      <w:r w:rsidR="00B12E00" w:rsidRPr="00CE527D">
        <w:rPr>
          <w:lang w:val="en-US"/>
        </w:rPr>
        <w:t xml:space="preserve">, </w:t>
      </w:r>
      <w:r w:rsidR="00F95849" w:rsidRPr="00CE527D">
        <w:rPr>
          <w:lang w:val="en-US"/>
        </w:rPr>
        <w:t>he differs from</w:t>
      </w:r>
      <w:r w:rsidR="00877F40" w:rsidRPr="00CE527D">
        <w:rPr>
          <w:lang w:val="en-US"/>
        </w:rPr>
        <w:t xml:space="preserve"> Zidane Meriboute</w:t>
      </w:r>
      <w:r w:rsidR="005D43C6" w:rsidRPr="00CE527D">
        <w:rPr>
          <w:lang w:val="en-US"/>
        </w:rPr>
        <w:t xml:space="preserve">, who </w:t>
      </w:r>
      <w:r w:rsidR="00D1345B" w:rsidRPr="00CE527D">
        <w:rPr>
          <w:lang w:val="en-US"/>
        </w:rPr>
        <w:t>considers</w:t>
      </w:r>
      <w:r w:rsidR="00AE35F6" w:rsidRPr="00CE527D">
        <w:rPr>
          <w:lang w:val="en-US"/>
        </w:rPr>
        <w:t xml:space="preserve"> Sufism</w:t>
      </w:r>
      <w:r w:rsidR="001C3273" w:rsidRPr="00CE527D">
        <w:rPr>
          <w:lang w:val="en-US"/>
        </w:rPr>
        <w:t xml:space="preserve"> </w:t>
      </w:r>
      <w:r w:rsidR="00D1345B" w:rsidRPr="00CE527D">
        <w:rPr>
          <w:lang w:val="en-US"/>
        </w:rPr>
        <w:t xml:space="preserve">a </w:t>
      </w:r>
      <w:r w:rsidR="001E2485" w:rsidRPr="00CE527D">
        <w:t>‘modernizing force’</w:t>
      </w:r>
      <w:r w:rsidR="001C3273" w:rsidRPr="00CE527D">
        <w:t xml:space="preserve"> in opposition to political Islam</w:t>
      </w:r>
      <w:r w:rsidR="008D2D32" w:rsidRPr="00CE527D">
        <w:t>,</w:t>
      </w:r>
      <w:r w:rsidR="00D1345B" w:rsidRPr="00CE527D">
        <w:t xml:space="preserve"> reproducing the </w:t>
      </w:r>
      <w:r w:rsidR="00DB18B8" w:rsidRPr="00CE527D">
        <w:t xml:space="preserve">confrontational binary </w:t>
      </w:r>
      <w:r w:rsidR="00D1345B" w:rsidRPr="00CE527D">
        <w:t xml:space="preserve">between Islam and modernity. Shaykh Bentounes considers his theological and political statements as part of Islamic tradition, and not as the sole expression of modernity. </w:t>
      </w:r>
      <w:r w:rsidR="0007012C" w:rsidRPr="00CE527D">
        <w:t>Bentounes’ conception of</w:t>
      </w:r>
      <w:r w:rsidR="004503C9" w:rsidRPr="00CE527D">
        <w:t xml:space="preserve"> a</w:t>
      </w:r>
      <w:r w:rsidR="0007012C" w:rsidRPr="00CE527D">
        <w:t xml:space="preserve"> </w:t>
      </w:r>
      <w:r w:rsidR="00BF292C" w:rsidRPr="00CE527D">
        <w:t>greater</w:t>
      </w:r>
      <w:r w:rsidR="0007012C" w:rsidRPr="00CE527D">
        <w:t xml:space="preserve"> good</w:t>
      </w:r>
      <w:r w:rsidR="00CF548A" w:rsidRPr="00CE527D">
        <w:t>,</w:t>
      </w:r>
      <w:r w:rsidR="004503C9" w:rsidRPr="00CE527D">
        <w:t xml:space="preserve"> which goes beyond the religious boundaries</w:t>
      </w:r>
      <w:r w:rsidR="00CF548A" w:rsidRPr="00CE527D">
        <w:t xml:space="preserve">, </w:t>
      </w:r>
      <w:r w:rsidR="0007012C" w:rsidRPr="00CE527D">
        <w:t xml:space="preserve">resonates with </w:t>
      </w:r>
      <w:r w:rsidR="005F66FA">
        <w:t>the juridical</w:t>
      </w:r>
      <w:r w:rsidR="0007012C" w:rsidRPr="00CE527D">
        <w:t xml:space="preserve"> category of </w:t>
      </w:r>
      <w:r w:rsidR="00122EC0" w:rsidRPr="00CE527D">
        <w:rPr>
          <w:i/>
          <w:iCs/>
        </w:rPr>
        <w:t>m</w:t>
      </w:r>
      <w:r w:rsidR="00A8363D" w:rsidRPr="00CE527D">
        <w:rPr>
          <w:i/>
          <w:iCs/>
        </w:rPr>
        <w:t>aṣlaḥa</w:t>
      </w:r>
      <w:r w:rsidR="00BF292C" w:rsidRPr="00CE527D">
        <w:t>, commonly translated as ‘common good’</w:t>
      </w:r>
      <w:r w:rsidR="007A6866" w:rsidRPr="00CE527D">
        <w:t xml:space="preserve"> or ‘public interest’</w:t>
      </w:r>
      <w:r w:rsidR="00D572F2" w:rsidRPr="00190C33">
        <w:rPr>
          <w:rStyle w:val="Rimandonotaapidipagina"/>
        </w:rPr>
        <w:footnoteReference w:id="62"/>
      </w:r>
      <w:r w:rsidR="007A6866" w:rsidRPr="00CE527D">
        <w:t>.</w:t>
      </w:r>
    </w:p>
    <w:p w14:paraId="717AAF63" w14:textId="18CBFB2C" w:rsidR="00B13278" w:rsidRPr="00CE527D" w:rsidRDefault="00B13278" w:rsidP="004D23C3">
      <w:pPr>
        <w:spacing w:line="240" w:lineRule="auto"/>
        <w:jc w:val="left"/>
        <w:rPr>
          <w:rFonts w:eastAsia="Times New Roman"/>
          <w:lang w:val="en-US"/>
        </w:rPr>
      </w:pPr>
    </w:p>
    <w:p w14:paraId="0662AFF4" w14:textId="007F26D3" w:rsidR="00C306F5" w:rsidRPr="00CE527D" w:rsidRDefault="00B13278" w:rsidP="004D23C3">
      <w:pPr>
        <w:jc w:val="left"/>
        <w:rPr>
          <w:b/>
          <w:bCs/>
        </w:rPr>
      </w:pPr>
      <w:r w:rsidRPr="00CE527D">
        <w:rPr>
          <w:b/>
          <w:bCs/>
        </w:rPr>
        <w:t>Eschatology</w:t>
      </w:r>
      <w:r w:rsidR="0029244A" w:rsidRPr="00CE527D">
        <w:rPr>
          <w:b/>
          <w:bCs/>
        </w:rPr>
        <w:t>: the end of a world</w:t>
      </w:r>
    </w:p>
    <w:p w14:paraId="5975F89E" w14:textId="6AFBA40F" w:rsidR="00774846" w:rsidRPr="00CE527D" w:rsidRDefault="00280A82" w:rsidP="004D23C3">
      <w:pPr>
        <w:jc w:val="left"/>
      </w:pPr>
      <w:r w:rsidRPr="00CE527D">
        <w:t xml:space="preserve">The </w:t>
      </w:r>
      <w:r w:rsidR="00AA1D36" w:rsidRPr="00CE527D">
        <w:t xml:space="preserve">narratives </w:t>
      </w:r>
      <w:r w:rsidRPr="00CE527D">
        <w:t>of</w:t>
      </w:r>
      <w:r w:rsidR="00AA1D36" w:rsidRPr="00CE527D">
        <w:t xml:space="preserve"> a</w:t>
      </w:r>
      <w:r w:rsidRPr="00CE527D">
        <w:t xml:space="preserve"> </w:t>
      </w:r>
      <w:r w:rsidR="00A164FE" w:rsidRPr="00CE527D">
        <w:t xml:space="preserve">decadent and corrupted </w:t>
      </w:r>
      <w:r w:rsidR="00AA1D36" w:rsidRPr="00CE527D">
        <w:t>world</w:t>
      </w:r>
      <w:r w:rsidRPr="00CE527D">
        <w:t xml:space="preserve"> and </w:t>
      </w:r>
      <w:r w:rsidR="00B61360">
        <w:t>of</w:t>
      </w:r>
      <w:r w:rsidR="00B61360" w:rsidRPr="00CE527D">
        <w:t xml:space="preserve"> </w:t>
      </w:r>
      <w:r w:rsidR="00AA1D36" w:rsidRPr="00CE527D">
        <w:t xml:space="preserve">increasing eschatological pressure are </w:t>
      </w:r>
      <w:r w:rsidR="00A164FE" w:rsidRPr="00CE527D">
        <w:t>common</w:t>
      </w:r>
      <w:r w:rsidRPr="00CE527D">
        <w:t xml:space="preserve"> </w:t>
      </w:r>
      <w:r w:rsidR="00AA6EDB" w:rsidRPr="00CE527D">
        <w:t>themes</w:t>
      </w:r>
      <w:r w:rsidR="00B52877" w:rsidRPr="00CE527D">
        <w:t xml:space="preserve"> in contemporary Sufism</w:t>
      </w:r>
      <w:r w:rsidR="00000BF3">
        <w:t>. For Naqshbandiyya Ha</w:t>
      </w:r>
      <w:r w:rsidR="00CD211A" w:rsidRPr="00CE527D">
        <w:t>qaniyya</w:t>
      </w:r>
      <w:r w:rsidR="00EC424E" w:rsidRPr="00CE527D">
        <w:t xml:space="preserve"> and</w:t>
      </w:r>
      <w:r w:rsidR="00CD211A" w:rsidRPr="00CE527D">
        <w:t xml:space="preserve"> Aḥ</w:t>
      </w:r>
      <w:r w:rsidR="00D1400B">
        <w:t>madiyya-Idrisiyya Sha</w:t>
      </w:r>
      <w:r w:rsidR="00CD211A" w:rsidRPr="00CE527D">
        <w:t>dhiliyya</w:t>
      </w:r>
      <w:r w:rsidR="0085613B" w:rsidRPr="00CE527D">
        <w:t xml:space="preserve"> the esc</w:t>
      </w:r>
      <w:r w:rsidR="009808F7" w:rsidRPr="00CE527D">
        <w:t>hat</w:t>
      </w:r>
      <w:r w:rsidR="0085613B" w:rsidRPr="00CE527D">
        <w:t>o</w:t>
      </w:r>
      <w:r w:rsidR="00B61360">
        <w:t>lo</w:t>
      </w:r>
      <w:r w:rsidR="001571FE" w:rsidRPr="00CE527D">
        <w:t>gical moment is imminent</w:t>
      </w:r>
      <w:r w:rsidR="00D869FB" w:rsidRPr="00CE527D">
        <w:t>. The end is near</w:t>
      </w:r>
      <w:r w:rsidR="00624FC0" w:rsidRPr="00CE527D">
        <w:t xml:space="preserve">: </w:t>
      </w:r>
      <w:r w:rsidR="00B61360">
        <w:t>this</w:t>
      </w:r>
      <w:r w:rsidR="00B61360" w:rsidRPr="00CE527D">
        <w:t xml:space="preserve"> </w:t>
      </w:r>
      <w:r w:rsidR="008C1ECC" w:rsidRPr="00CE527D">
        <w:t>shapes Sufi order structures, politics</w:t>
      </w:r>
      <w:r w:rsidR="00CF548A" w:rsidRPr="00CE527D">
        <w:t>,</w:t>
      </w:r>
      <w:r w:rsidR="008C1ECC" w:rsidRPr="00CE527D">
        <w:t xml:space="preserve"> and rituals</w:t>
      </w:r>
      <w:r w:rsidR="001B1B66" w:rsidRPr="00CE527D">
        <w:t xml:space="preserve"> </w:t>
      </w:r>
      <w:r w:rsidR="00D572F2" w:rsidRPr="00190C33">
        <w:rPr>
          <w:rStyle w:val="Rimandonotaapidipagina"/>
        </w:rPr>
        <w:footnoteReference w:id="63"/>
      </w:r>
      <w:r w:rsidR="00E00105" w:rsidRPr="00CE527D">
        <w:t>. In other Sufi orders like</w:t>
      </w:r>
      <w:r w:rsidR="00CF548A" w:rsidRPr="00CE527D">
        <w:t xml:space="preserve"> the</w:t>
      </w:r>
      <w:r w:rsidR="00E00105" w:rsidRPr="00CE527D">
        <w:t xml:space="preserve"> Ti</w:t>
      </w:r>
      <w:r w:rsidR="00000BF3">
        <w:t>ja</w:t>
      </w:r>
      <w:r w:rsidR="00581B45">
        <w:t>niyya or Budshi</w:t>
      </w:r>
      <w:r w:rsidR="00E00105" w:rsidRPr="00CE527D">
        <w:t>shiyya</w:t>
      </w:r>
      <w:r w:rsidR="00B61360">
        <w:t>,</w:t>
      </w:r>
      <w:r w:rsidR="00830E54" w:rsidRPr="00CE527D">
        <w:t xml:space="preserve"> the eschatological perspective differs from disciple to disciple. It should be noted that the in</w:t>
      </w:r>
      <w:r w:rsidR="00382FC9" w:rsidRPr="00CE527D">
        <w:t>fluence of René Guénon on Sufi disciples</w:t>
      </w:r>
      <w:r w:rsidR="004A1994" w:rsidRPr="00CE527D">
        <w:t xml:space="preserve"> in different Sufi orders</w:t>
      </w:r>
      <w:r w:rsidR="00382FC9" w:rsidRPr="00CE527D">
        <w:t xml:space="preserve"> </w:t>
      </w:r>
      <w:r w:rsidR="005B0CCE" w:rsidRPr="00CE527D">
        <w:t>influences</w:t>
      </w:r>
      <w:r w:rsidR="00382FC9" w:rsidRPr="00CE527D">
        <w:t xml:space="preserve"> the eschatological perspective</w:t>
      </w:r>
      <w:r w:rsidR="00B61360">
        <w:t>;</w:t>
      </w:r>
      <w:r w:rsidR="00382FC9" w:rsidRPr="00CE527D">
        <w:t xml:space="preserve"> in fact, in the whole work of Guénon is </w:t>
      </w:r>
      <w:r w:rsidR="00EC0F53" w:rsidRPr="00CE527D">
        <w:t>based on an anti-</w:t>
      </w:r>
      <w:r w:rsidR="00382FC9" w:rsidRPr="00CE527D">
        <w:t>modernist spirit</w:t>
      </w:r>
      <w:r w:rsidR="00D572F2" w:rsidRPr="00190C33">
        <w:rPr>
          <w:rStyle w:val="Rimandonotaapidipagina"/>
        </w:rPr>
        <w:footnoteReference w:id="64"/>
      </w:r>
      <w:r w:rsidR="00382FC9" w:rsidRPr="00CE527D">
        <w:t>.</w:t>
      </w:r>
    </w:p>
    <w:p w14:paraId="1E47E7E2" w14:textId="05F06CB0" w:rsidR="00AE63B7" w:rsidRPr="00CE527D" w:rsidRDefault="001A064C" w:rsidP="004D23C3">
      <w:pPr>
        <w:jc w:val="left"/>
      </w:pPr>
      <w:r>
        <w:t>The Ala</w:t>
      </w:r>
      <w:r w:rsidR="00472BD5" w:rsidRPr="00CE527D">
        <w:t xml:space="preserve">wiyya </w:t>
      </w:r>
      <w:r w:rsidR="00BC167D" w:rsidRPr="00CE527D">
        <w:t xml:space="preserve">and Shaykh Bentounes </w:t>
      </w:r>
      <w:r w:rsidR="00B61360">
        <w:t>are</w:t>
      </w:r>
      <w:r w:rsidR="00B61360" w:rsidRPr="00CE527D">
        <w:t xml:space="preserve"> </w:t>
      </w:r>
      <w:r w:rsidR="00BC167D" w:rsidRPr="00CE527D">
        <w:t>not interested in the end of the world.</w:t>
      </w:r>
      <w:r w:rsidR="000C23F0" w:rsidRPr="00CE527D">
        <w:t xml:space="preserve"> </w:t>
      </w:r>
      <w:r w:rsidR="00280A82" w:rsidRPr="00CE527D">
        <w:t>The Sha</w:t>
      </w:r>
      <w:r w:rsidR="005F5031" w:rsidRPr="00CE527D">
        <w:t xml:space="preserve">ykh </w:t>
      </w:r>
      <w:r w:rsidR="00F55BFF" w:rsidRPr="00CE527D">
        <w:t xml:space="preserve">often </w:t>
      </w:r>
      <w:r w:rsidR="005F5031" w:rsidRPr="00CE527D">
        <w:t>quotes a verse from the Qur’</w:t>
      </w:r>
      <w:r w:rsidR="00280A82" w:rsidRPr="00CE527D">
        <w:t xml:space="preserve">an, </w:t>
      </w:r>
      <w:r w:rsidR="00862249" w:rsidRPr="00CE527D">
        <w:t xml:space="preserve">saying that only </w:t>
      </w:r>
      <w:r w:rsidR="003F65D8">
        <w:t>God knows the time</w:t>
      </w:r>
      <w:r w:rsidR="00C61B42" w:rsidRPr="00190C33">
        <w:rPr>
          <w:rStyle w:val="Rimandonotaapidipagina"/>
        </w:rPr>
        <w:footnoteReference w:id="65"/>
      </w:r>
      <w:r w:rsidR="00280A82" w:rsidRPr="00CE527D">
        <w:t>. When I ask</w:t>
      </w:r>
      <w:r w:rsidR="00446100" w:rsidRPr="00CE527D">
        <w:t>ed</w:t>
      </w:r>
      <w:r w:rsidR="00280A82" w:rsidRPr="00CE527D">
        <w:t xml:space="preserve"> this question </w:t>
      </w:r>
      <w:r w:rsidR="00B61360">
        <w:t>of</w:t>
      </w:r>
      <w:r w:rsidR="00B61360" w:rsidRPr="00CE527D">
        <w:t xml:space="preserve"> </w:t>
      </w:r>
      <w:r w:rsidR="00280A82" w:rsidRPr="00CE527D">
        <w:t>Lyes, the</w:t>
      </w:r>
      <w:r w:rsidR="002B6004" w:rsidRPr="00CE527D">
        <w:t xml:space="preserve"> </w:t>
      </w:r>
      <w:r w:rsidR="00D4603E" w:rsidRPr="00CE527D">
        <w:t xml:space="preserve">Parisian </w:t>
      </w:r>
      <w:r w:rsidR="00D4603E" w:rsidRPr="00CE527D">
        <w:rPr>
          <w:i/>
          <w:iCs/>
        </w:rPr>
        <w:t>muqaddam</w:t>
      </w:r>
      <w:r w:rsidR="00D4603E" w:rsidRPr="00CE527D">
        <w:t xml:space="preserve">, </w:t>
      </w:r>
      <w:r w:rsidR="00B61360">
        <w:t xml:space="preserve">he </w:t>
      </w:r>
      <w:r w:rsidR="00D4603E" w:rsidRPr="00CE527D">
        <w:t>answered</w:t>
      </w:r>
      <w:r w:rsidR="00280A82" w:rsidRPr="00CE527D">
        <w:t>:</w:t>
      </w:r>
      <w:r w:rsidR="002B6004" w:rsidRPr="00CE527D">
        <w:t xml:space="preserve"> </w:t>
      </w:r>
      <w:r w:rsidR="00654EE3" w:rsidRPr="00CE527D">
        <w:t>‘</w:t>
      </w:r>
      <w:r w:rsidR="00280A82" w:rsidRPr="00CE527D">
        <w:t>The end of the world is when you</w:t>
      </w:r>
      <w:r w:rsidR="008F2AFF" w:rsidRPr="00CE527D">
        <w:t xml:space="preserve"> die, don’t</w:t>
      </w:r>
      <w:r w:rsidR="00280A82" w:rsidRPr="00CE527D">
        <w:t xml:space="preserve"> you</w:t>
      </w:r>
      <w:r w:rsidR="008F2AFF" w:rsidRPr="00CE527D">
        <w:t xml:space="preserve"> think</w:t>
      </w:r>
      <w:r w:rsidR="00280A82" w:rsidRPr="00CE527D">
        <w:t>? When you die, the world</w:t>
      </w:r>
      <w:r w:rsidR="007A3F4F" w:rsidRPr="00CE527D">
        <w:t xml:space="preserve"> die…</w:t>
      </w:r>
      <w:r w:rsidR="00280A82" w:rsidRPr="00CE527D">
        <w:t xml:space="preserve"> </w:t>
      </w:r>
      <w:r w:rsidR="00687386" w:rsidRPr="00CE527D">
        <w:t>Rem</w:t>
      </w:r>
      <w:r w:rsidR="004802B9" w:rsidRPr="00CE527D">
        <w:t>em</w:t>
      </w:r>
      <w:r w:rsidR="00687386" w:rsidRPr="00CE527D">
        <w:t>ber</w:t>
      </w:r>
      <w:r w:rsidR="00280A82" w:rsidRPr="00CE527D">
        <w:t xml:space="preserve"> </w:t>
      </w:r>
      <w:r w:rsidR="00687386" w:rsidRPr="00CE527D">
        <w:t xml:space="preserve">that </w:t>
      </w:r>
      <w:r w:rsidR="00280A82" w:rsidRPr="00CE527D">
        <w:t>your life is infinitesim</w:t>
      </w:r>
      <w:r w:rsidR="00CA15E6" w:rsidRPr="00CE527D">
        <w:t>al! Your tim</w:t>
      </w:r>
      <w:r w:rsidR="008A2520" w:rsidRPr="00CE527D">
        <w:t>e in the world.’</w:t>
      </w:r>
      <w:r w:rsidR="00C96420" w:rsidRPr="00190C33">
        <w:rPr>
          <w:rStyle w:val="Rimandonotaapidipagina"/>
        </w:rPr>
        <w:footnoteReference w:id="66"/>
      </w:r>
    </w:p>
    <w:p w14:paraId="4E61EC8E" w14:textId="77777777" w:rsidR="00D01D17" w:rsidRDefault="00D01D17" w:rsidP="004D23C3">
      <w:pPr>
        <w:jc w:val="left"/>
      </w:pPr>
    </w:p>
    <w:p w14:paraId="70A09295" w14:textId="7EACA797" w:rsidR="00280A82" w:rsidRPr="00CE527D" w:rsidRDefault="00280A82" w:rsidP="004D23C3">
      <w:pPr>
        <w:jc w:val="left"/>
      </w:pPr>
      <w:r w:rsidRPr="00CE527D">
        <w:t xml:space="preserve">When I </w:t>
      </w:r>
      <w:r w:rsidR="00DB2761" w:rsidRPr="00CE527D">
        <w:t>discussed</w:t>
      </w:r>
      <w:r w:rsidR="00BA78B6" w:rsidRPr="00CE527D">
        <w:t xml:space="preserve"> with</w:t>
      </w:r>
      <w:r w:rsidRPr="00CE527D">
        <w:t xml:space="preserve"> Shaykh Bentounes </w:t>
      </w:r>
      <w:r w:rsidR="00B61360">
        <w:t>the</w:t>
      </w:r>
      <w:r w:rsidR="00B61360" w:rsidRPr="00CE527D">
        <w:t xml:space="preserve"> </w:t>
      </w:r>
      <w:r w:rsidRPr="00CE527D">
        <w:t xml:space="preserve">eschatologies that I heard in </w:t>
      </w:r>
      <w:r w:rsidR="007A3F4F" w:rsidRPr="00CE527D">
        <w:t xml:space="preserve">other Sufi orders, </w:t>
      </w:r>
      <w:r w:rsidRPr="00CE527D">
        <w:t>characterized</w:t>
      </w:r>
      <w:r w:rsidR="007126F0" w:rsidRPr="00CE527D">
        <w:t xml:space="preserve"> </w:t>
      </w:r>
      <w:r w:rsidRPr="00CE527D">
        <w:t xml:space="preserve">by a dark vision of a </w:t>
      </w:r>
      <w:r w:rsidR="003A1E01" w:rsidRPr="00CE527D">
        <w:t xml:space="preserve">perverted </w:t>
      </w:r>
      <w:r w:rsidRPr="00CE527D">
        <w:t>world</w:t>
      </w:r>
      <w:r w:rsidR="00C2129D" w:rsidRPr="00CE527D">
        <w:t xml:space="preserve">, </w:t>
      </w:r>
      <w:r w:rsidR="00B61360">
        <w:t>he</w:t>
      </w:r>
      <w:r w:rsidR="00B61360" w:rsidRPr="00CE527D">
        <w:t xml:space="preserve"> </w:t>
      </w:r>
      <w:r w:rsidR="00733A70" w:rsidRPr="00CE527D">
        <w:t xml:space="preserve">described </w:t>
      </w:r>
      <w:r w:rsidR="00B61360">
        <w:t xml:space="preserve">to </w:t>
      </w:r>
      <w:r w:rsidR="00733A70" w:rsidRPr="00CE527D">
        <w:t>me</w:t>
      </w:r>
      <w:r w:rsidRPr="00CE527D">
        <w:t xml:space="preserve"> an </w:t>
      </w:r>
      <w:r w:rsidR="00232003" w:rsidRPr="00CE527D">
        <w:t>optimistic and even</w:t>
      </w:r>
      <w:r w:rsidR="00B61360">
        <w:t xml:space="preserve"> a</w:t>
      </w:r>
      <w:r w:rsidR="00232003" w:rsidRPr="00CE527D">
        <w:t xml:space="preserve"> </w:t>
      </w:r>
      <w:r w:rsidR="00232003" w:rsidRPr="00CE527D">
        <w:lastRenderedPageBreak/>
        <w:t xml:space="preserve">luminous </w:t>
      </w:r>
      <w:r w:rsidR="00386978" w:rsidRPr="00CE527D">
        <w:t xml:space="preserve">eschatological moment. </w:t>
      </w:r>
      <w:r w:rsidR="002A548B" w:rsidRPr="00CE527D">
        <w:t>In fact, for Bentounes t</w:t>
      </w:r>
      <w:r w:rsidRPr="00CE527D">
        <w:t xml:space="preserve">he coming of </w:t>
      </w:r>
      <w:r w:rsidRPr="00CE527D">
        <w:rPr>
          <w:i/>
          <w:iCs/>
        </w:rPr>
        <w:t>Mahdī</w:t>
      </w:r>
      <w:r w:rsidRPr="00CE527D">
        <w:t xml:space="preserve"> </w:t>
      </w:r>
      <w:r w:rsidR="00B86C83" w:rsidRPr="00CE527D">
        <w:t>m</w:t>
      </w:r>
      <w:r w:rsidR="00022267" w:rsidRPr="00CE527D">
        <w:t>eans hope</w:t>
      </w:r>
      <w:r w:rsidR="004146BB" w:rsidRPr="00CE527D">
        <w:t>:</w:t>
      </w:r>
      <w:r w:rsidR="00D01D17">
        <w:t xml:space="preserve"> ‘</w:t>
      </w:r>
      <w:r w:rsidR="00CF548A" w:rsidRPr="00CE527D">
        <w:t xml:space="preserve">It </w:t>
      </w:r>
      <w:r w:rsidR="00B86C83" w:rsidRPr="00CE527D">
        <w:t>is</w:t>
      </w:r>
      <w:r w:rsidRPr="00CE527D">
        <w:t xml:space="preserve"> as if </w:t>
      </w:r>
      <w:r w:rsidR="00232003" w:rsidRPr="00CE527D">
        <w:t xml:space="preserve">the believer is bathing in </w:t>
      </w:r>
      <w:r w:rsidRPr="00CE527D">
        <w:t>divine mercy. It is hope that one day the Mahdī will come back and restore justice.</w:t>
      </w:r>
      <w:r w:rsidR="00232003" w:rsidRPr="00CE527D">
        <w:t xml:space="preserve"> </w:t>
      </w:r>
      <w:r w:rsidRPr="00CE527D">
        <w:t>It is a qualitative leap in the state of universal consciousness. So</w:t>
      </w:r>
      <w:r w:rsidR="00325B03" w:rsidRPr="00CE527D">
        <w:t>, it’</w:t>
      </w:r>
      <w:r w:rsidRPr="00CE527D">
        <w:t>s not</w:t>
      </w:r>
      <w:r w:rsidR="00232003" w:rsidRPr="00CE527D">
        <w:t xml:space="preserve"> </w:t>
      </w:r>
      <w:r w:rsidR="00886FC1" w:rsidRPr="00CE527D">
        <w:t>at all negative</w:t>
      </w:r>
      <w:r w:rsidR="00D01D17">
        <w:t>’</w:t>
      </w:r>
      <w:r w:rsidR="007F63F3" w:rsidRPr="00190C33">
        <w:rPr>
          <w:rStyle w:val="Rimandonotaapidipagina"/>
        </w:rPr>
        <w:footnoteReference w:id="67"/>
      </w:r>
      <w:r w:rsidR="007F63F3">
        <w:t>.</w:t>
      </w:r>
    </w:p>
    <w:p w14:paraId="66B7E36F" w14:textId="77777777" w:rsidR="00B86C83" w:rsidRPr="00CE527D" w:rsidRDefault="00B86C83" w:rsidP="004D23C3">
      <w:pPr>
        <w:jc w:val="left"/>
      </w:pPr>
    </w:p>
    <w:p w14:paraId="23A3E234" w14:textId="0631E429" w:rsidR="00280A82" w:rsidRPr="00CE527D" w:rsidRDefault="00280A82" w:rsidP="004D23C3">
      <w:pPr>
        <w:ind w:left="708"/>
        <w:jc w:val="left"/>
      </w:pPr>
      <w:r w:rsidRPr="00CE527D">
        <w:t xml:space="preserve">[The Shaykh] often says </w:t>
      </w:r>
      <w:r w:rsidR="00FC0EB0" w:rsidRPr="00CE527D">
        <w:t>d</w:t>
      </w:r>
      <w:r w:rsidRPr="00CE527D">
        <w:t>o</w:t>
      </w:r>
      <w:r w:rsidR="00913D64" w:rsidRPr="00CE527D">
        <w:t xml:space="preserve"> not </w:t>
      </w:r>
      <w:r w:rsidR="00536783" w:rsidRPr="00CE527D">
        <w:t>cling</w:t>
      </w:r>
      <w:r w:rsidRPr="00CE527D">
        <w:t xml:space="preserve"> to the negative</w:t>
      </w:r>
      <w:r w:rsidR="00600BB3" w:rsidRPr="00CE527D">
        <w:t xml:space="preserve"> side</w:t>
      </w:r>
      <w:r w:rsidRPr="00CE527D">
        <w:t xml:space="preserve">. </w:t>
      </w:r>
      <w:r w:rsidR="00FF6A93" w:rsidRPr="00CE527D">
        <w:t>Do n</w:t>
      </w:r>
      <w:r w:rsidRPr="00CE527D">
        <w:t>ot to look at</w:t>
      </w:r>
      <w:r w:rsidR="00886FC1" w:rsidRPr="00CE527D">
        <w:t xml:space="preserve"> </w:t>
      </w:r>
      <w:r w:rsidRPr="00CE527D">
        <w:t>disasters, crises. For him</w:t>
      </w:r>
      <w:r w:rsidR="000B66E0">
        <w:t>, all that is very positive. It’</w:t>
      </w:r>
      <w:r w:rsidRPr="00CE527D">
        <w:t>s like the woman who give</w:t>
      </w:r>
      <w:r w:rsidR="00FF6A93" w:rsidRPr="00CE527D">
        <w:t>s</w:t>
      </w:r>
      <w:r w:rsidRPr="00CE527D">
        <w:t xml:space="preserve"> birth, there is pain, but everything must change, all the germs are there. We have to</w:t>
      </w:r>
      <w:r w:rsidR="00886FC1" w:rsidRPr="00CE527D">
        <w:t xml:space="preserve"> </w:t>
      </w:r>
      <w:r w:rsidRPr="00CE527D">
        <w:t>change paradigms, but everything is there. There are many associations, there are plenty of young people</w:t>
      </w:r>
      <w:r w:rsidR="00886FC1" w:rsidRPr="00CE527D">
        <w:t xml:space="preserve"> </w:t>
      </w:r>
      <w:r w:rsidRPr="00CE527D">
        <w:t>of good will. Everything is already ready. The future economy, the future policy, the future</w:t>
      </w:r>
      <w:r w:rsidR="00886FC1" w:rsidRPr="00CE527D">
        <w:t xml:space="preserve"> </w:t>
      </w:r>
      <w:r w:rsidRPr="00CE527D">
        <w:t>society, livin</w:t>
      </w:r>
      <w:r w:rsidR="00EF3AAA" w:rsidRPr="00CE527D">
        <w:t xml:space="preserve">g it together is already here! </w:t>
      </w:r>
      <w:r w:rsidRPr="00CE527D">
        <w:t>(Abdel Sabour, 40, French-Kabyle</w:t>
      </w:r>
      <w:r w:rsidR="00DC4A5D" w:rsidRPr="00CE527D">
        <w:t xml:space="preserve"> faqīr</w:t>
      </w:r>
      <w:r w:rsidRPr="00CE527D">
        <w:t>).</w:t>
      </w:r>
    </w:p>
    <w:p w14:paraId="2CD1E7EA" w14:textId="77777777" w:rsidR="00EB2F1D" w:rsidRPr="00CE527D" w:rsidRDefault="00EB2F1D" w:rsidP="004D23C3">
      <w:pPr>
        <w:jc w:val="left"/>
      </w:pPr>
    </w:p>
    <w:p w14:paraId="11407FBA" w14:textId="4EC6B640" w:rsidR="00B54B3C" w:rsidRPr="00CE527D" w:rsidRDefault="00280A82" w:rsidP="002F6CAD">
      <w:pPr>
        <w:jc w:val="left"/>
      </w:pPr>
      <w:r w:rsidRPr="00CE527D">
        <w:t>This vision of the world does not imply despair, on t</w:t>
      </w:r>
      <w:r w:rsidR="007B218E" w:rsidRPr="00CE527D">
        <w:t>he contrary</w:t>
      </w:r>
      <w:r w:rsidR="00CF548A" w:rsidRPr="00CE527D">
        <w:t>,</w:t>
      </w:r>
      <w:r w:rsidR="007B218E" w:rsidRPr="00CE527D">
        <w:t xml:space="preserve"> Bentounes perceives </w:t>
      </w:r>
      <w:r w:rsidR="002F3519" w:rsidRPr="00CE527D">
        <w:t>in the near future the ‘</w:t>
      </w:r>
      <w:r w:rsidRPr="00CE527D">
        <w:t>rebir</w:t>
      </w:r>
      <w:r w:rsidR="002F3519" w:rsidRPr="00CE527D">
        <w:t>th of a planetary consciousness’</w:t>
      </w:r>
      <w:r w:rsidR="00A475FC" w:rsidRPr="00190C33">
        <w:rPr>
          <w:rStyle w:val="Rimandonotaapidipagina"/>
        </w:rPr>
        <w:footnoteReference w:id="68"/>
      </w:r>
      <w:r w:rsidRPr="00CE527D">
        <w:t>.</w:t>
      </w:r>
      <w:r w:rsidR="00792974" w:rsidRPr="00CE527D">
        <w:t xml:space="preserve"> During </w:t>
      </w:r>
      <w:r w:rsidR="00B61360">
        <w:t>an</w:t>
      </w:r>
      <w:r w:rsidR="00B61360" w:rsidRPr="00CE527D">
        <w:t xml:space="preserve"> </w:t>
      </w:r>
      <w:r w:rsidRPr="00CE527D">
        <w:t>interview in 2014, the Shaykh</w:t>
      </w:r>
      <w:r w:rsidR="00B61360">
        <w:t xml:space="preserve"> had</w:t>
      </w:r>
      <w:r w:rsidR="005966E4" w:rsidRPr="00CE527D">
        <w:t xml:space="preserve"> just came</w:t>
      </w:r>
      <w:r w:rsidRPr="00CE527D">
        <w:t xml:space="preserve"> from a conference with </w:t>
      </w:r>
      <w:r w:rsidR="00B61360">
        <w:t xml:space="preserve">new </w:t>
      </w:r>
      <w:r w:rsidRPr="00CE527D">
        <w:t>French imams</w:t>
      </w:r>
      <w:r w:rsidR="00AA723F" w:rsidRPr="00CE527D">
        <w:t>,</w:t>
      </w:r>
      <w:r w:rsidRPr="00CE527D">
        <w:t xml:space="preserve"> during</w:t>
      </w:r>
      <w:r w:rsidR="00792974" w:rsidRPr="00CE527D">
        <w:t xml:space="preserve"> </w:t>
      </w:r>
      <w:r w:rsidRPr="00CE527D">
        <w:t>which he was touched by the</w:t>
      </w:r>
      <w:r w:rsidR="00B61360">
        <w:t>ir</w:t>
      </w:r>
      <w:r w:rsidRPr="00CE527D">
        <w:t xml:space="preserve"> openness, intelligence</w:t>
      </w:r>
      <w:r w:rsidR="00CF548A" w:rsidRPr="00CE527D">
        <w:t>,</w:t>
      </w:r>
      <w:r w:rsidRPr="00CE527D">
        <w:t xml:space="preserve"> and preparation. In a</w:t>
      </w:r>
      <w:r w:rsidR="00792974" w:rsidRPr="00CE527D">
        <w:t xml:space="preserve">ddition, on several occasions, </w:t>
      </w:r>
      <w:r w:rsidRPr="00CE527D">
        <w:t>Bentounes claimed that fanatical and fundamentalist Islam is in the process of</w:t>
      </w:r>
      <w:r w:rsidR="00E20DB0" w:rsidRPr="00CE527D">
        <w:t xml:space="preserve"> </w:t>
      </w:r>
      <w:r w:rsidR="00CA7F27" w:rsidRPr="00CE527D">
        <w:t>losing</w:t>
      </w:r>
      <w:r w:rsidR="00E20DB0" w:rsidRPr="00CE527D">
        <w:t xml:space="preserve"> </w:t>
      </w:r>
      <w:r w:rsidRPr="00CE527D">
        <w:t>ground in favo</w:t>
      </w:r>
      <w:r w:rsidR="006C3E3C" w:rsidRPr="00CE527D">
        <w:t>u</w:t>
      </w:r>
      <w:r w:rsidRPr="00CE527D">
        <w:t>r of spiritual and free Islam.</w:t>
      </w:r>
      <w:r w:rsidR="00B61360">
        <w:t xml:space="preserve"> </w:t>
      </w:r>
      <w:r w:rsidRPr="00CE527D">
        <w:t xml:space="preserve">The </w:t>
      </w:r>
      <w:r w:rsidR="00A73BE2" w:rsidRPr="00CE527D">
        <w:t>role</w:t>
      </w:r>
      <w:r w:rsidRPr="00CE527D">
        <w:t xml:space="preserve"> of the </w:t>
      </w:r>
      <w:r w:rsidR="00A475FC">
        <w:t>Ala</w:t>
      </w:r>
      <w:r w:rsidR="0024035B" w:rsidRPr="00CE527D">
        <w:t>wiyya in this positive eschatology is to accompany</w:t>
      </w:r>
      <w:r w:rsidR="00A73BE2" w:rsidRPr="00CE527D">
        <w:t xml:space="preserve"> this new </w:t>
      </w:r>
      <w:r w:rsidR="0024035B" w:rsidRPr="00CE527D">
        <w:t>world: ‘</w:t>
      </w:r>
      <w:r w:rsidRPr="00CE527D">
        <w:t>we have the responsibility to plant the seeds f</w:t>
      </w:r>
      <w:r w:rsidR="0024035B" w:rsidRPr="00CE527D">
        <w:t>or a better future’</w:t>
      </w:r>
      <w:r w:rsidR="00B82332" w:rsidRPr="00190C33">
        <w:rPr>
          <w:rStyle w:val="Rimandonotaapidipagina"/>
        </w:rPr>
        <w:footnoteReference w:id="69"/>
      </w:r>
      <w:r w:rsidRPr="00CE527D">
        <w:t>. In</w:t>
      </w:r>
      <w:r w:rsidR="000672C2" w:rsidRPr="00CE527D">
        <w:t xml:space="preserve"> </w:t>
      </w:r>
      <w:r w:rsidRPr="00CE527D">
        <w:t xml:space="preserve">what exactly is this new world? No one </w:t>
      </w:r>
      <w:r w:rsidRPr="00CE527D">
        <w:lastRenderedPageBreak/>
        <w:t xml:space="preserve">really knows. Karim points out that </w:t>
      </w:r>
      <w:r w:rsidR="000672C2" w:rsidRPr="00CE527D">
        <w:t xml:space="preserve">it </w:t>
      </w:r>
      <w:r w:rsidR="00CC761E" w:rsidRPr="00CE527D">
        <w:t>is not the ‘</w:t>
      </w:r>
      <w:r w:rsidRPr="00CE527D">
        <w:t>return to tradition, but it is th</w:t>
      </w:r>
      <w:r w:rsidR="00CC761E" w:rsidRPr="00CE527D">
        <w:t>e projection towards the future’</w:t>
      </w:r>
      <w:r w:rsidRPr="00CE527D">
        <w:t>.</w:t>
      </w:r>
      <w:r w:rsidR="00D01D17">
        <w:t xml:space="preserve"> ‘</w:t>
      </w:r>
      <w:r w:rsidRPr="00CE527D">
        <w:t>Our contribution through our teaching, to participate in a consciousness</w:t>
      </w:r>
      <w:r w:rsidR="0053264A" w:rsidRPr="00CE527D">
        <w:t xml:space="preserve"> </w:t>
      </w:r>
      <w:r w:rsidRPr="00CE527D">
        <w:t>Universal. Let us return to the human so that the divine is revealed in us. It's in the</w:t>
      </w:r>
      <w:r w:rsidR="0053264A" w:rsidRPr="00CE527D">
        <w:t xml:space="preserve"> </w:t>
      </w:r>
      <w:r w:rsidR="00585CD3" w:rsidRPr="00CE527D">
        <w:t>tradition</w:t>
      </w:r>
      <w:r w:rsidR="00D01D17">
        <w:t>’</w:t>
      </w:r>
      <w:r w:rsidR="002F6CAD" w:rsidRPr="00190C33">
        <w:rPr>
          <w:rStyle w:val="Rimandonotaapidipagina"/>
        </w:rPr>
        <w:footnoteReference w:id="70"/>
      </w:r>
      <w:r w:rsidR="002F6CAD">
        <w:t>.</w:t>
      </w:r>
      <w:r w:rsidR="00585CD3" w:rsidRPr="00CE527D">
        <w:t xml:space="preserve"> </w:t>
      </w:r>
    </w:p>
    <w:p w14:paraId="79DA0DEB" w14:textId="77777777" w:rsidR="00DC7ED3" w:rsidRPr="00CE527D" w:rsidRDefault="00DC7ED3" w:rsidP="004D23C3">
      <w:pPr>
        <w:jc w:val="left"/>
      </w:pPr>
    </w:p>
    <w:p w14:paraId="714985A7" w14:textId="2E8EEB24" w:rsidR="00162E99" w:rsidRPr="00CE527D" w:rsidRDefault="00B61360" w:rsidP="004D23C3">
      <w:pPr>
        <w:pStyle w:val="Titolo2"/>
        <w:jc w:val="left"/>
        <w:rPr>
          <w:rFonts w:cs="Times New Roman"/>
          <w:sz w:val="24"/>
          <w:szCs w:val="24"/>
        </w:rPr>
      </w:pPr>
      <w:r>
        <w:rPr>
          <w:rFonts w:cs="Times New Roman"/>
          <w:sz w:val="24"/>
          <w:szCs w:val="24"/>
        </w:rPr>
        <w:t xml:space="preserve">Conclusion: </w:t>
      </w:r>
      <w:r w:rsidR="004E4DC8" w:rsidRPr="00CE527D">
        <w:rPr>
          <w:rFonts w:cs="Times New Roman"/>
          <w:sz w:val="24"/>
          <w:szCs w:val="24"/>
        </w:rPr>
        <w:t>Between theological discourses and social change</w:t>
      </w:r>
    </w:p>
    <w:p w14:paraId="2C9941D8" w14:textId="61C9F588" w:rsidR="00162E99" w:rsidRPr="00CE527D" w:rsidRDefault="00162E99" w:rsidP="004D23C3">
      <w:pPr>
        <w:jc w:val="left"/>
        <w:rPr>
          <w:lang w:val="en"/>
        </w:rPr>
      </w:pPr>
      <w:r w:rsidRPr="00CE527D">
        <w:rPr>
          <w:lang w:val="en"/>
        </w:rPr>
        <w:t>God, in</w:t>
      </w:r>
      <w:r w:rsidR="007071B0" w:rsidRPr="00CE527D">
        <w:rPr>
          <w:lang w:val="en"/>
        </w:rPr>
        <w:t xml:space="preserve"> </w:t>
      </w:r>
      <w:r w:rsidR="00B61360">
        <w:t>A</w:t>
      </w:r>
      <w:r w:rsidR="002821D9">
        <w:t>lawi</w:t>
      </w:r>
      <w:r w:rsidRPr="00CE527D">
        <w:rPr>
          <w:lang w:val="en"/>
        </w:rPr>
        <w:t xml:space="preserve"> metaphysics, </w:t>
      </w:r>
      <w:r w:rsidR="00C91D10" w:rsidRPr="00CE527D">
        <w:rPr>
          <w:lang w:val="en"/>
        </w:rPr>
        <w:t>represent</w:t>
      </w:r>
      <w:r w:rsidRPr="00CE527D">
        <w:rPr>
          <w:lang w:val="en"/>
        </w:rPr>
        <w:t>s the absolute alte</w:t>
      </w:r>
      <w:r w:rsidR="00D91C93" w:rsidRPr="00CE527D">
        <w:rPr>
          <w:lang w:val="en"/>
        </w:rPr>
        <w:t xml:space="preserve">rity </w:t>
      </w:r>
      <w:r w:rsidR="00B61360">
        <w:rPr>
          <w:lang w:val="en"/>
        </w:rPr>
        <w:t>on</w:t>
      </w:r>
      <w:r w:rsidR="00B61360" w:rsidRPr="00CE527D">
        <w:rPr>
          <w:lang w:val="en"/>
        </w:rPr>
        <w:t xml:space="preserve"> </w:t>
      </w:r>
      <w:r w:rsidR="004A3FEB" w:rsidRPr="00CE527D">
        <w:rPr>
          <w:lang w:val="en"/>
        </w:rPr>
        <w:t xml:space="preserve">whom </w:t>
      </w:r>
      <w:r w:rsidR="00D91C93" w:rsidRPr="00CE527D">
        <w:rPr>
          <w:lang w:val="en"/>
        </w:rPr>
        <w:t xml:space="preserve">it is impossible </w:t>
      </w:r>
      <w:r w:rsidRPr="00CE527D">
        <w:rPr>
          <w:lang w:val="en"/>
        </w:rPr>
        <w:t xml:space="preserve">to impose anthropomorphic attributes. </w:t>
      </w:r>
      <w:r w:rsidR="004A3FEB" w:rsidRPr="00CE527D">
        <w:rPr>
          <w:lang w:val="en"/>
        </w:rPr>
        <w:t>This a</w:t>
      </w:r>
      <w:r w:rsidRPr="00CE527D">
        <w:rPr>
          <w:lang w:val="en"/>
        </w:rPr>
        <w:t>bsoluteness relativizes everything: evil and good, paradise and hell, and even existence. That said, the path to purification, the way to God, is an experiential, corporeal and experimental way. The</w:t>
      </w:r>
      <w:r w:rsidR="003C2148" w:rsidRPr="00CE527D">
        <w:rPr>
          <w:lang w:val="en"/>
        </w:rPr>
        <w:t xml:space="preserve"> </w:t>
      </w:r>
      <w:r w:rsidRPr="00CE527D">
        <w:t>ʿ</w:t>
      </w:r>
      <w:r w:rsidR="00B61360">
        <w:t>A</w:t>
      </w:r>
      <w:r w:rsidR="002821D9">
        <w:t>lawi</w:t>
      </w:r>
      <w:r w:rsidRPr="00CE527D">
        <w:rPr>
          <w:lang w:val="en"/>
        </w:rPr>
        <w:t xml:space="preserve"> paradox underpins the possibility of living God–</w:t>
      </w:r>
      <w:r w:rsidR="007071B0" w:rsidRPr="00CE527D">
        <w:rPr>
          <w:lang w:val="en"/>
        </w:rPr>
        <w:t>absolute o</w:t>
      </w:r>
      <w:r w:rsidRPr="00CE527D">
        <w:rPr>
          <w:lang w:val="en"/>
        </w:rPr>
        <w:t>therness</w:t>
      </w:r>
      <w:r w:rsidR="004A3FEB" w:rsidRPr="00CE527D">
        <w:rPr>
          <w:lang w:val="en"/>
        </w:rPr>
        <w:t>–</w:t>
      </w:r>
      <w:r w:rsidRPr="00CE527D">
        <w:rPr>
          <w:lang w:val="en"/>
        </w:rPr>
        <w:t xml:space="preserve">in the body, </w:t>
      </w:r>
      <w:r w:rsidR="004A3FEB" w:rsidRPr="00CE527D">
        <w:rPr>
          <w:lang w:val="en"/>
        </w:rPr>
        <w:t>through</w:t>
      </w:r>
      <w:r w:rsidRPr="00CE527D">
        <w:rPr>
          <w:lang w:val="en"/>
        </w:rPr>
        <w:t xml:space="preserve"> ecstatic rituals. </w:t>
      </w:r>
      <w:r w:rsidR="004A3FEB" w:rsidRPr="00CE527D">
        <w:rPr>
          <w:lang w:val="en"/>
        </w:rPr>
        <w:t>This p</w:t>
      </w:r>
      <w:r w:rsidRPr="00CE527D">
        <w:rPr>
          <w:lang w:val="en"/>
        </w:rPr>
        <w:t xml:space="preserve">aradox is reflected in the relationship with the Other in </w:t>
      </w:r>
      <w:r w:rsidR="004A3FEB" w:rsidRPr="00CE527D">
        <w:rPr>
          <w:lang w:val="en"/>
        </w:rPr>
        <w:t xml:space="preserve">various </w:t>
      </w:r>
      <w:r w:rsidRPr="00CE527D">
        <w:rPr>
          <w:lang w:val="en"/>
        </w:rPr>
        <w:t>cultural, ethnic</w:t>
      </w:r>
      <w:r w:rsidR="007071B0" w:rsidRPr="00CE527D">
        <w:rPr>
          <w:lang w:val="en"/>
        </w:rPr>
        <w:t>,</w:t>
      </w:r>
      <w:r w:rsidRPr="00CE527D">
        <w:rPr>
          <w:lang w:val="en"/>
        </w:rPr>
        <w:t xml:space="preserve"> and religious spheres.</w:t>
      </w:r>
    </w:p>
    <w:p w14:paraId="0E7FBDC9" w14:textId="10601081" w:rsidR="00162E99" w:rsidRPr="00CE527D" w:rsidRDefault="00162E99" w:rsidP="004D23C3">
      <w:pPr>
        <w:jc w:val="left"/>
        <w:rPr>
          <w:lang w:val="en"/>
        </w:rPr>
      </w:pPr>
      <w:r w:rsidRPr="00CE527D">
        <w:rPr>
          <w:lang w:val="en"/>
        </w:rPr>
        <w:t>Sufism, in the course of history, has also</w:t>
      </w:r>
      <w:r w:rsidR="007071B0" w:rsidRPr="00CE527D">
        <w:rPr>
          <w:lang w:val="en"/>
        </w:rPr>
        <w:t xml:space="preserve"> been</w:t>
      </w:r>
      <w:r w:rsidRPr="00CE527D">
        <w:rPr>
          <w:lang w:val="en"/>
        </w:rPr>
        <w:t xml:space="preserve"> a place in which the borders between </w:t>
      </w:r>
      <w:r w:rsidR="004A3FEB" w:rsidRPr="00CE527D">
        <w:rPr>
          <w:lang w:val="en"/>
        </w:rPr>
        <w:t xml:space="preserve">religious </w:t>
      </w:r>
      <w:r w:rsidRPr="00CE527D">
        <w:rPr>
          <w:lang w:val="en"/>
        </w:rPr>
        <w:t>differences have been more fluid</w:t>
      </w:r>
      <w:r w:rsidR="008413D4" w:rsidRPr="00CE527D">
        <w:rPr>
          <w:lang w:val="en"/>
        </w:rPr>
        <w:t xml:space="preserve">. </w:t>
      </w:r>
      <w:r w:rsidRPr="00CE527D">
        <w:rPr>
          <w:lang w:val="en"/>
        </w:rPr>
        <w:t xml:space="preserve">Shaykh Bentounes, today, teaches his disciples that the infidel is a state of </w:t>
      </w:r>
      <w:r w:rsidR="004A3FEB" w:rsidRPr="00CE527D">
        <w:rPr>
          <w:lang w:val="en"/>
        </w:rPr>
        <w:t xml:space="preserve">the </w:t>
      </w:r>
      <w:r w:rsidRPr="00CE527D">
        <w:rPr>
          <w:lang w:val="en"/>
        </w:rPr>
        <w:t xml:space="preserve">soul. </w:t>
      </w:r>
      <w:r w:rsidR="00B61360">
        <w:rPr>
          <w:lang w:val="en"/>
        </w:rPr>
        <w:t>T</w:t>
      </w:r>
      <w:r w:rsidRPr="00CE527D">
        <w:rPr>
          <w:lang w:val="en"/>
        </w:rPr>
        <w:t>his pedagogy aims at bringing the disciple out of cultural, ethnic or familial Islam, in order to rediscover its own spiritual and universal dimensions.</w:t>
      </w:r>
    </w:p>
    <w:p w14:paraId="55A071FA" w14:textId="212CF59A" w:rsidR="00162E99" w:rsidRPr="00CE527D" w:rsidRDefault="00162E99" w:rsidP="004D23C3">
      <w:pPr>
        <w:jc w:val="left"/>
      </w:pPr>
      <w:r w:rsidRPr="00CE527D">
        <w:t xml:space="preserve">The </w:t>
      </w:r>
      <w:r w:rsidR="00B61360">
        <w:t>A</w:t>
      </w:r>
      <w:r w:rsidR="009C66D7">
        <w:t>lawi</w:t>
      </w:r>
      <w:r w:rsidRPr="00CE527D">
        <w:t xml:space="preserve"> theological approach arises from the tension between </w:t>
      </w:r>
      <w:r w:rsidR="004A3FEB" w:rsidRPr="00CE527D">
        <w:t xml:space="preserve">the </w:t>
      </w:r>
      <w:r w:rsidRPr="00CE527D">
        <w:t>universal and the particular dimensions. T</w:t>
      </w:r>
      <w:r w:rsidR="004A3FEB" w:rsidRPr="00CE527D">
        <w:t>his t</w:t>
      </w:r>
      <w:r w:rsidRPr="00CE527D">
        <w:t xml:space="preserve">ension </w:t>
      </w:r>
      <w:r w:rsidR="004A3FEB" w:rsidRPr="00CE527D">
        <w:t xml:space="preserve">could be </w:t>
      </w:r>
      <w:r w:rsidRPr="00CE527D">
        <w:t>summarize</w:t>
      </w:r>
      <w:r w:rsidR="004A3FEB" w:rsidRPr="00CE527D">
        <w:t>d</w:t>
      </w:r>
      <w:r w:rsidRPr="00CE527D">
        <w:t xml:space="preserve"> through the following questions: </w:t>
      </w:r>
      <w:r w:rsidR="004A3FEB" w:rsidRPr="00CE527D">
        <w:t xml:space="preserve">How is a </w:t>
      </w:r>
      <w:r w:rsidRPr="00CE527D">
        <w:t>Muslim</w:t>
      </w:r>
      <w:r w:rsidR="009A6B04" w:rsidRPr="00CE527D">
        <w:t xml:space="preserve"> defined</w:t>
      </w:r>
      <w:r w:rsidRPr="00CE527D">
        <w:t xml:space="preserve">? Is </w:t>
      </w:r>
      <w:r w:rsidR="004A3FEB" w:rsidRPr="00CE527D">
        <w:t xml:space="preserve">the one </w:t>
      </w:r>
      <w:r w:rsidRPr="00CE527D">
        <w:t xml:space="preserve">who is submitted to the will of God, or who follows the indications of the Sunna? The answer oscillates between these two poles. We can grasp the specific </w:t>
      </w:r>
      <w:r w:rsidR="004A3FEB" w:rsidRPr="00CE527D">
        <w:t>and</w:t>
      </w:r>
      <w:r w:rsidRPr="00CE527D">
        <w:t xml:space="preserve"> particular dimension in Sufi rituals, doctrines</w:t>
      </w:r>
      <w:r w:rsidR="00CF548A" w:rsidRPr="00CE527D">
        <w:t>,</w:t>
      </w:r>
      <w:r w:rsidRPr="00CE527D">
        <w:t xml:space="preserve"> and practices. </w:t>
      </w:r>
      <w:r w:rsidR="00B61360">
        <w:t>A</w:t>
      </w:r>
      <w:r w:rsidR="00276221">
        <w:t>lawi</w:t>
      </w:r>
      <w:r w:rsidRPr="00CE527D">
        <w:t xml:space="preserve"> disciples challenge some mainstream </w:t>
      </w:r>
      <w:r w:rsidRPr="00CE527D">
        <w:lastRenderedPageBreak/>
        <w:t>Sunni narratives (</w:t>
      </w:r>
      <w:r w:rsidR="002419E5" w:rsidRPr="00CE527D">
        <w:t xml:space="preserve">with </w:t>
      </w:r>
      <w:r w:rsidRPr="00CE527D">
        <w:t xml:space="preserve">regards </w:t>
      </w:r>
      <w:r w:rsidR="002419E5" w:rsidRPr="00CE527D">
        <w:t xml:space="preserve">to </w:t>
      </w:r>
      <w:r w:rsidRPr="00CE527D">
        <w:t>women’s rights</w:t>
      </w:r>
      <w:r w:rsidR="002419E5" w:rsidRPr="00CE527D">
        <w:t xml:space="preserve"> for example</w:t>
      </w:r>
      <w:r w:rsidRPr="00CE527D">
        <w:t>), but they do respect the main Islamic rituals and religious obligations. Of course</w:t>
      </w:r>
      <w:r w:rsidR="000E27F9" w:rsidRPr="00CE527D">
        <w:t>,</w:t>
      </w:r>
      <w:r w:rsidRPr="00CE527D">
        <w:t xml:space="preserve"> there are different interpretations of Islamic law </w:t>
      </w:r>
      <w:r w:rsidR="004A3FEB" w:rsidRPr="00CE527D">
        <w:t xml:space="preserve">among </w:t>
      </w:r>
      <w:r w:rsidRPr="00CE527D">
        <w:t>European, Moroccan, and Algerian disciples, partly due to</w:t>
      </w:r>
      <w:r w:rsidR="00A91D8B" w:rsidRPr="00CE527D">
        <w:t xml:space="preserve"> different local legal contexts. Nevertheless, </w:t>
      </w:r>
      <w:r w:rsidR="00CA78CE" w:rsidRPr="00CE527D">
        <w:t>t</w:t>
      </w:r>
      <w:r w:rsidRPr="00CE527D">
        <w:t>he Islamic-ness of this Sufi order differentiates them from other W</w:t>
      </w:r>
      <w:r w:rsidR="000E27F9" w:rsidRPr="00CE527D">
        <w:t xml:space="preserve">estern Sufi phenomena, such as </w:t>
      </w:r>
      <w:r w:rsidR="00B61360">
        <w:t xml:space="preserve">the </w:t>
      </w:r>
      <w:r w:rsidRPr="00CE527D">
        <w:t>Sufi Order Int</w:t>
      </w:r>
      <w:r w:rsidR="000E27F9" w:rsidRPr="00CE527D">
        <w:t>ernational</w:t>
      </w:r>
      <w:r w:rsidRPr="00CE527D">
        <w:t xml:space="preserve"> and others</w:t>
      </w:r>
      <w:r w:rsidR="00D572F2" w:rsidRPr="00190C33">
        <w:rPr>
          <w:rStyle w:val="Rimandonotaapidipagina"/>
        </w:rPr>
        <w:footnoteReference w:id="71"/>
      </w:r>
      <w:r w:rsidRPr="00CE527D">
        <w:t xml:space="preserve">, where Sufism is detached from Islam. In other words, their call for an inner Islam does not involve the abandon of Islamic practices. </w:t>
      </w:r>
    </w:p>
    <w:p w14:paraId="0741793D" w14:textId="6D56660B" w:rsidR="00162E99" w:rsidRPr="00CE527D" w:rsidRDefault="002419E5" w:rsidP="004D23C3">
      <w:pPr>
        <w:jc w:val="left"/>
      </w:pPr>
      <w:r w:rsidRPr="00CE527D">
        <w:t xml:space="preserve">The </w:t>
      </w:r>
      <w:r w:rsidR="00942D75" w:rsidRPr="00942D75">
        <w:t>Sufi order’</w:t>
      </w:r>
      <w:r w:rsidRPr="00CE527D">
        <w:t xml:space="preserve">s </w:t>
      </w:r>
      <w:r w:rsidR="00162E99" w:rsidRPr="00CE527D">
        <w:t>inclusive interpretation of Islam cannot be reduced to the secular, neoliberal influences</w:t>
      </w:r>
      <w:r w:rsidR="00CF548A" w:rsidRPr="00CE527D">
        <w:t>,</w:t>
      </w:r>
      <w:r w:rsidR="00162E99" w:rsidRPr="00CE527D">
        <w:t xml:space="preserve"> or </w:t>
      </w:r>
      <w:r w:rsidR="00815AC9" w:rsidRPr="00CE527D">
        <w:t xml:space="preserve">to a </w:t>
      </w:r>
      <w:r w:rsidR="00E749DD" w:rsidRPr="00CE527D">
        <w:t>‘cosmopolitan utopianism’</w:t>
      </w:r>
      <w:r w:rsidR="00D572F2" w:rsidRPr="00190C33">
        <w:rPr>
          <w:rStyle w:val="Rimandonotaapidipagina"/>
        </w:rPr>
        <w:footnoteReference w:id="72"/>
      </w:r>
      <w:r w:rsidR="00DC447A" w:rsidRPr="00CE527D">
        <w:t>.</w:t>
      </w:r>
      <w:r w:rsidR="00162E99" w:rsidRPr="00CE527D">
        <w:t xml:space="preserve"> </w:t>
      </w:r>
      <w:r w:rsidR="00B61360">
        <w:t>W</w:t>
      </w:r>
      <w:r w:rsidR="00162E99" w:rsidRPr="00CE527D">
        <w:t>e can trace different forms of inclusive universalism(s) in pre-modern times</w:t>
      </w:r>
      <w:r w:rsidR="003B0D7D" w:rsidRPr="00190C33">
        <w:rPr>
          <w:rStyle w:val="Rimandonotaapidipagina"/>
        </w:rPr>
        <w:footnoteReference w:id="73"/>
      </w:r>
      <w:r w:rsidR="00B61360">
        <w:t xml:space="preserve">, and </w:t>
      </w:r>
      <w:r w:rsidR="00162E99" w:rsidRPr="00CE527D">
        <w:t xml:space="preserve">interfaith dialogue is not only a modern phenomenon. Moreover, I would like to stress that the tension between universal and particular dimensions is part of the Islamic theology and history. The boundaries between </w:t>
      </w:r>
      <w:r w:rsidR="00815AC9" w:rsidRPr="00CE527D">
        <w:t xml:space="preserve">who </w:t>
      </w:r>
      <w:r w:rsidR="00162E99" w:rsidRPr="00CE527D">
        <w:t xml:space="preserve">was considered a believer and </w:t>
      </w:r>
      <w:r w:rsidR="00815AC9" w:rsidRPr="00CE527D">
        <w:t xml:space="preserve">an </w:t>
      </w:r>
      <w:r w:rsidR="00162E99" w:rsidRPr="00CE527D">
        <w:t xml:space="preserve">unbeliever </w:t>
      </w:r>
      <w:r w:rsidR="00B61360">
        <w:t xml:space="preserve">have </w:t>
      </w:r>
      <w:r w:rsidR="00162E99" w:rsidRPr="00CE527D">
        <w:t xml:space="preserve">changed according to historical contexts. </w:t>
      </w:r>
    </w:p>
    <w:p w14:paraId="2B85BA64" w14:textId="6080337B" w:rsidR="00D01D17" w:rsidRDefault="00357688" w:rsidP="00077B3D">
      <w:pPr>
        <w:jc w:val="left"/>
      </w:pPr>
      <w:r w:rsidRPr="00CE527D">
        <w:t xml:space="preserve">We could ask ourselves </w:t>
      </w:r>
      <w:r w:rsidR="00815AC9" w:rsidRPr="00CE527D">
        <w:t xml:space="preserve">to what extent </w:t>
      </w:r>
      <w:r w:rsidRPr="00CE527D">
        <w:t xml:space="preserve">these </w:t>
      </w:r>
      <w:r w:rsidR="00B61360">
        <w:t>A</w:t>
      </w:r>
      <w:r w:rsidR="00E70841">
        <w:t>lawi</w:t>
      </w:r>
      <w:r w:rsidR="00172C9F" w:rsidRPr="00CE527D">
        <w:rPr>
          <w:rFonts w:eastAsia="Times New Roman"/>
          <w:lang w:val="en"/>
        </w:rPr>
        <w:t xml:space="preserve"> </w:t>
      </w:r>
      <w:r w:rsidRPr="00CE527D">
        <w:t>theological and social trends are</w:t>
      </w:r>
      <w:r w:rsidR="00172C9F" w:rsidRPr="00CE527D">
        <w:t xml:space="preserve"> du</w:t>
      </w:r>
      <w:r w:rsidR="00E622D4" w:rsidRPr="00CE527D">
        <w:t>e</w:t>
      </w:r>
      <w:r w:rsidR="00172C9F" w:rsidRPr="00CE527D">
        <w:t xml:space="preserve"> to the </w:t>
      </w:r>
      <w:r w:rsidR="00815AC9" w:rsidRPr="00CE527D">
        <w:t xml:space="preserve">influence of </w:t>
      </w:r>
      <w:r w:rsidR="00172C9F" w:rsidRPr="00CE527D">
        <w:t>modern society</w:t>
      </w:r>
      <w:r w:rsidR="00E622D4" w:rsidRPr="00CE527D">
        <w:t>.</w:t>
      </w:r>
      <w:r w:rsidR="00172C9F" w:rsidRPr="00CE527D">
        <w:t xml:space="preserve"> </w:t>
      </w:r>
      <w:r w:rsidR="00B61360">
        <w:t>T</w:t>
      </w:r>
      <w:r w:rsidR="00A0593A" w:rsidRPr="00CE527D">
        <w:t>he</w:t>
      </w:r>
      <w:r w:rsidR="00172C9F" w:rsidRPr="00CE527D">
        <w:t xml:space="preserve"> answer</w:t>
      </w:r>
      <w:r w:rsidR="00A0593A" w:rsidRPr="00CE527D">
        <w:t xml:space="preserve"> cannot be definitive,</w:t>
      </w:r>
      <w:r w:rsidR="00172C9F" w:rsidRPr="00CE527D">
        <w:t xml:space="preserve"> since the history of Sufism is so heterogeneous and</w:t>
      </w:r>
      <w:r w:rsidR="00E622D4" w:rsidRPr="00CE527D">
        <w:t xml:space="preserve"> complex</w:t>
      </w:r>
      <w:r w:rsidR="00B12373" w:rsidRPr="00CE527D">
        <w:t xml:space="preserve"> that it would be impossible to separate what is modern from what is traditional. On the other hand, I would like to try to describe some modern and global influences.</w:t>
      </w:r>
      <w:r w:rsidR="00ED0A0A" w:rsidRPr="00CE527D">
        <w:t xml:space="preserve"> </w:t>
      </w:r>
      <w:r w:rsidR="00B12373" w:rsidRPr="00CE527D">
        <w:t xml:space="preserve">First of all, the </w:t>
      </w:r>
      <w:r w:rsidR="00A72F14">
        <w:t>Alawi</w:t>
      </w:r>
      <w:r w:rsidR="00A21F60" w:rsidRPr="00CE527D">
        <w:t>yya</w:t>
      </w:r>
      <w:r w:rsidR="00CF548A" w:rsidRPr="00CE527D">
        <w:t>,</w:t>
      </w:r>
      <w:r w:rsidR="00A21F60" w:rsidRPr="00CE527D">
        <w:t xml:space="preserve"> </w:t>
      </w:r>
      <w:r w:rsidR="00B61360">
        <w:t>like</w:t>
      </w:r>
      <w:r w:rsidR="00B61360" w:rsidRPr="00CE527D">
        <w:t xml:space="preserve"> </w:t>
      </w:r>
      <w:r w:rsidR="00A21F60" w:rsidRPr="00CE527D">
        <w:t xml:space="preserve">other Sufi orders like </w:t>
      </w:r>
      <w:r w:rsidR="00A72F14">
        <w:t>Budshi</w:t>
      </w:r>
      <w:r w:rsidR="00257B02" w:rsidRPr="00CE527D">
        <w:t>shiyya</w:t>
      </w:r>
      <w:r w:rsidR="00A21F60" w:rsidRPr="00CE527D">
        <w:t>, Naqshba</w:t>
      </w:r>
      <w:r w:rsidR="00627285" w:rsidRPr="00CE527D">
        <w:t>ndiyya, Jerrahiyya-Khalwatiyya</w:t>
      </w:r>
      <w:r w:rsidR="00CF548A" w:rsidRPr="00CE527D">
        <w:t>,</w:t>
      </w:r>
      <w:r w:rsidR="00257B02" w:rsidRPr="00CE527D">
        <w:t xml:space="preserve"> </w:t>
      </w:r>
      <w:r w:rsidR="00627285" w:rsidRPr="00CE527D">
        <w:t xml:space="preserve">is living a period of openness towards new </w:t>
      </w:r>
      <w:r w:rsidR="00FE6DBC" w:rsidRPr="00CE527D">
        <w:t>disciples</w:t>
      </w:r>
      <w:r w:rsidR="00D572F2" w:rsidRPr="00190C33">
        <w:rPr>
          <w:rStyle w:val="Rimandonotaapidipagina"/>
        </w:rPr>
        <w:footnoteReference w:id="74"/>
      </w:r>
      <w:r w:rsidR="003D1465" w:rsidRPr="00CE527D">
        <w:t>.</w:t>
      </w:r>
      <w:r w:rsidR="00627285" w:rsidRPr="00CE527D">
        <w:t xml:space="preserve"> </w:t>
      </w:r>
      <w:r w:rsidR="00A0593A" w:rsidRPr="00CE527D">
        <w:t xml:space="preserve">This </w:t>
      </w:r>
      <w:r w:rsidR="00627285" w:rsidRPr="00CE527D">
        <w:t xml:space="preserve">is due both </w:t>
      </w:r>
      <w:r w:rsidR="00481F02">
        <w:t xml:space="preserve">to </w:t>
      </w:r>
      <w:r w:rsidR="00627285" w:rsidRPr="00CE527D">
        <w:t xml:space="preserve">charismatic Sufi masters </w:t>
      </w:r>
      <w:r w:rsidR="00A0593A" w:rsidRPr="00CE527D">
        <w:t>and</w:t>
      </w:r>
      <w:r w:rsidR="00627285" w:rsidRPr="00CE527D">
        <w:t xml:space="preserve"> to new challenges and spiritual needs.</w:t>
      </w:r>
      <w:r w:rsidR="001F123A" w:rsidRPr="00CE527D">
        <w:t xml:space="preserve"> </w:t>
      </w:r>
      <w:r w:rsidR="003D1465" w:rsidRPr="00CE527D">
        <w:t xml:space="preserve">The challenges are </w:t>
      </w:r>
      <w:r w:rsidR="00A0593A" w:rsidRPr="00CE527D">
        <w:t xml:space="preserve">embodied </w:t>
      </w:r>
      <w:r w:rsidR="003D1465" w:rsidRPr="00CE527D">
        <w:t xml:space="preserve">both </w:t>
      </w:r>
      <w:r w:rsidR="00A0593A" w:rsidRPr="00CE527D">
        <w:t xml:space="preserve">by </w:t>
      </w:r>
      <w:r w:rsidR="003D1465" w:rsidRPr="00CE527D">
        <w:lastRenderedPageBreak/>
        <w:t>Islamists and secularists</w:t>
      </w:r>
      <w:r w:rsidR="001F123A" w:rsidRPr="00CE527D">
        <w:t xml:space="preserve"> who strongly criticise Sufism, but who could not satisfy </w:t>
      </w:r>
      <w:r w:rsidR="003D1465" w:rsidRPr="00CE527D">
        <w:t xml:space="preserve">the renewed spiritual quest of many Europeans, Arabs, </w:t>
      </w:r>
      <w:r w:rsidR="00A0593A" w:rsidRPr="00CE527D">
        <w:t xml:space="preserve">and </w:t>
      </w:r>
      <w:r w:rsidR="003D1465" w:rsidRPr="00CE527D">
        <w:t>Amazigh who are looking for spiritual guidance</w:t>
      </w:r>
      <w:r w:rsidR="001F123A" w:rsidRPr="00CE527D">
        <w:t xml:space="preserve">. </w:t>
      </w:r>
      <w:r w:rsidR="00C30106" w:rsidRPr="00CE527D">
        <w:t xml:space="preserve">This openness </w:t>
      </w:r>
      <w:r w:rsidR="00291D98" w:rsidRPr="00CE527D">
        <w:t>towards new disciples</w:t>
      </w:r>
      <w:r w:rsidR="00596154" w:rsidRPr="00CE527D">
        <w:t>,</w:t>
      </w:r>
      <w:r w:rsidR="00291D98" w:rsidRPr="00CE527D">
        <w:t xml:space="preserve"> </w:t>
      </w:r>
      <w:r w:rsidR="00515237" w:rsidRPr="00CE527D">
        <w:t>also among European converts</w:t>
      </w:r>
      <w:r w:rsidR="00596154" w:rsidRPr="00CE527D">
        <w:t>,</w:t>
      </w:r>
      <w:r w:rsidR="00515237" w:rsidRPr="00CE527D">
        <w:t xml:space="preserve"> </w:t>
      </w:r>
      <w:r w:rsidR="00C30106" w:rsidRPr="00CE527D">
        <w:t>involve</w:t>
      </w:r>
      <w:r w:rsidR="00A0593A" w:rsidRPr="00CE527D">
        <w:t>s</w:t>
      </w:r>
      <w:r w:rsidR="00C30106" w:rsidRPr="00CE527D">
        <w:t xml:space="preserve"> a </w:t>
      </w:r>
      <w:r w:rsidR="001F123A" w:rsidRPr="00CE527D">
        <w:t>softening of ascetic practices.</w:t>
      </w:r>
      <w:r w:rsidR="00FE6DBC" w:rsidRPr="00CE527D">
        <w:t xml:space="preserve"> It is difficult to understand if this opening </w:t>
      </w:r>
      <w:r w:rsidR="00581B19" w:rsidRPr="00CE527D">
        <w:t>and growing</w:t>
      </w:r>
      <w:r w:rsidR="009E3B4A" w:rsidRPr="00CE527D">
        <w:t xml:space="preserve"> of (new) Sufi orders</w:t>
      </w:r>
      <w:r w:rsidR="00581B19" w:rsidRPr="00CE527D">
        <w:t xml:space="preserve"> </w:t>
      </w:r>
      <w:r w:rsidR="00A0593A" w:rsidRPr="00CE527D">
        <w:t xml:space="preserve">is </w:t>
      </w:r>
      <w:r w:rsidR="00FE6DBC" w:rsidRPr="00CE527D">
        <w:t xml:space="preserve">due to </w:t>
      </w:r>
      <w:r w:rsidR="00A0593A" w:rsidRPr="00CE527D">
        <w:t xml:space="preserve">some characteristics of </w:t>
      </w:r>
      <w:r w:rsidR="009E3B4A" w:rsidRPr="00CE527D">
        <w:t>modern societies</w:t>
      </w:r>
      <w:r w:rsidR="00A0593A" w:rsidRPr="00CE527D">
        <w:t xml:space="preserve">, </w:t>
      </w:r>
      <w:r w:rsidR="00FE6DBC" w:rsidRPr="00CE527D">
        <w:t xml:space="preserve">or if </w:t>
      </w:r>
      <w:r w:rsidR="009E3B4A" w:rsidRPr="00CE527D">
        <w:t xml:space="preserve">it is </w:t>
      </w:r>
      <w:r w:rsidR="00581B19" w:rsidRPr="00CE527D">
        <w:t xml:space="preserve">part </w:t>
      </w:r>
      <w:r w:rsidR="0098350E" w:rsidRPr="00CE527D">
        <w:t>of Sufi history</w:t>
      </w:r>
      <w:r w:rsidR="00A0593A" w:rsidRPr="00CE527D">
        <w:t xml:space="preserve"> and the </w:t>
      </w:r>
      <w:r w:rsidR="00481F02">
        <w:t>‘</w:t>
      </w:r>
      <w:r w:rsidR="00777BAF" w:rsidRPr="00CE527D">
        <w:t>waxing and waning</w:t>
      </w:r>
      <w:r w:rsidR="00481F02">
        <w:t>’</w:t>
      </w:r>
      <w:r w:rsidR="0098350E" w:rsidRPr="00CE527D">
        <w:t xml:space="preserve"> of different Sufi orders</w:t>
      </w:r>
      <w:r w:rsidR="00D572F2" w:rsidRPr="00190C33">
        <w:rPr>
          <w:rStyle w:val="Rimandonotaapidipagina"/>
        </w:rPr>
        <w:footnoteReference w:id="75"/>
      </w:r>
      <w:r w:rsidR="0098350E" w:rsidRPr="00CE527D">
        <w:t>.</w:t>
      </w:r>
    </w:p>
    <w:p w14:paraId="444C6864" w14:textId="5A933AE2" w:rsidR="00D01D17" w:rsidRDefault="00400761" w:rsidP="00077B3D">
      <w:pPr>
        <w:jc w:val="left"/>
      </w:pPr>
      <w:r w:rsidRPr="00CE527D">
        <w:t>Secondly,</w:t>
      </w:r>
      <w:r w:rsidR="002419E5" w:rsidRPr="00CE527D">
        <w:t xml:space="preserve"> the</w:t>
      </w:r>
      <w:r w:rsidRPr="00CE527D">
        <w:t xml:space="preserve"> </w:t>
      </w:r>
      <w:r w:rsidR="00A72F14">
        <w:t>Ala</w:t>
      </w:r>
      <w:r w:rsidR="00A72F14" w:rsidRPr="00CE527D">
        <w:t>wiyya</w:t>
      </w:r>
      <w:r w:rsidR="00A72F14" w:rsidRPr="00CE527D" w:rsidDel="00481F02">
        <w:t xml:space="preserve"> </w:t>
      </w:r>
      <w:r w:rsidR="00481F02">
        <w:t>has been</w:t>
      </w:r>
      <w:r w:rsidR="00481F02" w:rsidRPr="00CE527D">
        <w:t xml:space="preserve"> </w:t>
      </w:r>
      <w:r w:rsidR="008E0112" w:rsidRPr="00CE527D">
        <w:t>a transnational</w:t>
      </w:r>
      <w:r w:rsidR="00481F02">
        <w:t>, global</w:t>
      </w:r>
      <w:r w:rsidR="008E0112" w:rsidRPr="00CE527D">
        <w:t xml:space="preserve"> Sufi order since its origins</w:t>
      </w:r>
      <w:r w:rsidR="00515796" w:rsidRPr="00CE527D">
        <w:t xml:space="preserve"> in Mostaganem</w:t>
      </w:r>
      <w:r w:rsidR="00481F02">
        <w:t>. T</w:t>
      </w:r>
      <w:r w:rsidR="00515796" w:rsidRPr="00CE527D">
        <w:t xml:space="preserve">here were already European converts at the beginning of the </w:t>
      </w:r>
      <w:r w:rsidR="00481F02">
        <w:t>twentieth</w:t>
      </w:r>
      <w:r w:rsidR="00481F02" w:rsidRPr="00CE527D">
        <w:t xml:space="preserve"> </w:t>
      </w:r>
      <w:r w:rsidR="009B4DB6" w:rsidRPr="00CE527D">
        <w:t>century, b</w:t>
      </w:r>
      <w:r w:rsidR="00230227" w:rsidRPr="00CE527D">
        <w:t xml:space="preserve">ut this </w:t>
      </w:r>
      <w:r w:rsidR="009B4DB6" w:rsidRPr="00CE527D">
        <w:t>transnational</w:t>
      </w:r>
      <w:r w:rsidR="00230227" w:rsidRPr="00CE527D">
        <w:t xml:space="preserve"> di</w:t>
      </w:r>
      <w:r w:rsidR="009B4DB6" w:rsidRPr="00CE527D">
        <w:t xml:space="preserve">mension </w:t>
      </w:r>
      <w:r w:rsidR="00A0593A" w:rsidRPr="00CE527D">
        <w:t xml:space="preserve">has been </w:t>
      </w:r>
      <w:r w:rsidR="009B4DB6" w:rsidRPr="00CE527D">
        <w:t>grow</w:t>
      </w:r>
      <w:r w:rsidR="00A0593A" w:rsidRPr="00CE527D">
        <w:t>ing</w:t>
      </w:r>
      <w:r w:rsidR="009B4DB6" w:rsidRPr="00CE527D">
        <w:t xml:space="preserve"> in the last </w:t>
      </w:r>
      <w:r w:rsidR="00D45235" w:rsidRPr="00CE527D">
        <w:t xml:space="preserve">few </w:t>
      </w:r>
      <w:r w:rsidR="009B4DB6" w:rsidRPr="00CE527D">
        <w:t>years:</w:t>
      </w:r>
      <w:r w:rsidR="00230227" w:rsidRPr="00CE527D">
        <w:t xml:space="preserve"> Shaykh Bentounes</w:t>
      </w:r>
      <w:r w:rsidR="00D45235" w:rsidRPr="00CE527D">
        <w:t xml:space="preserve"> </w:t>
      </w:r>
      <w:r w:rsidR="009B4DB6" w:rsidRPr="00CE527D">
        <w:t>live</w:t>
      </w:r>
      <w:r w:rsidR="00A0593A" w:rsidRPr="00CE527D">
        <w:t>s</w:t>
      </w:r>
      <w:r w:rsidR="009B4DB6" w:rsidRPr="00CE527D">
        <w:t xml:space="preserve"> in France and</w:t>
      </w:r>
      <w:r w:rsidR="00230227" w:rsidRPr="00CE527D">
        <w:t xml:space="preserve"> </w:t>
      </w:r>
      <w:r w:rsidR="00F20703" w:rsidRPr="00CE527D">
        <w:t>many of his disciples are European</w:t>
      </w:r>
      <w:r w:rsidR="00D21951" w:rsidRPr="00CE527D">
        <w:t xml:space="preserve">. </w:t>
      </w:r>
      <w:r w:rsidR="00613CAE" w:rsidRPr="00CE527D">
        <w:t xml:space="preserve"> </w:t>
      </w:r>
      <w:r w:rsidR="00E40B97" w:rsidRPr="00CE527D">
        <w:t>T</w:t>
      </w:r>
      <w:r w:rsidR="00C6396B" w:rsidRPr="00CE527D">
        <w:t>h</w:t>
      </w:r>
      <w:r w:rsidR="00E40B97" w:rsidRPr="00CE527D">
        <w:t xml:space="preserve">is global frame </w:t>
      </w:r>
      <w:r w:rsidR="009B4DB6" w:rsidRPr="00CE527D">
        <w:t xml:space="preserve">has </w:t>
      </w:r>
      <w:r w:rsidR="00E40B97" w:rsidRPr="00CE527D">
        <w:t xml:space="preserve">two main </w:t>
      </w:r>
      <w:r w:rsidR="00CA5726" w:rsidRPr="00CE527D">
        <w:t>influences</w:t>
      </w:r>
      <w:r w:rsidR="009B4DB6" w:rsidRPr="00CE527D">
        <w:t>.</w:t>
      </w:r>
      <w:r w:rsidR="008E6680" w:rsidRPr="00CE527D">
        <w:t xml:space="preserve"> The first regards the</w:t>
      </w:r>
      <w:r w:rsidR="005254B7" w:rsidRPr="00CE527D">
        <w:t xml:space="preserve"> new</w:t>
      </w:r>
      <w:r w:rsidR="008E6680" w:rsidRPr="00CE527D">
        <w:t xml:space="preserve"> needs of </w:t>
      </w:r>
      <w:r w:rsidR="00331A66" w:rsidRPr="00CE527D">
        <w:t>Bentounes’</w:t>
      </w:r>
      <w:r w:rsidR="008E6680" w:rsidRPr="00CE527D">
        <w:t xml:space="preserve"> disciples, who are looking for an Islamic spiritual guide</w:t>
      </w:r>
      <w:r w:rsidR="00481F02">
        <w:t xml:space="preserve"> who is</w:t>
      </w:r>
      <w:r w:rsidR="008E6680" w:rsidRPr="00CE527D">
        <w:t xml:space="preserve"> capable of </w:t>
      </w:r>
      <w:r w:rsidR="00A0593A" w:rsidRPr="00CE527D">
        <w:t xml:space="preserve">providing an </w:t>
      </w:r>
      <w:r w:rsidR="00495E95" w:rsidRPr="00CE527D">
        <w:t>answer</w:t>
      </w:r>
      <w:r w:rsidR="008E6680" w:rsidRPr="00CE527D">
        <w:t xml:space="preserve"> to the </w:t>
      </w:r>
      <w:r w:rsidR="00854260" w:rsidRPr="00CE527D">
        <w:t xml:space="preserve">challenges </w:t>
      </w:r>
      <w:r w:rsidR="008E6680" w:rsidRPr="00CE527D">
        <w:t xml:space="preserve">of a multicultural society. For example, I met </w:t>
      </w:r>
      <w:r w:rsidR="00854260" w:rsidRPr="00CE527D">
        <w:t xml:space="preserve">many </w:t>
      </w:r>
      <w:r w:rsidR="00495E95" w:rsidRPr="00CE527D">
        <w:t xml:space="preserve">European </w:t>
      </w:r>
      <w:r w:rsidR="00854260" w:rsidRPr="00CE527D">
        <w:t>disciples</w:t>
      </w:r>
      <w:r w:rsidR="00DC1E95" w:rsidRPr="00CE527D">
        <w:t xml:space="preserve"> involved in mixed marriages, </w:t>
      </w:r>
      <w:r w:rsidR="00854260" w:rsidRPr="00CE527D">
        <w:t xml:space="preserve">who were not looking for </w:t>
      </w:r>
      <w:r w:rsidR="00024D2E" w:rsidRPr="00CE527D">
        <w:t>ecstatic</w:t>
      </w:r>
      <w:r w:rsidR="00854260" w:rsidRPr="00CE527D">
        <w:t xml:space="preserve"> experiences, but for a</w:t>
      </w:r>
      <w:r w:rsidR="00495E95" w:rsidRPr="00CE527D">
        <w:t>n Islamic</w:t>
      </w:r>
      <w:r w:rsidR="00854260" w:rsidRPr="00CE527D">
        <w:t xml:space="preserve"> </w:t>
      </w:r>
      <w:r w:rsidR="00024D2E" w:rsidRPr="00CE527D">
        <w:t>frame</w:t>
      </w:r>
      <w:r w:rsidR="00854260" w:rsidRPr="00CE527D">
        <w:t xml:space="preserve"> in which</w:t>
      </w:r>
      <w:r w:rsidR="005C2B57" w:rsidRPr="00CE527D">
        <w:t xml:space="preserve"> to</w:t>
      </w:r>
      <w:r w:rsidR="00854260" w:rsidRPr="00CE527D">
        <w:t xml:space="preserve"> practice</w:t>
      </w:r>
      <w:r w:rsidR="00495E95" w:rsidRPr="00CE527D">
        <w:t xml:space="preserve"> and live</w:t>
      </w:r>
      <w:r w:rsidR="00854260" w:rsidRPr="00CE527D">
        <w:t xml:space="preserve"> a more open Islam.</w:t>
      </w:r>
      <w:r w:rsidR="00CA5726" w:rsidRPr="00CE527D">
        <w:t xml:space="preserve"> </w:t>
      </w:r>
    </w:p>
    <w:p w14:paraId="424DAAE8" w14:textId="3143ED7F" w:rsidR="00D01D17" w:rsidRDefault="00CA5726" w:rsidP="00077B3D">
      <w:pPr>
        <w:jc w:val="left"/>
      </w:pPr>
      <w:r w:rsidRPr="00CE527D">
        <w:t>The second influence concern</w:t>
      </w:r>
      <w:r w:rsidR="00641140" w:rsidRPr="00CE527D">
        <w:t>s</w:t>
      </w:r>
      <w:r w:rsidRPr="00CE527D">
        <w:t xml:space="preserve"> </w:t>
      </w:r>
      <w:r w:rsidR="002D284A" w:rsidRPr="00CE527D">
        <w:t>young</w:t>
      </w:r>
      <w:r w:rsidR="00A0593A" w:rsidRPr="00CE527D">
        <w:t>er</w:t>
      </w:r>
      <w:r w:rsidR="002D284A" w:rsidRPr="00CE527D">
        <w:t xml:space="preserve"> generation</w:t>
      </w:r>
      <w:r w:rsidR="00742763" w:rsidRPr="00CE527D">
        <w:t>s</w:t>
      </w:r>
      <w:r w:rsidR="00481F02">
        <w:t>,</w:t>
      </w:r>
      <w:r w:rsidR="00641140" w:rsidRPr="00CE527D">
        <w:t xml:space="preserve"> both in the Arab and European world</w:t>
      </w:r>
      <w:r w:rsidR="00A0593A" w:rsidRPr="00CE527D">
        <w:t xml:space="preserve">, and has been described as </w:t>
      </w:r>
      <w:r w:rsidR="003619B5" w:rsidRPr="00CE527D">
        <w:t>‘</w:t>
      </w:r>
      <w:r w:rsidR="00641140" w:rsidRPr="00CE527D">
        <w:t xml:space="preserve">religious </w:t>
      </w:r>
      <w:r w:rsidR="00F256F0" w:rsidRPr="00CE527D">
        <w:t>modernity</w:t>
      </w:r>
      <w:r w:rsidR="003619B5" w:rsidRPr="00CE527D">
        <w:t>’</w:t>
      </w:r>
      <w:r w:rsidR="00D572F2" w:rsidRPr="00190C33">
        <w:rPr>
          <w:rStyle w:val="Rimandonotaapidipagina"/>
        </w:rPr>
        <w:footnoteReference w:id="76"/>
      </w:r>
      <w:r w:rsidR="00641140" w:rsidRPr="00CE527D">
        <w:t xml:space="preserve">. </w:t>
      </w:r>
      <w:r w:rsidR="00A0593A" w:rsidRPr="00CE527D">
        <w:t xml:space="preserve">This </w:t>
      </w:r>
      <w:r w:rsidR="00F256F0" w:rsidRPr="00CE527D">
        <w:t>could be</w:t>
      </w:r>
      <w:r w:rsidR="00036E65" w:rsidRPr="00CE527D">
        <w:t xml:space="preserve"> </w:t>
      </w:r>
      <w:r w:rsidR="00A0593A" w:rsidRPr="00CE527D">
        <w:t xml:space="preserve">briefly </w:t>
      </w:r>
      <w:r w:rsidR="00F256F0" w:rsidRPr="00CE527D">
        <w:t>described a</w:t>
      </w:r>
      <w:r w:rsidR="00641140" w:rsidRPr="00CE527D">
        <w:t xml:space="preserve">s the </w:t>
      </w:r>
      <w:r w:rsidR="005D5604" w:rsidRPr="00CE527D">
        <w:t>transformation</w:t>
      </w:r>
      <w:r w:rsidR="00641140" w:rsidRPr="00CE527D">
        <w:t xml:space="preserve"> of </w:t>
      </w:r>
      <w:r w:rsidR="00C97A65" w:rsidRPr="00CE527D">
        <w:t>traditional</w:t>
      </w:r>
      <w:r w:rsidR="00641140" w:rsidRPr="00CE527D">
        <w:t xml:space="preserve"> </w:t>
      </w:r>
      <w:r w:rsidR="00301EC1" w:rsidRPr="00CE527D">
        <w:t>structures</w:t>
      </w:r>
      <w:r w:rsidR="00641140" w:rsidRPr="00CE527D">
        <w:t xml:space="preserve"> </w:t>
      </w:r>
      <w:r w:rsidR="00C97A65" w:rsidRPr="00CE527D">
        <w:t>(religious, communitarian, familiar)</w:t>
      </w:r>
      <w:r w:rsidR="00020B71" w:rsidRPr="00CE527D">
        <w:t xml:space="preserve">, accompanied by a </w:t>
      </w:r>
      <w:r w:rsidR="00F256F0" w:rsidRPr="00CE527D">
        <w:t xml:space="preserve">reconfiguration of religious </w:t>
      </w:r>
      <w:r w:rsidR="00247392" w:rsidRPr="00CE527D">
        <w:t>practices</w:t>
      </w:r>
      <w:r w:rsidR="00F256F0" w:rsidRPr="00CE527D">
        <w:t xml:space="preserve"> and authorities</w:t>
      </w:r>
      <w:r w:rsidR="005D5604" w:rsidRPr="00CE527D">
        <w:t xml:space="preserve">. </w:t>
      </w:r>
      <w:r w:rsidR="00020B71" w:rsidRPr="00CE527D">
        <w:t xml:space="preserve">This, in turn, </w:t>
      </w:r>
      <w:r w:rsidR="005D5604" w:rsidRPr="00CE527D">
        <w:t>involves</w:t>
      </w:r>
      <w:r w:rsidR="00C6018B" w:rsidRPr="00CE527D">
        <w:t xml:space="preserve"> an individualization of belief, understood as the freedom of choice, negotiation of religious meanings, and the challenging of traditional </w:t>
      </w:r>
      <w:r w:rsidR="00C6018B" w:rsidRPr="00CE527D">
        <w:lastRenderedPageBreak/>
        <w:t>religious authorities. This is particularly true in Europe</w:t>
      </w:r>
      <w:r w:rsidR="00D572F2" w:rsidRPr="00190C33">
        <w:rPr>
          <w:rStyle w:val="Rimandonotaapidipagina"/>
        </w:rPr>
        <w:footnoteReference w:id="77"/>
      </w:r>
      <w:r w:rsidR="00C6018B" w:rsidRPr="00CE527D">
        <w:t>, but to some extent also in the Maghreb</w:t>
      </w:r>
      <w:r w:rsidR="00D572F2" w:rsidRPr="00190C33">
        <w:rPr>
          <w:rStyle w:val="Rimandonotaapidipagina"/>
        </w:rPr>
        <w:footnoteReference w:id="78"/>
      </w:r>
      <w:r w:rsidR="00C6018B" w:rsidRPr="00CE527D">
        <w:t>. Nevertheless, religious modernity does not always imply privatisation of religion, syncretism, and de-</w:t>
      </w:r>
      <w:r w:rsidR="00C6018B" w:rsidRPr="00CE527D">
        <w:rPr>
          <w:noProof/>
        </w:rPr>
        <w:t>islamisation</w:t>
      </w:r>
      <w:r w:rsidR="00C6018B" w:rsidRPr="00CE527D">
        <w:t xml:space="preserve"> of practices</w:t>
      </w:r>
      <w:r w:rsidR="002C4669" w:rsidRPr="00CE527D">
        <w:t xml:space="preserve">; </w:t>
      </w:r>
      <w:r w:rsidR="00C6018B" w:rsidRPr="00CE527D">
        <w:t xml:space="preserve">and </w:t>
      </w:r>
      <w:r w:rsidR="00421709" w:rsidRPr="00CE527D">
        <w:t>cannot be reduced to ‘New Age’</w:t>
      </w:r>
      <w:r w:rsidR="00C6018B" w:rsidRPr="00CE527D">
        <w:t xml:space="preserve"> spirituality.</w:t>
      </w:r>
      <w:r w:rsidR="009200CD" w:rsidRPr="00CE527D">
        <w:t xml:space="preserve"> </w:t>
      </w:r>
      <w:r w:rsidR="000B51BB" w:rsidRPr="00CE527D">
        <w:t>Following this perspective, the new Sufi disciple does not</w:t>
      </w:r>
      <w:r w:rsidR="00036E65" w:rsidRPr="00CE527D">
        <w:t xml:space="preserve"> simply</w:t>
      </w:r>
      <w:r w:rsidR="002E155C" w:rsidRPr="00CE527D">
        <w:t xml:space="preserve"> grow up in a Sufi milieu</w:t>
      </w:r>
      <w:r w:rsidR="000B51BB" w:rsidRPr="00CE527D">
        <w:t xml:space="preserve"> thanks to his</w:t>
      </w:r>
      <w:r w:rsidR="00020B71" w:rsidRPr="00CE527D">
        <w:t>/her</w:t>
      </w:r>
      <w:r w:rsidR="000B51BB" w:rsidRPr="00CE527D">
        <w:t xml:space="preserve"> family, </w:t>
      </w:r>
      <w:r w:rsidR="00036E65" w:rsidRPr="00CE527D">
        <w:t xml:space="preserve">because at the </w:t>
      </w:r>
      <w:r w:rsidR="00DD398F" w:rsidRPr="00CE527D">
        <w:t>centre</w:t>
      </w:r>
      <w:r w:rsidR="00036E65" w:rsidRPr="00CE527D">
        <w:t xml:space="preserve"> of his</w:t>
      </w:r>
      <w:r w:rsidR="00020B71" w:rsidRPr="00CE527D">
        <w:t>/her</w:t>
      </w:r>
      <w:r w:rsidR="000B51BB" w:rsidRPr="00CE527D">
        <w:t xml:space="preserve"> spiritual quest </w:t>
      </w:r>
      <w:r w:rsidR="00036E65" w:rsidRPr="00CE527D">
        <w:t xml:space="preserve">there is </w:t>
      </w:r>
      <w:r w:rsidR="00020B71" w:rsidRPr="00CE527D">
        <w:t xml:space="preserve">an </w:t>
      </w:r>
      <w:r w:rsidR="000B51BB" w:rsidRPr="00CE527D">
        <w:t xml:space="preserve">individual will. </w:t>
      </w:r>
      <w:r w:rsidR="00B642EC" w:rsidRPr="00CE527D">
        <w:t xml:space="preserve">The </w:t>
      </w:r>
      <w:r w:rsidR="00C513C8" w:rsidRPr="00CE527D">
        <w:t>perfect</w:t>
      </w:r>
      <w:r w:rsidR="00B642EC" w:rsidRPr="00CE527D">
        <w:t xml:space="preserve"> example </w:t>
      </w:r>
      <w:r w:rsidR="00C513C8" w:rsidRPr="00CE527D">
        <w:t xml:space="preserve">of this process </w:t>
      </w:r>
      <w:r w:rsidR="00B642EC" w:rsidRPr="00CE527D">
        <w:t xml:space="preserve">is the same </w:t>
      </w:r>
      <w:r w:rsidR="00BA011E" w:rsidRPr="00CE527D">
        <w:t xml:space="preserve">Shaykh </w:t>
      </w:r>
      <w:r w:rsidR="00B642EC" w:rsidRPr="00CE527D">
        <w:t xml:space="preserve">Bentounes, who described his </w:t>
      </w:r>
      <w:r w:rsidR="00C513C8" w:rsidRPr="00CE527D">
        <w:t>pathway towards becoming the Shaykh</w:t>
      </w:r>
      <w:r w:rsidR="00177642" w:rsidRPr="00CE527D">
        <w:t xml:space="preserve"> as a personal </w:t>
      </w:r>
      <w:r w:rsidR="00BB143A" w:rsidRPr="00CE527D">
        <w:t xml:space="preserve">struggle between his new life in Paris and his </w:t>
      </w:r>
      <w:r w:rsidR="002C4669" w:rsidRPr="00CE527D">
        <w:t xml:space="preserve">earlier </w:t>
      </w:r>
      <w:r w:rsidR="00BB143A" w:rsidRPr="00CE527D">
        <w:t>Sufi life</w:t>
      </w:r>
      <w:r w:rsidR="002C4669" w:rsidRPr="00CE527D">
        <w:t xml:space="preserve"> in Algeria</w:t>
      </w:r>
      <w:r w:rsidR="00BB143A" w:rsidRPr="00CE527D">
        <w:t xml:space="preserve">. </w:t>
      </w:r>
    </w:p>
    <w:p w14:paraId="38A2534F" w14:textId="786606A2" w:rsidR="00D01D17" w:rsidRDefault="00036E65" w:rsidP="00077B3D">
      <w:pPr>
        <w:jc w:val="left"/>
      </w:pPr>
      <w:r w:rsidRPr="00CE527D">
        <w:t xml:space="preserve">The </w:t>
      </w:r>
      <w:r w:rsidR="00A72F14">
        <w:t>Ala</w:t>
      </w:r>
      <w:r w:rsidR="00A72F14" w:rsidRPr="00CE527D">
        <w:t>wiyya</w:t>
      </w:r>
      <w:r w:rsidR="00A72F14" w:rsidRPr="00CE527D" w:rsidDel="00481F02">
        <w:t xml:space="preserve"> </w:t>
      </w:r>
      <w:r w:rsidR="00481F02">
        <w:t>is</w:t>
      </w:r>
      <w:r w:rsidR="00481F02" w:rsidRPr="00CE527D">
        <w:t xml:space="preserve"> </w:t>
      </w:r>
      <w:r w:rsidR="00020B71" w:rsidRPr="00CE527D">
        <w:t xml:space="preserve">a </w:t>
      </w:r>
      <w:r w:rsidRPr="00CE527D">
        <w:t>modern</w:t>
      </w:r>
      <w:r w:rsidR="002E155C" w:rsidRPr="00CE527D">
        <w:t xml:space="preserve"> phenomenon</w:t>
      </w:r>
      <w:r w:rsidRPr="00CE527D">
        <w:t xml:space="preserve"> in the sense that </w:t>
      </w:r>
      <w:r w:rsidR="00EC7819" w:rsidRPr="00CE527D">
        <w:t xml:space="preserve">it </w:t>
      </w:r>
      <w:r w:rsidR="00DD398F" w:rsidRPr="00CE527D">
        <w:t xml:space="preserve">pushes its disciples to question doctrines and identities in order to re-discover an inner Sufism and Islam. </w:t>
      </w:r>
      <w:r w:rsidR="009200CD" w:rsidRPr="00CE527D">
        <w:t xml:space="preserve">The </w:t>
      </w:r>
      <w:r w:rsidR="004A6B4E">
        <w:t>Alawi</w:t>
      </w:r>
      <w:r w:rsidR="002A29B2" w:rsidRPr="00CE527D">
        <w:t xml:space="preserve">yya </w:t>
      </w:r>
      <w:r w:rsidR="00EC7819" w:rsidRPr="00CE527D">
        <w:t xml:space="preserve">and the </w:t>
      </w:r>
      <w:r w:rsidR="00DD398F" w:rsidRPr="00CE527D">
        <w:t>reconfiguration</w:t>
      </w:r>
      <w:r w:rsidR="002E155C" w:rsidRPr="00CE527D">
        <w:t>s</w:t>
      </w:r>
      <w:r w:rsidR="00DD398F" w:rsidRPr="00CE527D">
        <w:t xml:space="preserve"> </w:t>
      </w:r>
      <w:r w:rsidR="00EC7819" w:rsidRPr="00CE527D">
        <w:t xml:space="preserve">it faced </w:t>
      </w:r>
      <w:r w:rsidR="002A29B2" w:rsidRPr="00CE527D">
        <w:t>(</w:t>
      </w:r>
      <w:r w:rsidR="00EC7819" w:rsidRPr="00CE527D">
        <w:t xml:space="preserve">regarding </w:t>
      </w:r>
      <w:r w:rsidR="00DD398F" w:rsidRPr="00CE527D">
        <w:t>the role of the Shaykh</w:t>
      </w:r>
      <w:r w:rsidR="00EC7819" w:rsidRPr="00CE527D">
        <w:t xml:space="preserve"> and</w:t>
      </w:r>
      <w:r w:rsidR="00DD398F" w:rsidRPr="00CE527D">
        <w:t xml:space="preserve"> the </w:t>
      </w:r>
      <w:r w:rsidR="002A29B2" w:rsidRPr="00CE527D">
        <w:t xml:space="preserve">organisational </w:t>
      </w:r>
      <w:r w:rsidR="00DD398F" w:rsidRPr="00CE527D">
        <w:t>structure</w:t>
      </w:r>
      <w:r w:rsidR="002A29B2" w:rsidRPr="00CE527D">
        <w:t>)</w:t>
      </w:r>
      <w:r w:rsidR="00DD398F" w:rsidRPr="00CE527D">
        <w:t xml:space="preserve"> </w:t>
      </w:r>
      <w:r w:rsidR="002A29B2" w:rsidRPr="00CE527D">
        <w:t>is a</w:t>
      </w:r>
      <w:r w:rsidR="00DD398F" w:rsidRPr="00CE527D">
        <w:t xml:space="preserve"> perfect </w:t>
      </w:r>
      <w:r w:rsidR="002A29B2" w:rsidRPr="00CE527D">
        <w:t>example</w:t>
      </w:r>
      <w:r w:rsidR="00DD398F" w:rsidRPr="00CE527D">
        <w:t xml:space="preserve"> of a global </w:t>
      </w:r>
      <w:r w:rsidR="00F55E40" w:rsidRPr="00CE527D">
        <w:t>Islamic phenomenon</w:t>
      </w:r>
      <w:r w:rsidR="007E16BF" w:rsidRPr="00CE527D">
        <w:t xml:space="preserve"> aiming at a globalised public, </w:t>
      </w:r>
      <w:r w:rsidR="00EC7819" w:rsidRPr="00CE527D">
        <w:t>employing</w:t>
      </w:r>
      <w:r w:rsidR="007E16BF" w:rsidRPr="00CE527D">
        <w:t xml:space="preserve"> the instruments of globalisation</w:t>
      </w:r>
      <w:r w:rsidR="00D572F2" w:rsidRPr="00190C33">
        <w:rPr>
          <w:rStyle w:val="Rimandonotaapidipagina"/>
        </w:rPr>
        <w:footnoteReference w:id="79"/>
      </w:r>
      <w:r w:rsidR="007E16BF" w:rsidRPr="00CE527D">
        <w:t>;</w:t>
      </w:r>
      <w:r w:rsidR="00F55E40" w:rsidRPr="00CE527D">
        <w:t xml:space="preserve"> </w:t>
      </w:r>
      <w:r w:rsidR="00EC7819" w:rsidRPr="00CE527D">
        <w:t xml:space="preserve">nevertheless, </w:t>
      </w:r>
      <w:r w:rsidR="00F55E40" w:rsidRPr="00CE527D">
        <w:t>at the same time the</w:t>
      </w:r>
      <w:r w:rsidR="00DD398F" w:rsidRPr="00CE527D">
        <w:t>s</w:t>
      </w:r>
      <w:r w:rsidR="00F55E40" w:rsidRPr="00CE527D">
        <w:t>e</w:t>
      </w:r>
      <w:r w:rsidR="00DD398F" w:rsidRPr="00CE527D">
        <w:t xml:space="preserve"> theological and structural reconfiguration</w:t>
      </w:r>
      <w:r w:rsidR="00F55E40" w:rsidRPr="00CE527D">
        <w:t>s</w:t>
      </w:r>
      <w:r w:rsidR="00DD398F" w:rsidRPr="00CE527D">
        <w:t xml:space="preserve"> </w:t>
      </w:r>
      <w:r w:rsidR="00F55E40" w:rsidRPr="00CE527D">
        <w:t>are</w:t>
      </w:r>
      <w:r w:rsidR="00DD398F" w:rsidRPr="00CE527D">
        <w:t xml:space="preserve"> </w:t>
      </w:r>
      <w:r w:rsidR="00481F02">
        <w:t xml:space="preserve">also </w:t>
      </w:r>
      <w:r w:rsidR="009200CD" w:rsidRPr="00CE527D">
        <w:t>inscribed in the history of Sufism.</w:t>
      </w:r>
    </w:p>
    <w:p w14:paraId="188B0B6F" w14:textId="6005E823" w:rsidR="00352D98" w:rsidRPr="00CE527D" w:rsidRDefault="003563DC" w:rsidP="004D23C3">
      <w:pPr>
        <w:jc w:val="left"/>
      </w:pPr>
      <w:r w:rsidRPr="00CE527D">
        <w:t xml:space="preserve">Another </w:t>
      </w:r>
      <w:r w:rsidR="001A31B4" w:rsidRPr="00CE527D">
        <w:t xml:space="preserve">key characteristic </w:t>
      </w:r>
      <w:r w:rsidR="00192D76" w:rsidRPr="00CE527D">
        <w:t xml:space="preserve">of modernity is </w:t>
      </w:r>
      <w:r w:rsidR="00EC7819" w:rsidRPr="00CE527D">
        <w:t>a</w:t>
      </w:r>
      <w:r w:rsidR="001A31B4" w:rsidRPr="00CE527D">
        <w:t xml:space="preserve"> high level of reflexivity</w:t>
      </w:r>
      <w:r w:rsidR="00F169DC" w:rsidRPr="00CE527D">
        <w:t xml:space="preserve"> </w:t>
      </w:r>
      <w:r w:rsidR="00D572F2" w:rsidRPr="00190C33">
        <w:rPr>
          <w:rStyle w:val="Rimandonotaapidipagina"/>
        </w:rPr>
        <w:footnoteReference w:id="80"/>
      </w:r>
      <w:r w:rsidR="001A31B4" w:rsidRPr="00CE527D">
        <w:t xml:space="preserve">. </w:t>
      </w:r>
      <w:r w:rsidR="00192D76" w:rsidRPr="00CE527D">
        <w:t xml:space="preserve">The </w:t>
      </w:r>
      <w:r w:rsidR="00A72F14">
        <w:t>Ala</w:t>
      </w:r>
      <w:r w:rsidR="00A72F14" w:rsidRPr="00CE527D">
        <w:t xml:space="preserve">wiyya </w:t>
      </w:r>
      <w:r w:rsidR="00192D76" w:rsidRPr="00CE527D">
        <w:t>is particularly focus</w:t>
      </w:r>
      <w:r w:rsidR="00073E7E" w:rsidRPr="00CE527D">
        <w:t>ed</w:t>
      </w:r>
      <w:r w:rsidR="00192D76" w:rsidRPr="00CE527D">
        <w:t xml:space="preserve"> on human sciences. There are several discussion </w:t>
      </w:r>
      <w:r w:rsidR="00407489">
        <w:t>groups on religious topics (Qur</w:t>
      </w:r>
      <w:r w:rsidR="00192D76" w:rsidRPr="00CE527D">
        <w:t>an, Hadith, Sunna, Women’s roles, etc.) which take in</w:t>
      </w:r>
      <w:r w:rsidR="00EC7819" w:rsidRPr="00CE527D">
        <w:t>to</w:t>
      </w:r>
      <w:r w:rsidR="00192D76" w:rsidRPr="00CE527D">
        <w:t xml:space="preserve"> account the work of social scientist</w:t>
      </w:r>
      <w:r w:rsidR="0004693C" w:rsidRPr="00CE527D">
        <w:t>s</w:t>
      </w:r>
      <w:r w:rsidR="00EC7819" w:rsidRPr="00CE527D">
        <w:t xml:space="preserve"> and other scholars</w:t>
      </w:r>
      <w:r w:rsidR="00192D76" w:rsidRPr="00CE527D">
        <w:t>. This interdisciplinary approach</w:t>
      </w:r>
      <w:r w:rsidR="00073E7E" w:rsidRPr="00CE527D">
        <w:t xml:space="preserve"> is</w:t>
      </w:r>
      <w:r w:rsidR="00192D76" w:rsidRPr="00CE527D">
        <w:t xml:space="preserve"> encouraged by </w:t>
      </w:r>
      <w:r w:rsidR="007808F7" w:rsidRPr="00CE527D">
        <w:t>Shaykh Bentounes;</w:t>
      </w:r>
      <w:r w:rsidR="00192D76" w:rsidRPr="00CE527D">
        <w:t xml:space="preserve"> </w:t>
      </w:r>
      <w:r w:rsidR="00073E7E" w:rsidRPr="00CE527D">
        <w:t xml:space="preserve">moreover, the majority of </w:t>
      </w:r>
      <w:r w:rsidR="00B65FF3" w:rsidRPr="00CE527D">
        <w:t>disciples</w:t>
      </w:r>
      <w:r w:rsidR="00073E7E" w:rsidRPr="00CE527D">
        <w:t xml:space="preserve"> appreciate </w:t>
      </w:r>
      <w:r w:rsidR="007808F7" w:rsidRPr="00CE527D">
        <w:t xml:space="preserve">Éric </w:t>
      </w:r>
      <w:r w:rsidR="00B65FF3" w:rsidRPr="00CE527D">
        <w:t>Geoffrey’s</w:t>
      </w:r>
      <w:r w:rsidR="00073E7E" w:rsidRPr="00CE527D">
        <w:t xml:space="preserve"> academic books.</w:t>
      </w:r>
      <w:r w:rsidR="004C6C55" w:rsidRPr="00CE527D">
        <w:t xml:space="preserve"> </w:t>
      </w:r>
      <w:r w:rsidR="00B949B1" w:rsidRPr="00CE527D">
        <w:t>If we connect this open</w:t>
      </w:r>
      <w:r w:rsidR="00EC7819" w:rsidRPr="00CE527D">
        <w:t>ness</w:t>
      </w:r>
      <w:r w:rsidR="00B949B1" w:rsidRPr="00CE527D">
        <w:t xml:space="preserve"> towards human sciences and the negative theology and pedagogy described before, we understand </w:t>
      </w:r>
      <w:r w:rsidR="00B949B1" w:rsidRPr="00CE527D">
        <w:lastRenderedPageBreak/>
        <w:t xml:space="preserve">that </w:t>
      </w:r>
      <w:r w:rsidR="00756B91" w:rsidRPr="00CE527D">
        <w:t>m</w:t>
      </w:r>
      <w:r w:rsidR="0004693C" w:rsidRPr="00CE527D">
        <w:t xml:space="preserve">any </w:t>
      </w:r>
      <w:r w:rsidR="00756B91" w:rsidRPr="00CE527D">
        <w:t>disciples</w:t>
      </w:r>
      <w:r w:rsidR="0004693C" w:rsidRPr="00CE527D">
        <w:t xml:space="preserve"> accept the idea that </w:t>
      </w:r>
      <w:r w:rsidR="0004693C" w:rsidRPr="00CE527D">
        <w:rPr>
          <w:rFonts w:eastAsia="Times New Roman"/>
          <w:lang w:val="en"/>
        </w:rPr>
        <w:t>religious phenomena</w:t>
      </w:r>
      <w:r w:rsidR="00756B91" w:rsidRPr="00CE527D">
        <w:rPr>
          <w:rFonts w:eastAsia="Times New Roman"/>
          <w:lang w:val="en"/>
        </w:rPr>
        <w:t>,</w:t>
      </w:r>
      <w:r w:rsidR="0004693C" w:rsidRPr="00CE527D">
        <w:rPr>
          <w:rFonts w:eastAsia="Times New Roman"/>
          <w:lang w:val="en"/>
        </w:rPr>
        <w:t xml:space="preserve"> in their external forms</w:t>
      </w:r>
      <w:r w:rsidR="00756B91" w:rsidRPr="00CE527D">
        <w:rPr>
          <w:rFonts w:eastAsia="Times New Roman"/>
          <w:lang w:val="en"/>
        </w:rPr>
        <w:t>,</w:t>
      </w:r>
      <w:r w:rsidR="0004693C" w:rsidRPr="00CE527D">
        <w:rPr>
          <w:rFonts w:eastAsia="Times New Roman"/>
          <w:lang w:val="en"/>
        </w:rPr>
        <w:t xml:space="preserve"> are socially constructed. Therefore, what distinguishes the non-believer from the believer is not an apodictic discursive truth, </w:t>
      </w:r>
      <w:r w:rsidR="00C5748B" w:rsidRPr="00CE527D">
        <w:rPr>
          <w:lang w:val="en-US"/>
        </w:rPr>
        <w:t xml:space="preserve">but the presence of faith and the </w:t>
      </w:r>
      <w:r w:rsidR="00D45235" w:rsidRPr="00CE527D">
        <w:rPr>
          <w:lang w:val="en-US"/>
        </w:rPr>
        <w:t xml:space="preserve">quest </w:t>
      </w:r>
      <w:r w:rsidR="00C5748B" w:rsidRPr="00CE527D">
        <w:rPr>
          <w:lang w:val="en-US"/>
        </w:rPr>
        <w:t>for religious experiences</w:t>
      </w:r>
      <w:r w:rsidR="00352D98" w:rsidRPr="00CE527D">
        <w:rPr>
          <w:rFonts w:eastAsia="Times New Roman"/>
          <w:lang w:val="en"/>
        </w:rPr>
        <w:t>.</w:t>
      </w:r>
      <w:r w:rsidR="0004693C" w:rsidRPr="00CE527D">
        <w:rPr>
          <w:rFonts w:eastAsia="Times New Roman"/>
          <w:lang w:val="en"/>
        </w:rPr>
        <w:t xml:space="preserve"> </w:t>
      </w:r>
    </w:p>
    <w:p w14:paraId="4662CD0C" w14:textId="77777777" w:rsidR="00D01D17" w:rsidRDefault="00D01D17" w:rsidP="004D23C3">
      <w:pPr>
        <w:jc w:val="left"/>
        <w:rPr>
          <w:lang w:val="en"/>
        </w:rPr>
      </w:pPr>
    </w:p>
    <w:p w14:paraId="679E6298" w14:textId="3391881E" w:rsidR="00162E99" w:rsidRPr="00077B3D" w:rsidRDefault="0004693C" w:rsidP="00077B3D">
      <w:pPr>
        <w:jc w:val="left"/>
        <w:rPr>
          <w:lang w:val="en"/>
        </w:rPr>
      </w:pPr>
      <w:r w:rsidRPr="00CE527D">
        <w:rPr>
          <w:lang w:val="en"/>
        </w:rPr>
        <w:t xml:space="preserve">Is this </w:t>
      </w:r>
      <w:r w:rsidR="0092019E" w:rsidRPr="00CE527D">
        <w:rPr>
          <w:lang w:val="en"/>
        </w:rPr>
        <w:t>perspective</w:t>
      </w:r>
      <w:r w:rsidRPr="00CE527D">
        <w:rPr>
          <w:lang w:val="en"/>
        </w:rPr>
        <w:t xml:space="preserve"> the product of modernity</w:t>
      </w:r>
      <w:r w:rsidR="00411707" w:rsidRPr="00CE527D">
        <w:rPr>
          <w:lang w:val="en"/>
        </w:rPr>
        <w:t xml:space="preserve"> or is it the product of</w:t>
      </w:r>
      <w:r w:rsidR="0092019E" w:rsidRPr="00CE527D">
        <w:rPr>
          <w:lang w:val="en"/>
        </w:rPr>
        <w:t xml:space="preserve"> Sufism</w:t>
      </w:r>
      <w:r w:rsidRPr="00CE527D">
        <w:rPr>
          <w:lang w:val="en"/>
        </w:rPr>
        <w:t>? A</w:t>
      </w:r>
      <w:r w:rsidR="00EC7819" w:rsidRPr="00CE527D">
        <w:rPr>
          <w:lang w:val="en"/>
        </w:rPr>
        <w:t xml:space="preserve"> </w:t>
      </w:r>
      <w:r w:rsidR="00481F02">
        <w:rPr>
          <w:lang w:val="en"/>
        </w:rPr>
        <w:t xml:space="preserve">clear </w:t>
      </w:r>
      <w:r w:rsidR="002A47FE" w:rsidRPr="00CE527D">
        <w:rPr>
          <w:lang w:val="en"/>
        </w:rPr>
        <w:t>yes or no</w:t>
      </w:r>
      <w:r w:rsidR="00EC7819" w:rsidRPr="00CE527D">
        <w:rPr>
          <w:lang w:val="en"/>
        </w:rPr>
        <w:t xml:space="preserve"> </w:t>
      </w:r>
      <w:r w:rsidRPr="00CE527D">
        <w:rPr>
          <w:lang w:val="en"/>
        </w:rPr>
        <w:t>would reduce the complexity of broad</w:t>
      </w:r>
      <w:r w:rsidR="00EC7819" w:rsidRPr="00CE527D">
        <w:rPr>
          <w:lang w:val="en"/>
        </w:rPr>
        <w:t>er</w:t>
      </w:r>
      <w:r w:rsidRPr="00CE527D">
        <w:rPr>
          <w:lang w:val="en"/>
        </w:rPr>
        <w:t xml:space="preserve"> theological and anthropological debate</w:t>
      </w:r>
      <w:r w:rsidR="0092019E" w:rsidRPr="00CE527D">
        <w:rPr>
          <w:lang w:val="en"/>
        </w:rPr>
        <w:t>s</w:t>
      </w:r>
      <w:r w:rsidRPr="00CE527D">
        <w:rPr>
          <w:lang w:val="en"/>
        </w:rPr>
        <w:t xml:space="preserve">. In fact, the pre-eminence of religious experience over the discursive dimension is not an invention of the modern age, but is part of the </w:t>
      </w:r>
      <w:r w:rsidR="00EC7819" w:rsidRPr="00CE527D">
        <w:rPr>
          <w:lang w:val="en"/>
        </w:rPr>
        <w:t xml:space="preserve">very </w:t>
      </w:r>
      <w:r w:rsidRPr="00CE527D">
        <w:rPr>
          <w:lang w:val="en"/>
        </w:rPr>
        <w:t>history of mysticism, and therefo</w:t>
      </w:r>
      <w:r w:rsidR="0092019E" w:rsidRPr="00CE527D">
        <w:rPr>
          <w:lang w:val="en"/>
        </w:rPr>
        <w:t>re of the history of religion</w:t>
      </w:r>
      <w:r w:rsidR="00421709" w:rsidRPr="00CE527D">
        <w:rPr>
          <w:lang w:val="en"/>
        </w:rPr>
        <w:t xml:space="preserve"> </w:t>
      </w:r>
      <w:r w:rsidR="00D572F2" w:rsidRPr="00190C33">
        <w:rPr>
          <w:rStyle w:val="Rimandonotaapidipagina"/>
        </w:rPr>
        <w:footnoteReference w:id="81"/>
      </w:r>
      <w:r w:rsidR="0092019E" w:rsidRPr="00CE527D">
        <w:rPr>
          <w:lang w:val="en"/>
        </w:rPr>
        <w:t xml:space="preserve">. </w:t>
      </w:r>
      <w:r w:rsidRPr="00CE527D">
        <w:rPr>
          <w:lang w:val="en"/>
        </w:rPr>
        <w:t xml:space="preserve">Nevertheless, religious modernity has given religious experience a </w:t>
      </w:r>
      <w:r w:rsidR="00EC7819" w:rsidRPr="00CE527D">
        <w:rPr>
          <w:lang w:val="en"/>
        </w:rPr>
        <w:t xml:space="preserve">predominant </w:t>
      </w:r>
      <w:r w:rsidRPr="00CE527D">
        <w:rPr>
          <w:lang w:val="en"/>
        </w:rPr>
        <w:t>importance to the detriment of theology</w:t>
      </w:r>
      <w:r w:rsidR="005B25EF" w:rsidRPr="00CE527D">
        <w:rPr>
          <w:lang w:val="en"/>
        </w:rPr>
        <w:t>,</w:t>
      </w:r>
      <w:r w:rsidRPr="00CE527D">
        <w:rPr>
          <w:lang w:val="en"/>
        </w:rPr>
        <w:t xml:space="preserve"> and has led to the relativ</w:t>
      </w:r>
      <w:r w:rsidR="00481F02">
        <w:rPr>
          <w:lang w:val="en"/>
        </w:rPr>
        <w:t>is</w:t>
      </w:r>
      <w:r w:rsidRPr="00CE527D">
        <w:rPr>
          <w:lang w:val="en"/>
        </w:rPr>
        <w:t>ation of</w:t>
      </w:r>
      <w:r w:rsidR="00D45235" w:rsidRPr="00CE527D">
        <w:rPr>
          <w:lang w:val="en"/>
        </w:rPr>
        <w:t xml:space="preserve"> </w:t>
      </w:r>
      <w:r w:rsidRPr="00CE527D">
        <w:rPr>
          <w:lang w:val="en"/>
        </w:rPr>
        <w:t>religious discourse</w:t>
      </w:r>
      <w:r w:rsidR="00D45235" w:rsidRPr="00CE527D">
        <w:rPr>
          <w:lang w:val="en"/>
        </w:rPr>
        <w:t>s</w:t>
      </w:r>
      <w:r w:rsidRPr="00CE527D">
        <w:rPr>
          <w:lang w:val="en"/>
        </w:rPr>
        <w:t xml:space="preserve">, which </w:t>
      </w:r>
      <w:r w:rsidR="00421709" w:rsidRPr="00CE527D">
        <w:rPr>
          <w:lang w:val="en"/>
        </w:rPr>
        <w:t>are</w:t>
      </w:r>
      <w:r w:rsidRPr="00CE527D">
        <w:rPr>
          <w:lang w:val="en"/>
        </w:rPr>
        <w:t xml:space="preserve"> no longer considered the </w:t>
      </w:r>
      <w:r w:rsidR="00421709" w:rsidRPr="00CE527D">
        <w:rPr>
          <w:lang w:val="en"/>
        </w:rPr>
        <w:t>only</w:t>
      </w:r>
      <w:r w:rsidRPr="00CE527D">
        <w:rPr>
          <w:lang w:val="en"/>
        </w:rPr>
        <w:t xml:space="preserve"> source of meaning</w:t>
      </w:r>
      <w:r w:rsidR="00D572F2" w:rsidRPr="00190C33">
        <w:rPr>
          <w:rStyle w:val="Rimandonotaapidipagina"/>
        </w:rPr>
        <w:footnoteReference w:id="82"/>
      </w:r>
      <w:r w:rsidR="00F3208F" w:rsidRPr="00CE527D">
        <w:rPr>
          <w:lang w:val="en"/>
        </w:rPr>
        <w:t>.</w:t>
      </w:r>
    </w:p>
    <w:p w14:paraId="04F217DD" w14:textId="77777777" w:rsidR="00E7109A" w:rsidRPr="00CE527D" w:rsidRDefault="00E7109A" w:rsidP="004D23C3">
      <w:pPr>
        <w:jc w:val="left"/>
      </w:pPr>
    </w:p>
    <w:p w14:paraId="42393C68" w14:textId="1995B319" w:rsidR="00162E99" w:rsidRPr="00CE527D" w:rsidRDefault="00E7109A" w:rsidP="004D23C3">
      <w:pPr>
        <w:pStyle w:val="Titolo2"/>
        <w:jc w:val="left"/>
        <w:rPr>
          <w:rFonts w:cs="Times New Roman"/>
          <w:sz w:val="24"/>
          <w:szCs w:val="24"/>
        </w:rPr>
      </w:pPr>
      <w:r w:rsidRPr="00CE527D">
        <w:rPr>
          <w:rFonts w:cs="Times New Roman"/>
          <w:sz w:val="24"/>
          <w:szCs w:val="24"/>
        </w:rPr>
        <w:t>Bibliographical References</w:t>
      </w:r>
    </w:p>
    <w:p w14:paraId="361E8119" w14:textId="77777777" w:rsidR="00A475FC" w:rsidRPr="00A475FC" w:rsidRDefault="00E7109A" w:rsidP="00A475FC">
      <w:pPr>
        <w:widowControl w:val="0"/>
        <w:autoSpaceDE w:val="0"/>
        <w:autoSpaceDN w:val="0"/>
        <w:adjustRightInd w:val="0"/>
        <w:rPr>
          <w:lang w:val="it-IT"/>
        </w:rPr>
      </w:pPr>
      <w:r w:rsidRPr="00CE527D">
        <w:fldChar w:fldCharType="begin"/>
      </w:r>
      <w:r w:rsidR="004D23C3">
        <w:instrText xml:space="preserve"> ADDIN ZOTERO_BIBL {"uncited":[],"omitted":[],"custom":[]} CSL_BIBLIOGRAPHY </w:instrText>
      </w:r>
      <w:r w:rsidRPr="00CE527D">
        <w:fldChar w:fldCharType="separate"/>
      </w:r>
      <w:r w:rsidR="00A475FC" w:rsidRPr="00A475FC">
        <w:t xml:space="preserve">Āl Saʻūd, ʻAbd al-ʻAzīz ibn Saṭṭām ibn ʻAbd al-ʻAzīz. </w:t>
      </w:r>
      <w:r w:rsidR="00A475FC" w:rsidRPr="00A475FC">
        <w:rPr>
          <w:i/>
          <w:iCs/>
        </w:rPr>
        <w:t>Sharīʻa and the Concept of Benefit: The Use and Function of Maṣlaḥa in Islamic Jurisprudence</w:t>
      </w:r>
      <w:r w:rsidR="00A475FC" w:rsidRPr="00A475FC">
        <w:t xml:space="preserve">. </w:t>
      </w:r>
      <w:r w:rsidR="00A475FC" w:rsidRPr="00A475FC">
        <w:rPr>
          <w:lang w:val="it-IT"/>
        </w:rPr>
        <w:t>London: Tauris, 2015.</w:t>
      </w:r>
    </w:p>
    <w:p w14:paraId="4B4B6E6E" w14:textId="77777777" w:rsidR="00A475FC" w:rsidRPr="00A475FC" w:rsidRDefault="00A475FC" w:rsidP="00A475FC">
      <w:pPr>
        <w:widowControl w:val="0"/>
        <w:autoSpaceDE w:val="0"/>
        <w:autoSpaceDN w:val="0"/>
        <w:adjustRightInd w:val="0"/>
      </w:pPr>
      <w:r w:rsidRPr="00A475FC">
        <w:rPr>
          <w:lang w:val="it-IT"/>
        </w:rPr>
        <w:t xml:space="preserve">Al-ʿAlawī, Aḥmad Ibn Muṣṭafā. </w:t>
      </w:r>
      <w:r w:rsidRPr="00A475FC">
        <w:rPr>
          <w:i/>
          <w:iCs/>
          <w:lang w:val="it-IT"/>
        </w:rPr>
        <w:t>Lettre Ouverte à Ceux Qui Critiquent Le Soufisme</w:t>
      </w:r>
      <w:r w:rsidRPr="00A475FC">
        <w:rPr>
          <w:lang w:val="it-IT"/>
        </w:rPr>
        <w:t xml:space="preserve">. </w:t>
      </w:r>
      <w:r w:rsidRPr="00A475FC">
        <w:t>Paris: Entrelacs, 2011.</w:t>
      </w:r>
    </w:p>
    <w:p w14:paraId="27D83D57" w14:textId="77777777" w:rsidR="00A475FC" w:rsidRPr="00A475FC" w:rsidRDefault="00A475FC" w:rsidP="00A475FC">
      <w:pPr>
        <w:widowControl w:val="0"/>
        <w:autoSpaceDE w:val="0"/>
        <w:autoSpaceDN w:val="0"/>
        <w:adjustRightInd w:val="0"/>
      </w:pPr>
      <w:r w:rsidRPr="00A475FC">
        <w:t xml:space="preserve">Beck, Ulrich, Anthony Giddens, and Scott Lash. </w:t>
      </w:r>
      <w:r w:rsidRPr="00A475FC">
        <w:rPr>
          <w:i/>
          <w:iCs/>
        </w:rPr>
        <w:t>Reflexive Modernization: Politics, Tradition and Aesthetics in the Modern Social Order</w:t>
      </w:r>
      <w:r w:rsidRPr="00A475FC">
        <w:t>. Cambridge, UK: Polity Press, 2007.</w:t>
      </w:r>
    </w:p>
    <w:p w14:paraId="2DB6021B" w14:textId="77777777" w:rsidR="00A475FC" w:rsidRPr="00A475FC" w:rsidRDefault="00A475FC" w:rsidP="00A475FC">
      <w:pPr>
        <w:widowControl w:val="0"/>
        <w:autoSpaceDE w:val="0"/>
        <w:autoSpaceDN w:val="0"/>
        <w:adjustRightInd w:val="0"/>
      </w:pPr>
      <w:r w:rsidRPr="00A475FC">
        <w:t xml:space="preserve">Bekkaoui, Khalid, and Ricardo René Larémont. ‘Moroccan Youth Go Sufi’. </w:t>
      </w:r>
      <w:r w:rsidRPr="00A475FC">
        <w:rPr>
          <w:i/>
          <w:iCs/>
        </w:rPr>
        <w:t xml:space="preserve">The Journal of the </w:t>
      </w:r>
      <w:r w:rsidRPr="00A475FC">
        <w:rPr>
          <w:i/>
          <w:iCs/>
        </w:rPr>
        <w:lastRenderedPageBreak/>
        <w:t>Middle East and Africa</w:t>
      </w:r>
      <w:r w:rsidRPr="00A475FC">
        <w:t xml:space="preserve"> 2, no. 1 (2011): 31–46.</w:t>
      </w:r>
    </w:p>
    <w:p w14:paraId="3A7B94EF" w14:textId="77777777" w:rsidR="00A475FC" w:rsidRPr="00A475FC" w:rsidRDefault="00A475FC" w:rsidP="00A475FC">
      <w:pPr>
        <w:widowControl w:val="0"/>
        <w:autoSpaceDE w:val="0"/>
        <w:autoSpaceDN w:val="0"/>
        <w:adjustRightInd w:val="0"/>
      </w:pPr>
      <w:r w:rsidRPr="00A475FC">
        <w:t xml:space="preserve">Bentounes, Khaled. </w:t>
      </w:r>
      <w:r w:rsidRPr="00A475FC">
        <w:rPr>
          <w:i/>
          <w:iCs/>
        </w:rPr>
        <w:t>La fraternité en héritage: histoire d’une confrérie soufie</w:t>
      </w:r>
      <w:r w:rsidRPr="00A475FC">
        <w:t>. Paris: Albin Michel, 2009.</w:t>
      </w:r>
    </w:p>
    <w:p w14:paraId="320D6779" w14:textId="77777777" w:rsidR="00A475FC" w:rsidRPr="00A475FC" w:rsidRDefault="00A475FC" w:rsidP="00A475FC">
      <w:pPr>
        <w:widowControl w:val="0"/>
        <w:autoSpaceDE w:val="0"/>
        <w:autoSpaceDN w:val="0"/>
        <w:adjustRightInd w:val="0"/>
      </w:pPr>
      <w:r w:rsidRPr="00A475FC">
        <w:t xml:space="preserve">———. </w:t>
      </w:r>
      <w:r w:rsidRPr="00A475FC">
        <w:rPr>
          <w:i/>
          <w:iCs/>
        </w:rPr>
        <w:t>Le soufisme, cœur de l’Islam</w:t>
      </w:r>
      <w:r w:rsidRPr="00A475FC">
        <w:t>. Paris: La Table ronde, 1996.</w:t>
      </w:r>
    </w:p>
    <w:p w14:paraId="47474DD8" w14:textId="77777777" w:rsidR="00A475FC" w:rsidRPr="00A475FC" w:rsidRDefault="00A475FC" w:rsidP="00A475FC">
      <w:pPr>
        <w:widowControl w:val="0"/>
        <w:autoSpaceDE w:val="0"/>
        <w:autoSpaceDN w:val="0"/>
        <w:adjustRightInd w:val="0"/>
        <w:rPr>
          <w:lang w:val="it-IT"/>
        </w:rPr>
      </w:pPr>
      <w:r w:rsidRPr="00A475FC">
        <w:rPr>
          <w:lang w:val="it-IT"/>
        </w:rPr>
        <w:t xml:space="preserve">———. </w:t>
      </w:r>
      <w:r w:rsidRPr="00A475FC">
        <w:rPr>
          <w:i/>
          <w:iCs/>
          <w:lang w:val="it-IT"/>
        </w:rPr>
        <w:t>L’homme intérieur à la lumière du Coran</w:t>
      </w:r>
      <w:r w:rsidRPr="00A475FC">
        <w:rPr>
          <w:lang w:val="it-IT"/>
        </w:rPr>
        <w:t>. Paris: Albin Michel, 1998.</w:t>
      </w:r>
    </w:p>
    <w:p w14:paraId="15823CDA" w14:textId="77777777" w:rsidR="00A475FC" w:rsidRPr="00A475FC" w:rsidRDefault="00A475FC" w:rsidP="00A475FC">
      <w:pPr>
        <w:widowControl w:val="0"/>
        <w:autoSpaceDE w:val="0"/>
        <w:autoSpaceDN w:val="0"/>
        <w:adjustRightInd w:val="0"/>
        <w:rPr>
          <w:lang w:val="it-IT"/>
        </w:rPr>
      </w:pPr>
      <w:r w:rsidRPr="00A475FC">
        <w:rPr>
          <w:lang w:val="it-IT"/>
        </w:rPr>
        <w:t xml:space="preserve">———. </w:t>
      </w:r>
      <w:r w:rsidRPr="00A475FC">
        <w:rPr>
          <w:i/>
          <w:iCs/>
          <w:lang w:val="it-IT"/>
        </w:rPr>
        <w:t>Thérapie de l’âme</w:t>
      </w:r>
      <w:r w:rsidRPr="00A475FC">
        <w:rPr>
          <w:lang w:val="it-IT"/>
        </w:rPr>
        <w:t>. Paris: A. Michel, 2011.</w:t>
      </w:r>
    </w:p>
    <w:p w14:paraId="40652175" w14:textId="77777777" w:rsidR="00A475FC" w:rsidRPr="00A475FC" w:rsidRDefault="00A475FC" w:rsidP="00A475FC">
      <w:pPr>
        <w:widowControl w:val="0"/>
        <w:autoSpaceDE w:val="0"/>
        <w:autoSpaceDN w:val="0"/>
        <w:adjustRightInd w:val="0"/>
        <w:rPr>
          <w:lang w:val="it-IT"/>
        </w:rPr>
      </w:pPr>
      <w:r w:rsidRPr="00A475FC">
        <w:rPr>
          <w:lang w:val="it-IT"/>
        </w:rPr>
        <w:t xml:space="preserve">———. </w:t>
      </w:r>
      <w:r w:rsidRPr="00A475FC">
        <w:rPr>
          <w:i/>
          <w:iCs/>
          <w:lang w:val="it-IT"/>
        </w:rPr>
        <w:t>Vivre l’islam: le soufisme aujourd’hui</w:t>
      </w:r>
      <w:r w:rsidRPr="00A475FC">
        <w:rPr>
          <w:lang w:val="it-IT"/>
        </w:rPr>
        <w:t>. Paris: Albin Michel, 2006.</w:t>
      </w:r>
    </w:p>
    <w:p w14:paraId="02C14A11" w14:textId="77777777" w:rsidR="00A475FC" w:rsidRPr="00A475FC" w:rsidRDefault="00A475FC" w:rsidP="00A475FC">
      <w:pPr>
        <w:widowControl w:val="0"/>
        <w:autoSpaceDE w:val="0"/>
        <w:autoSpaceDN w:val="0"/>
        <w:adjustRightInd w:val="0"/>
      </w:pPr>
      <w:r w:rsidRPr="00A475FC">
        <w:rPr>
          <w:lang w:val="it-IT"/>
        </w:rPr>
        <w:t xml:space="preserve">Berque, Augustin. ‘Un Mystique Moderniste: Le Cheikh Benalioua’. </w:t>
      </w:r>
      <w:r w:rsidRPr="00A475FC">
        <w:rPr>
          <w:i/>
          <w:iCs/>
        </w:rPr>
        <w:t>Revue Africaine,</w:t>
      </w:r>
      <w:r w:rsidRPr="00A475FC">
        <w:t xml:space="preserve"> 368 (1936): 688–776.</w:t>
      </w:r>
    </w:p>
    <w:p w14:paraId="4C43295E" w14:textId="77777777" w:rsidR="00A475FC" w:rsidRPr="00A475FC" w:rsidRDefault="00A475FC" w:rsidP="00A475FC">
      <w:pPr>
        <w:widowControl w:val="0"/>
        <w:autoSpaceDE w:val="0"/>
        <w:autoSpaceDN w:val="0"/>
        <w:adjustRightInd w:val="0"/>
      </w:pPr>
      <w:r w:rsidRPr="00A475FC">
        <w:t xml:space="preserve">Bidar, Abdennour. </w:t>
      </w:r>
      <w:r w:rsidRPr="00A475FC">
        <w:rPr>
          <w:i/>
          <w:iCs/>
        </w:rPr>
        <w:t>L’islam face à la mort de dieu: actualité de Mohammed Iqbal</w:t>
      </w:r>
      <w:r w:rsidRPr="00A475FC">
        <w:t>. Paris: Bourin, 2010.</w:t>
      </w:r>
    </w:p>
    <w:p w14:paraId="4796E805" w14:textId="77777777" w:rsidR="00A475FC" w:rsidRPr="00A475FC" w:rsidRDefault="00A475FC" w:rsidP="00A475FC">
      <w:pPr>
        <w:widowControl w:val="0"/>
        <w:autoSpaceDE w:val="0"/>
        <w:autoSpaceDN w:val="0"/>
        <w:adjustRightInd w:val="0"/>
      </w:pPr>
      <w:r w:rsidRPr="00A475FC">
        <w:t xml:space="preserve">———. </w:t>
      </w:r>
      <w:r w:rsidRPr="00A475FC">
        <w:rPr>
          <w:i/>
          <w:iCs/>
        </w:rPr>
        <w:t>Self islam: histoire d’un islam personnel</w:t>
      </w:r>
      <w:r w:rsidRPr="00A475FC">
        <w:t>. Paris: Seuil, 2016.</w:t>
      </w:r>
    </w:p>
    <w:p w14:paraId="034FF5BE" w14:textId="77777777" w:rsidR="00A475FC" w:rsidRPr="00A475FC" w:rsidRDefault="00A475FC" w:rsidP="00A475FC">
      <w:pPr>
        <w:widowControl w:val="0"/>
        <w:autoSpaceDE w:val="0"/>
        <w:autoSpaceDN w:val="0"/>
        <w:adjustRightInd w:val="0"/>
        <w:rPr>
          <w:lang w:val="it-IT"/>
        </w:rPr>
      </w:pPr>
      <w:r w:rsidRPr="00A475FC">
        <w:rPr>
          <w:lang w:val="it-IT"/>
        </w:rPr>
        <w:t xml:space="preserve">Bisson, David. </w:t>
      </w:r>
      <w:r w:rsidRPr="00A475FC">
        <w:rPr>
          <w:i/>
          <w:iCs/>
          <w:lang w:val="it-IT"/>
        </w:rPr>
        <w:t>René Guénon: une politique de l’esprit</w:t>
      </w:r>
      <w:r w:rsidRPr="00A475FC">
        <w:rPr>
          <w:lang w:val="it-IT"/>
        </w:rPr>
        <w:t>. Paris: Pierre-Guillaume de Roux, 2013.</w:t>
      </w:r>
    </w:p>
    <w:p w14:paraId="2D93190C" w14:textId="77777777" w:rsidR="00A475FC" w:rsidRPr="00A475FC" w:rsidRDefault="00A475FC" w:rsidP="00A475FC">
      <w:pPr>
        <w:widowControl w:val="0"/>
        <w:autoSpaceDE w:val="0"/>
        <w:autoSpaceDN w:val="0"/>
        <w:adjustRightInd w:val="0"/>
      </w:pPr>
      <w:r w:rsidRPr="00A475FC">
        <w:rPr>
          <w:lang w:val="it-IT"/>
        </w:rPr>
        <w:t xml:space="preserve">Certeau, Michel de. </w:t>
      </w:r>
      <w:r w:rsidRPr="00A475FC">
        <w:rPr>
          <w:i/>
          <w:iCs/>
          <w:lang w:val="it-IT"/>
        </w:rPr>
        <w:t>La fable mystique: XVIe-XVIIe siècle</w:t>
      </w:r>
      <w:r w:rsidRPr="00A475FC">
        <w:rPr>
          <w:lang w:val="it-IT"/>
        </w:rPr>
        <w:t xml:space="preserve">. </w:t>
      </w:r>
      <w:r w:rsidRPr="00A475FC">
        <w:t>Paris: Gallimard, 1982.</w:t>
      </w:r>
    </w:p>
    <w:p w14:paraId="7F349C7A" w14:textId="77777777" w:rsidR="00A475FC" w:rsidRPr="00A475FC" w:rsidRDefault="00A475FC" w:rsidP="00A475FC">
      <w:pPr>
        <w:widowControl w:val="0"/>
        <w:autoSpaceDE w:val="0"/>
        <w:autoSpaceDN w:val="0"/>
        <w:adjustRightInd w:val="0"/>
      </w:pPr>
      <w:r w:rsidRPr="00A475FC">
        <w:t xml:space="preserve">Chittick, William C. </w:t>
      </w:r>
      <w:r w:rsidRPr="00A475FC">
        <w:rPr>
          <w:i/>
          <w:iCs/>
        </w:rPr>
        <w:t>The Sufi Path of Knowledge: Ibn Al-Arabi’s Metaphysics of Imagination</w:t>
      </w:r>
      <w:r w:rsidRPr="00A475FC">
        <w:t>. New York: Suny Press, 2010.</w:t>
      </w:r>
    </w:p>
    <w:p w14:paraId="2063F13A" w14:textId="77777777" w:rsidR="00A475FC" w:rsidRPr="00A475FC" w:rsidRDefault="00A475FC" w:rsidP="00A475FC">
      <w:pPr>
        <w:widowControl w:val="0"/>
        <w:autoSpaceDE w:val="0"/>
        <w:autoSpaceDN w:val="0"/>
        <w:adjustRightInd w:val="0"/>
      </w:pPr>
      <w:r w:rsidRPr="00A475FC">
        <w:t xml:space="preserve">Chodkiewicz, Michel. </w:t>
      </w:r>
      <w:r w:rsidRPr="00A475FC">
        <w:rPr>
          <w:i/>
          <w:iCs/>
        </w:rPr>
        <w:t>Le Sceau Des Saints</w:t>
      </w:r>
      <w:r w:rsidRPr="00A475FC">
        <w:t>. Vol. 86. Paris: Gallimard, 1986.</w:t>
      </w:r>
    </w:p>
    <w:p w14:paraId="352A101E" w14:textId="77777777" w:rsidR="00A475FC" w:rsidRPr="00A475FC" w:rsidRDefault="00A475FC" w:rsidP="00A475FC">
      <w:pPr>
        <w:widowControl w:val="0"/>
        <w:autoSpaceDE w:val="0"/>
        <w:autoSpaceDN w:val="0"/>
        <w:adjustRightInd w:val="0"/>
      </w:pPr>
      <w:r w:rsidRPr="00A475FC">
        <w:t xml:space="preserve">Corbin, Henry. </w:t>
      </w:r>
      <w:r w:rsidRPr="00A475FC">
        <w:rPr>
          <w:i/>
          <w:iCs/>
        </w:rPr>
        <w:t>Le paradoxe du monotheisme</w:t>
      </w:r>
      <w:r w:rsidRPr="00A475FC">
        <w:t>. Paris: L’Herne, 1981.</w:t>
      </w:r>
    </w:p>
    <w:p w14:paraId="29B924C5" w14:textId="77777777" w:rsidR="00A475FC" w:rsidRPr="00A475FC" w:rsidRDefault="00A475FC" w:rsidP="00A475FC">
      <w:pPr>
        <w:widowControl w:val="0"/>
        <w:autoSpaceDE w:val="0"/>
        <w:autoSpaceDN w:val="0"/>
        <w:adjustRightInd w:val="0"/>
      </w:pPr>
      <w:r w:rsidRPr="00A475FC">
        <w:t xml:space="preserve">Damrel, David W. ‘Aspects of the Naqshbandi-Haqqani Order in North America’. In </w:t>
      </w:r>
      <w:r w:rsidRPr="00A475FC">
        <w:rPr>
          <w:i/>
          <w:iCs/>
        </w:rPr>
        <w:t>Sufism in the West</w:t>
      </w:r>
      <w:r w:rsidRPr="00A475FC">
        <w:t>, by Jamal Malik and John R Hinnells, 115–26. London ; New York: Routledge, 2006.</w:t>
      </w:r>
    </w:p>
    <w:p w14:paraId="3EC45330" w14:textId="77777777" w:rsidR="00A475FC" w:rsidRPr="00A475FC" w:rsidRDefault="00A475FC" w:rsidP="00A475FC">
      <w:pPr>
        <w:widowControl w:val="0"/>
        <w:autoSpaceDE w:val="0"/>
        <w:autoSpaceDN w:val="0"/>
        <w:adjustRightInd w:val="0"/>
      </w:pPr>
      <w:r w:rsidRPr="00A475FC">
        <w:t xml:space="preserve">Dickson, William Rory. ‘An American Sufism The Naqshbandi-Haqqani Order as a Public Religion’. </w:t>
      </w:r>
      <w:r w:rsidRPr="00A475FC">
        <w:rPr>
          <w:i/>
          <w:iCs/>
        </w:rPr>
        <w:t>Studies in Religion/Sciences Religieuses</w:t>
      </w:r>
      <w:r w:rsidRPr="00A475FC">
        <w:t xml:space="preserve"> 43, no. 3 (2014): 411–24.</w:t>
      </w:r>
    </w:p>
    <w:p w14:paraId="0CB82611" w14:textId="77777777" w:rsidR="00A475FC" w:rsidRPr="00B82332" w:rsidRDefault="00A475FC" w:rsidP="00A475FC">
      <w:pPr>
        <w:widowControl w:val="0"/>
        <w:autoSpaceDE w:val="0"/>
        <w:autoSpaceDN w:val="0"/>
        <w:adjustRightInd w:val="0"/>
        <w:rPr>
          <w:lang w:val="it-IT"/>
        </w:rPr>
      </w:pPr>
      <w:r w:rsidRPr="00A475FC">
        <w:t xml:space="preserve">Frégosi, Franck. </w:t>
      </w:r>
      <w:r w:rsidRPr="00A475FC">
        <w:rPr>
          <w:i/>
          <w:iCs/>
        </w:rPr>
        <w:t>L’ islam dans la laïcité</w:t>
      </w:r>
      <w:r w:rsidRPr="00A475FC">
        <w:t xml:space="preserve">. </w:t>
      </w:r>
      <w:r w:rsidRPr="00B82332">
        <w:rPr>
          <w:lang w:val="it-IT"/>
        </w:rPr>
        <w:t>Paris: Pluriel, 2011.</w:t>
      </w:r>
    </w:p>
    <w:p w14:paraId="0F99148C" w14:textId="77777777" w:rsidR="00A475FC" w:rsidRPr="00A475FC" w:rsidRDefault="00A475FC" w:rsidP="00A475FC">
      <w:pPr>
        <w:widowControl w:val="0"/>
        <w:autoSpaceDE w:val="0"/>
        <w:autoSpaceDN w:val="0"/>
        <w:adjustRightInd w:val="0"/>
      </w:pPr>
      <w:r w:rsidRPr="00B82332">
        <w:rPr>
          <w:lang w:val="it-IT"/>
        </w:rPr>
        <w:t xml:space="preserve">Geoffroy, Éric. </w:t>
      </w:r>
      <w:r w:rsidRPr="00B82332">
        <w:rPr>
          <w:i/>
          <w:iCs/>
          <w:lang w:val="it-IT"/>
        </w:rPr>
        <w:t>Le soufisme voie intérieure de l’Islam</w:t>
      </w:r>
      <w:r w:rsidRPr="00B82332">
        <w:rPr>
          <w:lang w:val="it-IT"/>
        </w:rPr>
        <w:t xml:space="preserve">. </w:t>
      </w:r>
      <w:r w:rsidRPr="00A475FC">
        <w:t>Paris: Points, 2009.</w:t>
      </w:r>
    </w:p>
    <w:p w14:paraId="7EB60570" w14:textId="77777777" w:rsidR="00A475FC" w:rsidRPr="00A475FC" w:rsidRDefault="00A475FC" w:rsidP="00A475FC">
      <w:pPr>
        <w:widowControl w:val="0"/>
        <w:autoSpaceDE w:val="0"/>
        <w:autoSpaceDN w:val="0"/>
        <w:adjustRightInd w:val="0"/>
      </w:pPr>
      <w:r w:rsidRPr="00A475FC">
        <w:t xml:space="preserve">———. </w:t>
      </w:r>
      <w:r w:rsidRPr="00A475FC">
        <w:rPr>
          <w:i/>
          <w:iCs/>
        </w:rPr>
        <w:t>L’islam sera spirituel ou ne sera plus</w:t>
      </w:r>
      <w:r w:rsidRPr="00A475FC">
        <w:t>. Paris: Seuil, 2009.</w:t>
      </w:r>
    </w:p>
    <w:p w14:paraId="27FB9DF0" w14:textId="77777777" w:rsidR="00A475FC" w:rsidRPr="00A475FC" w:rsidRDefault="00A475FC" w:rsidP="00A475FC">
      <w:pPr>
        <w:widowControl w:val="0"/>
        <w:autoSpaceDE w:val="0"/>
        <w:autoSpaceDN w:val="0"/>
        <w:adjustRightInd w:val="0"/>
      </w:pPr>
      <w:r w:rsidRPr="00B82332">
        <w:rPr>
          <w:lang w:val="it-IT"/>
        </w:rPr>
        <w:lastRenderedPageBreak/>
        <w:t xml:space="preserve">———. </w:t>
      </w:r>
      <w:r w:rsidRPr="00B82332">
        <w:rPr>
          <w:i/>
          <w:iCs/>
          <w:lang w:val="it-IT"/>
        </w:rPr>
        <w:t>Un éblouissement sans fin La poésie dans le soufisme</w:t>
      </w:r>
      <w:r w:rsidRPr="00B82332">
        <w:rPr>
          <w:lang w:val="it-IT"/>
        </w:rPr>
        <w:t xml:space="preserve">. </w:t>
      </w:r>
      <w:r w:rsidRPr="00A475FC">
        <w:t>Paris: Editions du Seuil, 2014.</w:t>
      </w:r>
    </w:p>
    <w:p w14:paraId="7AE6CA97" w14:textId="77777777" w:rsidR="00A475FC" w:rsidRPr="00B82332" w:rsidRDefault="00A475FC" w:rsidP="00A475FC">
      <w:pPr>
        <w:widowControl w:val="0"/>
        <w:autoSpaceDE w:val="0"/>
        <w:autoSpaceDN w:val="0"/>
        <w:adjustRightInd w:val="0"/>
        <w:rPr>
          <w:lang w:val="it-IT"/>
        </w:rPr>
      </w:pPr>
      <w:r w:rsidRPr="00A475FC">
        <w:t xml:space="preserve">Gimaret, Daniel, Maurice R Hayoun, Jean Jolivet, and Georges Vajda. </w:t>
      </w:r>
      <w:r w:rsidRPr="00A475FC">
        <w:rPr>
          <w:i/>
          <w:iCs/>
        </w:rPr>
        <w:t>Etudes de Théologie et de Philosophie Arabo-Islamiques à l’époque Classique</w:t>
      </w:r>
      <w:r w:rsidRPr="00A475FC">
        <w:t xml:space="preserve">. </w:t>
      </w:r>
      <w:r w:rsidRPr="00B82332">
        <w:rPr>
          <w:lang w:val="it-IT"/>
        </w:rPr>
        <w:t>London: Ashgate, 1986.</w:t>
      </w:r>
    </w:p>
    <w:p w14:paraId="02F6EADC" w14:textId="77777777" w:rsidR="00A475FC" w:rsidRPr="00A475FC" w:rsidRDefault="00A475FC" w:rsidP="00A475FC">
      <w:pPr>
        <w:widowControl w:val="0"/>
        <w:autoSpaceDE w:val="0"/>
        <w:autoSpaceDN w:val="0"/>
        <w:adjustRightInd w:val="0"/>
      </w:pPr>
      <w:r w:rsidRPr="00B82332">
        <w:rPr>
          <w:lang w:val="it-IT"/>
        </w:rPr>
        <w:t xml:space="preserve">Haenni, Patrick. ‘Le Centenaire de La Confrérie Allaouia: Un Réformisme Postmoderne de l’islam Est-Il Possible?’ </w:t>
      </w:r>
      <w:r w:rsidRPr="00A475FC">
        <w:rPr>
          <w:i/>
          <w:iCs/>
        </w:rPr>
        <w:t>Religioscope Etudes et Analyses</w:t>
      </w:r>
      <w:r w:rsidRPr="00A475FC">
        <w:t xml:space="preserve"> 23 (2009): 1–13.</w:t>
      </w:r>
    </w:p>
    <w:p w14:paraId="559CB1E4" w14:textId="77777777" w:rsidR="00A475FC" w:rsidRPr="00A475FC" w:rsidRDefault="00A475FC" w:rsidP="00A475FC">
      <w:pPr>
        <w:widowControl w:val="0"/>
        <w:autoSpaceDE w:val="0"/>
        <w:autoSpaceDN w:val="0"/>
        <w:adjustRightInd w:val="0"/>
      </w:pPr>
      <w:r w:rsidRPr="00A475FC">
        <w:t>Hamidullah, Muhammad. ‘Relations of Muslims with Non</w:t>
      </w:r>
      <w:r w:rsidRPr="00A475FC">
        <w:rPr>
          <w:rFonts w:ascii="Cambria Math" w:hAnsi="Cambria Math" w:cs="Cambria Math"/>
        </w:rPr>
        <w:t>‐</w:t>
      </w:r>
      <w:r w:rsidRPr="00A475FC">
        <w:t xml:space="preserve">Muslims’. </w:t>
      </w:r>
      <w:r w:rsidRPr="00A475FC">
        <w:rPr>
          <w:i/>
          <w:iCs/>
        </w:rPr>
        <w:t>Institute of Muslim Minority Affairs. Journal</w:t>
      </w:r>
      <w:r w:rsidRPr="00A475FC">
        <w:t xml:space="preserve"> 7, no. 1 (1986): 7–12.</w:t>
      </w:r>
    </w:p>
    <w:p w14:paraId="77616BF7" w14:textId="77777777" w:rsidR="00A475FC" w:rsidRPr="00A475FC" w:rsidRDefault="00A475FC" w:rsidP="00A475FC">
      <w:pPr>
        <w:widowControl w:val="0"/>
        <w:autoSpaceDE w:val="0"/>
        <w:autoSpaceDN w:val="0"/>
        <w:adjustRightInd w:val="0"/>
      </w:pPr>
      <w:r w:rsidRPr="00A475FC">
        <w:t xml:space="preserve">Hervieu-Léger, Danièle. </w:t>
      </w:r>
      <w:r w:rsidRPr="00A475FC">
        <w:rPr>
          <w:i/>
          <w:iCs/>
        </w:rPr>
        <w:t>La religion pour mémoire</w:t>
      </w:r>
      <w:r w:rsidRPr="00A475FC">
        <w:t>. Paris: Éditions du Cerf, 1993.</w:t>
      </w:r>
    </w:p>
    <w:p w14:paraId="6F77E866" w14:textId="77777777" w:rsidR="00A475FC" w:rsidRPr="00B82332" w:rsidRDefault="00A475FC" w:rsidP="00A475FC">
      <w:pPr>
        <w:widowControl w:val="0"/>
        <w:autoSpaceDE w:val="0"/>
        <w:autoSpaceDN w:val="0"/>
        <w:adjustRightInd w:val="0"/>
        <w:rPr>
          <w:lang w:val="it-IT"/>
        </w:rPr>
      </w:pPr>
      <w:r w:rsidRPr="00B82332">
        <w:rPr>
          <w:lang w:val="it-IT"/>
        </w:rPr>
        <w:t xml:space="preserve">———. ‘Le Partage Du Croire Religieux Dans Des Sociétés d’individus’. </w:t>
      </w:r>
      <w:r w:rsidRPr="00B82332">
        <w:rPr>
          <w:i/>
          <w:iCs/>
          <w:lang w:val="it-IT"/>
        </w:rPr>
        <w:t>L’Année Sociologique</w:t>
      </w:r>
      <w:r w:rsidRPr="00B82332">
        <w:rPr>
          <w:lang w:val="it-IT"/>
        </w:rPr>
        <w:t xml:space="preserve"> 60, no. 1 (2010): 41–62.</w:t>
      </w:r>
    </w:p>
    <w:p w14:paraId="661B930E" w14:textId="77777777" w:rsidR="00A475FC" w:rsidRPr="002F6CAD" w:rsidRDefault="00A475FC" w:rsidP="00A475FC">
      <w:pPr>
        <w:widowControl w:val="0"/>
        <w:autoSpaceDE w:val="0"/>
        <w:autoSpaceDN w:val="0"/>
        <w:adjustRightInd w:val="0"/>
        <w:rPr>
          <w:lang w:val="it-IT"/>
        </w:rPr>
      </w:pPr>
      <w:r w:rsidRPr="00B82332">
        <w:rPr>
          <w:lang w:val="it-IT"/>
        </w:rPr>
        <w:t xml:space="preserve">———. </w:t>
      </w:r>
      <w:r w:rsidRPr="00B82332">
        <w:rPr>
          <w:i/>
          <w:iCs/>
          <w:lang w:val="it-IT"/>
        </w:rPr>
        <w:t>Le Pélerin et le converti: la religion en mouvement.</w:t>
      </w:r>
      <w:r w:rsidRPr="00B82332">
        <w:rPr>
          <w:lang w:val="it-IT"/>
        </w:rPr>
        <w:t xml:space="preserve"> </w:t>
      </w:r>
      <w:r w:rsidRPr="002F6CAD">
        <w:rPr>
          <w:lang w:val="it-IT"/>
        </w:rPr>
        <w:t>Paris: Flammarion, 1999.</w:t>
      </w:r>
    </w:p>
    <w:p w14:paraId="4AE55F9F" w14:textId="77777777" w:rsidR="00A475FC" w:rsidRPr="002F6CAD" w:rsidRDefault="00A475FC" w:rsidP="00A475FC">
      <w:pPr>
        <w:widowControl w:val="0"/>
        <w:autoSpaceDE w:val="0"/>
        <w:autoSpaceDN w:val="0"/>
        <w:adjustRightInd w:val="0"/>
        <w:rPr>
          <w:lang w:val="it-IT"/>
        </w:rPr>
      </w:pPr>
      <w:r w:rsidRPr="002F6CAD">
        <w:rPr>
          <w:lang w:val="it-IT"/>
        </w:rPr>
        <w:t xml:space="preserve">———. ‘Pour Une Sociologie Des “Modernités Religieuses Multiples”: Une Autre Approche de La “Religion Invisible” Des Sociétés Européennes’. </w:t>
      </w:r>
      <w:r w:rsidRPr="002F6CAD">
        <w:rPr>
          <w:i/>
          <w:iCs/>
          <w:lang w:val="it-IT"/>
        </w:rPr>
        <w:t>Social Compass</w:t>
      </w:r>
      <w:r w:rsidRPr="002F6CAD">
        <w:rPr>
          <w:lang w:val="it-IT"/>
        </w:rPr>
        <w:t xml:space="preserve"> 50, no. 3 (2003): 287–95.</w:t>
      </w:r>
    </w:p>
    <w:p w14:paraId="5C9220F0" w14:textId="77777777" w:rsidR="00A475FC" w:rsidRPr="00A475FC" w:rsidRDefault="00A475FC" w:rsidP="00A475FC">
      <w:pPr>
        <w:widowControl w:val="0"/>
        <w:autoSpaceDE w:val="0"/>
        <w:autoSpaceDN w:val="0"/>
        <w:adjustRightInd w:val="0"/>
      </w:pPr>
      <w:r w:rsidRPr="00A475FC">
        <w:t xml:space="preserve">Inge, Anabel. </w:t>
      </w:r>
      <w:r w:rsidRPr="00A475FC">
        <w:rPr>
          <w:i/>
          <w:iCs/>
        </w:rPr>
        <w:t>The Making of a Salafi Muslim Woman: Paths to Conversion</w:t>
      </w:r>
      <w:r w:rsidRPr="00A475FC">
        <w:t>. New York: Oxford University Press, 2017.</w:t>
      </w:r>
    </w:p>
    <w:p w14:paraId="6D0690A5" w14:textId="77777777" w:rsidR="00A475FC" w:rsidRPr="00A475FC" w:rsidRDefault="00A475FC" w:rsidP="00A475FC">
      <w:pPr>
        <w:widowControl w:val="0"/>
        <w:autoSpaceDE w:val="0"/>
        <w:autoSpaceDN w:val="0"/>
        <w:adjustRightInd w:val="0"/>
      </w:pPr>
      <w:r w:rsidRPr="00A475FC">
        <w:t xml:space="preserve">Izutsu, Toshihiko. </w:t>
      </w:r>
      <w:r w:rsidRPr="00A475FC">
        <w:rPr>
          <w:i/>
          <w:iCs/>
        </w:rPr>
        <w:t>Sufism and Taoism: A Comparative Study of Key Philosophical Concepts</w:t>
      </w:r>
      <w:r w:rsidRPr="00A475FC">
        <w:t>. Berkeley: University of California Press, 2016.</w:t>
      </w:r>
    </w:p>
    <w:p w14:paraId="2FE7F4A4" w14:textId="77777777" w:rsidR="00A475FC" w:rsidRPr="00A475FC" w:rsidRDefault="00A475FC" w:rsidP="00A475FC">
      <w:pPr>
        <w:widowControl w:val="0"/>
        <w:autoSpaceDE w:val="0"/>
        <w:autoSpaceDN w:val="0"/>
        <w:adjustRightInd w:val="0"/>
      </w:pPr>
      <w:r w:rsidRPr="00A475FC">
        <w:t xml:space="preserve">Jouili, Jeanette S. ‘Rapping the Republic: Utopia, Critique, and Muslim Role Models in Secular France’. </w:t>
      </w:r>
      <w:r w:rsidRPr="00A475FC">
        <w:rPr>
          <w:i/>
          <w:iCs/>
        </w:rPr>
        <w:t>French Politics, Culture &amp; Society</w:t>
      </w:r>
      <w:r w:rsidRPr="00A475FC">
        <w:t xml:space="preserve"> 31, no. 2 (2013): 58–80.</w:t>
      </w:r>
    </w:p>
    <w:p w14:paraId="70A1043A" w14:textId="77777777" w:rsidR="00A475FC" w:rsidRPr="00A475FC" w:rsidRDefault="00A475FC" w:rsidP="00A475FC">
      <w:pPr>
        <w:widowControl w:val="0"/>
        <w:autoSpaceDE w:val="0"/>
        <w:autoSpaceDN w:val="0"/>
        <w:adjustRightInd w:val="0"/>
      </w:pPr>
      <w:r w:rsidRPr="00A475FC">
        <w:t xml:space="preserve">Kamaruddin, Rusli. ‘Politics in the Works of Al-Ghazzālī’. </w:t>
      </w:r>
      <w:r w:rsidRPr="00A475FC">
        <w:rPr>
          <w:i/>
          <w:iCs/>
        </w:rPr>
        <w:t>Intellectual Discourse</w:t>
      </w:r>
      <w:r w:rsidRPr="00A475FC">
        <w:t xml:space="preserve"> 12, no. 2 (2004).</w:t>
      </w:r>
    </w:p>
    <w:p w14:paraId="6C2C1E4D" w14:textId="77777777" w:rsidR="00A475FC" w:rsidRPr="00A475FC" w:rsidRDefault="00A475FC" w:rsidP="00A475FC">
      <w:pPr>
        <w:widowControl w:val="0"/>
        <w:autoSpaceDE w:val="0"/>
        <w:autoSpaceDN w:val="0"/>
        <w:adjustRightInd w:val="0"/>
      </w:pPr>
      <w:r w:rsidRPr="00A475FC">
        <w:t xml:space="preserve">Karamustafa, Ahmet T. </w:t>
      </w:r>
      <w:r w:rsidRPr="00A475FC">
        <w:rPr>
          <w:i/>
          <w:iCs/>
        </w:rPr>
        <w:t>Sufism, the Formative Period</w:t>
      </w:r>
      <w:r w:rsidRPr="00A475FC">
        <w:t>. Edinburgh: Edinburgh University Press, 2007.</w:t>
      </w:r>
    </w:p>
    <w:p w14:paraId="73936C47" w14:textId="77777777" w:rsidR="00A475FC" w:rsidRPr="00A475FC" w:rsidRDefault="00A475FC" w:rsidP="00A475FC">
      <w:pPr>
        <w:widowControl w:val="0"/>
        <w:autoSpaceDE w:val="0"/>
        <w:autoSpaceDN w:val="0"/>
        <w:adjustRightInd w:val="0"/>
      </w:pPr>
      <w:r w:rsidRPr="00A475FC">
        <w:t xml:space="preserve">Lauzière, Henri. </w:t>
      </w:r>
      <w:r w:rsidRPr="00A475FC">
        <w:rPr>
          <w:i/>
          <w:iCs/>
        </w:rPr>
        <w:t>The Making of Salafism: Islamic Reform in the Twentieth Century</w:t>
      </w:r>
      <w:r w:rsidRPr="00A475FC">
        <w:t>. New York: Columbia University Press, 2015.</w:t>
      </w:r>
    </w:p>
    <w:p w14:paraId="79ADC6D1" w14:textId="77777777" w:rsidR="00A475FC" w:rsidRPr="00A475FC" w:rsidRDefault="00A475FC" w:rsidP="00A475FC">
      <w:pPr>
        <w:widowControl w:val="0"/>
        <w:autoSpaceDE w:val="0"/>
        <w:autoSpaceDN w:val="0"/>
        <w:adjustRightInd w:val="0"/>
      </w:pPr>
      <w:r w:rsidRPr="00A475FC">
        <w:t xml:space="preserve">Lings, Martin. </w:t>
      </w:r>
      <w:r w:rsidRPr="00A475FC">
        <w:rPr>
          <w:i/>
          <w:iCs/>
        </w:rPr>
        <w:t xml:space="preserve">A Moslem Saint of the Twentieth Century: Shaikh Aḣmad Al-ʻAlawī : His Spiritual </w:t>
      </w:r>
      <w:r w:rsidRPr="00A475FC">
        <w:rPr>
          <w:i/>
          <w:iCs/>
        </w:rPr>
        <w:lastRenderedPageBreak/>
        <w:t>Heritage and Legacy</w:t>
      </w:r>
      <w:r w:rsidRPr="00A475FC">
        <w:t>. London: G. Allen &amp; Unwin, 1961.</w:t>
      </w:r>
    </w:p>
    <w:p w14:paraId="1AB136D7" w14:textId="77777777" w:rsidR="00A475FC" w:rsidRPr="00A475FC" w:rsidRDefault="00A475FC" w:rsidP="00A475FC">
      <w:pPr>
        <w:widowControl w:val="0"/>
        <w:autoSpaceDE w:val="0"/>
        <w:autoSpaceDN w:val="0"/>
        <w:adjustRightInd w:val="0"/>
      </w:pPr>
      <w:r w:rsidRPr="00A475FC">
        <w:t xml:space="preserve">Mériboute, Zidane. </w:t>
      </w:r>
      <w:r w:rsidRPr="00A475FC">
        <w:rPr>
          <w:i/>
          <w:iCs/>
        </w:rPr>
        <w:t>La fracture islamique: demain, le soufisme?</w:t>
      </w:r>
      <w:r w:rsidRPr="00A475FC">
        <w:t xml:space="preserve"> Paris: Fayard, 2004.</w:t>
      </w:r>
    </w:p>
    <w:p w14:paraId="1B9193C6" w14:textId="77777777" w:rsidR="00A475FC" w:rsidRPr="00A475FC" w:rsidRDefault="00A475FC" w:rsidP="00A475FC">
      <w:pPr>
        <w:widowControl w:val="0"/>
        <w:autoSpaceDE w:val="0"/>
        <w:autoSpaceDN w:val="0"/>
        <w:adjustRightInd w:val="0"/>
      </w:pPr>
      <w:r w:rsidRPr="00A475FC">
        <w:t xml:space="preserve">Opwis, Felicitas. ‘Maslaha in Contemporary Islamic Legal Theory’. </w:t>
      </w:r>
      <w:r w:rsidRPr="00A475FC">
        <w:rPr>
          <w:i/>
          <w:iCs/>
        </w:rPr>
        <w:t>Islamic Law and Society</w:t>
      </w:r>
      <w:r w:rsidRPr="00A475FC">
        <w:t xml:space="preserve"> 12, no. 2 (2005): 182–223.</w:t>
      </w:r>
    </w:p>
    <w:p w14:paraId="3ADED937" w14:textId="77777777" w:rsidR="00A475FC" w:rsidRPr="004A6B4E" w:rsidRDefault="00A475FC" w:rsidP="00A475FC">
      <w:pPr>
        <w:widowControl w:val="0"/>
        <w:autoSpaceDE w:val="0"/>
        <w:autoSpaceDN w:val="0"/>
        <w:adjustRightInd w:val="0"/>
        <w:rPr>
          <w:lang w:val="it-IT"/>
        </w:rPr>
      </w:pPr>
      <w:r w:rsidRPr="00A475FC">
        <w:t xml:space="preserve">Piraino, Francesco. ‘Between Real and Virtual Communities: Sufism in Western Societies and the Naqshbandi Haqqani Case’. </w:t>
      </w:r>
      <w:r w:rsidRPr="004A6B4E">
        <w:rPr>
          <w:i/>
          <w:iCs/>
          <w:lang w:val="it-IT"/>
        </w:rPr>
        <w:t>Social Compass</w:t>
      </w:r>
      <w:r w:rsidRPr="004A6B4E">
        <w:rPr>
          <w:lang w:val="it-IT"/>
        </w:rPr>
        <w:t xml:space="preserve"> 63, no. 1 (2016): 93–108.</w:t>
      </w:r>
    </w:p>
    <w:p w14:paraId="123FD4FF" w14:textId="77777777" w:rsidR="00A475FC" w:rsidRPr="004A6B4E" w:rsidRDefault="00A475FC" w:rsidP="00A475FC">
      <w:pPr>
        <w:widowControl w:val="0"/>
        <w:autoSpaceDE w:val="0"/>
        <w:autoSpaceDN w:val="0"/>
        <w:adjustRightInd w:val="0"/>
        <w:rPr>
          <w:lang w:val="it-IT"/>
        </w:rPr>
      </w:pPr>
      <w:r w:rsidRPr="004A6B4E">
        <w:rPr>
          <w:lang w:val="it-IT"/>
        </w:rPr>
        <w:t>———. ‘Le Développement Du Soufisme En Europe. Au-Delà de l’antinomie Tradition et Modernité’. Scuola Normale Superiore - EHESS, 2016.</w:t>
      </w:r>
    </w:p>
    <w:p w14:paraId="35DAEF16" w14:textId="77777777" w:rsidR="00A475FC" w:rsidRPr="00A475FC" w:rsidRDefault="00A475FC" w:rsidP="00A475FC">
      <w:pPr>
        <w:widowControl w:val="0"/>
        <w:autoSpaceDE w:val="0"/>
        <w:autoSpaceDN w:val="0"/>
        <w:adjustRightInd w:val="0"/>
      </w:pPr>
      <w:r w:rsidRPr="00A475FC">
        <w:t xml:space="preserve">———. ‘Pilgrimages in Western European Sufism’. In </w:t>
      </w:r>
      <w:r w:rsidRPr="00A475FC">
        <w:rPr>
          <w:i/>
          <w:iCs/>
        </w:rPr>
        <w:t>Muslim Pilgrimage in Europe</w:t>
      </w:r>
      <w:r w:rsidRPr="00A475FC">
        <w:t>, by Ingvild Flaskerud and Richard Natvig, 157–69. London; New York: Routledge, 2017.</w:t>
      </w:r>
    </w:p>
    <w:p w14:paraId="2B12FE87" w14:textId="77777777" w:rsidR="00A475FC" w:rsidRPr="00A475FC" w:rsidRDefault="00A475FC" w:rsidP="00A475FC">
      <w:pPr>
        <w:widowControl w:val="0"/>
        <w:autoSpaceDE w:val="0"/>
        <w:autoSpaceDN w:val="0"/>
        <w:adjustRightInd w:val="0"/>
      </w:pPr>
      <w:r w:rsidRPr="00A475FC">
        <w:t xml:space="preserve">———. ‘René Guénon et Son Héritage Dans Le Soufisme Du XXIème Siècle’. </w:t>
      </w:r>
      <w:r w:rsidRPr="00A475FC">
        <w:rPr>
          <w:i/>
          <w:iCs/>
        </w:rPr>
        <w:t>Religiologiques</w:t>
      </w:r>
      <w:r w:rsidRPr="00A475FC">
        <w:t xml:space="preserve"> 33 (2016): 155–80.</w:t>
      </w:r>
    </w:p>
    <w:p w14:paraId="12BB4B3A" w14:textId="77777777" w:rsidR="00A475FC" w:rsidRPr="00A475FC" w:rsidRDefault="00A475FC" w:rsidP="00A475FC">
      <w:pPr>
        <w:widowControl w:val="0"/>
        <w:autoSpaceDE w:val="0"/>
        <w:autoSpaceDN w:val="0"/>
        <w:adjustRightInd w:val="0"/>
      </w:pPr>
      <w:r w:rsidRPr="00A475FC">
        <w:t xml:space="preserve">Probst-Birabenm, Jean-Henry. ‘La Tariqa Alawiyya’. In </w:t>
      </w:r>
      <w:r w:rsidRPr="00A475FC">
        <w:rPr>
          <w:i/>
          <w:iCs/>
        </w:rPr>
        <w:t>Cheikh Al Alawi Document et Témoignages</w:t>
      </w:r>
      <w:r w:rsidRPr="00A475FC">
        <w:t>, by Jihan Cartigny, 79–88. Paris-Drancy: Éditions Les Amis de l’Islam, 1984.</w:t>
      </w:r>
    </w:p>
    <w:p w14:paraId="36419CCE" w14:textId="77777777" w:rsidR="00A475FC" w:rsidRPr="00A475FC" w:rsidRDefault="00A475FC" w:rsidP="00A475FC">
      <w:pPr>
        <w:widowControl w:val="0"/>
        <w:autoSpaceDE w:val="0"/>
        <w:autoSpaceDN w:val="0"/>
        <w:adjustRightInd w:val="0"/>
      </w:pPr>
      <w:r w:rsidRPr="00A475FC">
        <w:t xml:space="preserve">Saint-Blancat, Chantal. ‘La Transmission de l’islam Auprès Des Nouvelles Générations de La Diaspora’. </w:t>
      </w:r>
      <w:r w:rsidRPr="00A475FC">
        <w:rPr>
          <w:i/>
          <w:iCs/>
        </w:rPr>
        <w:t>Social Compass</w:t>
      </w:r>
      <w:r w:rsidRPr="00A475FC">
        <w:t xml:space="preserve"> 51, no. 2 (2004): 235–47.</w:t>
      </w:r>
    </w:p>
    <w:p w14:paraId="0E294F2D" w14:textId="77777777" w:rsidR="00A475FC" w:rsidRPr="00A475FC" w:rsidRDefault="00A475FC" w:rsidP="00A475FC">
      <w:pPr>
        <w:widowControl w:val="0"/>
        <w:autoSpaceDE w:val="0"/>
        <w:autoSpaceDN w:val="0"/>
        <w:adjustRightInd w:val="0"/>
      </w:pPr>
      <w:r w:rsidRPr="00A475FC">
        <w:t xml:space="preserve">Sedgwick, Mark. </w:t>
      </w:r>
      <w:r w:rsidRPr="00A475FC">
        <w:rPr>
          <w:i/>
          <w:iCs/>
        </w:rPr>
        <w:t>Against the Modern World: Traditionalism and the Secret Intellectual History of the Twentieth Century</w:t>
      </w:r>
      <w:r w:rsidRPr="00A475FC">
        <w:t>. Oxford; New York: Oxford University Press, 2004.</w:t>
      </w:r>
    </w:p>
    <w:p w14:paraId="61CF17A2" w14:textId="77777777" w:rsidR="00A475FC" w:rsidRPr="00A475FC" w:rsidRDefault="00A475FC" w:rsidP="00A475FC">
      <w:pPr>
        <w:widowControl w:val="0"/>
        <w:autoSpaceDE w:val="0"/>
        <w:autoSpaceDN w:val="0"/>
        <w:adjustRightInd w:val="0"/>
      </w:pPr>
      <w:r w:rsidRPr="00A475FC">
        <w:t xml:space="preserve">———. </w:t>
      </w:r>
      <w:r w:rsidRPr="00A475FC">
        <w:rPr>
          <w:i/>
          <w:iCs/>
        </w:rPr>
        <w:t>Western Sufism: From the Abbasids to the New Age</w:t>
      </w:r>
      <w:r w:rsidRPr="00A475FC">
        <w:t>. Oxford: Oxford University Press, 2017.</w:t>
      </w:r>
    </w:p>
    <w:p w14:paraId="60CA9B15" w14:textId="77777777" w:rsidR="00A475FC" w:rsidRPr="00A475FC" w:rsidRDefault="00A475FC" w:rsidP="00A475FC">
      <w:pPr>
        <w:widowControl w:val="0"/>
        <w:autoSpaceDE w:val="0"/>
        <w:autoSpaceDN w:val="0"/>
        <w:adjustRightInd w:val="0"/>
      </w:pPr>
      <w:r w:rsidRPr="00A475FC">
        <w:t xml:space="preserve">Trimingham, John Spencer. </w:t>
      </w:r>
      <w:r w:rsidRPr="00A475FC">
        <w:rPr>
          <w:i/>
          <w:iCs/>
        </w:rPr>
        <w:t>The Sufi Orders in Islam</w:t>
      </w:r>
      <w:r w:rsidRPr="00A475FC">
        <w:t>. Oxford: Clarendon Press, 1971.</w:t>
      </w:r>
    </w:p>
    <w:p w14:paraId="57AC70C9" w14:textId="77777777" w:rsidR="00A475FC" w:rsidRPr="00A475FC" w:rsidRDefault="00A475FC" w:rsidP="00A475FC">
      <w:pPr>
        <w:widowControl w:val="0"/>
        <w:autoSpaceDE w:val="0"/>
        <w:autoSpaceDN w:val="0"/>
        <w:adjustRightInd w:val="0"/>
      </w:pPr>
      <w:r w:rsidRPr="00A475FC">
        <w:t xml:space="preserve">Troeltsch, Ernst. </w:t>
      </w:r>
      <w:r w:rsidRPr="00A475FC">
        <w:rPr>
          <w:i/>
          <w:iCs/>
        </w:rPr>
        <w:t>Die Absolutheit des Christentums und die Religionsgeschichte: Vortrag gehalten auf der Versammlung der Freunde der christlichen Welt zu Mühlacker am 3. Oktober 1901, erw. und mit einem Vorwort versehen</w:t>
      </w:r>
      <w:r w:rsidRPr="00A475FC">
        <w:t>. Tübingen: J. C. B. Mohr, 1912.</w:t>
      </w:r>
    </w:p>
    <w:p w14:paraId="0D6FA80A" w14:textId="77777777" w:rsidR="00A475FC" w:rsidRPr="00A475FC" w:rsidRDefault="00A475FC" w:rsidP="00A475FC">
      <w:pPr>
        <w:widowControl w:val="0"/>
        <w:autoSpaceDE w:val="0"/>
        <w:autoSpaceDN w:val="0"/>
        <w:adjustRightInd w:val="0"/>
      </w:pPr>
      <w:r w:rsidRPr="00A475FC">
        <w:t xml:space="preserve">United Nation General Assembly. ‘International Day of Living Together in Peace’. A72 L26, 5 </w:t>
      </w:r>
      <w:r w:rsidRPr="00A475FC">
        <w:lastRenderedPageBreak/>
        <w:t>December 2017.</w:t>
      </w:r>
    </w:p>
    <w:p w14:paraId="0F8E3305" w14:textId="77777777" w:rsidR="00A475FC" w:rsidRPr="00A475FC" w:rsidRDefault="00A475FC" w:rsidP="00A475FC">
      <w:pPr>
        <w:widowControl w:val="0"/>
        <w:autoSpaceDE w:val="0"/>
        <w:autoSpaceDN w:val="0"/>
        <w:adjustRightInd w:val="0"/>
      </w:pPr>
      <w:r w:rsidRPr="00A475FC">
        <w:t xml:space="preserve">Veinstein, Gilles, and Alexandre Popovic. </w:t>
      </w:r>
      <w:r w:rsidRPr="00A475FC">
        <w:rPr>
          <w:i/>
          <w:iCs/>
        </w:rPr>
        <w:t>Les voies d’Allah: les ordres mystiques dans l’islam des origines à aujourd’hui</w:t>
      </w:r>
      <w:r w:rsidRPr="00A475FC">
        <w:t>. Paris: Fayard, 1996.</w:t>
      </w:r>
    </w:p>
    <w:p w14:paraId="28CF3DCC" w14:textId="75550407" w:rsidR="00162E99" w:rsidRPr="00CE527D" w:rsidRDefault="00E7109A" w:rsidP="004D23C3">
      <w:pPr>
        <w:jc w:val="left"/>
      </w:pPr>
      <w:r w:rsidRPr="00CE527D">
        <w:fldChar w:fldCharType="end"/>
      </w:r>
    </w:p>
    <w:p w14:paraId="318270AF" w14:textId="77777777" w:rsidR="00162E99" w:rsidRPr="00CE527D" w:rsidRDefault="00162E99" w:rsidP="004D23C3">
      <w:pPr>
        <w:jc w:val="left"/>
      </w:pPr>
      <w:r w:rsidRPr="00CE527D">
        <w:br/>
        <w:t xml:space="preserve">  </w:t>
      </w:r>
    </w:p>
    <w:p w14:paraId="7429BE8A" w14:textId="77777777" w:rsidR="00162E99" w:rsidRPr="00CE527D" w:rsidRDefault="00162E99" w:rsidP="004D23C3">
      <w:pPr>
        <w:jc w:val="left"/>
      </w:pPr>
    </w:p>
    <w:p w14:paraId="007FB397" w14:textId="77777777" w:rsidR="00162E99" w:rsidRPr="00CE527D" w:rsidRDefault="00162E99" w:rsidP="004D23C3">
      <w:pPr>
        <w:jc w:val="left"/>
      </w:pPr>
    </w:p>
    <w:p w14:paraId="3FF5D520" w14:textId="77777777" w:rsidR="00162E99" w:rsidRPr="00CE527D" w:rsidRDefault="00162E99" w:rsidP="004D23C3">
      <w:pPr>
        <w:jc w:val="left"/>
      </w:pPr>
    </w:p>
    <w:p w14:paraId="54FDF8E7" w14:textId="77777777" w:rsidR="00162E99" w:rsidRPr="00CE527D" w:rsidRDefault="00162E99" w:rsidP="004D23C3">
      <w:pPr>
        <w:jc w:val="left"/>
      </w:pPr>
    </w:p>
    <w:p w14:paraId="6F302B15" w14:textId="77777777" w:rsidR="00162E99" w:rsidRPr="00CE527D" w:rsidRDefault="00162E99" w:rsidP="004D23C3">
      <w:pPr>
        <w:jc w:val="left"/>
      </w:pPr>
    </w:p>
    <w:p w14:paraId="25F1C3DC" w14:textId="77777777" w:rsidR="00162E99" w:rsidRPr="00CE527D" w:rsidRDefault="00162E99" w:rsidP="004D23C3">
      <w:pPr>
        <w:jc w:val="left"/>
      </w:pPr>
    </w:p>
    <w:p w14:paraId="46F392E2" w14:textId="77777777" w:rsidR="00162E99" w:rsidRPr="00CE527D" w:rsidRDefault="00162E99" w:rsidP="004D23C3">
      <w:pPr>
        <w:jc w:val="left"/>
      </w:pPr>
    </w:p>
    <w:p w14:paraId="0956B847" w14:textId="77777777" w:rsidR="00162E99" w:rsidRPr="00CE527D" w:rsidRDefault="00162E99" w:rsidP="004D23C3">
      <w:pPr>
        <w:jc w:val="left"/>
      </w:pPr>
    </w:p>
    <w:p w14:paraId="5EE83CE7" w14:textId="77777777" w:rsidR="00162E99" w:rsidRPr="00CE527D" w:rsidRDefault="00162E99" w:rsidP="004D23C3">
      <w:pPr>
        <w:jc w:val="left"/>
      </w:pPr>
    </w:p>
    <w:p w14:paraId="4060C630" w14:textId="77777777" w:rsidR="00162E99" w:rsidRPr="00CE527D" w:rsidRDefault="00162E99" w:rsidP="004D23C3">
      <w:pPr>
        <w:jc w:val="left"/>
      </w:pPr>
    </w:p>
    <w:p w14:paraId="496061D5" w14:textId="77777777" w:rsidR="00500FE2" w:rsidRPr="00CE527D" w:rsidRDefault="00500FE2" w:rsidP="004D23C3">
      <w:pPr>
        <w:jc w:val="left"/>
      </w:pPr>
    </w:p>
    <w:sectPr w:rsidR="00500FE2" w:rsidRPr="00CE527D" w:rsidSect="004B4659">
      <w:footerReference w:type="even" r:id="rId8"/>
      <w:footerReference w:type="default" r:id="rId9"/>
      <w:pgSz w:w="11900" w:h="16840"/>
      <w:pgMar w:top="1417"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E1240D" w14:textId="77777777" w:rsidR="00B91B0E" w:rsidRDefault="00B91B0E" w:rsidP="009A0B50">
      <w:r>
        <w:separator/>
      </w:r>
    </w:p>
  </w:endnote>
  <w:endnote w:type="continuationSeparator" w:id="0">
    <w:p w14:paraId="7F519867" w14:textId="77777777" w:rsidR="00B91B0E" w:rsidRDefault="00B91B0E" w:rsidP="009A0B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eropagina"/>
      </w:rPr>
      <w:id w:val="215175082"/>
      <w:docPartObj>
        <w:docPartGallery w:val="Page Numbers (Bottom of Page)"/>
        <w:docPartUnique/>
      </w:docPartObj>
    </w:sdtPr>
    <w:sdtEndPr>
      <w:rPr>
        <w:rStyle w:val="Numeropagina"/>
      </w:rPr>
    </w:sdtEndPr>
    <w:sdtContent>
      <w:p w14:paraId="4884D489" w14:textId="1A97FF65" w:rsidR="00A641EB" w:rsidRDefault="00A641EB" w:rsidP="00353973">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3816DE9C" w14:textId="4C17CF9F" w:rsidR="00A641EB" w:rsidRDefault="00A641EB" w:rsidP="004B4659">
    <w:pPr>
      <w:pStyle w:val="Pidipagina"/>
      <w:ind w:right="360"/>
      <w:rPr>
        <w:rStyle w:val="Numeropagina"/>
      </w:rPr>
    </w:pPr>
  </w:p>
  <w:p w14:paraId="0882646A" w14:textId="068BB120" w:rsidR="00A641EB" w:rsidRDefault="00A641EB" w:rsidP="009A0B50">
    <w:pPr>
      <w:pStyle w:val="Pidipagina"/>
      <w:rPr>
        <w:rStyle w:val="Numeropagina"/>
      </w:rPr>
    </w:pPr>
  </w:p>
  <w:p w14:paraId="644A1131" w14:textId="77777777" w:rsidR="00A641EB" w:rsidRDefault="00A641EB" w:rsidP="009A0B50">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eropagina"/>
      </w:rPr>
      <w:id w:val="1236048783"/>
      <w:docPartObj>
        <w:docPartGallery w:val="Page Numbers (Bottom of Page)"/>
        <w:docPartUnique/>
      </w:docPartObj>
    </w:sdtPr>
    <w:sdtEndPr>
      <w:rPr>
        <w:rStyle w:val="Numeropagina"/>
      </w:rPr>
    </w:sdtEndPr>
    <w:sdtContent>
      <w:p w14:paraId="4513DEED" w14:textId="0D73F1EA" w:rsidR="00A641EB" w:rsidRDefault="00A641EB" w:rsidP="00353973">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20</w:t>
        </w:r>
        <w:r>
          <w:rPr>
            <w:rStyle w:val="Numeropagina"/>
          </w:rPr>
          <w:fldChar w:fldCharType="end"/>
        </w:r>
      </w:p>
    </w:sdtContent>
  </w:sdt>
  <w:p w14:paraId="63C02A48" w14:textId="47C754FA" w:rsidR="00A641EB" w:rsidRDefault="00A641EB" w:rsidP="004B4659">
    <w:pPr>
      <w:pStyle w:val="Pidipagina"/>
      <w:ind w:right="360"/>
      <w:rPr>
        <w:rStyle w:val="Numeropagina"/>
      </w:rPr>
    </w:pPr>
  </w:p>
  <w:p w14:paraId="09C9546B" w14:textId="6066D32C" w:rsidR="00A641EB" w:rsidRDefault="00A641EB" w:rsidP="009A0B50">
    <w:pPr>
      <w:pStyle w:val="Pidipagina"/>
      <w:rPr>
        <w:rStyle w:val="Numeropagina"/>
      </w:rPr>
    </w:pPr>
  </w:p>
  <w:p w14:paraId="3F99C939" w14:textId="77777777" w:rsidR="00A641EB" w:rsidRDefault="00A641EB" w:rsidP="009A0B5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173137" w14:textId="77777777" w:rsidR="00B91B0E" w:rsidRDefault="00B91B0E" w:rsidP="009A0B50">
      <w:r>
        <w:separator/>
      </w:r>
    </w:p>
  </w:footnote>
  <w:footnote w:type="continuationSeparator" w:id="0">
    <w:p w14:paraId="26FE9C5B" w14:textId="77777777" w:rsidR="00B91B0E" w:rsidRDefault="00B91B0E" w:rsidP="009A0B50">
      <w:r>
        <w:continuationSeparator/>
      </w:r>
    </w:p>
  </w:footnote>
  <w:footnote w:id="1">
    <w:p w14:paraId="20325A80" w14:textId="098AA5D0"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Pr="00370EF5">
        <w:rPr>
          <w:sz w:val="20"/>
          <w:szCs w:val="20"/>
        </w:rPr>
        <w:instrText xml:space="preserve"> ADDIN ZOTERO_ITEM CSL_CITATION {"citationID":"gc2roi7mg","properties":{"formattedCitation":"Muhammad Hamidullah, \\uc0\\u8216{}Relations of Muslims with Non\\uc0\\u8208{}Muslims\\uc0\\u8217{}, {\\i{}Institute of Muslim Minority Affairs. Journal} 7, no. 1 (1986): 7\\uc0\\u8211{}12.","plainCitation":"Muhammad Hamidullah, ‘Relations of Muslims with Non</w:instrText>
      </w:r>
      <w:r w:rsidRPr="00370EF5">
        <w:rPr>
          <w:rFonts w:ascii="Cambria Math" w:hAnsi="Cambria Math" w:cs="Cambria Math"/>
          <w:sz w:val="20"/>
          <w:szCs w:val="20"/>
        </w:rPr>
        <w:instrText>‐</w:instrText>
      </w:r>
      <w:r w:rsidRPr="00370EF5">
        <w:rPr>
          <w:sz w:val="20"/>
          <w:szCs w:val="20"/>
        </w:rPr>
        <w:instrText>Muslims’, Institute of Muslim Minority Affairs. Journal 7, no. 1 (1986): 7–12.","noteIndex":1},"citationItems":[{"id":28,"uris":["http://zotero.org/users/3271813/items/PSS7JPUR"],"uri":["http://zotero.org/users/3271813/items/PSS7JPUR"],"itemData":{"id":28,"type":"article-journal","title":"Relations of Muslims with non</w:instrText>
      </w:r>
      <w:r w:rsidRPr="00370EF5">
        <w:rPr>
          <w:rFonts w:ascii="Cambria Math" w:hAnsi="Cambria Math" w:cs="Cambria Math"/>
          <w:sz w:val="20"/>
          <w:szCs w:val="20"/>
        </w:rPr>
        <w:instrText>‐</w:instrText>
      </w:r>
      <w:r w:rsidRPr="00370EF5">
        <w:rPr>
          <w:sz w:val="20"/>
          <w:szCs w:val="20"/>
        </w:rPr>
        <w:instrText xml:space="preserve">Muslims","container-title":"Institute of Muslim Minority Affairs. Journal","page":"7-12","volume":"7","issue":"1","ISSN":"0266-6952","journalAbbreviation":"Institute of Muslim Minority Affairs. Journal","author":[{"family":"Hamidullah","given":"Muhammad"}],"issued":{"date-parts":[["1986"]]}}}],"schema":"https://github.com/citation-style-language/schema/raw/master/csl-citation.json"} </w:instrText>
      </w:r>
      <w:r w:rsidRPr="00370EF5">
        <w:rPr>
          <w:sz w:val="20"/>
          <w:szCs w:val="20"/>
        </w:rPr>
        <w:fldChar w:fldCharType="separate"/>
      </w:r>
      <w:r w:rsidRPr="00370EF5">
        <w:rPr>
          <w:sz w:val="20"/>
          <w:szCs w:val="20"/>
        </w:rPr>
        <w:t>Muhammad Hamidullah, ‘Relations of Muslims with Non</w:t>
      </w:r>
      <w:r w:rsidRPr="00370EF5">
        <w:rPr>
          <w:rFonts w:ascii="Cambria Math" w:hAnsi="Cambria Math" w:cs="Cambria Math"/>
          <w:sz w:val="20"/>
          <w:szCs w:val="20"/>
        </w:rPr>
        <w:t>‐</w:t>
      </w:r>
      <w:r w:rsidRPr="00370EF5">
        <w:rPr>
          <w:sz w:val="20"/>
          <w:szCs w:val="20"/>
        </w:rPr>
        <w:t xml:space="preserve">Muslims’, </w:t>
      </w:r>
      <w:r w:rsidRPr="00370EF5">
        <w:rPr>
          <w:i/>
          <w:iCs/>
          <w:sz w:val="20"/>
          <w:szCs w:val="20"/>
        </w:rPr>
        <w:t>Institute of Muslim Minority Affairs. Journal</w:t>
      </w:r>
      <w:r w:rsidRPr="00370EF5">
        <w:rPr>
          <w:sz w:val="20"/>
          <w:szCs w:val="20"/>
        </w:rPr>
        <w:t xml:space="preserve"> 7, no. 1 (1986): 7–12.</w:t>
      </w:r>
      <w:r w:rsidRPr="00370EF5">
        <w:rPr>
          <w:sz w:val="20"/>
          <w:szCs w:val="20"/>
        </w:rPr>
        <w:fldChar w:fldCharType="end"/>
      </w:r>
    </w:p>
  </w:footnote>
  <w:footnote w:id="2">
    <w:p w14:paraId="12DDC5AD" w14:textId="2D75D0EF"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Pr="00370EF5">
        <w:rPr>
          <w:sz w:val="20"/>
          <w:szCs w:val="20"/>
        </w:rPr>
        <w:instrText xml:space="preserve"> ADDIN ZOTERO_ITEM CSL_CITATION {"citationID":"7alZcZYq","properties":{"formattedCitation":"Anabel Inge, {\\i{}The Making of a Salafi Muslim Woman: Paths to Conversion} (New York: Oxford University Press, 2017); Henri Lauzi\\uc0\\u232{}re, {\\i{}The Making of Salafism: Islamic Reform in the Twentieth Century} (New York: Columbia University Press, 2015).","plainCitation":"Anabel Inge, The Making of a Salafi Muslim Woman: Paths to Conversion (New York: Oxford University Press, 2017); Henri Lauzière, The Making of Salafism: Islamic Reform in the Twentieth Century (New York: Columbia University Press, 2015).","noteIndex":2},"citationItems":[{"id":80,"uris":["http://zotero.org/users/3271813/items/GU4SN634"],"uri":["http://zotero.org/users/3271813/items/GU4SN634"],"itemData":{"id":80,"type":"book","title":"The making of a Salafi Muslim woman: paths to conversion","publisher":"Oxford University Press","publisher-place":"New York","source":"Open WorldCat","event-place":"New York","abstract":"Salafism often called 'Wahhabism,' is widely seen as a fundamentalist interpretation of Islam that subjugates women, yet growing numbers of young British women, many of them converts or from less conservative Muslim backgrounds, are actively embracing it. With unprecedented access to Salafi women's groups in the UK, Anabel Inge provides an in-depth account of their lives, probing the reasons for their conversion and their subsequent dilemmas and difficulties.","ISBN":"978-0-19-061170-5","note":"OCLC: 962872133","shortTitle":"The making of a Salafi Muslim woman","language":"English","author":[{"family":"Inge","given":"Anabel"}],"issued":{"date-parts":[["2017"]]},"accessed":{"date-parts":[["2017",5,5]]}}},{"id":537,"uris":["http://zotero.org/users/3271813/items/L2QJ8WT5"],"uri":["http://zotero.org/users/3271813/items/L2QJ8WT5"],"itemData":{"id":537,"type":"book","title":"The making of Salafism: Islamic reform in the twentieth century","publisher":"Columbia University Press","publisher-place":"New York","event-place":"New York","ISBN":"0-231-54017-5","author":[{"family":"Lauzière","given":"Henri"}],"issued":{"date-parts":[["2015"]]}}}],"schema":"https://github.com/citation-style-language/schema/raw/master/csl-citation.json"} </w:instrText>
      </w:r>
      <w:r w:rsidRPr="00370EF5">
        <w:rPr>
          <w:sz w:val="20"/>
          <w:szCs w:val="20"/>
        </w:rPr>
        <w:fldChar w:fldCharType="separate"/>
      </w:r>
      <w:r w:rsidRPr="00370EF5">
        <w:rPr>
          <w:sz w:val="20"/>
          <w:szCs w:val="20"/>
        </w:rPr>
        <w:t xml:space="preserve">Anabel Inge, </w:t>
      </w:r>
      <w:r w:rsidRPr="00370EF5">
        <w:rPr>
          <w:i/>
          <w:iCs/>
          <w:sz w:val="20"/>
          <w:szCs w:val="20"/>
        </w:rPr>
        <w:t>The Making of a Salafi Muslim Woman: Paths to Conversion</w:t>
      </w:r>
      <w:r w:rsidRPr="00370EF5">
        <w:rPr>
          <w:sz w:val="20"/>
          <w:szCs w:val="20"/>
        </w:rPr>
        <w:t xml:space="preserve"> (New York: Oxford University Press, 2017); Henri Lauzière, </w:t>
      </w:r>
      <w:r w:rsidRPr="00370EF5">
        <w:rPr>
          <w:i/>
          <w:iCs/>
          <w:sz w:val="20"/>
          <w:szCs w:val="20"/>
        </w:rPr>
        <w:t>The Making of Salafism: Islamic Reform in the Twentieth Century</w:t>
      </w:r>
      <w:r w:rsidRPr="00370EF5">
        <w:rPr>
          <w:sz w:val="20"/>
          <w:szCs w:val="20"/>
        </w:rPr>
        <w:t xml:space="preserve"> (New York: Columbia University Press, 2015).</w:t>
      </w:r>
      <w:r w:rsidRPr="00370EF5">
        <w:rPr>
          <w:sz w:val="20"/>
          <w:szCs w:val="20"/>
        </w:rPr>
        <w:fldChar w:fldCharType="end"/>
      </w:r>
    </w:p>
  </w:footnote>
  <w:footnote w:id="3">
    <w:p w14:paraId="23AE0D61" w14:textId="366FC98E"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Pr="00370EF5">
        <w:rPr>
          <w:sz w:val="20"/>
          <w:szCs w:val="20"/>
        </w:rPr>
        <w:instrText xml:space="preserve"> ADDIN ZOTERO_ITEM CSL_CITATION {"citationID":"DKbkOApe","properties":{"formattedCitation":"Gilles Veinstein and Alexandre Popovic, {\\i{}Les voies d\\uc0\\u8217{}Allah: les ordres mystiques dans l\\uc0\\u8217{}islam des origines \\uc0\\u224{} aujourd\\uc0\\u8217{}hui} (Paris: Fayard, 1996); Ahmet T Karamustafa, {\\i{}Sufism, the Formative Period} (Edinburgh: Edinburgh University Press, 2007).","plainCitation":"Gilles Veinstein and Alexandre Popovic, Les voies d’Allah: les ordres mystiques dans l’islam des origines à aujourd’hui (Paris: Fayard, 1996); Ahmet T Karamustafa, Sufism, the Formative Period (Edinburgh: Edinburgh University Press, 2007).","noteIndex":3},"citationItems":[{"id":176,"uris":["http://zotero.org/users/3271813/items/73VB8U3N"],"uri":["http://zotero.org/users/3271813/items/73VB8U3N"],"itemData":{"id":176,"type":"book","title":"Les voies d'Allah: les ordres mystiques dans l'islam des origines à aujourd'hui","publisher":"Fayard","publisher-place":"Paris","source":"Open WorldCat","event-place":"Paris","ISBN":"978-2-213-59449-1","note":"OCLC: 35689845","shortTitle":"Les voies d'Allah","language":"French","author":[{"family":"Veinstein","given":"Gilles"},{"family":"Popovic","given":"Alexandre"}],"issued":{"date-parts":[["1996"]]}}},{"id":175,"uris":["http://zotero.org/users/3271813/items/RXZCSVUU"],"uri":["http://zotero.org/users/3271813/items/RXZCSVUU"],"itemData":{"id":175,"type":"book","title":"Sufism, the formative period","publisher":"Edinburgh University Press","publisher-place":"Edinburgh","source":"Open WorldCat","event-place":"Edinburgh","ISBN":"978-0-7486-1919-1","note":"OCLC: 912611408","language":"English","author":[{"family":"Karamustafa","given":"Ahmet T"}],"issued":{"date-parts":[["2007"]]}}}],"schema":"https://github.com/citation-style-language/schema/raw/master/csl-citation.json"} </w:instrText>
      </w:r>
      <w:r w:rsidRPr="00370EF5">
        <w:rPr>
          <w:sz w:val="20"/>
          <w:szCs w:val="20"/>
        </w:rPr>
        <w:fldChar w:fldCharType="separate"/>
      </w:r>
      <w:r w:rsidRPr="00370EF5">
        <w:rPr>
          <w:sz w:val="20"/>
          <w:szCs w:val="20"/>
        </w:rPr>
        <w:t xml:space="preserve">Gilles Veinstein and Alexandre Popovic, </w:t>
      </w:r>
      <w:r w:rsidRPr="00370EF5">
        <w:rPr>
          <w:i/>
          <w:iCs/>
          <w:sz w:val="20"/>
          <w:szCs w:val="20"/>
        </w:rPr>
        <w:t>Les voies d’Allah: les ordres mystiques dans l’islam des origines à aujourd’hui</w:t>
      </w:r>
      <w:r w:rsidRPr="00370EF5">
        <w:rPr>
          <w:sz w:val="20"/>
          <w:szCs w:val="20"/>
        </w:rPr>
        <w:t xml:space="preserve"> (Paris: Fayard, 1996); Ahmet T Karamustafa, </w:t>
      </w:r>
      <w:r w:rsidRPr="00370EF5">
        <w:rPr>
          <w:i/>
          <w:iCs/>
          <w:sz w:val="20"/>
          <w:szCs w:val="20"/>
        </w:rPr>
        <w:t>Sufism, the Formative Period</w:t>
      </w:r>
      <w:r w:rsidRPr="00370EF5">
        <w:rPr>
          <w:sz w:val="20"/>
          <w:szCs w:val="20"/>
        </w:rPr>
        <w:t xml:space="preserve"> (Edinburgh: Edinburgh University Press, 2007).</w:t>
      </w:r>
      <w:r w:rsidRPr="00370EF5">
        <w:rPr>
          <w:sz w:val="20"/>
          <w:szCs w:val="20"/>
        </w:rPr>
        <w:fldChar w:fldCharType="end"/>
      </w:r>
    </w:p>
  </w:footnote>
  <w:footnote w:id="4">
    <w:p w14:paraId="062B3582" w14:textId="29FA9A85"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Pr="00370EF5">
        <w:rPr>
          <w:sz w:val="20"/>
          <w:szCs w:val="20"/>
        </w:rPr>
        <w:instrText xml:space="preserve"> ADDIN ZOTERO_ITEM CSL_CITATION {"citationID":"maDlmGfC","properties":{"formattedCitation":"\\uc0\\u201{}ric Geoffroy, {\\i{}Le soufisme voie int\\uc0\\u233{}rieure de l\\uc0\\u8217{}Islam} (Paris: Points, 2009), 283.","plainCitation":"Éric Geoffroy, Le soufisme voie intérieure de l’Islam (Paris: Points, 2009), 283.","noteIndex":4},"citationItems":[{"id":339,"uris":["http://zotero.org/users/3271813/items/HNGUQ4SU"],"uri":["http://zotero.org/users/3271813/items/HNGUQ4SU"],"itemData":{"id":339,"type":"book","title":"Le soufisme voie intérieure de l'Islam","publisher":"Points","publisher-place":"Paris","source":"Open WorldCat","event-place":"Paris","abstract":"Prenant sa source dans le Coran et dans la tradition prophétique, le soufisme, dimension intérieure de l'islam sunnite, est la science des états spirituels dont la maîtrise doit permettre à l'initié de dépasser son ego pour parvenir à la connaissance et à la contemplation de Dieu. Sa formation et son adaptation, au fil des siècles, aux transformations du monde musulman, sont expliquées.","ISBN":"978-2-7578-0639-5","note":"OCLC: 495202169","language":"French","author":[{"family":"Geoffroy","given":"Éric"}],"issued":{"date-parts":[["2009"]]}},"locator":"283"}],"schema":"https://github.com/citation-style-language/schema/raw/master/csl-citation.json"} </w:instrText>
      </w:r>
      <w:r w:rsidRPr="00370EF5">
        <w:rPr>
          <w:sz w:val="20"/>
          <w:szCs w:val="20"/>
        </w:rPr>
        <w:fldChar w:fldCharType="separate"/>
      </w:r>
      <w:r w:rsidRPr="00370EF5">
        <w:rPr>
          <w:sz w:val="20"/>
          <w:szCs w:val="20"/>
        </w:rPr>
        <w:t xml:space="preserve">Éric Geoffroy, </w:t>
      </w:r>
      <w:r w:rsidRPr="00370EF5">
        <w:rPr>
          <w:i/>
          <w:iCs/>
          <w:sz w:val="20"/>
          <w:szCs w:val="20"/>
        </w:rPr>
        <w:t>Le soufisme voie intérieure de l’Islam</w:t>
      </w:r>
      <w:r w:rsidRPr="00370EF5">
        <w:rPr>
          <w:sz w:val="20"/>
          <w:szCs w:val="20"/>
        </w:rPr>
        <w:t xml:space="preserve"> (Paris: Points, 2009), 283.</w:t>
      </w:r>
      <w:r w:rsidRPr="00370EF5">
        <w:rPr>
          <w:sz w:val="20"/>
          <w:szCs w:val="20"/>
        </w:rPr>
        <w:fldChar w:fldCharType="end"/>
      </w:r>
    </w:p>
  </w:footnote>
  <w:footnote w:id="5">
    <w:p w14:paraId="0D38777C" w14:textId="6C519E84"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Pr="00370EF5">
        <w:rPr>
          <w:sz w:val="20"/>
          <w:szCs w:val="20"/>
        </w:rPr>
        <w:instrText xml:space="preserve"> ADDIN ZOTERO_ITEM CSL_CITATION {"citationID":"it7FSfgE","properties":{"formattedCitation":"Khaled Bentounes, {\\i{}La fraternit\\uc0\\u233{} en h\\uc0\\u233{}ritage: histoire d\\uc0\\u8217{}une confr\\uc0\\u233{}rie soufie} (Paris: Albin Michel, 2009), 31.","plainCitation":"Khaled Bentounes, La fraternité en héritage: histoire d’une confrérie soufie (Paris: Albin Michel, 2009), 31.","noteIndex":5},"citationItems":[{"id":174,"uris":["http://zotero.org/users/3271813/items/Q4GEEPAT"],"uri":["http://zotero.org/users/3271813/items/Q4GEEPAT"],"itemData":{"id":174,"type":"book","title":"La fraternité en héritage: histoire d'une confrérie soufie","publisher":"Albin Michel","publisher-place":"Paris","source":"Open WorldCat","event-place":"Paris","ISBN":"978-2-226-19112-0","note":"OCLC: 321032656","shortTitle":"La fraternité en héritage","language":"French","author":[{"family":"Bentounes","given":"Khaled"}],"issued":{"date-parts":[["2009"]]}},"locator":"31"}],"schema":"https://github.com/citation-style-language/schema/raw/master/csl-citation.json"} </w:instrText>
      </w:r>
      <w:r w:rsidRPr="00370EF5">
        <w:rPr>
          <w:sz w:val="20"/>
          <w:szCs w:val="20"/>
        </w:rPr>
        <w:fldChar w:fldCharType="separate"/>
      </w:r>
      <w:r w:rsidRPr="00370EF5">
        <w:rPr>
          <w:sz w:val="20"/>
          <w:szCs w:val="20"/>
        </w:rPr>
        <w:t xml:space="preserve">Khaled Bentounes, </w:t>
      </w:r>
      <w:r w:rsidRPr="00370EF5">
        <w:rPr>
          <w:i/>
          <w:iCs/>
          <w:sz w:val="20"/>
          <w:szCs w:val="20"/>
        </w:rPr>
        <w:t>La fraternité en héritage: histoire d’une confrérie soufie</w:t>
      </w:r>
      <w:r w:rsidRPr="00370EF5">
        <w:rPr>
          <w:sz w:val="20"/>
          <w:szCs w:val="20"/>
        </w:rPr>
        <w:t xml:space="preserve"> (Paris: Albin Michel, 2009), 31.</w:t>
      </w:r>
      <w:r w:rsidRPr="00370EF5">
        <w:rPr>
          <w:sz w:val="20"/>
          <w:szCs w:val="20"/>
        </w:rPr>
        <w:fldChar w:fldCharType="end"/>
      </w:r>
    </w:p>
  </w:footnote>
  <w:footnote w:id="6">
    <w:p w14:paraId="2058AC1A" w14:textId="128B8F25"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Pr="00370EF5">
        <w:rPr>
          <w:sz w:val="20"/>
          <w:szCs w:val="20"/>
        </w:rPr>
        <w:instrText xml:space="preserve"> ADDIN ZOTERO_ITEM CSL_CITATION {"citationID":"27gprv7ff3","properties":{"formattedCitation":"Jean-Henry Probst-Birabenm, \\uc0\\u8216{}La Tariqa Alawiyya\\uc0\\u8217{}, in {\\i{}Cheikh Al Alawi Document et T\\uc0\\u233{}moignages}, by Jihan Cartigny (Paris-Drancy: \\uc0\\u201{}ditions Les Amis de l\\uc0\\u8217{}Islam, 1984), 79.","plainCitation":"Jean-Henry Probst-Birabenm, ‘La Tariqa Alawiyya’, in Cheikh Al Alawi Document et Témoignages, by Jihan Cartigny (Paris-Drancy: Éditions Les Amis de l’Islam, 1984), 79.","noteIndex":6},"citationItems":[{"id":27,"uris":["http://zotero.org/users/3271813/items/R5SIKTHR"],"uri":["http://zotero.org/users/3271813/items/R5SIKTHR"],"itemData":{"id":27,"type":"chapter","title":"La tariqa Alawiyya","container-title":"Cheikh Al Alawi document et témoignages","publisher":"Éditions Les Amis de l’Islam","publisher-place":"Paris-Drancy","page":"79-88","event-place":"Paris-Drancy","author":[{"family":"Probst-Birabenm","given":"Jean-Henry"}],"container-author":[{"family":"Cartigny","given":"Jihan"}],"issued":{"date-parts":[["1984"]]}},"locator":"79"}],"schema":"https://github.com/citation-style-language/schema/raw/master/csl-citation.json"} </w:instrText>
      </w:r>
      <w:r w:rsidRPr="00370EF5">
        <w:rPr>
          <w:sz w:val="20"/>
          <w:szCs w:val="20"/>
        </w:rPr>
        <w:fldChar w:fldCharType="separate"/>
      </w:r>
      <w:r w:rsidRPr="00370EF5">
        <w:rPr>
          <w:sz w:val="20"/>
          <w:szCs w:val="20"/>
        </w:rPr>
        <w:t xml:space="preserve">Jean-Henry Probst-Birabenm, ‘La Tariqa Alawiyya’, in </w:t>
      </w:r>
      <w:r w:rsidRPr="00370EF5">
        <w:rPr>
          <w:i/>
          <w:iCs/>
          <w:sz w:val="20"/>
          <w:szCs w:val="20"/>
        </w:rPr>
        <w:t>Cheikh Al Alawi Document et Témoignages</w:t>
      </w:r>
      <w:r w:rsidRPr="00370EF5">
        <w:rPr>
          <w:sz w:val="20"/>
          <w:szCs w:val="20"/>
        </w:rPr>
        <w:t>, by Jihan Cartigny (Paris-Drancy: Éditions Les Amis de l’Islam, 1984), 79.</w:t>
      </w:r>
      <w:r w:rsidRPr="00370EF5">
        <w:rPr>
          <w:sz w:val="20"/>
          <w:szCs w:val="20"/>
        </w:rPr>
        <w:fldChar w:fldCharType="end"/>
      </w:r>
    </w:p>
  </w:footnote>
  <w:footnote w:id="7">
    <w:p w14:paraId="22EB2592" w14:textId="67206B54"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Pr="00370EF5">
        <w:rPr>
          <w:sz w:val="20"/>
          <w:szCs w:val="20"/>
        </w:rPr>
        <w:instrText xml:space="preserve"> ADDIN ZOTERO_ITEM CSL_CITATION {"citationID":"21q8iadd9g","properties":{"formattedCitation":"\\uc0\\u201{}ric Geoffroy, {\\i{}Un \\uc0\\u233{}blouissement sans fin La po\\uc0\\u233{}sie dans le soufisme} (Paris: Editions du Seuil, 2014).","plainCitation":"Éric Geoffroy, Un éblouissement sans fin La poésie dans le soufisme (Paris: Editions du Seuil, 2014).","noteIndex":7},"citationItems":[{"id":48,"uris":["http://zotero.org/users/3271813/items/D99UQCNP"],"uri":["http://zotero.org/users/3271813/items/D99UQCNP"],"itemData":{"id":48,"type":"book","title":"Un éblouissement sans fin La poésie dans le soufisme","publisher":"Editions du Seuil","publisher-place":"Paris","source":"Open WorldCat","event-place":"Paris","ISBN":"978-2-02-109641-5","note":"OCLC: 893858200","language":"French","author":[{"family":"Geoffroy","given":"Éric"}],"issued":{"date-parts":[["2014"]]}}}],"schema":"https://github.com/citation-style-language/schema/raw/master/csl-citation.json"} </w:instrText>
      </w:r>
      <w:r w:rsidRPr="00370EF5">
        <w:rPr>
          <w:sz w:val="20"/>
          <w:szCs w:val="20"/>
        </w:rPr>
        <w:fldChar w:fldCharType="separate"/>
      </w:r>
      <w:r w:rsidRPr="00370EF5">
        <w:rPr>
          <w:sz w:val="20"/>
          <w:szCs w:val="20"/>
        </w:rPr>
        <w:t xml:space="preserve">Éric Geoffroy, </w:t>
      </w:r>
      <w:r w:rsidRPr="00370EF5">
        <w:rPr>
          <w:i/>
          <w:iCs/>
          <w:sz w:val="20"/>
          <w:szCs w:val="20"/>
        </w:rPr>
        <w:t>Un éblouissement sans fin La poésie dans le soufisme</w:t>
      </w:r>
      <w:r w:rsidRPr="00370EF5">
        <w:rPr>
          <w:sz w:val="20"/>
          <w:szCs w:val="20"/>
        </w:rPr>
        <w:t xml:space="preserve"> (Paris: Editions du Seuil, 2014).</w:t>
      </w:r>
      <w:r w:rsidRPr="00370EF5">
        <w:rPr>
          <w:sz w:val="20"/>
          <w:szCs w:val="20"/>
        </w:rPr>
        <w:fldChar w:fldCharType="end"/>
      </w:r>
    </w:p>
  </w:footnote>
  <w:footnote w:id="8">
    <w:p w14:paraId="1B2B0EC8" w14:textId="18BAB604"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Pr="00370EF5">
        <w:rPr>
          <w:sz w:val="20"/>
          <w:szCs w:val="20"/>
        </w:rPr>
        <w:instrText xml:space="preserve"> ADDIN ZOTERO_ITEM CSL_CITATION {"citationID":"uXiNRNIw","properties":{"formattedCitation":"Martin Lings, {\\i{}A Moslem Saint of the Twentieth Century: Shaikh A\\uc0\\u7715{}mad Al-\\uc0\\u699{}Alaw\\uc0\\u299{}\\uc0\\u8239{}: His Spiritual Heritage and Legacy} (London: G. Allen &amp; Unwin, 1961).","plainCitation":"Martin Lings, A Moslem Saint of the Twentieth Century: Shaikh Aḣmad Al-ʻAlawī : His Spiritual Heritage and Legacy (London: G. Allen &amp; Unwin, 1961).","noteIndex":8},"citationItems":[{"id":50,"uris":["http://zotero.org/users/3271813/items/NNJP6V9R"],"uri":["http://zotero.org/users/3271813/items/NNJP6V9R"],"itemData":{"id":50,"type":"book","title":"A Moslem saint of the twentieth century: Shaikh Aḣmad al-ʻAlawī : his spiritual heritage and legacy","publisher":"G. Allen &amp; Unwin","publisher-place":"London","source":"Open WorldCat","event-place":"London","note":"OCLC: 604469638","shortTitle":"A Moslem saint of the twentieth century","language":"English","author":[{"family":"Lings","given":"Martin"}],"issued":{"date-parts":[["1961"]]}}}],"schema":"https://github.com/citation-style-language/schema/raw/master/csl-citation.json"} </w:instrText>
      </w:r>
      <w:r w:rsidRPr="00370EF5">
        <w:rPr>
          <w:sz w:val="20"/>
          <w:szCs w:val="20"/>
        </w:rPr>
        <w:fldChar w:fldCharType="separate"/>
      </w:r>
      <w:r w:rsidRPr="00370EF5">
        <w:rPr>
          <w:sz w:val="20"/>
          <w:szCs w:val="20"/>
        </w:rPr>
        <w:t xml:space="preserve">Martin Lings, </w:t>
      </w:r>
      <w:r w:rsidRPr="00370EF5">
        <w:rPr>
          <w:i/>
          <w:iCs/>
          <w:sz w:val="20"/>
          <w:szCs w:val="20"/>
        </w:rPr>
        <w:t>A Moslem Saint of the Twentieth Century: Shaikh Aḣmad Al-ʻAlawī : His Spiritual Heritage and Legacy</w:t>
      </w:r>
      <w:r w:rsidRPr="00370EF5">
        <w:rPr>
          <w:sz w:val="20"/>
          <w:szCs w:val="20"/>
        </w:rPr>
        <w:t xml:space="preserve"> (London: G. Allen &amp; Unwin, 1961).</w:t>
      </w:r>
      <w:r w:rsidRPr="00370EF5">
        <w:rPr>
          <w:sz w:val="20"/>
          <w:szCs w:val="20"/>
        </w:rPr>
        <w:fldChar w:fldCharType="end"/>
      </w:r>
    </w:p>
  </w:footnote>
  <w:footnote w:id="9">
    <w:p w14:paraId="24C9A555" w14:textId="22CAB6FB" w:rsidR="00A641EB" w:rsidRPr="00370EF5" w:rsidRDefault="00A641EB" w:rsidP="00370EF5">
      <w:pPr>
        <w:pStyle w:val="Testonotaapidipagina"/>
        <w:spacing w:line="240" w:lineRule="auto"/>
        <w:rPr>
          <w:sz w:val="20"/>
          <w:szCs w:val="20"/>
          <w:lang w:val="it-IT"/>
        </w:rPr>
      </w:pPr>
      <w:r w:rsidRPr="00190C33">
        <w:rPr>
          <w:rStyle w:val="Rimandonotaapidipagina"/>
        </w:rPr>
        <w:footnoteRef/>
      </w:r>
      <w:r w:rsidRPr="00370EF5">
        <w:rPr>
          <w:sz w:val="20"/>
          <w:szCs w:val="20"/>
          <w:lang w:val="it-IT"/>
        </w:rPr>
        <w:t xml:space="preserve"> </w:t>
      </w:r>
      <w:r w:rsidRPr="00370EF5">
        <w:rPr>
          <w:sz w:val="20"/>
          <w:szCs w:val="20"/>
        </w:rPr>
        <w:fldChar w:fldCharType="begin"/>
      </w:r>
      <w:r w:rsidRPr="00370EF5">
        <w:rPr>
          <w:sz w:val="20"/>
          <w:szCs w:val="20"/>
          <w:lang w:val="it-IT"/>
        </w:rPr>
        <w:instrText xml:space="preserve"> ADDIN ZOTERO_ITEM CSL_CITATION {"citationID":"Mj0zB1Ly","properties":{"formattedCitation":"Augustin Berque, \\uc0\\u8216{}Un Mystique Moderniste: Le Cheikh Benalioua\\uc0\\u8217{}, {\\i{}Revue Africaine,} 368 (1936): 688\\uc0\\u8211{}776.","plainCitation":"Augustin Berque, ‘Un Mystique Moderniste: Le Cheikh Benalioua’, Revue Africaine, 368 (1936): 688–776.","noteIndex":9},"citationItems":[{"id":49,"uris":["http://zotero.org/users/3271813/items/EJGQU86D"],"uri":["http://zotero.org/users/3271813/items/EJGQU86D"],"itemData":{"id":49,"type":"article-journal","title":"Un mystique moderniste: le Cheikh Benalioua","container-title":"Revue Africaine,","page":"688-776","volume":"368","author":[{"family":"Berque","given":"Augustin"}],"issued":{"date-parts":[["1936"]]}}}],"schema":"https://github.com/citation-style-language/schema/raw/master/csl-citation.json"} </w:instrText>
      </w:r>
      <w:r w:rsidRPr="00370EF5">
        <w:rPr>
          <w:sz w:val="20"/>
          <w:szCs w:val="20"/>
        </w:rPr>
        <w:fldChar w:fldCharType="separate"/>
      </w:r>
      <w:r w:rsidRPr="00370EF5">
        <w:rPr>
          <w:sz w:val="20"/>
          <w:szCs w:val="20"/>
          <w:lang w:val="it-IT"/>
        </w:rPr>
        <w:t xml:space="preserve">Augustin Berque, ‘Un Mystique Moderniste: Le Cheikh Benalioua’, </w:t>
      </w:r>
      <w:r w:rsidRPr="00370EF5">
        <w:rPr>
          <w:i/>
          <w:iCs/>
          <w:sz w:val="20"/>
          <w:szCs w:val="20"/>
          <w:lang w:val="it-IT"/>
        </w:rPr>
        <w:t>Revue Africaine,</w:t>
      </w:r>
      <w:r w:rsidRPr="00370EF5">
        <w:rPr>
          <w:sz w:val="20"/>
          <w:szCs w:val="20"/>
          <w:lang w:val="it-IT"/>
        </w:rPr>
        <w:t xml:space="preserve"> 368 (1936): 688–776.</w:t>
      </w:r>
      <w:r w:rsidRPr="00370EF5">
        <w:rPr>
          <w:sz w:val="20"/>
          <w:szCs w:val="20"/>
        </w:rPr>
        <w:fldChar w:fldCharType="end"/>
      </w:r>
    </w:p>
  </w:footnote>
  <w:footnote w:id="10">
    <w:p w14:paraId="340D58CB" w14:textId="0B533802"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Pr="00370EF5">
        <w:rPr>
          <w:sz w:val="20"/>
          <w:szCs w:val="20"/>
        </w:rPr>
        <w:instrText xml:space="preserve"> ADDIN ZOTERO_ITEM CSL_CITATION {"citationID":"o2D17jyB","properties":{"formattedCitation":"Berque.","plainCitation":"Berque.","noteIndex":10},"citationItems":[{"id":49,"uris":["http://zotero.org/users/3271813/items/EJGQU86D"],"uri":["http://zotero.org/users/3271813/items/EJGQU86D"],"itemData":{"id":49,"type":"article-journal","title":"Un mystique moderniste: le Cheikh Benalioua","container-title":"Revue Africaine,","page":"688-776","volume":"368","author":[{"family":"Berque","given":"Augustin"}],"issued":{"date-parts":[["1936"]]}}}],"schema":"https://github.com/citation-style-language/schema/raw/master/csl-citation.json"} </w:instrText>
      </w:r>
      <w:r w:rsidRPr="00370EF5">
        <w:rPr>
          <w:sz w:val="20"/>
          <w:szCs w:val="20"/>
        </w:rPr>
        <w:fldChar w:fldCharType="separate"/>
      </w:r>
      <w:r w:rsidRPr="00370EF5">
        <w:rPr>
          <w:noProof/>
          <w:sz w:val="20"/>
          <w:szCs w:val="20"/>
        </w:rPr>
        <w:t>Berque.</w:t>
      </w:r>
      <w:r w:rsidRPr="00370EF5">
        <w:rPr>
          <w:sz w:val="20"/>
          <w:szCs w:val="20"/>
        </w:rPr>
        <w:fldChar w:fldCharType="end"/>
      </w:r>
    </w:p>
  </w:footnote>
  <w:footnote w:id="11">
    <w:p w14:paraId="49807354" w14:textId="6B1FCC40"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Pr="00370EF5">
        <w:rPr>
          <w:sz w:val="20"/>
          <w:szCs w:val="20"/>
        </w:rPr>
        <w:instrText xml:space="preserve"> ADDIN ZOTERO_ITEM CSL_CITATION {"citationID":"tFCbiEf3","properties":{"formattedCitation":"Bentounes, {\\i{}La fraternit\\uc0\\u233{} en h\\uc0\\u233{}ritage}.","plainCitation":"Bentounes, La fraternité en héritage.","noteIndex":11},"citationItems":[{"id":174,"uris":["http://zotero.org/users/3271813/items/Q4GEEPAT"],"uri":["http://zotero.org/users/3271813/items/Q4GEEPAT"],"itemData":{"id":174,"type":"book","title":"La fraternité en héritage: histoire d'une confrérie soufie","publisher":"Albin Michel","publisher-place":"Paris","source":"Open WorldCat","event-place":"Paris","ISBN":"978-2-226-19112-0","note":"OCLC: 321032656","shortTitle":"La fraternité en héritage","language":"French","author":[{"family":"Bentounes","given":"Khaled"}],"issued":{"date-parts":[["2009"]]}}}],"schema":"https://github.com/citation-style-language/schema/raw/master/csl-citation.json"} </w:instrText>
      </w:r>
      <w:r w:rsidRPr="00370EF5">
        <w:rPr>
          <w:sz w:val="20"/>
          <w:szCs w:val="20"/>
        </w:rPr>
        <w:fldChar w:fldCharType="separate"/>
      </w:r>
      <w:r w:rsidRPr="00370EF5">
        <w:rPr>
          <w:sz w:val="20"/>
          <w:szCs w:val="20"/>
        </w:rPr>
        <w:t xml:space="preserve">Bentounes, </w:t>
      </w:r>
      <w:r w:rsidRPr="00370EF5">
        <w:rPr>
          <w:i/>
          <w:iCs/>
          <w:sz w:val="20"/>
          <w:szCs w:val="20"/>
        </w:rPr>
        <w:t>La fraternité en héritage</w:t>
      </w:r>
      <w:r w:rsidRPr="00370EF5">
        <w:rPr>
          <w:sz w:val="20"/>
          <w:szCs w:val="20"/>
        </w:rPr>
        <w:t>.</w:t>
      </w:r>
      <w:r w:rsidRPr="00370EF5">
        <w:rPr>
          <w:sz w:val="20"/>
          <w:szCs w:val="20"/>
        </w:rPr>
        <w:fldChar w:fldCharType="end"/>
      </w:r>
    </w:p>
  </w:footnote>
  <w:footnote w:id="12">
    <w:p w14:paraId="69E917DB" w14:textId="0BD76812"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Pr="00370EF5">
        <w:rPr>
          <w:sz w:val="20"/>
          <w:szCs w:val="20"/>
        </w:rPr>
        <w:instrText xml:space="preserve"> ADDIN ZOTERO_ITEM CSL_CITATION {"citationID":"cUu11vky","properties":{"formattedCitation":"Francesco Piraino, \\uc0\\u8216{}Pilgrimages in Western European Sufism\\uc0\\u8217{}, in {\\i{}Muslim Pilgrimage in Europe}, by Ingvild Flaskerud and Richard Natvig (London; New York: Routledge, 2017), 157\\uc0\\u8211{}69.","plainCitation":"Francesco Piraino, ‘Pilgrimages in Western European Sufism’, in Muslim Pilgrimage in Europe, by Ingvild Flaskerud and Richard Natvig (London; New York: Routledge, 2017), 157–69.","noteIndex":12},"citationItems":[{"id":46,"uris":["http://zotero.org/users/3271813/items/A5QDGVGT"],"uri":["http://zotero.org/users/3271813/items/A5QDGVGT"],"itemData":{"id":46,"type":"chapter","title":"Pilgrimages in Western European Sufism","container-title":"Muslim Pilgrimage in Europe","publisher":"Routledge","publisher-place":"London; New York","page":"157-169","event-place":"London; New York","author":[{"family":"Piraino","given":"Francesco"}],"container-author":[{"family":"Flaskerud","given":"Ingvild"},{"family":"Natvig","given":"Richard"}],"issued":{"date-parts":[["2017"]]}}}],"schema":"https://github.com/citation-style-language/schema/raw/master/csl-citation.json"} </w:instrText>
      </w:r>
      <w:r w:rsidRPr="00370EF5">
        <w:rPr>
          <w:sz w:val="20"/>
          <w:szCs w:val="20"/>
        </w:rPr>
        <w:fldChar w:fldCharType="separate"/>
      </w:r>
      <w:r w:rsidRPr="00370EF5">
        <w:rPr>
          <w:sz w:val="20"/>
          <w:szCs w:val="20"/>
        </w:rPr>
        <w:t xml:space="preserve">Francesco Piraino, ‘Pilgrimages in Western European Sufism’, in </w:t>
      </w:r>
      <w:r w:rsidRPr="00370EF5">
        <w:rPr>
          <w:i/>
          <w:iCs/>
          <w:sz w:val="20"/>
          <w:szCs w:val="20"/>
        </w:rPr>
        <w:t>Muslim Pilgrimage in Europe</w:t>
      </w:r>
      <w:r w:rsidRPr="00370EF5">
        <w:rPr>
          <w:sz w:val="20"/>
          <w:szCs w:val="20"/>
        </w:rPr>
        <w:t>, by Ingvild Flaskerud and Richard Natvig (London; New York: Routledge, 2017), 157–69.</w:t>
      </w:r>
      <w:r w:rsidRPr="00370EF5">
        <w:rPr>
          <w:sz w:val="20"/>
          <w:szCs w:val="20"/>
        </w:rPr>
        <w:fldChar w:fldCharType="end"/>
      </w:r>
    </w:p>
  </w:footnote>
  <w:footnote w:id="13">
    <w:p w14:paraId="47200065" w14:textId="0624DE7F"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Pr="00370EF5">
        <w:rPr>
          <w:sz w:val="20"/>
          <w:szCs w:val="20"/>
        </w:rPr>
        <w:instrText xml:space="preserve"> ADDIN ZOTERO_ITEM CSL_CITATION {"citationID":"gv8Zeuwo","properties":{"formattedCitation":"United Nation General Assembly, \\uc0\\u8216{}International Day of Living Together in Peace\\uc0\\u8217{} (A72 L26, 5 December 2017).","plainCitation":"United Nation General Assembly, ‘International Day of Living Together in Peace’ (A72 L26, 5 December 2017).","noteIndex":13},"citationItems":[{"id":539,"uris":["http://zotero.org/users/3271813/items/4RTZVU6Y"],"uri":["http://zotero.org/users/3271813/items/4RTZVU6Y"],"itemData":{"id":539,"type":"article","title":"International Day of Living Together in Peace","publisher":"A72 L26","author":[{"literal":"United Nation General Assembly"}],"issued":{"date-parts":[["2017",12,5]]}}}],"schema":"https://github.com/citation-style-language/schema/raw/master/csl-citation.json"} </w:instrText>
      </w:r>
      <w:r w:rsidRPr="00370EF5">
        <w:rPr>
          <w:sz w:val="20"/>
          <w:szCs w:val="20"/>
        </w:rPr>
        <w:fldChar w:fldCharType="separate"/>
      </w:r>
      <w:r w:rsidRPr="00370EF5">
        <w:rPr>
          <w:sz w:val="20"/>
          <w:szCs w:val="20"/>
        </w:rPr>
        <w:t>United Nation General Assembly, ‘International Day of Living Together in Peace’ (A72 L26, 5 December 2017).</w:t>
      </w:r>
      <w:r w:rsidRPr="00370EF5">
        <w:rPr>
          <w:sz w:val="20"/>
          <w:szCs w:val="20"/>
        </w:rPr>
        <w:fldChar w:fldCharType="end"/>
      </w:r>
    </w:p>
  </w:footnote>
  <w:footnote w:id="14">
    <w:p w14:paraId="7C57E8EA" w14:textId="6055BC35"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lang w:val="en-US"/>
        </w:rPr>
        <w:t xml:space="preserve"> </w:t>
      </w:r>
      <w:r w:rsidRPr="00370EF5">
        <w:rPr>
          <w:sz w:val="20"/>
          <w:szCs w:val="20"/>
        </w:rPr>
        <w:fldChar w:fldCharType="begin"/>
      </w:r>
      <w:r w:rsidRPr="00370EF5">
        <w:rPr>
          <w:sz w:val="20"/>
          <w:szCs w:val="20"/>
          <w:lang w:val="en-US"/>
        </w:rPr>
        <w:instrText xml:space="preserve"> ADDIN ZOTERO_ITEM CSL_CITATION {"citationID":"1n01eks33g","properties":{"formattedCitation":"A\\uc0\\u7717{}mad Ibn Mu\\uc0\\u7779{}\\uc0\\u7789{}af\\uc0\\u257{} Al-\\uc0\\u703{}Alaw\\uc0\\u299{}, {\\i{}Lettre Ouverte \\uc0\\u224{} Ceux Qui Critiquent Le Soufisme} (Paris: Entrelacs, 2011).","plainCitation":"Aḥmad Ibn Muṣṭafā Al-ʿAlawī, Lettre Ouverte à Ceux Qui Critiquent Le Soufisme (Paris: Entrelacs, 2011).","noteIndex":14},"citationItems":[{"id":26,"uris":["http://zotero.org/users/3271813/items/G6C87DVF"],"uri":["http://zotero.org/users/3271813/items/G6C87DVF"],"itemData":{"id":26,"type":"book","title":"Lettre ouverte à ceux qui critiquent le soufisme","publisher":"Entrelacs","publisher-place":"Paris","event-place":"Paris","author":[{"family":"Al-ʿAlawī,","given":"Aḥmad Ibn Muṣṭafā"}],"issued":{"date-parts":[["2011"]],"season":"1921"}}}],"schema":"https://github.com/citation-style-language/schema/raw/master/csl-citation.json"} </w:instrText>
      </w:r>
      <w:r w:rsidRPr="00370EF5">
        <w:rPr>
          <w:sz w:val="20"/>
          <w:szCs w:val="20"/>
        </w:rPr>
        <w:fldChar w:fldCharType="separate"/>
      </w:r>
      <w:r w:rsidRPr="00370EF5">
        <w:rPr>
          <w:sz w:val="20"/>
          <w:szCs w:val="20"/>
        </w:rPr>
        <w:t xml:space="preserve">Aḥmad Ibn Muṣṭafā Al-ʿAlawī, </w:t>
      </w:r>
      <w:r w:rsidRPr="00370EF5">
        <w:rPr>
          <w:i/>
          <w:iCs/>
          <w:sz w:val="20"/>
          <w:szCs w:val="20"/>
        </w:rPr>
        <w:t>Lettre Ouverte à Ceux Qui Critiquent Le Soufisme</w:t>
      </w:r>
      <w:r w:rsidRPr="00370EF5">
        <w:rPr>
          <w:sz w:val="20"/>
          <w:szCs w:val="20"/>
        </w:rPr>
        <w:t xml:space="preserve"> (Paris: Entrelacs, 2011).</w:t>
      </w:r>
      <w:r w:rsidRPr="00370EF5">
        <w:rPr>
          <w:sz w:val="20"/>
          <w:szCs w:val="20"/>
        </w:rPr>
        <w:fldChar w:fldCharType="end"/>
      </w:r>
    </w:p>
  </w:footnote>
  <w:footnote w:id="15">
    <w:p w14:paraId="65680C97" w14:textId="3425DEBD" w:rsidR="00A641EB" w:rsidRPr="00370EF5" w:rsidRDefault="00A641EB" w:rsidP="00370EF5">
      <w:pPr>
        <w:pStyle w:val="Testonotaapidipagina"/>
        <w:spacing w:line="240" w:lineRule="auto"/>
        <w:rPr>
          <w:sz w:val="20"/>
          <w:szCs w:val="20"/>
          <w:lang w:val="it-IT"/>
        </w:rPr>
      </w:pPr>
      <w:r w:rsidRPr="00190C33">
        <w:rPr>
          <w:rStyle w:val="Rimandonotaapidipagina"/>
        </w:rPr>
        <w:footnoteRef/>
      </w:r>
      <w:r w:rsidRPr="00370EF5">
        <w:rPr>
          <w:sz w:val="20"/>
          <w:szCs w:val="20"/>
          <w:lang w:val="it-IT"/>
        </w:rPr>
        <w:t xml:space="preserve"> </w:t>
      </w:r>
      <w:r w:rsidRPr="00370EF5">
        <w:rPr>
          <w:sz w:val="20"/>
          <w:szCs w:val="20"/>
        </w:rPr>
        <w:fldChar w:fldCharType="begin"/>
      </w:r>
      <w:r w:rsidRPr="00370EF5">
        <w:rPr>
          <w:sz w:val="20"/>
          <w:szCs w:val="20"/>
          <w:lang w:val="it-IT"/>
        </w:rPr>
        <w:instrText xml:space="preserve"> ADDIN ZOTERO_ITEM CSL_CITATION {"citationID":"zeutewkG","properties":{"formattedCitation":"Patrick Haenni, \\uc0\\u8216{}Le Centenaire de La Confr\\uc0\\u233{}rie Allaouia: Un R\\uc0\\u233{}formisme Postmoderne de l\\uc0\\u8217{}islam Est-Il Possible?\\uc0\\u8217{}, {\\i{}Religioscope Etudes et Analyses} 23 (2009): 1\\uc0\\u8211{}13.","plainCitation":"Patrick Haenni, ‘Le Centenaire de La Confrérie Allaouia: Un Réformisme Postmoderne de l’islam Est-Il Possible?’, Religioscope Etudes et Analyses 23 (2009): 1–13.","noteIndex":15},"citationItems":[{"id":88,"uris":["http://zotero.org/users/3271813/items/J9PGFFC7"],"uri":["http://zotero.org/users/3271813/items/J9PGFFC7"],"itemData":{"id":88,"type":"article-journal","title":"Le centenaire de la confrérie allaouia: un réformisme postmoderne de l’islam est-il possible?","container-title":"Religioscope Etudes et analyses","page":"1-13","volume":"23","author":[{"family":"Haenni","given":"Patrick"}],"issued":{"date-parts":[["2009"]]}}}],"schema":"https://github.com/citation-style-language/schema/raw/master/csl-citation.json"} </w:instrText>
      </w:r>
      <w:r w:rsidRPr="00370EF5">
        <w:rPr>
          <w:sz w:val="20"/>
          <w:szCs w:val="20"/>
        </w:rPr>
        <w:fldChar w:fldCharType="separate"/>
      </w:r>
      <w:r w:rsidRPr="00370EF5">
        <w:rPr>
          <w:sz w:val="20"/>
          <w:szCs w:val="20"/>
          <w:lang w:val="it-IT"/>
        </w:rPr>
        <w:t xml:space="preserve">Patrick Haenni, ‘Le Centenaire de La Confrérie Allaouia: Un Réformisme Postmoderne de l’islam Est-Il Possible?’, </w:t>
      </w:r>
      <w:r w:rsidRPr="00370EF5">
        <w:rPr>
          <w:i/>
          <w:iCs/>
          <w:sz w:val="20"/>
          <w:szCs w:val="20"/>
          <w:lang w:val="it-IT"/>
        </w:rPr>
        <w:t>Religioscope Etudes et Analyses</w:t>
      </w:r>
      <w:r w:rsidRPr="00370EF5">
        <w:rPr>
          <w:sz w:val="20"/>
          <w:szCs w:val="20"/>
          <w:lang w:val="it-IT"/>
        </w:rPr>
        <w:t xml:space="preserve"> 23 (2009): 1–13.</w:t>
      </w:r>
      <w:r w:rsidRPr="00370EF5">
        <w:rPr>
          <w:sz w:val="20"/>
          <w:szCs w:val="20"/>
        </w:rPr>
        <w:fldChar w:fldCharType="end"/>
      </w:r>
    </w:p>
  </w:footnote>
  <w:footnote w:id="16">
    <w:p w14:paraId="521C8128" w14:textId="7CD14873" w:rsidR="00A641EB" w:rsidRPr="00370EF5" w:rsidRDefault="00A641EB" w:rsidP="00370EF5">
      <w:pPr>
        <w:pStyle w:val="Testonotaapidipagina"/>
        <w:spacing w:line="240" w:lineRule="auto"/>
        <w:rPr>
          <w:sz w:val="20"/>
          <w:szCs w:val="20"/>
          <w:lang w:val="it-IT"/>
        </w:rPr>
      </w:pPr>
      <w:r w:rsidRPr="00190C33">
        <w:rPr>
          <w:rStyle w:val="Rimandonotaapidipagina"/>
        </w:rPr>
        <w:footnoteRef/>
      </w:r>
      <w:r w:rsidRPr="00370EF5">
        <w:rPr>
          <w:sz w:val="20"/>
          <w:szCs w:val="20"/>
        </w:rPr>
        <w:t xml:space="preserve"> Quran, 3:110</w:t>
      </w:r>
    </w:p>
  </w:footnote>
  <w:footnote w:id="17">
    <w:p w14:paraId="39F2FC4D" w14:textId="2CFCEEF0"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lang w:val="en-US"/>
        </w:rPr>
        <w:t xml:space="preserve"> </w:t>
      </w:r>
      <w:r w:rsidRPr="00370EF5">
        <w:rPr>
          <w:sz w:val="20"/>
          <w:szCs w:val="20"/>
        </w:rPr>
        <w:fldChar w:fldCharType="begin"/>
      </w:r>
      <w:r w:rsidR="00371676">
        <w:rPr>
          <w:sz w:val="20"/>
          <w:szCs w:val="20"/>
          <w:lang w:val="en-US"/>
        </w:rPr>
        <w:instrText xml:space="preserve"> ADDIN ZOTERO_ITEM CSL_CITATION {"citationID":"10poa3o3am","properties":{"formattedCitation":"Bentounes, {\\i{}La fraternit\\uc0\\u233{} en h\\uc0\\u233{}ritage}, 178.","plainCitation":"Bentounes, La fraternité en héritage, 178.","noteIndex":17},"citationItems":[{"id":174,"uris":["http://zotero.org/users/3271813/items/Q4GEEPAT"],"uri":["http://zotero.org/users/3271813/items/Q4GEEPAT"],"itemData":{"id":174,"type":"book","title":"La fraternité en héritage: histoire d'une confrérie soufie","publisher":"Albin Michel","publisher-place":"Paris","source":"Open WorldCat","event-place":"Paris","ISBN":"978-2-226-19112-0","note":"OCLC: 321032656","shortTitle":"La fraternité en héritage","language":"French","author":[{"family":"Bentounes","given":"Khaled"}],"issued":{"date-parts":[["2009"]]}},"locator":"178"}],"schema":"https://github.com/citation-style-language/schema/raw/master/csl-citation.json"} </w:instrText>
      </w:r>
      <w:r w:rsidRPr="00370EF5">
        <w:rPr>
          <w:sz w:val="20"/>
          <w:szCs w:val="20"/>
        </w:rPr>
        <w:fldChar w:fldCharType="separate"/>
      </w:r>
      <w:r w:rsidRPr="00370EF5">
        <w:rPr>
          <w:sz w:val="20"/>
          <w:szCs w:val="20"/>
          <w:lang w:val="en-US"/>
        </w:rPr>
        <w:t xml:space="preserve">Bentounes, </w:t>
      </w:r>
      <w:r w:rsidRPr="00370EF5">
        <w:rPr>
          <w:i/>
          <w:iCs/>
          <w:sz w:val="20"/>
          <w:szCs w:val="20"/>
          <w:lang w:val="en-US"/>
        </w:rPr>
        <w:t>La fraternité en héritage</w:t>
      </w:r>
      <w:r w:rsidRPr="00370EF5">
        <w:rPr>
          <w:sz w:val="20"/>
          <w:szCs w:val="20"/>
          <w:lang w:val="en-US"/>
        </w:rPr>
        <w:t>, 178.</w:t>
      </w:r>
      <w:r w:rsidRPr="00370EF5">
        <w:rPr>
          <w:sz w:val="20"/>
          <w:szCs w:val="20"/>
        </w:rPr>
        <w:fldChar w:fldCharType="end"/>
      </w:r>
    </w:p>
  </w:footnote>
  <w:footnote w:id="18">
    <w:p w14:paraId="509E8D29" w14:textId="72CA8143"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lang w:val="en-US"/>
        </w:rPr>
        <w:t xml:space="preserve">All disciples’ names here quoted are </w:t>
      </w:r>
      <w:r w:rsidRPr="00370EF5">
        <w:rPr>
          <w:sz w:val="20"/>
          <w:szCs w:val="20"/>
        </w:rPr>
        <w:t>pseudonyms.</w:t>
      </w:r>
    </w:p>
  </w:footnote>
  <w:footnote w:id="19">
    <w:p w14:paraId="3842636F" w14:textId="039A2688" w:rsidR="00A641EB" w:rsidRPr="00371676" w:rsidRDefault="00A641EB">
      <w:pPr>
        <w:pStyle w:val="Testonotaapidipagina"/>
        <w:rPr>
          <w:lang w:val="en-US"/>
        </w:rPr>
      </w:pPr>
      <w:r w:rsidRPr="00190C33">
        <w:rPr>
          <w:rStyle w:val="Rimandonotaapidipagina"/>
        </w:rPr>
        <w:footnoteRef/>
      </w:r>
      <w:r w:rsidRPr="00371676">
        <w:rPr>
          <w:lang w:val="en-US"/>
        </w:rPr>
        <w:t xml:space="preserve"> </w:t>
      </w:r>
      <w:r w:rsidRPr="00CE527D">
        <w:t>Fieldwork N</w:t>
      </w:r>
      <w:r>
        <w:t>otes 2013.</w:t>
      </w:r>
    </w:p>
  </w:footnote>
  <w:footnote w:id="20">
    <w:p w14:paraId="0FE70DC4" w14:textId="170DE512" w:rsidR="00A641EB" w:rsidRPr="00371676" w:rsidRDefault="00A641EB">
      <w:pPr>
        <w:pStyle w:val="Testonotaapidipagina"/>
        <w:rPr>
          <w:lang w:val="en-US"/>
        </w:rPr>
      </w:pPr>
      <w:r w:rsidRPr="00190C33">
        <w:rPr>
          <w:rStyle w:val="Rimandonotaapidipagina"/>
        </w:rPr>
        <w:footnoteRef/>
      </w:r>
      <w:r>
        <w:t xml:space="preserve">  Fieldwork notes 2013.</w:t>
      </w:r>
    </w:p>
  </w:footnote>
  <w:footnote w:id="21">
    <w:p w14:paraId="0E5BF12F" w14:textId="31F68BF9" w:rsidR="00A641EB" w:rsidRPr="00371676" w:rsidRDefault="00A641EB" w:rsidP="00370EF5">
      <w:pPr>
        <w:pStyle w:val="Testonotaapidipagina"/>
        <w:spacing w:line="240" w:lineRule="auto"/>
        <w:rPr>
          <w:sz w:val="20"/>
          <w:szCs w:val="20"/>
          <w:lang w:val="en-US"/>
        </w:rPr>
      </w:pPr>
      <w:r w:rsidRPr="00190C33">
        <w:rPr>
          <w:rStyle w:val="Rimandonotaapidipagina"/>
        </w:rPr>
        <w:footnoteRef/>
      </w:r>
      <w:r w:rsidRPr="00371676">
        <w:rPr>
          <w:sz w:val="20"/>
          <w:szCs w:val="20"/>
          <w:lang w:val="en-US"/>
        </w:rPr>
        <w:t xml:space="preserve"> </w:t>
      </w:r>
      <w:r w:rsidRPr="00370EF5">
        <w:rPr>
          <w:sz w:val="20"/>
          <w:szCs w:val="20"/>
        </w:rPr>
        <w:fldChar w:fldCharType="begin"/>
      </w:r>
      <w:r w:rsidR="00371676" w:rsidRPr="00371676">
        <w:rPr>
          <w:sz w:val="20"/>
          <w:szCs w:val="20"/>
          <w:lang w:val="en-US"/>
        </w:rPr>
        <w:instrText xml:space="preserve"> ADDIN ZOTERO_ITEM CSL_CITATION {"citationID":"1WzeLzqJ","properties":{"formattedCitation":"\\uc0\\u201{}ric Geoffroy, {\\i{}L\\uc0\\u8217{}islam sera spirituel ou ne sera plus} (Paris: Seuil, 2009); Geoffroy, {\\i{}Un \\uc0\\u233{}blouissement sans fin La po\\uc0\\u233{}sie dans le soufisme}.","plainCitation":"Éric Geoffroy, L’islam sera spirituel ou ne sera plus (Paris: Seuil, 2009); Geoffroy, Un éblouissement sans fin La poésie dans le soufisme.","noteIndex":21},"citationItems":[{"id":222,"uris":["http://zotero.org/users/3271813/items/64EEFJMB"],"uri":["http://zotero.org/users/3271813/items/64EEFJMB"],"itemData":{"id":222,"type":"book","title":"L'islam sera spirituel ou ne sera plus","publisher":"Seuil","publisher-place":"Paris","source":"Open WorldCat","event-place":"Paris","abstract":"L'islamologue défend la voie soufie comme une expérience réformatrice qui distingue l'expérience spirituelle du message islamique et de ses incidences juridiques. Il propose une révolution du sens plutôt qu'une refonte des formes et prône un travail sur la réalité intérieure de la religion.--[Memento].","ISBN":"978-2-02-096972-7","note":"OCLC: 467334090","language":"French","author":[{"family":"Geoffroy","given":"Éric"}],"issued":{"date-parts":[["2009"]]}}},{"id":48,"uris":["http://zotero.org/users/3271813/items/D99UQCNP"],"uri":["http://zotero.org/users/3271813/items/D99UQCNP"],"itemData":{"id":48,"type":"book","title":"Un éblouissement sans fin La poésie dans le soufisme","publisher":"Editions du Seuil","publisher-place":"Paris","source":"Open WorldCat","event-place":"Paris","ISBN":"978-2-02-109641-5","note":"OCLC: 893858200","language":"French","author":[{"family":"Geoffroy","given":"Éric"}],"issued":{"date-parts":[["2014"]]}}}],"schema":"https://github.com/citation-style-language/schema/raw/master/csl-citation.json"} </w:instrText>
      </w:r>
      <w:r w:rsidRPr="00370EF5">
        <w:rPr>
          <w:sz w:val="20"/>
          <w:szCs w:val="20"/>
        </w:rPr>
        <w:fldChar w:fldCharType="separate"/>
      </w:r>
      <w:r w:rsidRPr="00371676">
        <w:rPr>
          <w:sz w:val="20"/>
          <w:szCs w:val="20"/>
          <w:lang w:val="en-US"/>
        </w:rPr>
        <w:t xml:space="preserve">Éric Geoffroy, </w:t>
      </w:r>
      <w:r w:rsidRPr="00371676">
        <w:rPr>
          <w:i/>
          <w:iCs/>
          <w:sz w:val="20"/>
          <w:szCs w:val="20"/>
          <w:lang w:val="en-US"/>
        </w:rPr>
        <w:t>L’islam sera spirituel ou ne sera plus</w:t>
      </w:r>
      <w:r w:rsidRPr="00371676">
        <w:rPr>
          <w:sz w:val="20"/>
          <w:szCs w:val="20"/>
          <w:lang w:val="en-US"/>
        </w:rPr>
        <w:t xml:space="preserve"> (Paris: Seuil, 2009); Geoffroy, </w:t>
      </w:r>
      <w:r w:rsidRPr="00371676">
        <w:rPr>
          <w:i/>
          <w:iCs/>
          <w:sz w:val="20"/>
          <w:szCs w:val="20"/>
          <w:lang w:val="en-US"/>
        </w:rPr>
        <w:t>Un éblouissement sans fin La poésie dans le soufisme</w:t>
      </w:r>
      <w:r w:rsidRPr="00371676">
        <w:rPr>
          <w:sz w:val="20"/>
          <w:szCs w:val="20"/>
          <w:lang w:val="en-US"/>
        </w:rPr>
        <w:t>.</w:t>
      </w:r>
      <w:r w:rsidRPr="00370EF5">
        <w:rPr>
          <w:sz w:val="20"/>
          <w:szCs w:val="20"/>
        </w:rPr>
        <w:fldChar w:fldCharType="end"/>
      </w:r>
    </w:p>
  </w:footnote>
  <w:footnote w:id="22">
    <w:p w14:paraId="1E8EF3F2" w14:textId="43676B8C" w:rsidR="00A641EB" w:rsidRPr="00003BD7" w:rsidRDefault="00A641EB">
      <w:pPr>
        <w:pStyle w:val="Testonotaapidipagina"/>
      </w:pPr>
      <w:r w:rsidRPr="00190C33">
        <w:rPr>
          <w:rStyle w:val="Rimandonotaapidipagina"/>
        </w:rPr>
        <w:footnoteRef/>
      </w:r>
      <w:r>
        <w:t xml:space="preserve"> Fieldwork notes 2014.</w:t>
      </w:r>
    </w:p>
  </w:footnote>
  <w:footnote w:id="23">
    <w:p w14:paraId="337AAC01" w14:textId="5635094D"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Pr="00370EF5">
        <w:rPr>
          <w:sz w:val="20"/>
          <w:szCs w:val="20"/>
        </w:rPr>
        <w:instrText xml:space="preserve"> ADDIN ZOTERO_ITEM CSL_CITATION {"citationID":"Cdwn7QVe","properties":{"formattedCitation":"Daniel Gimaret et al., {\\i{}Etudes de Th\\uc0\\u233{}ologie et de Philosophie Arabo-Islamiques \\uc0\\u224{} l\\uc0\\u8217{}\\uc0\\u233{}poque Classique} (London: Ashgate, 1986).","plainCitation":"Daniel Gimaret et al., Etudes de Théologie et de Philosophie Arabo-Islamiques à l’époque Classique (London: Ashgate, 1986).","noteIndex":19},"citationItems":[{"id":543,"uris":["http://zotero.org/users/3271813/items/VXGBDCG5"],"uri":["http://zotero.org/users/3271813/items/VXGBDCG5"],"itemData":{"id":543,"type":"book","title":"Etudes de théologie et de philosophie arabo-islamiques à l'époque classique","publisher":"Ashgate","publisher-place":"London","event-place":"London","author":[{"family":"Gimaret","given":"Daniel"},{"family":"Hayoun","given":"Maurice R"},{"family":"Jolivet","given":"Jean"},{"family":"Vajda","given":"Georges"}],"issued":{"date-parts":[["1986"]]}}}],"schema":"https://github.com/citation-style-language/schema/raw/master/csl-citation.json"} </w:instrText>
      </w:r>
      <w:r w:rsidRPr="00370EF5">
        <w:rPr>
          <w:sz w:val="20"/>
          <w:szCs w:val="20"/>
        </w:rPr>
        <w:fldChar w:fldCharType="separate"/>
      </w:r>
      <w:r w:rsidRPr="00370EF5">
        <w:rPr>
          <w:sz w:val="20"/>
          <w:szCs w:val="20"/>
        </w:rPr>
        <w:t xml:space="preserve">Daniel Gimaret et al., </w:t>
      </w:r>
      <w:r w:rsidRPr="00370EF5">
        <w:rPr>
          <w:i/>
          <w:iCs/>
          <w:sz w:val="20"/>
          <w:szCs w:val="20"/>
        </w:rPr>
        <w:t>Etudes de Théologie et de Philosophie Arabo-Islamiques à l’époque Classique</w:t>
      </w:r>
      <w:r w:rsidRPr="00370EF5">
        <w:rPr>
          <w:sz w:val="20"/>
          <w:szCs w:val="20"/>
        </w:rPr>
        <w:t xml:space="preserve"> (London: Ashgate, 1986).</w:t>
      </w:r>
      <w:r w:rsidRPr="00370EF5">
        <w:rPr>
          <w:sz w:val="20"/>
          <w:szCs w:val="20"/>
        </w:rPr>
        <w:fldChar w:fldCharType="end"/>
      </w:r>
    </w:p>
  </w:footnote>
  <w:footnote w:id="24">
    <w:p w14:paraId="7B055B0E" w14:textId="2CC6E34E"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Pr="00370EF5">
        <w:rPr>
          <w:sz w:val="20"/>
          <w:szCs w:val="20"/>
        </w:rPr>
        <w:instrText xml:space="preserve"> ADDIN ZOTERO_ITEM CSL_CITATION {"citationID":"eaO4LNRN","properties":{"formattedCitation":"William C Chittick, {\\i{}The Sufi Path of Knowledge: Ibn Al-Arabi\\uc0\\u8217{}s Metaphysics of Imagination} (New York: Suny Press, 2010); Michel Chodkiewicz, {\\i{}Le Sceau Des Saints}, vol. 86 (Paris: Gallimard, 1986); Toshihiko Izutsu, {\\i{}Sufism and Taoism: A Comparative Study of Key Philosophical Concepts} (Berkeley: University of California Press, 2016).","plainCitation":"William C Chittick, The Sufi Path of Knowledge: Ibn Al-Arabi’s Metaphysics of Imagination (New York: Suny Press, 2010); Michel Chodkiewicz, Le Sceau Des Saints, vol. 86 (Paris: Gallimard, 1986); Toshihiko Izutsu, Sufism and Taoism: A Comparative Study of Key Philosophical Concepts (Berkeley: University of California Press, 2016).","noteIndex":20},"citationItems":[{"id":545,"uris":["http://zotero.org/users/3271813/items/LDNK22MV"],"uri":["http://zotero.org/users/3271813/items/LDNK22MV"],"itemData":{"id":545,"type":"book","title":"The Sufi path of knowledge: Ibn al-Arabi's metaphysics of imagination","publisher":"Suny Press","publisher-place":"New York","event-place":"New York","ISBN":"0-7914-9898-0","author":[{"family":"Chittick","given":"William C"}],"issued":{"date-parts":[["2010"]]}}},{"id":544,"uris":["http://zotero.org/users/3271813/items/JZGEMETX"],"uri":["http://zotero.org/users/3271813/items/JZGEMETX"],"itemData":{"id":544,"type":"book","title":"Le Sceau des saints","publisher":"Gallimard","publisher-place":"Paris","volume":"86","event-place":"Paris","author":[{"family":"Chodkiewicz","given":"Michel"}],"issued":{"date-parts":[["1986"]]}}},{"id":546,"uris":["http://zotero.org/users/3271813/items/R2FEA3RY"],"uri":["http://zotero.org/users/3271813/items/R2FEA3RY"],"itemData":{"id":546,"type":"book","title":"Sufism and Taoism: A comparative study of key philosophical concepts","publisher":"University of California Press","publisher-place":"Berkeley","event-place":"Berkeley","ISBN":"0-520-29247-2","author":[{"family":"Izutsu","given":"Toshihiko"}],"issued":{"date-parts":[["2016"]]}}}],"schema":"https://github.com/citation-style-language/schema/raw/master/csl-citation.json"} </w:instrText>
      </w:r>
      <w:r w:rsidRPr="00370EF5">
        <w:rPr>
          <w:sz w:val="20"/>
          <w:szCs w:val="20"/>
        </w:rPr>
        <w:fldChar w:fldCharType="separate"/>
      </w:r>
      <w:r w:rsidRPr="00370EF5">
        <w:rPr>
          <w:sz w:val="20"/>
          <w:szCs w:val="20"/>
        </w:rPr>
        <w:t xml:space="preserve">William C Chittick, </w:t>
      </w:r>
      <w:r w:rsidRPr="00370EF5">
        <w:rPr>
          <w:i/>
          <w:iCs/>
          <w:sz w:val="20"/>
          <w:szCs w:val="20"/>
        </w:rPr>
        <w:t>The Sufi Path of Knowledge: Ibn Al-Arabi’s Metaphysics of Imagination</w:t>
      </w:r>
      <w:r w:rsidRPr="00370EF5">
        <w:rPr>
          <w:sz w:val="20"/>
          <w:szCs w:val="20"/>
        </w:rPr>
        <w:t xml:space="preserve"> (New York: Suny Press, 2010); Michel Chodkiewicz, </w:t>
      </w:r>
      <w:r w:rsidRPr="00370EF5">
        <w:rPr>
          <w:i/>
          <w:iCs/>
          <w:sz w:val="20"/>
          <w:szCs w:val="20"/>
        </w:rPr>
        <w:t>Le Sceau Des Saints</w:t>
      </w:r>
      <w:r w:rsidRPr="00370EF5">
        <w:rPr>
          <w:sz w:val="20"/>
          <w:szCs w:val="20"/>
        </w:rPr>
        <w:t xml:space="preserve">, vol. 86 (Paris: Gallimard, 1986); Toshihiko Izutsu, </w:t>
      </w:r>
      <w:r w:rsidRPr="00370EF5">
        <w:rPr>
          <w:i/>
          <w:iCs/>
          <w:sz w:val="20"/>
          <w:szCs w:val="20"/>
        </w:rPr>
        <w:t>Sufism and Taoism: A Comparative Study of Key Philosophical Concepts</w:t>
      </w:r>
      <w:r w:rsidRPr="00370EF5">
        <w:rPr>
          <w:sz w:val="20"/>
          <w:szCs w:val="20"/>
        </w:rPr>
        <w:t xml:space="preserve"> (Berkeley: University of California Press, 2016).</w:t>
      </w:r>
      <w:r w:rsidRPr="00370EF5">
        <w:rPr>
          <w:sz w:val="20"/>
          <w:szCs w:val="20"/>
        </w:rPr>
        <w:fldChar w:fldCharType="end"/>
      </w:r>
    </w:p>
  </w:footnote>
  <w:footnote w:id="25">
    <w:p w14:paraId="6CE150D0" w14:textId="2030054D"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lang w:val="en-US"/>
        </w:rPr>
        <w:t>Gregory Vandamme, PhD student at the University of Louvain-La-Neuve is preparing a PhD dissertation on this notion in the work of Ibn Arabi.</w:t>
      </w:r>
    </w:p>
  </w:footnote>
  <w:footnote w:id="26">
    <w:p w14:paraId="65CE46AF" w14:textId="0EE1402B" w:rsidR="00A641EB" w:rsidRPr="00421393" w:rsidRDefault="00A641EB">
      <w:pPr>
        <w:pStyle w:val="Testonotaapidipagina"/>
        <w:rPr>
          <w:lang w:val="en-US"/>
        </w:rPr>
      </w:pPr>
      <w:r w:rsidRPr="00190C33">
        <w:rPr>
          <w:rStyle w:val="Rimandonotaapidipagina"/>
        </w:rPr>
        <w:footnoteRef/>
      </w:r>
      <w:r>
        <w:t xml:space="preserve"> </w:t>
      </w:r>
      <w:r w:rsidRPr="00CE527D">
        <w:t xml:space="preserve">Bentounes, interview conducted in </w:t>
      </w:r>
      <w:r>
        <w:t>2014.</w:t>
      </w:r>
    </w:p>
  </w:footnote>
  <w:footnote w:id="27">
    <w:p w14:paraId="7B054D6C" w14:textId="32AB323F"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00371676">
        <w:rPr>
          <w:sz w:val="20"/>
          <w:szCs w:val="20"/>
        </w:rPr>
        <w:instrText xml:space="preserve"> ADDIN ZOTERO_ITEM CSL_CITATION {"citationID":"qLDRjyiL","properties":{"formattedCitation":"Khaled Bentounes, {\\i{}Le soufisme, c\\uc0\\u339{}ur de l\\uc0\\u8217{}Islam} (Paris: La Table ronde, 1996); Khaled Bentounes, {\\i{}L\\uc0\\u8217{}homme int\\uc0\\u233{}rieur \\uc0\\u224{} la lumi\\uc0\\u232{}re du Coran} (Paris: Albin Michel, 1998); Khaled Bentounes, {\\i{}Vivre l\\uc0\\u8217{}islam: le soufisme aujourd\\uc0\\u8217{}hui} (Paris: Albin Michel, 2006); Bentounes, {\\i{}La fraternit\\uc0\\u233{} en h\\uc0\\u233{}ritage}; Khaled Bentounes, {\\i{}Th\\uc0\\u233{}rapie de l\\uc0\\u8217{}\\uc0\\u226{}me} (Paris: A. Michel, 2011).","plainCitation":"Khaled Bentounes, Le soufisme, cœur de l’Islam (Paris: La Table ronde, 1996); Khaled Bentounes, L’homme intérieur à la lumière du Coran (Paris: Albin Michel, 1998); Khaled Bentounes, Vivre l’islam: le soufisme aujourd’hui (Paris: Albin Michel, 2006); Bentounes, La fraternité en héritage; Khaled Bentounes, Thérapie de l’âme (Paris: A. Michel, 2011).","noteIndex":27},"citationItems":[{"id":221,"uris":["http://zotero.org/users/3271813/items/TBP5VUJB"],"uri":["http://zotero.org/users/3271813/items/TBP5VUJB"],"itemData":{"id":221,"type":"book","title":"Le soufisme, cœur de l'Islam","publisher":"La Table ronde","publisher-place":"Paris","source":"Open WorldCat","event-place":"Paris","ISBN":"978-2-7103-0719-8","note":"OCLC: 35391347","language":"French","author":[{"family":"Bentounes","given":"Khaled"}],"issued":{"date-parts":[["1996"]]}}},{"id":171,"uris":["http://zotero.org/users/3271813/items/R9EXH86E"],"uri":["http://zotero.org/users/3271813/items/R9EXH86E"],"itemData":{"id":171,"type":"book","title":"L'homme intérieur à la lumière du Coran","publisher":"Albin Michel","publisher-place":"Paris","source":"Open WorldCat","event-place":"Paris","ISBN":"978-2-226-10529-5","note":"OCLC: 406178875","language":"French","author":[{"family":"Bentounes","given":"Khaled"}],"issued":{"date-parts":[["1998"]]}}},{"id":173,"uris":["http://zotero.org/users/3271813/items/FUIDM4MS"],"uri":["http://zotero.org/users/3271813/items/FUIDM4MS"],"itemData":{"id":173,"type":"book","title":"Vivre l'islam: le soufisme aujourd'hui","publisher":"Albin Michel","publisher-place":"Paris","source":"Open WorldCat","event-place":"Paris","ISBN":"978-2-226-15709-6","note":"OCLC: 76794266","shortTitle":"Vivre l'islam","language":"French","author":[{"family":"Bentounes","given":"Khaled"}],"issued":{"date-parts":[["2006"]]}}},{"id":174,"uris":["http://zotero.org/users/3271813/items/Q4GEEPAT"],"uri":["http://zotero.org/users/3271813/items/Q4GEEPAT"],"itemData":{"id":174,"type":"book","title":"La fraternité en héritage: histoire d'une confrérie soufie","publisher":"Albin Michel","publisher-place":"Paris","source":"Open WorldCat","event-place":"Paris","ISBN":"978-2-226-19112-0","note":"OCLC: 321032656","shortTitle":"La fraternité en héritage","language":"French","author":[{"family":"Bentounes","given":"Khaled"}],"issued":{"date-parts":[["2009"]]}}},{"id":172,"uris":["http://zotero.org/users/3271813/items/6M26TV6D"],"uri":["http://zotero.org/users/3271813/items/6M26TV6D"],"itemData":{"id":172,"type":"book","title":"Thérapie de l'âme","publisher":"A. Michel","publisher-place":"Paris","source":"Open WorldCat","event-place":"Paris","ISBN":"978-2-226-22043-1","note":"OCLC: 762805372","language":"French","author":[{"family":"Bentounes","given":"Khaled"}],"issued":{"date-parts":[["2011"]]}}}],"schema":"https://github.com/citation-style-language/schema/raw/master/csl-citation.json"} </w:instrText>
      </w:r>
      <w:r w:rsidRPr="00370EF5">
        <w:rPr>
          <w:sz w:val="20"/>
          <w:szCs w:val="20"/>
        </w:rPr>
        <w:fldChar w:fldCharType="separate"/>
      </w:r>
      <w:r w:rsidRPr="00370EF5">
        <w:rPr>
          <w:sz w:val="20"/>
          <w:szCs w:val="20"/>
        </w:rPr>
        <w:t xml:space="preserve">Khaled Bentounes, </w:t>
      </w:r>
      <w:r w:rsidRPr="00370EF5">
        <w:rPr>
          <w:i/>
          <w:iCs/>
          <w:sz w:val="20"/>
          <w:szCs w:val="20"/>
        </w:rPr>
        <w:t>Le soufisme, cœur de l’Islam</w:t>
      </w:r>
      <w:r w:rsidRPr="00370EF5">
        <w:rPr>
          <w:sz w:val="20"/>
          <w:szCs w:val="20"/>
        </w:rPr>
        <w:t xml:space="preserve"> (Paris: La Table ronde, 1996); Khaled Bentounes, </w:t>
      </w:r>
      <w:r w:rsidRPr="00370EF5">
        <w:rPr>
          <w:i/>
          <w:iCs/>
          <w:sz w:val="20"/>
          <w:szCs w:val="20"/>
        </w:rPr>
        <w:t>L’homme intérieur à la lumière du Coran</w:t>
      </w:r>
      <w:r w:rsidRPr="00370EF5">
        <w:rPr>
          <w:sz w:val="20"/>
          <w:szCs w:val="20"/>
        </w:rPr>
        <w:t xml:space="preserve"> (Paris: Albin Michel, 1998); Khaled Bentounes, </w:t>
      </w:r>
      <w:r w:rsidRPr="00370EF5">
        <w:rPr>
          <w:i/>
          <w:iCs/>
          <w:sz w:val="20"/>
          <w:szCs w:val="20"/>
        </w:rPr>
        <w:t>Vivre l’islam: le soufisme aujourd’hui</w:t>
      </w:r>
      <w:r w:rsidRPr="00370EF5">
        <w:rPr>
          <w:sz w:val="20"/>
          <w:szCs w:val="20"/>
        </w:rPr>
        <w:t xml:space="preserve"> (Paris: Albin Michel, 2006); Bentounes, </w:t>
      </w:r>
      <w:r w:rsidRPr="00370EF5">
        <w:rPr>
          <w:i/>
          <w:iCs/>
          <w:sz w:val="20"/>
          <w:szCs w:val="20"/>
        </w:rPr>
        <w:t>La fraternité en héritage</w:t>
      </w:r>
      <w:r w:rsidRPr="00370EF5">
        <w:rPr>
          <w:sz w:val="20"/>
          <w:szCs w:val="20"/>
        </w:rPr>
        <w:t xml:space="preserve">; Khaled Bentounes, </w:t>
      </w:r>
      <w:r w:rsidRPr="00370EF5">
        <w:rPr>
          <w:i/>
          <w:iCs/>
          <w:sz w:val="20"/>
          <w:szCs w:val="20"/>
        </w:rPr>
        <w:t>Thérapie de l’âme</w:t>
      </w:r>
      <w:r w:rsidRPr="00370EF5">
        <w:rPr>
          <w:sz w:val="20"/>
          <w:szCs w:val="20"/>
        </w:rPr>
        <w:t xml:space="preserve"> (Paris: A. Michel, 2011).</w:t>
      </w:r>
      <w:r w:rsidRPr="00370EF5">
        <w:rPr>
          <w:sz w:val="20"/>
          <w:szCs w:val="20"/>
        </w:rPr>
        <w:fldChar w:fldCharType="end"/>
      </w:r>
    </w:p>
  </w:footnote>
  <w:footnote w:id="28">
    <w:p w14:paraId="29CFDB51" w14:textId="2CD53A28" w:rsidR="00A641EB" w:rsidRPr="00370EF5" w:rsidRDefault="00A641EB" w:rsidP="00370EF5">
      <w:pPr>
        <w:pStyle w:val="Testonotaapidipagina"/>
        <w:spacing w:line="240" w:lineRule="auto"/>
        <w:rPr>
          <w:sz w:val="20"/>
          <w:szCs w:val="20"/>
          <w:lang w:val="it-IT"/>
        </w:rPr>
      </w:pPr>
      <w:r w:rsidRPr="00190C33">
        <w:rPr>
          <w:rStyle w:val="Rimandonotaapidipagina"/>
        </w:rPr>
        <w:footnoteRef/>
      </w:r>
      <w:r w:rsidRPr="00370EF5">
        <w:rPr>
          <w:sz w:val="20"/>
          <w:szCs w:val="20"/>
          <w:lang w:val="it-IT"/>
        </w:rPr>
        <w:t xml:space="preserve"> </w:t>
      </w:r>
      <w:r w:rsidRPr="00370EF5">
        <w:rPr>
          <w:sz w:val="20"/>
          <w:szCs w:val="20"/>
        </w:rPr>
        <w:fldChar w:fldCharType="begin"/>
      </w:r>
      <w:r w:rsidRPr="00370EF5">
        <w:rPr>
          <w:sz w:val="20"/>
          <w:szCs w:val="20"/>
          <w:lang w:val="it-IT"/>
        </w:rPr>
        <w:instrText xml:space="preserve"> ADDIN ZOTERO_ITEM CSL_CITATION {"citationID":"71fjossp5","properties":{"formattedCitation":"Haenni, \\uc0\\u8216{}Le Centenaire de La Confr\\uc0\\u233{}rie Allaouia: Un R\\uc0\\u233{}formisme Postmoderne de l\\uc0\\u8217{}islam Est-Il Possible?\\uc0\\u8217{}","plainCitation":"Haenni, ‘Le Centenaire de La Confrérie Allaouia: Un Réformisme Postmoderne de l’islam Est-Il Possible?’","noteIndex":23},"citationItems":[{"id":88,"uris":["http://zotero.org/users/3271813/items/J9PGFFC7"],"uri":["http://zotero.org/users/3271813/items/J9PGFFC7"],"itemData":{"id":88,"type":"article-journal","title":"Le centenaire de la confrérie allaouia: un réformisme postmoderne de l’islam est-il possible?","container-title":"Religioscope Etudes et analyses","page":"1-13","volume":"23","author":[{"family":"Haenni","given":"Patrick"}],"issued":{"date-parts":[["2009"]]}}}],"schema":"https://github.com/citation-style-language/schema/raw/master/csl-citation.json"} </w:instrText>
      </w:r>
      <w:r w:rsidRPr="00370EF5">
        <w:rPr>
          <w:sz w:val="20"/>
          <w:szCs w:val="20"/>
        </w:rPr>
        <w:fldChar w:fldCharType="separate"/>
      </w:r>
      <w:r w:rsidRPr="00370EF5">
        <w:rPr>
          <w:sz w:val="20"/>
          <w:szCs w:val="20"/>
          <w:lang w:val="it-IT"/>
        </w:rPr>
        <w:t>Haenni, ‘Le Centenaire de La Confrérie Allaouia: Un Réformisme Postmoderne de l’islam Est-Il Possible?’</w:t>
      </w:r>
      <w:r w:rsidRPr="00370EF5">
        <w:rPr>
          <w:sz w:val="20"/>
          <w:szCs w:val="20"/>
        </w:rPr>
        <w:fldChar w:fldCharType="end"/>
      </w:r>
    </w:p>
  </w:footnote>
  <w:footnote w:id="29">
    <w:p w14:paraId="402E425B" w14:textId="2A95AEFD" w:rsidR="00A641EB" w:rsidRDefault="00A641EB" w:rsidP="00E464CD">
      <w:pPr>
        <w:jc w:val="left"/>
      </w:pPr>
      <w:r w:rsidRPr="00190C33">
        <w:rPr>
          <w:rStyle w:val="Rimandonotaapidipagina"/>
        </w:rPr>
        <w:footnoteRef/>
      </w:r>
      <w:r>
        <w:t xml:space="preserve"> </w:t>
      </w:r>
      <w:r w:rsidRPr="00CE527D">
        <w:t xml:space="preserve">Karim, 50, Franco-Algerian </w:t>
      </w:r>
      <w:r w:rsidRPr="001A4C68">
        <w:t>disciple</w:t>
      </w:r>
      <w:r w:rsidRPr="00CE527D">
        <w:t>.</w:t>
      </w:r>
    </w:p>
    <w:p w14:paraId="3A335BFB" w14:textId="7CEA3633" w:rsidR="00A641EB" w:rsidRPr="00E464CD" w:rsidRDefault="00A641EB">
      <w:pPr>
        <w:pStyle w:val="Testonotaapidipagina"/>
      </w:pPr>
    </w:p>
  </w:footnote>
  <w:footnote w:id="30">
    <w:p w14:paraId="1C7AFF5E" w14:textId="7ECF2ECA"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Pr="00370EF5">
        <w:rPr>
          <w:sz w:val="20"/>
          <w:szCs w:val="20"/>
        </w:rPr>
        <w:instrText xml:space="preserve"> ADDIN ZOTERO_ITEM CSL_CITATION {"citationID":"272ib3et13","properties":{"formattedCitation":"Lings, {\\i{}A Moslem Saint of the Twentieth Century}, 33.","plainCitation":"Lings, A Moslem Saint of the Twentieth Century, 33.","noteIndex":24},"citationItems":[{"id":50,"uris":["http://zotero.org/users/3271813/items/NNJP6V9R"],"uri":["http://zotero.org/users/3271813/items/NNJP6V9R"],"itemData":{"id":50,"type":"book","title":"A Moslem saint of the twentieth century: Shaikh Aḣmad al-ʻAlawī : his spiritual heritage and legacy","publisher":"G. Allen &amp; Unwin","publisher-place":"London","source":"Open WorldCat","event-place":"London","note":"OCLC: 604469638","shortTitle":"A Moslem saint of the twentieth century","language":"English","author":[{"family":"Lings","given":"Martin"}],"issued":{"date-parts":[["1961"]]}},"locator":"33"}],"schema":"https://github.com/citation-style-language/schema/raw/master/csl-citation.json"} </w:instrText>
      </w:r>
      <w:r w:rsidRPr="00370EF5">
        <w:rPr>
          <w:sz w:val="20"/>
          <w:szCs w:val="20"/>
        </w:rPr>
        <w:fldChar w:fldCharType="separate"/>
      </w:r>
      <w:r w:rsidRPr="00370EF5">
        <w:rPr>
          <w:sz w:val="20"/>
          <w:szCs w:val="20"/>
        </w:rPr>
        <w:t xml:space="preserve">Lings, </w:t>
      </w:r>
      <w:r w:rsidRPr="00370EF5">
        <w:rPr>
          <w:i/>
          <w:iCs/>
          <w:sz w:val="20"/>
          <w:szCs w:val="20"/>
        </w:rPr>
        <w:t>A Moslem Saint of the Twentieth Century</w:t>
      </w:r>
      <w:r w:rsidRPr="00370EF5">
        <w:rPr>
          <w:sz w:val="20"/>
          <w:szCs w:val="20"/>
        </w:rPr>
        <w:t>, 33.</w:t>
      </w:r>
      <w:r w:rsidRPr="00370EF5">
        <w:rPr>
          <w:sz w:val="20"/>
          <w:szCs w:val="20"/>
        </w:rPr>
        <w:fldChar w:fldCharType="end"/>
      </w:r>
    </w:p>
  </w:footnote>
  <w:footnote w:id="31">
    <w:p w14:paraId="79D56CAD" w14:textId="6F393419" w:rsidR="00A641EB" w:rsidRPr="00370EF5" w:rsidRDefault="00A641EB" w:rsidP="00370EF5">
      <w:pPr>
        <w:pStyle w:val="Testonotaapidipagina"/>
        <w:spacing w:line="240" w:lineRule="auto"/>
        <w:rPr>
          <w:sz w:val="20"/>
          <w:szCs w:val="20"/>
          <w:lang w:val="it-IT"/>
        </w:rPr>
      </w:pPr>
      <w:r w:rsidRPr="00190C33">
        <w:rPr>
          <w:rStyle w:val="Rimandonotaapidipagina"/>
        </w:rPr>
        <w:footnoteRef/>
      </w:r>
      <w:r w:rsidRPr="00370EF5">
        <w:rPr>
          <w:sz w:val="20"/>
          <w:szCs w:val="20"/>
          <w:lang w:val="it-IT"/>
        </w:rPr>
        <w:t xml:space="preserve"> </w:t>
      </w:r>
      <w:r w:rsidRPr="00370EF5">
        <w:rPr>
          <w:sz w:val="20"/>
          <w:szCs w:val="20"/>
        </w:rPr>
        <w:fldChar w:fldCharType="begin"/>
      </w:r>
      <w:r w:rsidR="00371676">
        <w:rPr>
          <w:sz w:val="20"/>
          <w:szCs w:val="20"/>
          <w:lang w:val="it-IT"/>
        </w:rPr>
        <w:instrText xml:space="preserve"> ADDIN ZOTERO_ITEM CSL_CITATION {"citationID":"TdLtY56c","properties":{"formattedCitation":"Bentounes, {\\i{}Th\\uc0\\u233{}rapie de l\\uc0\\u8217{}\\uc0\\u226{}me}, 277.","plainCitation":"Bentounes, Thérapie de l’âme, 277.","noteIndex":31},"citationItems":[{"id":172,"uris":["http://zotero.org/users/3271813/items/6M26TV6D"],"uri":["http://zotero.org/users/3271813/items/6M26TV6D"],"itemData":{"id":172,"type":"book","title":"Thérapie de l'âme","publisher":"A. Michel","publisher-place":"Paris","source":"Open WorldCat","event-place":"Paris","ISBN":"978-2-226-22043-1","note":"OCLC: 762805372","language":"French","author":[{"family":"Bentounes","given":"Khaled"}],"issued":{"date-parts":[["2011"]]}},"locator":"277"}],"schema":"https://github.com/citation-style-language/schema/raw/master/csl-citation.json"} </w:instrText>
      </w:r>
      <w:r w:rsidRPr="00370EF5">
        <w:rPr>
          <w:sz w:val="20"/>
          <w:szCs w:val="20"/>
        </w:rPr>
        <w:fldChar w:fldCharType="separate"/>
      </w:r>
      <w:r w:rsidRPr="00370EF5">
        <w:rPr>
          <w:sz w:val="20"/>
          <w:szCs w:val="20"/>
          <w:lang w:val="it-IT"/>
        </w:rPr>
        <w:t xml:space="preserve">Bentounes, </w:t>
      </w:r>
      <w:r w:rsidRPr="00370EF5">
        <w:rPr>
          <w:i/>
          <w:iCs/>
          <w:sz w:val="20"/>
          <w:szCs w:val="20"/>
          <w:lang w:val="it-IT"/>
        </w:rPr>
        <w:t>Thérapie de l’âme</w:t>
      </w:r>
      <w:r w:rsidRPr="00370EF5">
        <w:rPr>
          <w:sz w:val="20"/>
          <w:szCs w:val="20"/>
          <w:lang w:val="it-IT"/>
        </w:rPr>
        <w:t>, 277.</w:t>
      </w:r>
      <w:r w:rsidRPr="00370EF5">
        <w:rPr>
          <w:sz w:val="20"/>
          <w:szCs w:val="20"/>
        </w:rPr>
        <w:fldChar w:fldCharType="end"/>
      </w:r>
    </w:p>
  </w:footnote>
  <w:footnote w:id="32">
    <w:p w14:paraId="42B28B77" w14:textId="17FB994D" w:rsidR="00A641EB" w:rsidRPr="00370EF5" w:rsidRDefault="00A641EB" w:rsidP="00370EF5">
      <w:pPr>
        <w:pStyle w:val="Testonotaapidipagina"/>
        <w:spacing w:line="240" w:lineRule="auto"/>
        <w:rPr>
          <w:sz w:val="20"/>
          <w:szCs w:val="20"/>
          <w:lang w:val="it-IT"/>
        </w:rPr>
      </w:pPr>
      <w:r w:rsidRPr="00190C33">
        <w:rPr>
          <w:rStyle w:val="Rimandonotaapidipagina"/>
        </w:rPr>
        <w:footnoteRef/>
      </w:r>
      <w:r w:rsidRPr="00370EF5">
        <w:rPr>
          <w:sz w:val="20"/>
          <w:szCs w:val="20"/>
          <w:lang w:val="it-IT"/>
        </w:rPr>
        <w:t xml:space="preserve"> </w:t>
      </w:r>
      <w:r w:rsidRPr="00370EF5">
        <w:rPr>
          <w:sz w:val="20"/>
          <w:szCs w:val="20"/>
        </w:rPr>
        <w:fldChar w:fldCharType="begin"/>
      </w:r>
      <w:r w:rsidR="00371676">
        <w:rPr>
          <w:sz w:val="20"/>
          <w:szCs w:val="20"/>
          <w:lang w:val="it-IT"/>
        </w:rPr>
        <w:instrText xml:space="preserve"> ADDIN ZOTERO_ITEM CSL_CITATION {"citationID":"2kocvtvm71","properties":{"formattedCitation":"Geoffroy, {\\i{}L\\uc0\\u8217{}islam sera spirituel ou ne sera plus}.","plainCitation":"Geoffroy, L’islam sera spirituel ou ne sera plus.","noteIndex":32},"citationItems":[{"id":222,"uris":["http://zotero.org/users/3271813/items/64EEFJMB"],"uri":["http://zotero.org/users/3271813/items/64EEFJMB"],"itemData":{"id":222,"type":"book","title":"L'islam sera spirituel ou ne sera plus","publisher":"Seuil","publisher-place":"Paris","source":"Open WorldCat","event-place":"Paris","abstract":"L'islamologue défend la voie soufie comme une expérience réformatrice qui distingue l'expérience spirituelle du message islamique et de ses incidences juridiques. Il propose une révolution du sens plutôt qu'une refonte des formes et prône un travail sur la réalité intérieure de la religion.--[Memento].","ISBN":"978-2-02-096972-7","note":"OCLC: 467334090","language":"French","author":[{"family":"Geoffroy","given":"Éric"}],"issued":{"date-parts":[["2009"]]}}}],"schema":"https://github.com/citation-style-language/schema/raw/master/csl-citation.json"} </w:instrText>
      </w:r>
      <w:r w:rsidRPr="00370EF5">
        <w:rPr>
          <w:sz w:val="20"/>
          <w:szCs w:val="20"/>
        </w:rPr>
        <w:fldChar w:fldCharType="separate"/>
      </w:r>
      <w:r w:rsidRPr="00370EF5">
        <w:rPr>
          <w:sz w:val="20"/>
          <w:szCs w:val="20"/>
          <w:lang w:val="it-IT"/>
        </w:rPr>
        <w:t xml:space="preserve">Geoffroy, </w:t>
      </w:r>
      <w:r w:rsidRPr="00370EF5">
        <w:rPr>
          <w:i/>
          <w:iCs/>
          <w:sz w:val="20"/>
          <w:szCs w:val="20"/>
          <w:lang w:val="it-IT"/>
        </w:rPr>
        <w:t>L’islam sera spirituel ou ne sera plus</w:t>
      </w:r>
      <w:r w:rsidRPr="00370EF5">
        <w:rPr>
          <w:sz w:val="20"/>
          <w:szCs w:val="20"/>
          <w:lang w:val="it-IT"/>
        </w:rPr>
        <w:t>.</w:t>
      </w:r>
      <w:r w:rsidRPr="00370EF5">
        <w:rPr>
          <w:sz w:val="20"/>
          <w:szCs w:val="20"/>
        </w:rPr>
        <w:fldChar w:fldCharType="end"/>
      </w:r>
    </w:p>
  </w:footnote>
  <w:footnote w:id="33">
    <w:p w14:paraId="666B8ED2" w14:textId="742C402E" w:rsidR="00A641EB" w:rsidRPr="00370EF5" w:rsidRDefault="00A641EB" w:rsidP="00370EF5">
      <w:pPr>
        <w:pStyle w:val="Testonotaapidipagina"/>
        <w:spacing w:line="240" w:lineRule="auto"/>
        <w:rPr>
          <w:sz w:val="20"/>
          <w:szCs w:val="20"/>
          <w:lang w:val="it-IT"/>
        </w:rPr>
      </w:pPr>
      <w:r w:rsidRPr="00190C33">
        <w:rPr>
          <w:rStyle w:val="Rimandonotaapidipagina"/>
        </w:rPr>
        <w:footnoteRef/>
      </w:r>
      <w:r w:rsidRPr="00370EF5">
        <w:rPr>
          <w:sz w:val="20"/>
          <w:szCs w:val="20"/>
          <w:lang w:val="it-IT"/>
        </w:rPr>
        <w:t xml:space="preserve"> </w:t>
      </w:r>
      <w:r w:rsidRPr="00370EF5">
        <w:rPr>
          <w:sz w:val="20"/>
          <w:szCs w:val="20"/>
        </w:rPr>
        <w:fldChar w:fldCharType="begin"/>
      </w:r>
      <w:r w:rsidRPr="00370EF5">
        <w:rPr>
          <w:sz w:val="20"/>
          <w:szCs w:val="20"/>
          <w:lang w:val="it-IT"/>
        </w:rPr>
        <w:instrText xml:space="preserve"> ADDIN ZOTERO_ITEM CSL_CITATION {"citationID":"2eobsii4oe","properties":{"formattedCitation":"Henry Corbin, {\\i{}Le paradoxe du monotheisme} (Paris: L\\uc0\\u8217{}Herne, 1981), 181.","plainCitation":"Henry Corbin, Le paradoxe du monotheisme (Paris: L’Herne, 1981), 181.","noteIndex":27},"citationItems":[{"id":25,"uris":["http://zotero.org/users/3271813/items/VBBXNJCN"],"uri":["http://zotero.org/users/3271813/items/VBBXNJCN"],"itemData":{"id":25,"type":"book","title":"Le paradoxe du monotheisme","publisher":"L'Herne","publisher-place":"Paris","source":"Open WorldCat","event-place":"Paris","ISBN":"978-2-85197-427-3","note":"OCLC: 963455898","language":"French","author":[{"family":"Corbin","given":"Henry"}],"issued":{"date-parts":[["1981"]]}},"locator":"181"}],"schema":"https://github.com/citation-style-language/schema/raw/master/csl-citation.json"} </w:instrText>
      </w:r>
      <w:r w:rsidRPr="00370EF5">
        <w:rPr>
          <w:sz w:val="20"/>
          <w:szCs w:val="20"/>
        </w:rPr>
        <w:fldChar w:fldCharType="separate"/>
      </w:r>
      <w:r w:rsidRPr="00370EF5">
        <w:rPr>
          <w:sz w:val="20"/>
          <w:szCs w:val="20"/>
          <w:lang w:val="it-IT"/>
        </w:rPr>
        <w:t xml:space="preserve">Henry Corbin, </w:t>
      </w:r>
      <w:r w:rsidRPr="00370EF5">
        <w:rPr>
          <w:i/>
          <w:iCs/>
          <w:sz w:val="20"/>
          <w:szCs w:val="20"/>
          <w:lang w:val="it-IT"/>
        </w:rPr>
        <w:t>Le paradoxe du monotheisme</w:t>
      </w:r>
      <w:r w:rsidRPr="00370EF5">
        <w:rPr>
          <w:sz w:val="20"/>
          <w:szCs w:val="20"/>
          <w:lang w:val="it-IT"/>
        </w:rPr>
        <w:t xml:space="preserve"> (Paris: L’Herne, 1981), 181.</w:t>
      </w:r>
      <w:r w:rsidRPr="00370EF5">
        <w:rPr>
          <w:sz w:val="20"/>
          <w:szCs w:val="20"/>
        </w:rPr>
        <w:fldChar w:fldCharType="end"/>
      </w:r>
    </w:p>
  </w:footnote>
  <w:footnote w:id="34">
    <w:p w14:paraId="689F2696" w14:textId="5F73DBA3" w:rsidR="00A641EB" w:rsidRPr="00326A7F" w:rsidRDefault="00A641EB">
      <w:pPr>
        <w:pStyle w:val="Testonotaapidipagina"/>
        <w:rPr>
          <w:lang w:val="en-US"/>
        </w:rPr>
      </w:pPr>
      <w:r w:rsidRPr="00190C33">
        <w:rPr>
          <w:rStyle w:val="Rimandonotaapidipagina"/>
        </w:rPr>
        <w:footnoteRef/>
      </w:r>
      <w:r>
        <w:t xml:space="preserve"> Fieldwork notes 2013.</w:t>
      </w:r>
    </w:p>
  </w:footnote>
  <w:footnote w:id="35">
    <w:p w14:paraId="7D9A6AFF" w14:textId="7E15DBCD" w:rsidR="00A641EB" w:rsidRPr="00326A7F" w:rsidRDefault="00A641EB" w:rsidP="00326A7F">
      <w:pPr>
        <w:pStyle w:val="Testonotaapidipagina"/>
        <w:rPr>
          <w:lang w:val="en-US"/>
        </w:rPr>
      </w:pPr>
      <w:r w:rsidRPr="00190C33">
        <w:rPr>
          <w:rStyle w:val="Rimandonotaapidipagina"/>
        </w:rPr>
        <w:footnoteRef/>
      </w:r>
      <w:r>
        <w:t xml:space="preserve"> Fieldwork notes 2013.</w:t>
      </w:r>
    </w:p>
  </w:footnote>
  <w:footnote w:id="36">
    <w:p w14:paraId="17DA804B" w14:textId="37882C3C" w:rsidR="00A641EB" w:rsidRPr="00326A7F" w:rsidRDefault="00A641EB" w:rsidP="00326A7F">
      <w:pPr>
        <w:pStyle w:val="Testonotaapidipagina"/>
        <w:rPr>
          <w:lang w:val="en-US"/>
        </w:rPr>
      </w:pPr>
      <w:r w:rsidRPr="00190C33">
        <w:rPr>
          <w:rStyle w:val="Rimandonotaapidipagina"/>
        </w:rPr>
        <w:footnoteRef/>
      </w:r>
      <w:r>
        <w:t xml:space="preserve"> Fieldwork notes 2013.</w:t>
      </w:r>
    </w:p>
  </w:footnote>
  <w:footnote w:id="37">
    <w:p w14:paraId="058615F9" w14:textId="53A3372A" w:rsidR="00A641EB" w:rsidRPr="00326A7F" w:rsidRDefault="00A641EB">
      <w:pPr>
        <w:pStyle w:val="Testonotaapidipagina"/>
      </w:pPr>
      <w:r w:rsidRPr="00190C33">
        <w:rPr>
          <w:rStyle w:val="Rimandonotaapidipagina"/>
        </w:rPr>
        <w:footnoteRef/>
      </w:r>
      <w:r>
        <w:t xml:space="preserve"> </w:t>
      </w:r>
      <w:r w:rsidRPr="00CE527D">
        <w:rPr>
          <w:lang w:val="en"/>
        </w:rPr>
        <w:t>Bentoun</w:t>
      </w:r>
      <w:r>
        <w:rPr>
          <w:lang w:val="en"/>
        </w:rPr>
        <w:t>es, interview conducted in 2014.</w:t>
      </w:r>
    </w:p>
  </w:footnote>
  <w:footnote w:id="38">
    <w:p w14:paraId="236815BA" w14:textId="01EA93F3" w:rsidR="00A641EB" w:rsidRPr="00326A7F" w:rsidRDefault="00A641EB" w:rsidP="00370EF5">
      <w:pPr>
        <w:pStyle w:val="Testonotaapidipagina"/>
        <w:spacing w:line="240" w:lineRule="auto"/>
        <w:rPr>
          <w:sz w:val="20"/>
          <w:szCs w:val="20"/>
          <w:lang w:val="en-US"/>
        </w:rPr>
      </w:pPr>
      <w:r w:rsidRPr="00190C33">
        <w:rPr>
          <w:rStyle w:val="Rimandonotaapidipagina"/>
        </w:rPr>
        <w:footnoteRef/>
      </w:r>
      <w:r w:rsidRPr="00326A7F">
        <w:rPr>
          <w:sz w:val="20"/>
          <w:szCs w:val="20"/>
          <w:lang w:val="en-US"/>
        </w:rPr>
        <w:t xml:space="preserve"> </w:t>
      </w:r>
      <w:r w:rsidRPr="00370EF5">
        <w:rPr>
          <w:sz w:val="20"/>
          <w:szCs w:val="20"/>
        </w:rPr>
        <w:fldChar w:fldCharType="begin"/>
      </w:r>
      <w:r w:rsidR="00371676">
        <w:rPr>
          <w:sz w:val="20"/>
          <w:szCs w:val="20"/>
          <w:lang w:val="en-US"/>
        </w:rPr>
        <w:instrText xml:space="preserve"> ADDIN ZOTERO_ITEM CSL_CITATION {"citationID":"1fguukrt32","properties":{"formattedCitation":"Bentounes, {\\i{}Le soufisme, c\\uc0\\u339{}ur de l\\uc0\\u8217{}Islam}, 31.","plainCitation":"Bentounes, Le soufisme, cœur de l’Islam, 31.","noteIndex":38},"citationItems":[{"id":221,"uris":["http://zotero.org/users/3271813/items/TBP5VUJB"],"uri":["http://zotero.org/users/3271813/items/TBP5VUJB"],"itemData":{"id":221,"type":"book","title":"Le soufisme, cœur de l'Islam","publisher":"La Table ronde","publisher-place":"Paris","source":"Open WorldCat","event-place":"Paris","ISBN":"978-2-7103-0719-8","note":"OCLC: 35391347","language":"French","author":[{"family":"Bentounes","given":"Khaled"}],"issued":{"date-parts":[["1996"]]}},"locator":"31"}],"schema":"https://github.com/citation-style-language/schema/raw/master/csl-citation.json"} </w:instrText>
      </w:r>
      <w:r w:rsidRPr="00370EF5">
        <w:rPr>
          <w:sz w:val="20"/>
          <w:szCs w:val="20"/>
        </w:rPr>
        <w:fldChar w:fldCharType="separate"/>
      </w:r>
      <w:r w:rsidRPr="00326A7F">
        <w:rPr>
          <w:sz w:val="20"/>
          <w:szCs w:val="20"/>
          <w:lang w:val="en-US"/>
        </w:rPr>
        <w:t xml:space="preserve">Bentounes, </w:t>
      </w:r>
      <w:r w:rsidRPr="00326A7F">
        <w:rPr>
          <w:i/>
          <w:iCs/>
          <w:sz w:val="20"/>
          <w:szCs w:val="20"/>
          <w:lang w:val="en-US"/>
        </w:rPr>
        <w:t>Le soufisme, cœur de l’Islam</w:t>
      </w:r>
      <w:r w:rsidRPr="00326A7F">
        <w:rPr>
          <w:sz w:val="20"/>
          <w:szCs w:val="20"/>
          <w:lang w:val="en-US"/>
        </w:rPr>
        <w:t>, 31.</w:t>
      </w:r>
      <w:r w:rsidRPr="00370EF5">
        <w:rPr>
          <w:sz w:val="20"/>
          <w:szCs w:val="20"/>
        </w:rPr>
        <w:fldChar w:fldCharType="end"/>
      </w:r>
    </w:p>
  </w:footnote>
  <w:footnote w:id="39">
    <w:p w14:paraId="4B376075" w14:textId="47D8FF79" w:rsidR="00A641EB" w:rsidRPr="00370EF5" w:rsidRDefault="00A641EB" w:rsidP="00370EF5">
      <w:pPr>
        <w:pStyle w:val="Testonotaapidipagina"/>
        <w:spacing w:line="240" w:lineRule="auto"/>
        <w:rPr>
          <w:sz w:val="20"/>
          <w:szCs w:val="20"/>
          <w:lang w:val="it-IT"/>
        </w:rPr>
      </w:pPr>
      <w:r w:rsidRPr="00190C33">
        <w:rPr>
          <w:rStyle w:val="Rimandonotaapidipagina"/>
        </w:rPr>
        <w:footnoteRef/>
      </w:r>
      <w:r w:rsidRPr="00370EF5">
        <w:rPr>
          <w:sz w:val="20"/>
          <w:szCs w:val="20"/>
          <w:lang w:val="it-IT"/>
        </w:rPr>
        <w:t xml:space="preserve"> </w:t>
      </w:r>
      <w:r w:rsidRPr="00370EF5">
        <w:rPr>
          <w:sz w:val="20"/>
          <w:szCs w:val="20"/>
        </w:rPr>
        <w:fldChar w:fldCharType="begin"/>
      </w:r>
      <w:r w:rsidRPr="00370EF5">
        <w:rPr>
          <w:sz w:val="20"/>
          <w:szCs w:val="20"/>
          <w:lang w:val="it-IT"/>
        </w:rPr>
        <w:instrText xml:space="preserve"> ADDIN ZOTERO_ITEM CSL_CITATION {"citationID":"29ScMzOf","properties":{"formattedCitation":"Abdennour Bidar, {\\i{}L\\uc0\\u8217{}islam face \\uc0\\u224{} la mort de dieu: actualit\\uc0\\u233{} de Mohammed Iqbal} (Paris: Bourin, 2010); Abdennour Bidar, {\\i{}Self islam: histoire d\\uc0\\u8217{}un islam personnel} (Paris: Seuil, 2016).","plainCitation":"Abdennour Bidar, L’islam face à la mort de dieu: actualité de Mohammed Iqbal (Paris: Bourin, 2010); Abdennour Bidar, Self islam: histoire d’un islam personnel (Paris: Seuil, 2016).","noteIndex":29},"citationItems":[{"id":23,"uris":["http://zotero.org/users/3271813/items/2GM78FXM"],"uri":["http://zotero.org/users/3271813/items/2GM78FXM"],"itemData":{"id":23,"type":"book","title":"L'islam face à la mort de dieu: actualité de Mohammed Iqbal","publisher":"Bourin","publisher-place":"Paris","source":"Open WorldCat","event-place":"Paris","abstract":"Etude autour de l'actualité de la pensée du poète et philosophe musulman du sous-continent indien M. Iqbal (1873-1938). Elle dégage un humanisme singulier, la conception d'un homme encore à venir.","ISBN":"978-2-84941-188-9","note":"OCLC: 709681986","shortTitle":"L'islam face à la mort de dieu","language":"French","author":[{"family":"Bidar","given":"Abdennour"}],"issued":{"date-parts":[["2010"]]}}},{"id":24,"uris":["http://zotero.org/users/3271813/items/TZW29C2T"],"uri":["http://zotero.org/users/3271813/items/TZW29C2T"],"itemData":{"id":24,"type":"book","title":"Self islam: histoire d'un islam personnel","publisher":"Seuil","publisher-place":"Paris","source":"Open WorldCat","event-place":"Paris","ISBN":"978-2-7578-5718-2","note":"OCLC: 992526677","shortTitle":"Self islam","language":"French","author":[{"family":"Bidar","given":"Abdennour"}],"issued":{"date-parts":[["2016"]]}}}],"schema":"https://github.com/citation-style-language/schema/raw/master/csl-citation.json"} </w:instrText>
      </w:r>
      <w:r w:rsidRPr="00370EF5">
        <w:rPr>
          <w:sz w:val="20"/>
          <w:szCs w:val="20"/>
        </w:rPr>
        <w:fldChar w:fldCharType="separate"/>
      </w:r>
      <w:r w:rsidRPr="00370EF5">
        <w:rPr>
          <w:sz w:val="20"/>
          <w:szCs w:val="20"/>
          <w:lang w:val="it-IT"/>
        </w:rPr>
        <w:t xml:space="preserve">Abdennour Bidar, </w:t>
      </w:r>
      <w:r w:rsidRPr="00370EF5">
        <w:rPr>
          <w:i/>
          <w:iCs/>
          <w:sz w:val="20"/>
          <w:szCs w:val="20"/>
          <w:lang w:val="it-IT"/>
        </w:rPr>
        <w:t>L’islam face à la mort de dieu: actualité de Mohammed Iqbal</w:t>
      </w:r>
      <w:r w:rsidRPr="00370EF5">
        <w:rPr>
          <w:sz w:val="20"/>
          <w:szCs w:val="20"/>
          <w:lang w:val="it-IT"/>
        </w:rPr>
        <w:t xml:space="preserve"> (Paris: Bourin, 2010); Abdennour Bidar, </w:t>
      </w:r>
      <w:r w:rsidRPr="00370EF5">
        <w:rPr>
          <w:i/>
          <w:iCs/>
          <w:sz w:val="20"/>
          <w:szCs w:val="20"/>
          <w:lang w:val="it-IT"/>
        </w:rPr>
        <w:t>Self islam: histoire d’un islam personnel</w:t>
      </w:r>
      <w:r w:rsidRPr="00370EF5">
        <w:rPr>
          <w:sz w:val="20"/>
          <w:szCs w:val="20"/>
          <w:lang w:val="it-IT"/>
        </w:rPr>
        <w:t xml:space="preserve"> (Paris: Seuil, 2016).</w:t>
      </w:r>
      <w:r w:rsidRPr="00370EF5">
        <w:rPr>
          <w:sz w:val="20"/>
          <w:szCs w:val="20"/>
        </w:rPr>
        <w:fldChar w:fldCharType="end"/>
      </w:r>
    </w:p>
  </w:footnote>
  <w:footnote w:id="40">
    <w:p w14:paraId="0DA6C629" w14:textId="1E8CBA24" w:rsidR="00A641EB" w:rsidRPr="00370EF5" w:rsidRDefault="00A641EB" w:rsidP="00370EF5">
      <w:pPr>
        <w:pStyle w:val="Testonotaapidipagina"/>
        <w:spacing w:line="240" w:lineRule="auto"/>
        <w:rPr>
          <w:sz w:val="20"/>
          <w:szCs w:val="20"/>
          <w:lang w:val="it-IT"/>
        </w:rPr>
      </w:pPr>
      <w:r w:rsidRPr="00190C33">
        <w:rPr>
          <w:rStyle w:val="Rimandonotaapidipagina"/>
        </w:rPr>
        <w:footnoteRef/>
      </w:r>
      <w:r w:rsidRPr="00370EF5">
        <w:rPr>
          <w:sz w:val="20"/>
          <w:szCs w:val="20"/>
          <w:lang w:val="it-IT"/>
        </w:rPr>
        <w:t xml:space="preserve"> </w:t>
      </w:r>
      <w:r w:rsidRPr="00370EF5">
        <w:rPr>
          <w:sz w:val="20"/>
          <w:szCs w:val="20"/>
        </w:rPr>
        <w:fldChar w:fldCharType="begin"/>
      </w:r>
      <w:r w:rsidR="00371676">
        <w:rPr>
          <w:sz w:val="20"/>
          <w:szCs w:val="20"/>
          <w:lang w:val="it-IT"/>
        </w:rPr>
        <w:instrText xml:space="preserve"> ADDIN ZOTERO_ITEM CSL_CITATION {"citationID":"n43o7en3s","properties":{"formattedCitation":"Bentounes, {\\i{}Le soufisme, c\\uc0\\u339{}ur de l\\uc0\\u8217{}Islam}, 222\\uc0\\u8211{}23.","plainCitation":"Bentounes, Le soufisme, cœur de l’Islam, 222–23.","noteIndex":40},"citationItems":[{"id":221,"uris":["http://zotero.org/users/3271813/items/TBP5VUJB"],"uri":["http://zotero.org/users/3271813/items/TBP5VUJB"],"itemData":{"id":221,"type":"book","title":"Le soufisme, cœur de l'Islam","publisher":"La Table ronde","publisher-place":"Paris","source":"Open WorldCat","event-place":"Paris","ISBN":"978-2-7103-0719-8","note":"OCLC: 35391347","language":"French","author":[{"family":"Bentounes","given":"Khaled"}],"issued":{"date-parts":[["1996"]]}},"locator":"222-223"}],"schema":"https://github.com/citation-style-language/schema/raw/master/csl-citation.json"} </w:instrText>
      </w:r>
      <w:r w:rsidRPr="00370EF5">
        <w:rPr>
          <w:sz w:val="20"/>
          <w:szCs w:val="20"/>
        </w:rPr>
        <w:fldChar w:fldCharType="separate"/>
      </w:r>
      <w:r w:rsidRPr="00370EF5">
        <w:rPr>
          <w:sz w:val="20"/>
          <w:szCs w:val="20"/>
          <w:lang w:val="it-IT"/>
        </w:rPr>
        <w:t xml:space="preserve">Bentounes, </w:t>
      </w:r>
      <w:r w:rsidRPr="00370EF5">
        <w:rPr>
          <w:i/>
          <w:iCs/>
          <w:sz w:val="20"/>
          <w:szCs w:val="20"/>
          <w:lang w:val="it-IT"/>
        </w:rPr>
        <w:t>Le soufisme, cœur de l’Islam</w:t>
      </w:r>
      <w:r w:rsidRPr="00370EF5">
        <w:rPr>
          <w:sz w:val="20"/>
          <w:szCs w:val="20"/>
          <w:lang w:val="it-IT"/>
        </w:rPr>
        <w:t>, 222–23.</w:t>
      </w:r>
      <w:r w:rsidRPr="00370EF5">
        <w:rPr>
          <w:sz w:val="20"/>
          <w:szCs w:val="20"/>
        </w:rPr>
        <w:fldChar w:fldCharType="end"/>
      </w:r>
    </w:p>
  </w:footnote>
  <w:footnote w:id="41">
    <w:p w14:paraId="4DE71AED" w14:textId="1A605EA8" w:rsidR="00A641EB" w:rsidRPr="00370EF5" w:rsidRDefault="00A641EB" w:rsidP="00370EF5">
      <w:pPr>
        <w:pStyle w:val="Testonotaapidipagina"/>
        <w:spacing w:line="240" w:lineRule="auto"/>
        <w:rPr>
          <w:sz w:val="20"/>
          <w:szCs w:val="20"/>
          <w:lang w:val="it-IT"/>
        </w:rPr>
      </w:pPr>
      <w:r w:rsidRPr="00190C33">
        <w:rPr>
          <w:rStyle w:val="Rimandonotaapidipagina"/>
        </w:rPr>
        <w:footnoteRef/>
      </w:r>
      <w:r w:rsidRPr="00370EF5">
        <w:rPr>
          <w:sz w:val="20"/>
          <w:szCs w:val="20"/>
          <w:lang w:val="it-IT"/>
        </w:rPr>
        <w:t xml:space="preserve"> </w:t>
      </w:r>
      <w:r w:rsidRPr="00370EF5">
        <w:rPr>
          <w:sz w:val="20"/>
          <w:szCs w:val="20"/>
        </w:rPr>
        <w:fldChar w:fldCharType="begin"/>
      </w:r>
      <w:r w:rsidR="00371676">
        <w:rPr>
          <w:sz w:val="20"/>
          <w:szCs w:val="20"/>
          <w:lang w:val="it-IT"/>
        </w:rPr>
        <w:instrText xml:space="preserve"> ADDIN ZOTERO_ITEM CSL_CITATION {"citationID":"CU2B7Txz","properties":{"formattedCitation":"Geoffroy, {\\i{}L\\uc0\\u8217{}islam sera spirituel ou ne sera plus}.","plainCitation":"Geoffroy, L’islam sera spirituel ou ne sera plus.","noteIndex":41},"citationItems":[{"id":222,"uris":["http://zotero.org/users/3271813/items/64EEFJMB"],"uri":["http://zotero.org/users/3271813/items/64EEFJMB"],"itemData":{"id":222,"type":"book","title":"L'islam sera spirituel ou ne sera plus","publisher":"Seuil","publisher-place":"Paris","source":"Open WorldCat","event-place":"Paris","abstract":"L'islamologue défend la voie soufie comme une expérience réformatrice qui distingue l'expérience spirituelle du message islamique et de ses incidences juridiques. Il propose une révolution du sens plutôt qu'une refonte des formes et prône un travail sur la réalité intérieure de la religion.--[Memento].","ISBN":"978-2-02-096972-7","note":"OCLC: 467334090","language":"French","author":[{"family":"Geoffroy","given":"Éric"}],"issued":{"date-parts":[["2009"]]}}}],"schema":"https://github.com/citation-style-language/schema/raw/master/csl-citation.json"} </w:instrText>
      </w:r>
      <w:r w:rsidRPr="00370EF5">
        <w:rPr>
          <w:sz w:val="20"/>
          <w:szCs w:val="20"/>
        </w:rPr>
        <w:fldChar w:fldCharType="separate"/>
      </w:r>
      <w:r w:rsidRPr="00370EF5">
        <w:rPr>
          <w:sz w:val="20"/>
          <w:szCs w:val="20"/>
          <w:lang w:val="it-IT"/>
        </w:rPr>
        <w:t xml:space="preserve">Geoffroy, </w:t>
      </w:r>
      <w:r w:rsidRPr="00370EF5">
        <w:rPr>
          <w:i/>
          <w:iCs/>
          <w:sz w:val="20"/>
          <w:szCs w:val="20"/>
          <w:lang w:val="it-IT"/>
        </w:rPr>
        <w:t>L’islam sera spirituel ou ne sera plus</w:t>
      </w:r>
      <w:r w:rsidRPr="00370EF5">
        <w:rPr>
          <w:sz w:val="20"/>
          <w:szCs w:val="20"/>
          <w:lang w:val="it-IT"/>
        </w:rPr>
        <w:t>.</w:t>
      </w:r>
      <w:r w:rsidRPr="00370EF5">
        <w:rPr>
          <w:sz w:val="20"/>
          <w:szCs w:val="20"/>
        </w:rPr>
        <w:fldChar w:fldCharType="end"/>
      </w:r>
    </w:p>
  </w:footnote>
  <w:footnote w:id="42">
    <w:p w14:paraId="6A84970F" w14:textId="259484D1" w:rsidR="00A641EB" w:rsidRPr="00A40CFD" w:rsidRDefault="00A641EB" w:rsidP="00640C94">
      <w:pPr>
        <w:jc w:val="left"/>
        <w:rPr>
          <w:lang w:val="it-IT"/>
        </w:rPr>
      </w:pPr>
      <w:r w:rsidRPr="00190C33">
        <w:rPr>
          <w:rStyle w:val="Rimandonotaapidipagina"/>
        </w:rPr>
        <w:footnoteRef/>
      </w:r>
      <w:r w:rsidRPr="00560150">
        <w:rPr>
          <w:lang w:val="it-IT"/>
        </w:rPr>
        <w:t xml:space="preserve"> </w:t>
      </w:r>
      <w:r w:rsidRPr="00A40CFD">
        <w:rPr>
          <w:lang w:val="it-IT"/>
        </w:rPr>
        <w:t>Bentounes, interview conducted in 2014.</w:t>
      </w:r>
    </w:p>
  </w:footnote>
  <w:footnote w:id="43">
    <w:p w14:paraId="775247C0" w14:textId="4855361F" w:rsidR="00A641EB" w:rsidRPr="00370EF5" w:rsidRDefault="00A641EB" w:rsidP="00370EF5">
      <w:pPr>
        <w:pStyle w:val="Testonotaapidipagina"/>
        <w:spacing w:line="240" w:lineRule="auto"/>
        <w:rPr>
          <w:sz w:val="20"/>
          <w:szCs w:val="20"/>
          <w:lang w:val="it-IT"/>
        </w:rPr>
      </w:pPr>
      <w:r w:rsidRPr="00190C33">
        <w:rPr>
          <w:rStyle w:val="Rimandonotaapidipagina"/>
        </w:rPr>
        <w:footnoteRef/>
      </w:r>
      <w:r w:rsidRPr="00370EF5">
        <w:rPr>
          <w:sz w:val="20"/>
          <w:szCs w:val="20"/>
          <w:lang w:val="it-IT"/>
        </w:rPr>
        <w:t xml:space="preserve"> </w:t>
      </w:r>
      <w:r w:rsidRPr="00370EF5">
        <w:rPr>
          <w:sz w:val="20"/>
          <w:szCs w:val="20"/>
        </w:rPr>
        <w:fldChar w:fldCharType="begin"/>
      </w:r>
      <w:r w:rsidR="00371676">
        <w:rPr>
          <w:sz w:val="20"/>
          <w:szCs w:val="20"/>
          <w:lang w:val="it-IT"/>
        </w:rPr>
        <w:instrText xml:space="preserve"> ADDIN ZOTERO_ITEM CSL_CITATION {"citationID":"nYQZP6s0","properties":{"formattedCitation":"Geoffroy, {\\i{}Le soufisme voie int\\uc0\\u233{}rieure de l\\uc0\\u8217{}Islam}; Geoffroy, {\\i{}L\\uc0\\u8217{}islam sera spirituel ou ne sera plus}.","plainCitation":"Geoffroy, Le soufisme voie intérieure de l’Islam; Geoffroy, L’islam sera spirituel ou ne sera plus.","noteIndex":43},"citationItems":[{"id":339,"uris":["http://zotero.org/users/3271813/items/HNGUQ4SU"],"uri":["http://zotero.org/users/3271813/items/HNGUQ4SU"],"itemData":{"id":339,"type":"book","title":"Le soufisme voie intérieure de l'Islam","publisher":"Points","publisher-place":"Paris","source":"Open WorldCat","event-place":"Paris","abstract":"Prenant sa source dans le Coran et dans la tradition prophétique, le soufisme, dimension intérieure de l'islam sunnite, est la science des états spirituels dont la maîtrise doit permettre à l'initié de dépasser son ego pour parvenir à la connaissance et à la contemplation de Dieu. Sa formation et son adaptation, au fil des siècles, aux transformations du monde musulman, sont expliquées.","ISBN":"978-2-7578-0639-5","note":"OCLC: 495202169","language":"French","author":[{"family":"Geoffroy","given":"Éric"}],"issued":{"date-parts":[["2009"]]}}},{"id":222,"uris":["http://zotero.org/users/3271813/items/64EEFJMB"],"uri":["http://zotero.org/users/3271813/items/64EEFJMB"],"itemData":{"id":222,"type":"book","title":"L'islam sera spirituel ou ne sera plus","publisher":"Seuil","publisher-place":"Paris","source":"Open WorldCat","event-place":"Paris","abstract":"L'islamologue défend la voie soufie comme une expérience réformatrice qui distingue l'expérience spirituelle du message islamique et de ses incidences juridiques. Il propose une révolution du sens plutôt qu'une refonte des formes et prône un travail sur la réalité intérieure de la religion.--[Memento].","ISBN":"978-2-02-096972-7","note":"OCLC: 467334090","language":"French","author":[{"family":"Geoffroy","given":"Éric"}],"issued":{"date-parts":[["2009"]]}}}],"schema":"https://github.com/citation-style-language/schema/raw/master/csl-citation.json"} </w:instrText>
      </w:r>
      <w:r w:rsidRPr="00370EF5">
        <w:rPr>
          <w:sz w:val="20"/>
          <w:szCs w:val="20"/>
        </w:rPr>
        <w:fldChar w:fldCharType="separate"/>
      </w:r>
      <w:r w:rsidRPr="00370EF5">
        <w:rPr>
          <w:sz w:val="20"/>
          <w:szCs w:val="20"/>
          <w:lang w:val="it-IT"/>
        </w:rPr>
        <w:t xml:space="preserve">Geoffroy, </w:t>
      </w:r>
      <w:r w:rsidRPr="00370EF5">
        <w:rPr>
          <w:i/>
          <w:iCs/>
          <w:sz w:val="20"/>
          <w:szCs w:val="20"/>
          <w:lang w:val="it-IT"/>
        </w:rPr>
        <w:t>Le soufisme voie intérieure de l’Islam</w:t>
      </w:r>
      <w:r w:rsidRPr="00370EF5">
        <w:rPr>
          <w:sz w:val="20"/>
          <w:szCs w:val="20"/>
          <w:lang w:val="it-IT"/>
        </w:rPr>
        <w:t xml:space="preserve">; Geoffroy, </w:t>
      </w:r>
      <w:r w:rsidRPr="00370EF5">
        <w:rPr>
          <w:i/>
          <w:iCs/>
          <w:sz w:val="20"/>
          <w:szCs w:val="20"/>
          <w:lang w:val="it-IT"/>
        </w:rPr>
        <w:t>L’islam sera spirituel ou ne sera plus</w:t>
      </w:r>
      <w:r w:rsidRPr="00370EF5">
        <w:rPr>
          <w:sz w:val="20"/>
          <w:szCs w:val="20"/>
          <w:lang w:val="it-IT"/>
        </w:rPr>
        <w:t>.</w:t>
      </w:r>
      <w:r w:rsidRPr="00370EF5">
        <w:rPr>
          <w:sz w:val="20"/>
          <w:szCs w:val="20"/>
        </w:rPr>
        <w:fldChar w:fldCharType="end"/>
      </w:r>
    </w:p>
  </w:footnote>
  <w:footnote w:id="44">
    <w:p w14:paraId="7AD2627A" w14:textId="4FB56F40" w:rsidR="00A641EB" w:rsidRPr="00370EF5" w:rsidRDefault="00A641EB" w:rsidP="00370EF5">
      <w:pPr>
        <w:pStyle w:val="Testonotaapidipagina"/>
        <w:spacing w:line="240" w:lineRule="auto"/>
        <w:rPr>
          <w:sz w:val="20"/>
          <w:szCs w:val="20"/>
          <w:lang w:val="it-IT"/>
        </w:rPr>
      </w:pPr>
      <w:r w:rsidRPr="00190C33">
        <w:rPr>
          <w:rStyle w:val="Rimandonotaapidipagina"/>
        </w:rPr>
        <w:footnoteRef/>
      </w:r>
      <w:r w:rsidRPr="00370EF5">
        <w:rPr>
          <w:sz w:val="20"/>
          <w:szCs w:val="20"/>
          <w:lang w:val="it-IT"/>
        </w:rPr>
        <w:t xml:space="preserve"> </w:t>
      </w:r>
      <w:r w:rsidRPr="00370EF5">
        <w:rPr>
          <w:sz w:val="20"/>
          <w:szCs w:val="20"/>
        </w:rPr>
        <w:fldChar w:fldCharType="begin"/>
      </w:r>
      <w:r w:rsidR="00371676">
        <w:rPr>
          <w:sz w:val="20"/>
          <w:szCs w:val="20"/>
          <w:lang w:val="it-IT"/>
        </w:rPr>
        <w:instrText xml:space="preserve"> ADDIN ZOTERO_ITEM CSL_CITATION {"citationID":"v685s3oqt","properties":{"formattedCitation":"Geoffroy, {\\i{}L\\uc0\\u8217{}islam sera spirituel ou ne sera plus}, 189.","plainCitation":"Geoffroy, L’islam sera spirituel ou ne sera plus, 189.","noteIndex":44},"citationItems":[{"id":222,"uris":["http://zotero.org/users/3271813/items/64EEFJMB"],"uri":["http://zotero.org/users/3271813/items/64EEFJMB"],"itemData":{"id":222,"type":"book","title":"L'islam sera spirituel ou ne sera plus","publisher":"Seuil","publisher-place":"Paris","source":"Open WorldCat","event-place":"Paris","abstract":"L'islamologue défend la voie soufie comme une expérience réformatrice qui distingue l'expérience spirituelle du message islamique et de ses incidences juridiques. Il propose une révolution du sens plutôt qu'une refonte des formes et prône un travail sur la réalité intérieure de la religion.--[Memento].","ISBN":"978-2-02-096972-7","note":"OCLC: 467334090","language":"French","author":[{"family":"Geoffroy","given":"Éric"}],"issued":{"date-parts":[["2009"]]}},"locator":"189"}],"schema":"https://github.com/citation-style-language/schema/raw/master/csl-citation.json"} </w:instrText>
      </w:r>
      <w:r w:rsidRPr="00370EF5">
        <w:rPr>
          <w:sz w:val="20"/>
          <w:szCs w:val="20"/>
        </w:rPr>
        <w:fldChar w:fldCharType="separate"/>
      </w:r>
      <w:r w:rsidRPr="00370EF5">
        <w:rPr>
          <w:sz w:val="20"/>
          <w:szCs w:val="20"/>
          <w:lang w:val="it-IT"/>
        </w:rPr>
        <w:t xml:space="preserve">Geoffroy, </w:t>
      </w:r>
      <w:r w:rsidRPr="00370EF5">
        <w:rPr>
          <w:i/>
          <w:iCs/>
          <w:sz w:val="20"/>
          <w:szCs w:val="20"/>
          <w:lang w:val="it-IT"/>
        </w:rPr>
        <w:t>L’islam sera spirituel ou ne sera plus</w:t>
      </w:r>
      <w:r w:rsidRPr="00370EF5">
        <w:rPr>
          <w:sz w:val="20"/>
          <w:szCs w:val="20"/>
          <w:lang w:val="it-IT"/>
        </w:rPr>
        <w:t>, 189.</w:t>
      </w:r>
      <w:r w:rsidRPr="00370EF5">
        <w:rPr>
          <w:sz w:val="20"/>
          <w:szCs w:val="20"/>
        </w:rPr>
        <w:fldChar w:fldCharType="end"/>
      </w:r>
    </w:p>
  </w:footnote>
  <w:footnote w:id="45">
    <w:p w14:paraId="1F18C0E1" w14:textId="5A26CB8D" w:rsidR="00A641EB" w:rsidRPr="00335FB2" w:rsidRDefault="00A641EB">
      <w:pPr>
        <w:pStyle w:val="Testonotaapidipagina"/>
        <w:rPr>
          <w:lang w:val="en-US"/>
        </w:rPr>
      </w:pPr>
      <w:r w:rsidRPr="00190C33">
        <w:rPr>
          <w:rStyle w:val="Rimandonotaapidipagina"/>
        </w:rPr>
        <w:footnoteRef/>
      </w:r>
      <w:r>
        <w:t xml:space="preserve"> </w:t>
      </w:r>
      <w:r w:rsidRPr="00CE527D">
        <w:t>Geoffr</w:t>
      </w:r>
      <w:r>
        <w:t>oy, interview conducted in 2013.</w:t>
      </w:r>
    </w:p>
  </w:footnote>
  <w:footnote w:id="46">
    <w:p w14:paraId="173E9600" w14:textId="26830097" w:rsidR="00A641EB" w:rsidRPr="00AB081E" w:rsidRDefault="00A641EB">
      <w:pPr>
        <w:pStyle w:val="Testonotaapidipagina"/>
        <w:rPr>
          <w:lang w:val="en-US"/>
        </w:rPr>
      </w:pPr>
      <w:r w:rsidRPr="00190C33">
        <w:rPr>
          <w:rStyle w:val="Rimandonotaapidipagina"/>
        </w:rPr>
        <w:footnoteRef/>
      </w:r>
      <w:r>
        <w:t xml:space="preserve"> </w:t>
      </w:r>
      <w:r w:rsidRPr="00CE527D">
        <w:t>Quentin, Fieldwork notes 2013</w:t>
      </w:r>
      <w:r>
        <w:t>.</w:t>
      </w:r>
    </w:p>
  </w:footnote>
  <w:footnote w:id="47">
    <w:p w14:paraId="12616080" w14:textId="49740CB5" w:rsidR="00A641EB" w:rsidRPr="00335FB2" w:rsidRDefault="00A641EB" w:rsidP="00370EF5">
      <w:pPr>
        <w:pStyle w:val="Testonotaapidipagina"/>
        <w:spacing w:line="240" w:lineRule="auto"/>
        <w:rPr>
          <w:sz w:val="20"/>
          <w:szCs w:val="20"/>
          <w:lang w:val="en-US"/>
        </w:rPr>
      </w:pPr>
      <w:r w:rsidRPr="00190C33">
        <w:rPr>
          <w:rStyle w:val="Rimandonotaapidipagina"/>
        </w:rPr>
        <w:footnoteRef/>
      </w:r>
      <w:r w:rsidRPr="00335FB2">
        <w:rPr>
          <w:sz w:val="20"/>
          <w:szCs w:val="20"/>
          <w:lang w:val="en-US"/>
        </w:rPr>
        <w:t xml:space="preserve"> http://meta-com.ch</w:t>
      </w:r>
    </w:p>
  </w:footnote>
  <w:footnote w:id="48">
    <w:p w14:paraId="7BF8E17B" w14:textId="2A9A8800" w:rsidR="00A641EB" w:rsidRPr="00FF23F2" w:rsidRDefault="00A641EB" w:rsidP="00FF23F2">
      <w:pPr>
        <w:jc w:val="left"/>
        <w:rPr>
          <w:lang w:val="en"/>
        </w:rPr>
      </w:pPr>
      <w:r w:rsidRPr="00190C33">
        <w:rPr>
          <w:rStyle w:val="Rimandonotaapidipagina"/>
        </w:rPr>
        <w:footnoteRef/>
      </w:r>
      <w:r>
        <w:t xml:space="preserve"> </w:t>
      </w:r>
      <w:r w:rsidRPr="00CE527D">
        <w:rPr>
          <w:lang w:val="en"/>
        </w:rPr>
        <w:t>Fieldwork notes 20</w:t>
      </w:r>
      <w:r>
        <w:rPr>
          <w:lang w:val="en"/>
        </w:rPr>
        <w:t>14</w:t>
      </w:r>
      <w:r w:rsidRPr="00CE527D">
        <w:rPr>
          <w:lang w:val="en"/>
        </w:rPr>
        <w:t>.</w:t>
      </w:r>
    </w:p>
  </w:footnote>
  <w:footnote w:id="49">
    <w:p w14:paraId="5EBEC03C" w14:textId="222ED40A" w:rsidR="00A641EB" w:rsidRPr="00665E1B" w:rsidRDefault="00A641EB" w:rsidP="00370EF5">
      <w:pPr>
        <w:pStyle w:val="Testonotaapidipagina"/>
        <w:spacing w:line="240" w:lineRule="auto"/>
        <w:rPr>
          <w:sz w:val="20"/>
          <w:szCs w:val="20"/>
          <w:lang w:val="en-US"/>
        </w:rPr>
      </w:pPr>
      <w:r w:rsidRPr="00190C33">
        <w:rPr>
          <w:rStyle w:val="Rimandonotaapidipagina"/>
        </w:rPr>
        <w:footnoteRef/>
      </w:r>
      <w:r w:rsidRPr="00665E1B">
        <w:rPr>
          <w:sz w:val="20"/>
          <w:szCs w:val="20"/>
          <w:lang w:val="en-US"/>
        </w:rPr>
        <w:t xml:space="preserve"> </w:t>
      </w:r>
      <w:r w:rsidRPr="00370EF5">
        <w:rPr>
          <w:sz w:val="20"/>
          <w:szCs w:val="20"/>
        </w:rPr>
        <w:fldChar w:fldCharType="begin"/>
      </w:r>
      <w:r w:rsidR="00371676">
        <w:rPr>
          <w:sz w:val="20"/>
          <w:szCs w:val="20"/>
          <w:lang w:val="en-US"/>
        </w:rPr>
        <w:instrText xml:space="preserve"> ADDIN ZOTERO_ITEM CSL_CITATION {"citationID":"1i9lkcjldh","properties":{"formattedCitation":"Bentounes, {\\i{}Th\\uc0\\u233{}rapie de l\\uc0\\u8217{}\\uc0\\u226{}me}, 55\\uc0\\u8211{}56.","plainCitation":"Bentounes, Thérapie de l’âme, 55–56.","noteIndex":49},"citationItems":[{"id":172,"uris":["http://zotero.org/users/3271813/items/6M26TV6D"],"uri":["http://zotero.org/users/3271813/items/6M26TV6D"],"itemData":{"id":172,"type":"book","title":"Thérapie de l'âme","publisher":"A. Michel","publisher-place":"Paris","source":"Open WorldCat","event-place":"Paris","ISBN":"978-2-226-22043-1","note":"OCLC: 762805372","language":"French","author":[{"family":"Bentounes","given":"Khaled"}],"issued":{"date-parts":[["2011"]]}},"locator":"55-56"}],"schema":"https://github.com/citation-style-language/schema/raw/master/csl-citation.json"} </w:instrText>
      </w:r>
      <w:r w:rsidRPr="00370EF5">
        <w:rPr>
          <w:sz w:val="20"/>
          <w:szCs w:val="20"/>
        </w:rPr>
        <w:fldChar w:fldCharType="separate"/>
      </w:r>
      <w:r w:rsidRPr="00665E1B">
        <w:rPr>
          <w:sz w:val="20"/>
          <w:szCs w:val="20"/>
          <w:lang w:val="en-US"/>
        </w:rPr>
        <w:t xml:space="preserve">Bentounes, </w:t>
      </w:r>
      <w:r w:rsidRPr="00665E1B">
        <w:rPr>
          <w:i/>
          <w:iCs/>
          <w:sz w:val="20"/>
          <w:szCs w:val="20"/>
          <w:lang w:val="en-US"/>
        </w:rPr>
        <w:t>Thérapie de l’âme</w:t>
      </w:r>
      <w:r w:rsidRPr="00665E1B">
        <w:rPr>
          <w:sz w:val="20"/>
          <w:szCs w:val="20"/>
          <w:lang w:val="en-US"/>
        </w:rPr>
        <w:t>, 55–56.</w:t>
      </w:r>
      <w:r w:rsidRPr="00370EF5">
        <w:rPr>
          <w:sz w:val="20"/>
          <w:szCs w:val="20"/>
        </w:rPr>
        <w:fldChar w:fldCharType="end"/>
      </w:r>
    </w:p>
  </w:footnote>
  <w:footnote w:id="50">
    <w:p w14:paraId="79BCA91F" w14:textId="5817D24F" w:rsidR="00A641EB" w:rsidRPr="00A40CFD" w:rsidRDefault="00A641EB" w:rsidP="00370EF5">
      <w:pPr>
        <w:pStyle w:val="Testonotaapidipagina"/>
        <w:spacing w:line="240" w:lineRule="auto"/>
        <w:rPr>
          <w:sz w:val="20"/>
          <w:szCs w:val="20"/>
          <w:lang w:val="en"/>
        </w:rPr>
      </w:pPr>
      <w:r w:rsidRPr="00190C33">
        <w:rPr>
          <w:rStyle w:val="Rimandonotaapidipagina"/>
        </w:rPr>
        <w:footnoteRef/>
      </w:r>
      <w:r w:rsidRPr="00A40CFD">
        <w:rPr>
          <w:sz w:val="20"/>
          <w:szCs w:val="20"/>
          <w:lang w:val="en"/>
        </w:rPr>
        <w:t xml:space="preserve"> </w:t>
      </w:r>
      <w:r w:rsidRPr="00370EF5">
        <w:rPr>
          <w:sz w:val="20"/>
          <w:szCs w:val="20"/>
        </w:rPr>
        <w:fldChar w:fldCharType="begin"/>
      </w:r>
      <w:r w:rsidR="00371676" w:rsidRPr="00A40CFD">
        <w:rPr>
          <w:sz w:val="20"/>
          <w:szCs w:val="20"/>
          <w:lang w:val="en"/>
        </w:rPr>
        <w:instrText xml:space="preserve"> ADDIN ZOTERO_ITEM CSL_CITATION {"citationID":"1ock5jlp8b","properties":{"formattedCitation":"Bentounes, {\\i{}Le soufisme, c\\uc0\\u339{}ur de l\\uc0\\u8217{}Islam}, 71.","plainCitation":"Bentounes, Le soufisme, cœur de l’Islam, 71.","noteIndex":50},"citationItems":[{"id":221,"uris":["http://zotero.org/users/3271813/items/TBP5VUJB"],"uri":["http://zotero.org/users/3271813/items/TBP5VUJB"],"itemData":{"id":221,"type":"book","title":"Le soufisme, cœur de l'Islam","publisher":"La Table ronde","publisher-place":"Paris","source":"Open WorldCat","event-place":"Paris","ISBN":"978-2-7103-0719-8","note":"OCLC: 35391347","language":"French","author":[{"family":"Bentounes","given":"Khaled"}],"issued":{"date-parts":[["1996"]]}},"locator":"71"}],"schema":"https://github.com/citation-style-language/schema/raw/master/csl-citation.json"} </w:instrText>
      </w:r>
      <w:r w:rsidRPr="00370EF5">
        <w:rPr>
          <w:sz w:val="20"/>
          <w:szCs w:val="20"/>
        </w:rPr>
        <w:fldChar w:fldCharType="separate"/>
      </w:r>
      <w:r w:rsidRPr="00A40CFD">
        <w:rPr>
          <w:sz w:val="20"/>
          <w:szCs w:val="20"/>
          <w:lang w:val="en"/>
        </w:rPr>
        <w:t xml:space="preserve">Bentounes, </w:t>
      </w:r>
      <w:r w:rsidRPr="00A40CFD">
        <w:rPr>
          <w:i/>
          <w:iCs/>
          <w:sz w:val="20"/>
          <w:szCs w:val="20"/>
          <w:lang w:val="en"/>
        </w:rPr>
        <w:t>Le soufisme, cœur de l’Islam</w:t>
      </w:r>
      <w:r w:rsidRPr="00A40CFD">
        <w:rPr>
          <w:sz w:val="20"/>
          <w:szCs w:val="20"/>
          <w:lang w:val="en"/>
        </w:rPr>
        <w:t>, 71.</w:t>
      </w:r>
      <w:r w:rsidRPr="00370EF5">
        <w:rPr>
          <w:sz w:val="20"/>
          <w:szCs w:val="20"/>
        </w:rPr>
        <w:fldChar w:fldCharType="end"/>
      </w:r>
    </w:p>
  </w:footnote>
  <w:footnote w:id="51">
    <w:p w14:paraId="7FC4150E" w14:textId="0324FAA7" w:rsidR="00A641EB" w:rsidRPr="00A40CFD" w:rsidRDefault="00A641EB" w:rsidP="00370EF5">
      <w:pPr>
        <w:pStyle w:val="Testonotaapidipagina"/>
        <w:spacing w:line="240" w:lineRule="auto"/>
        <w:rPr>
          <w:sz w:val="20"/>
          <w:szCs w:val="20"/>
          <w:lang w:val="en"/>
        </w:rPr>
      </w:pPr>
      <w:r w:rsidRPr="00190C33">
        <w:rPr>
          <w:rStyle w:val="Rimandonotaapidipagina"/>
        </w:rPr>
        <w:footnoteRef/>
      </w:r>
      <w:r w:rsidRPr="00A40CFD">
        <w:rPr>
          <w:sz w:val="20"/>
          <w:szCs w:val="20"/>
          <w:lang w:val="en"/>
        </w:rPr>
        <w:t xml:space="preserve"> </w:t>
      </w:r>
      <w:r w:rsidRPr="00370EF5">
        <w:rPr>
          <w:sz w:val="20"/>
          <w:szCs w:val="20"/>
        </w:rPr>
        <w:fldChar w:fldCharType="begin"/>
      </w:r>
      <w:r w:rsidR="00371676" w:rsidRPr="00A40CFD">
        <w:rPr>
          <w:sz w:val="20"/>
          <w:szCs w:val="20"/>
          <w:lang w:val="en"/>
        </w:rPr>
        <w:instrText xml:space="preserve"> ADDIN ZOTERO_ITEM CSL_CITATION {"citationID":"15522g4ojl","properties":{"formattedCitation":"Bentounes, {\\i{}Th\\uc0\\u233{}rapie de l\\uc0\\u8217{}\\uc0\\u226{}me}, 64.","plainCitation":"Bentounes, Thérapie de l’âme, 64.","noteIndex":51},"citationItems":[{"id":172,"uris":["http://zotero.org/users/3271813/items/6M26TV6D"],"uri":["http://zotero.org/users/3271813/items/6M26TV6D"],"itemData":{"id":172,"type":"book","title":"Thérapie de l'âme","publisher":"A. Michel","publisher-place":"Paris","source":"Open WorldCat","event-place":"Paris","ISBN":"978-2-226-22043-1","note":"OCLC: 762805372","language":"French","author":[{"family":"Bentounes","given":"Khaled"}],"issued":{"date-parts":[["2011"]]}},"locator":"64"}],"schema":"https://github.com/citation-style-language/schema/raw/master/csl-citation.json"} </w:instrText>
      </w:r>
      <w:r w:rsidRPr="00370EF5">
        <w:rPr>
          <w:sz w:val="20"/>
          <w:szCs w:val="20"/>
        </w:rPr>
        <w:fldChar w:fldCharType="separate"/>
      </w:r>
      <w:r w:rsidRPr="00A40CFD">
        <w:rPr>
          <w:sz w:val="20"/>
          <w:szCs w:val="20"/>
          <w:lang w:val="en"/>
        </w:rPr>
        <w:t xml:space="preserve">Bentounes, </w:t>
      </w:r>
      <w:r w:rsidRPr="00A40CFD">
        <w:rPr>
          <w:i/>
          <w:iCs/>
          <w:sz w:val="20"/>
          <w:szCs w:val="20"/>
          <w:lang w:val="en"/>
        </w:rPr>
        <w:t>Thérapie de l’âme</w:t>
      </w:r>
      <w:r w:rsidRPr="00A40CFD">
        <w:rPr>
          <w:sz w:val="20"/>
          <w:szCs w:val="20"/>
          <w:lang w:val="en"/>
        </w:rPr>
        <w:t>, 64.</w:t>
      </w:r>
      <w:r w:rsidRPr="00370EF5">
        <w:rPr>
          <w:sz w:val="20"/>
          <w:szCs w:val="20"/>
        </w:rPr>
        <w:fldChar w:fldCharType="end"/>
      </w:r>
    </w:p>
  </w:footnote>
  <w:footnote w:id="52">
    <w:p w14:paraId="4FCD3E33" w14:textId="04AF6B74" w:rsidR="00371676" w:rsidRPr="00A40CFD" w:rsidRDefault="00371676">
      <w:pPr>
        <w:pStyle w:val="Testonotaapidipagina"/>
        <w:rPr>
          <w:lang w:val="en"/>
        </w:rPr>
      </w:pPr>
      <w:r w:rsidRPr="00190C33">
        <w:rPr>
          <w:rStyle w:val="Rimandonotaapidipagina"/>
        </w:rPr>
        <w:footnoteRef/>
      </w:r>
      <w:r>
        <w:t xml:space="preserve"> </w:t>
      </w:r>
      <w:r>
        <w:fldChar w:fldCharType="begin"/>
      </w:r>
      <w:r>
        <w:instrText xml:space="preserve"> ADDIN ZOTERO_ITEM CSL_CITATION {"citationID":"Zml0h31T","properties":{"formattedCitation":"Geoffroy, {\\i{}Un \\uc0\\u233{}blouissement sans fin La po\\uc0\\u233{}sie dans le soufisme}.","plainCitation":"Geoffroy, Un éblouissement sans fin La poésie dans le soufisme.","noteIndex":52},"citationItems":[{"id":48,"uris":["http://zotero.org/users/3271813/items/D99UQCNP"],"uri":["http://zotero.org/users/3271813/items/D99UQCNP"],"itemData":{"id":48,"type":"book","title":"Un éblouissement sans fin La poésie dans le soufisme","publisher":"Editions du Seuil","publisher-place":"Paris","source":"Open WorldCat","event-place":"Paris","ISBN":"978-2-02-109641-5","note":"OCLC: 893858200","language":"French","author":[{"family":"Geoffroy","given":"Éric"}],"issued":{"date-parts":[["2014"]]}}}],"schema":"https://github.com/citation-style-language/schema/raw/master/csl-citation.json"} </w:instrText>
      </w:r>
      <w:r>
        <w:fldChar w:fldCharType="separate"/>
      </w:r>
      <w:r w:rsidRPr="00371676">
        <w:t xml:space="preserve">Geoffroy, </w:t>
      </w:r>
      <w:r w:rsidRPr="00371676">
        <w:rPr>
          <w:i/>
          <w:iCs/>
        </w:rPr>
        <w:t>Un éblouissement sans fin La poésie dans le soufisme</w:t>
      </w:r>
      <w:r w:rsidRPr="00371676">
        <w:t>.</w:t>
      </w:r>
      <w:r>
        <w:fldChar w:fldCharType="end"/>
      </w:r>
    </w:p>
  </w:footnote>
  <w:footnote w:id="53">
    <w:p w14:paraId="72579B2C" w14:textId="1812541B" w:rsidR="00371676" w:rsidRPr="00A40CFD" w:rsidRDefault="00371676">
      <w:pPr>
        <w:pStyle w:val="Testonotaapidipagina"/>
        <w:rPr>
          <w:lang w:val="en-US"/>
        </w:rPr>
      </w:pPr>
      <w:r w:rsidRPr="00190C33">
        <w:rPr>
          <w:rStyle w:val="Rimandonotaapidipagina"/>
        </w:rPr>
        <w:footnoteRef/>
      </w:r>
      <w:r>
        <w:t xml:space="preserve"> </w:t>
      </w:r>
      <w:r w:rsidRPr="00CE527D">
        <w:t>Bentoun</w:t>
      </w:r>
      <w:r>
        <w:t>es, interview conducted in 2014.</w:t>
      </w:r>
    </w:p>
  </w:footnote>
  <w:footnote w:id="54">
    <w:p w14:paraId="1137810E" w14:textId="0102141D" w:rsidR="00A641EB" w:rsidRPr="00A40CFD" w:rsidRDefault="00A641EB" w:rsidP="00370EF5">
      <w:pPr>
        <w:pStyle w:val="Testonotaapidipagina"/>
        <w:spacing w:line="240" w:lineRule="auto"/>
        <w:rPr>
          <w:sz w:val="20"/>
          <w:szCs w:val="20"/>
          <w:lang w:val="en-US"/>
        </w:rPr>
      </w:pPr>
      <w:r w:rsidRPr="00190C33">
        <w:rPr>
          <w:rStyle w:val="Rimandonotaapidipagina"/>
        </w:rPr>
        <w:footnoteRef/>
      </w:r>
      <w:r w:rsidRPr="00A40CFD">
        <w:rPr>
          <w:sz w:val="20"/>
          <w:szCs w:val="20"/>
          <w:lang w:val="en-US"/>
        </w:rPr>
        <w:t xml:space="preserve"> </w:t>
      </w:r>
      <w:r w:rsidRPr="00370EF5">
        <w:rPr>
          <w:sz w:val="20"/>
          <w:szCs w:val="20"/>
        </w:rPr>
        <w:fldChar w:fldCharType="begin"/>
      </w:r>
      <w:r w:rsidRPr="00A40CFD">
        <w:rPr>
          <w:sz w:val="20"/>
          <w:szCs w:val="20"/>
          <w:lang w:val="en-US"/>
        </w:rPr>
        <w:instrText xml:space="preserve"> ADDIN ZOTERO_ITEM CSL_CITATION {"citationID":"1knlp8csu3","properties":{"formattedCitation":"Bentounes, {\\i{}La fraternit\\uc0\\u233{} en h\\uc0\\u233{}ritage}, 100.","plainCitation":"Bentounes, La fraternité en héritage, 100.","noteIndex":38},"citationItems":[{"id":174,"uris":["http://zotero.org/users/3271813/items/Q4GEEPAT"],"uri":["http://zotero.org/users/3271813/items/Q4GEEPAT"],"itemData":{"id":174,"type":"book","title":"La fraternité en héritage: histoire d'une confrérie soufie","publisher":"Albin Michel","publisher-place":"Paris","source":"Open WorldCat","event-place":"Paris","ISBN":"978-2-226-19112-0","note":"OCLC: 321032656","shortTitle":"La fraternité en héritage","language":"French","author":[{"family":"Bentounes","given":"Khaled"}],"issued":{"date-parts":[["2009"]]}},"locator":"100"}],"schema":"https://github.com/citation-style-language/schema/raw/master/csl-citation.json"} </w:instrText>
      </w:r>
      <w:r w:rsidRPr="00370EF5">
        <w:rPr>
          <w:sz w:val="20"/>
          <w:szCs w:val="20"/>
        </w:rPr>
        <w:fldChar w:fldCharType="separate"/>
      </w:r>
      <w:r w:rsidRPr="00A40CFD">
        <w:rPr>
          <w:sz w:val="20"/>
          <w:szCs w:val="20"/>
          <w:lang w:val="en-US"/>
        </w:rPr>
        <w:t xml:space="preserve">Bentounes, </w:t>
      </w:r>
      <w:r w:rsidRPr="00A40CFD">
        <w:rPr>
          <w:i/>
          <w:iCs/>
          <w:sz w:val="20"/>
          <w:szCs w:val="20"/>
          <w:lang w:val="en-US"/>
        </w:rPr>
        <w:t>La fraternité en héritage</w:t>
      </w:r>
      <w:r w:rsidRPr="00A40CFD">
        <w:rPr>
          <w:sz w:val="20"/>
          <w:szCs w:val="20"/>
          <w:lang w:val="en-US"/>
        </w:rPr>
        <w:t>, 100.</w:t>
      </w:r>
      <w:r w:rsidRPr="00370EF5">
        <w:rPr>
          <w:sz w:val="20"/>
          <w:szCs w:val="20"/>
        </w:rPr>
        <w:fldChar w:fldCharType="end"/>
      </w:r>
    </w:p>
  </w:footnote>
  <w:footnote w:id="55">
    <w:p w14:paraId="4FBFA788" w14:textId="0CA16997" w:rsidR="00A641EB" w:rsidRPr="00370EF5" w:rsidRDefault="00A641EB" w:rsidP="00370EF5">
      <w:pPr>
        <w:pStyle w:val="Testonotaapidipagina"/>
        <w:spacing w:line="240" w:lineRule="auto"/>
        <w:rPr>
          <w:sz w:val="20"/>
          <w:szCs w:val="20"/>
          <w:lang w:val="it-IT"/>
        </w:rPr>
      </w:pPr>
      <w:r w:rsidRPr="00190C33">
        <w:rPr>
          <w:rStyle w:val="Rimandonotaapidipagina"/>
        </w:rPr>
        <w:footnoteRef/>
      </w:r>
      <w:r w:rsidRPr="00370EF5">
        <w:rPr>
          <w:sz w:val="20"/>
          <w:szCs w:val="20"/>
          <w:lang w:val="it-IT"/>
        </w:rPr>
        <w:t xml:space="preserve"> </w:t>
      </w:r>
      <w:r w:rsidRPr="00370EF5">
        <w:rPr>
          <w:sz w:val="20"/>
          <w:szCs w:val="20"/>
        </w:rPr>
        <w:fldChar w:fldCharType="begin"/>
      </w:r>
      <w:r w:rsidR="00A40CFD">
        <w:rPr>
          <w:sz w:val="20"/>
          <w:szCs w:val="20"/>
          <w:lang w:val="it-IT"/>
        </w:rPr>
        <w:instrText xml:space="preserve"> ADDIN ZOTERO_ITEM CSL_CITATION {"citationID":"2lq363man8","properties":{"formattedCitation":"Bentounes, 172.","plainCitation":"Bentounes, 172.","noteIndex":55},"citationItems":[{"id":174,"uris":["http://zotero.org/users/3271813/items/Q4GEEPAT"],"uri":["http://zotero.org/users/3271813/items/Q4GEEPAT"],"itemData":{"id":174,"type":"book","title":"La fraternité en héritage: histoire d'une confrérie soufie","publisher":"Albin Michel","publisher-place":"Paris","source":"Open WorldCat","event-place":"Paris","ISBN":"978-2-226-19112-0","note":"OCLC: 321032656","shortTitle":"La fraternité en héritage","language":"French","author":[{"family":"Bentounes","given":"Khaled"}],"issued":{"date-parts":[["2009"]]}},"locator":"172"}],"schema":"https://github.com/citation-style-language/schema/raw/master/csl-citation.json"} </w:instrText>
      </w:r>
      <w:r w:rsidRPr="00370EF5">
        <w:rPr>
          <w:sz w:val="20"/>
          <w:szCs w:val="20"/>
        </w:rPr>
        <w:fldChar w:fldCharType="separate"/>
      </w:r>
      <w:r w:rsidRPr="00370EF5">
        <w:rPr>
          <w:noProof/>
          <w:sz w:val="20"/>
          <w:szCs w:val="20"/>
          <w:lang w:val="it-IT"/>
        </w:rPr>
        <w:t>Bentounes, 172.</w:t>
      </w:r>
      <w:r w:rsidRPr="00370EF5">
        <w:rPr>
          <w:sz w:val="20"/>
          <w:szCs w:val="20"/>
        </w:rPr>
        <w:fldChar w:fldCharType="end"/>
      </w:r>
    </w:p>
  </w:footnote>
  <w:footnote w:id="56">
    <w:p w14:paraId="1613C428" w14:textId="4B2D53FB" w:rsidR="00A40CFD" w:rsidRPr="00A40CFD" w:rsidRDefault="00A40CFD">
      <w:pPr>
        <w:pStyle w:val="Testonotaapidipagina"/>
        <w:rPr>
          <w:lang w:val="en-US"/>
        </w:rPr>
      </w:pPr>
      <w:r w:rsidRPr="00190C33">
        <w:rPr>
          <w:rStyle w:val="Rimandonotaapidipagina"/>
        </w:rPr>
        <w:footnoteRef/>
      </w:r>
      <w:r>
        <w:t xml:space="preserve"> </w:t>
      </w:r>
      <w:r>
        <w:fldChar w:fldCharType="begin"/>
      </w:r>
      <w:r>
        <w:instrText xml:space="preserve"> ADDIN ZOTERO_ITEM CSL_CITATION {"citationID":"DUWnztOB","properties":{"formattedCitation":"Geoffroy, {\\i{}Un \\uc0\\u233{}blouissement sans fin La po\\uc0\\u233{}sie dans le soufisme}, 175.","plainCitation":"Geoffroy, Un éblouissement sans fin La poésie dans le soufisme, 175.","noteIndex":56},"citationItems":[{"id":48,"uris":["http://zotero.org/users/3271813/items/D99UQCNP"],"uri":["http://zotero.org/users/3271813/items/D99UQCNP"],"itemData":{"id":48,"type":"book","title":"Un éblouissement sans fin La poésie dans le soufisme","publisher":"Editions du Seuil","publisher-place":"Paris","source":"Open WorldCat","event-place":"Paris","ISBN":"978-2-02-109641-5","note":"OCLC: 893858200","language":"French","author":[{"family":"Geoffroy","given":"Éric"}],"issued":{"date-parts":[["2014"]]}},"locator":"175"}],"schema":"https://github.com/citation-style-language/schema/raw/master/csl-citation.json"} </w:instrText>
      </w:r>
      <w:r>
        <w:fldChar w:fldCharType="separate"/>
      </w:r>
      <w:r w:rsidRPr="00A40CFD">
        <w:t xml:space="preserve">Geoffroy, </w:t>
      </w:r>
      <w:r w:rsidRPr="00A40CFD">
        <w:rPr>
          <w:i/>
          <w:iCs/>
        </w:rPr>
        <w:t>Un éblouissement sans fin La poésie dans le soufisme</w:t>
      </w:r>
      <w:r w:rsidRPr="00A40CFD">
        <w:t>, 175.</w:t>
      </w:r>
      <w:r>
        <w:fldChar w:fldCharType="end"/>
      </w:r>
    </w:p>
  </w:footnote>
  <w:footnote w:id="57">
    <w:p w14:paraId="1532AB5C" w14:textId="77BC8754" w:rsidR="00A641EB" w:rsidRPr="00370EF5" w:rsidRDefault="00A641EB" w:rsidP="00370EF5">
      <w:pPr>
        <w:spacing w:line="240" w:lineRule="auto"/>
        <w:rPr>
          <w:sz w:val="20"/>
          <w:szCs w:val="20"/>
        </w:rPr>
      </w:pPr>
      <w:r w:rsidRPr="00190C33">
        <w:rPr>
          <w:rStyle w:val="Rimandonotaapidipagina"/>
        </w:rPr>
        <w:footnoteRef/>
      </w:r>
      <w:r w:rsidRPr="00370EF5">
        <w:rPr>
          <w:sz w:val="20"/>
          <w:szCs w:val="20"/>
          <w:lang w:val="en-US"/>
        </w:rPr>
        <w:t xml:space="preserve"> </w:t>
      </w:r>
      <w:r w:rsidRPr="00370EF5">
        <w:rPr>
          <w:sz w:val="20"/>
          <w:szCs w:val="20"/>
        </w:rPr>
        <w:t xml:space="preserve">I classified these activities into six groups: 1) transmission of Islamic and Sufi heritage; 2) ecology; 3) the structuring of an alternative power; 4) citizenship; 5) women’s rights and 6) interreligious and intercultural dialogue. The </w:t>
      </w:r>
      <w:r w:rsidRPr="00370EF5">
        <w:rPr>
          <w:i/>
          <w:iCs/>
          <w:sz w:val="20"/>
          <w:szCs w:val="20"/>
        </w:rPr>
        <w:t xml:space="preserve">ṭarīqa </w:t>
      </w:r>
      <w:r w:rsidRPr="00370EF5">
        <w:rPr>
          <w:sz w:val="20"/>
          <w:szCs w:val="20"/>
        </w:rPr>
        <w:t>also supports charitable projects for those in need, such as the creation of a women’s cooperative in Indonesia during the post-tsunami period.</w:t>
      </w:r>
    </w:p>
    <w:p w14:paraId="7ED0CDDF" w14:textId="0832855B" w:rsidR="00A641EB" w:rsidRPr="00370EF5" w:rsidRDefault="00A641EB" w:rsidP="00370EF5">
      <w:pPr>
        <w:pStyle w:val="Testonotaapidipagina"/>
        <w:spacing w:line="240" w:lineRule="auto"/>
        <w:rPr>
          <w:sz w:val="20"/>
          <w:szCs w:val="20"/>
          <w:lang w:val="en-US"/>
        </w:rPr>
      </w:pPr>
    </w:p>
  </w:footnote>
  <w:footnote w:id="58">
    <w:p w14:paraId="6735F804" w14:textId="7DE096E4" w:rsidR="005E28A6" w:rsidRPr="00C2518D" w:rsidRDefault="005E28A6">
      <w:pPr>
        <w:pStyle w:val="Testonotaapidipagina"/>
        <w:rPr>
          <w:lang w:val="en-US"/>
        </w:rPr>
      </w:pPr>
      <w:r w:rsidRPr="00190C33">
        <w:rPr>
          <w:rStyle w:val="Rimandonotaapidipagina"/>
        </w:rPr>
        <w:footnoteRef/>
      </w:r>
      <w:r>
        <w:t xml:space="preserve"> </w:t>
      </w:r>
      <w:r w:rsidRPr="00CE527D">
        <w:t>Bentounes, i</w:t>
      </w:r>
      <w:r>
        <w:t>nterview conducted in 2014.</w:t>
      </w:r>
    </w:p>
  </w:footnote>
  <w:footnote w:id="59">
    <w:p w14:paraId="6A30FDC3" w14:textId="7451CD14" w:rsidR="00C2518D" w:rsidRPr="00C2518D" w:rsidRDefault="00C2518D">
      <w:pPr>
        <w:pStyle w:val="Testonotaapidipagina"/>
      </w:pPr>
      <w:r w:rsidRPr="00190C33">
        <w:rPr>
          <w:rStyle w:val="Rimandonotaapidipagina"/>
        </w:rPr>
        <w:footnoteRef/>
      </w:r>
      <w:r>
        <w:t xml:space="preserve"> Bentounes interview conducted in 2014.</w:t>
      </w:r>
    </w:p>
  </w:footnote>
  <w:footnote w:id="60">
    <w:p w14:paraId="12EA2CEE" w14:textId="1754B428" w:rsidR="00DA25A5" w:rsidRPr="007F63F3" w:rsidRDefault="00DA25A5">
      <w:pPr>
        <w:pStyle w:val="Testonotaapidipagina"/>
        <w:rPr>
          <w:lang w:val="en-US"/>
        </w:rPr>
      </w:pPr>
      <w:r w:rsidRPr="00190C33">
        <w:rPr>
          <w:rStyle w:val="Rimandonotaapidipagina"/>
        </w:rPr>
        <w:footnoteRef/>
      </w:r>
      <w:r>
        <w:t xml:space="preserve"> </w:t>
      </w:r>
      <w:r>
        <w:fldChar w:fldCharType="begin"/>
      </w:r>
      <w:r>
        <w:instrText xml:space="preserve"> ADDIN ZOTERO_ITEM CSL_CITATION {"citationID":"iItO7rvJ","properties":{"formattedCitation":"Geoffroy, {\\i{}L\\uc0\\u8217{}islam sera spirituel ou ne sera plus}.","plainCitation":"Geoffroy, L’islam sera spirituel ou ne sera plus.","noteIndex":60},"citationItems":[{"id":222,"uris":["http://zotero.org/users/3271813/items/64EEFJMB"],"uri":["http://zotero.org/users/3271813/items/64EEFJMB"],"itemData":{"id":222,"type":"book","title":"L'islam sera spirituel ou ne sera plus","publisher":"Seuil","publisher-place":"Paris","source":"Open WorldCat","event-place":"Paris","abstract":"L'islamologue défend la voie soufie comme une expérience réformatrice qui distingue l'expérience spirituelle du message islamique et de ses incidences juridiques. Il propose une révolution du sens plutôt qu'une refonte des formes et prône un travail sur la réalité intérieure de la religion.--[Memento].","ISBN":"978-2-02-096972-7","note":"OCLC: 467334090","language":"French","author":[{"family":"Geoffroy","given":"Éric"}],"issued":{"date-parts":[["2009"]]}}}],"schema":"https://github.com/citation-style-language/schema/raw/master/csl-citation.json"} </w:instrText>
      </w:r>
      <w:r>
        <w:fldChar w:fldCharType="separate"/>
      </w:r>
      <w:r w:rsidRPr="00DA25A5">
        <w:t xml:space="preserve">Geoffroy, </w:t>
      </w:r>
      <w:r w:rsidRPr="00DA25A5">
        <w:rPr>
          <w:i/>
          <w:iCs/>
        </w:rPr>
        <w:t>L’islam sera spirituel ou ne sera plus</w:t>
      </w:r>
      <w:r w:rsidRPr="00DA25A5">
        <w:t>.</w:t>
      </w:r>
      <w:r>
        <w:fldChar w:fldCharType="end"/>
      </w:r>
    </w:p>
  </w:footnote>
  <w:footnote w:id="61">
    <w:p w14:paraId="2429AC02" w14:textId="3BD01512"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00DA25A5">
        <w:rPr>
          <w:sz w:val="20"/>
          <w:szCs w:val="20"/>
        </w:rPr>
        <w:instrText xml:space="preserve"> ADDIN ZOTERO_ITEM CSL_CITATION {"citationID":"n9iearh6u","properties":{"formattedCitation":"Zidane M\\uc0\\u233{}riboute, {\\i{}La fracture islamique: demain, le soufisme?} (Paris: Fayard, 2004).","plainCitation":"Zidane Mériboute, La fracture islamique: demain, le soufisme? (Paris: Fayard, 2004).","noteIndex":61},"citationItems":[{"id":277,"uris":["http://zotero.org/users/3271813/items/D9FWP3RW"],"uri":["http://zotero.org/users/3271813/items/D9FWP3RW"],"itemData":{"id":277,"type":"book","title":"La fracture islamique: demain, le soufisme?","publisher":"Fayard","publisher-place":"Paris","source":"Open WorldCat","event-place":"Paris","ISBN":"978-2-213-61908-8","note":"OCLC: 238104907","shortTitle":"La fracture islamique","language":"French","author":[{"family":"Mériboute","given":"Zidane"}],"issued":{"date-parts":[["2004"]]}}}],"schema":"https://github.com/citation-style-language/schema/raw/master/csl-citation.json"} </w:instrText>
      </w:r>
      <w:r w:rsidRPr="00370EF5">
        <w:rPr>
          <w:sz w:val="20"/>
          <w:szCs w:val="20"/>
        </w:rPr>
        <w:fldChar w:fldCharType="separate"/>
      </w:r>
      <w:r w:rsidRPr="00370EF5">
        <w:rPr>
          <w:sz w:val="20"/>
          <w:szCs w:val="20"/>
        </w:rPr>
        <w:t xml:space="preserve">Zidane Mériboute, </w:t>
      </w:r>
      <w:r w:rsidRPr="00370EF5">
        <w:rPr>
          <w:i/>
          <w:iCs/>
          <w:sz w:val="20"/>
          <w:szCs w:val="20"/>
        </w:rPr>
        <w:t>La fracture islamique: demain, le soufisme?</w:t>
      </w:r>
      <w:r w:rsidRPr="00370EF5">
        <w:rPr>
          <w:sz w:val="20"/>
          <w:szCs w:val="20"/>
        </w:rPr>
        <w:t xml:space="preserve"> (Paris: Fayard, 2004).</w:t>
      </w:r>
      <w:r w:rsidRPr="00370EF5">
        <w:rPr>
          <w:sz w:val="20"/>
          <w:szCs w:val="20"/>
        </w:rPr>
        <w:fldChar w:fldCharType="end"/>
      </w:r>
    </w:p>
  </w:footnote>
  <w:footnote w:id="62">
    <w:p w14:paraId="04E440D5" w14:textId="1D797149"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00DA25A5">
        <w:rPr>
          <w:sz w:val="20"/>
          <w:szCs w:val="20"/>
        </w:rPr>
        <w:instrText xml:space="preserve"> ADDIN ZOTERO_ITEM CSL_CITATION {"citationID":"tpxswYFJ","properties":{"formattedCitation":"Rusli Kamaruddin, \\uc0\\u8216{}Politics in the Works of Al-Ghazz\\uc0\\u257{}l\\uc0\\u299{}\\uc0\\u8217{}, {\\i{}Intellectual Discourse} 12, no. 2 (2004); Felicitas Opwis, \\uc0\\u8216{}Maslaha in Contemporary Islamic Legal Theory\\uc0\\u8217{}, {\\i{}Islamic Law and Society} 12, no. 2 (2005): 182\\uc0\\u8211{}223; \\uc0\\u699{}Abd al-\\uc0\\u699{}Az\\uc0\\u299{}z ibn Sa\\uc0\\u7789{}\\uc0\\u7789{}\\uc0\\u257{}m ibn \\uc0\\u699{}Abd al-\\uc0\\u699{}Az\\uc0\\u299{}z \\uc0\\u256{}l Sa\\uc0\\u699{}\\uc0\\u363{}d, {\\i{}Shar\\uc0\\u299{}\\uc0\\u699{}a and the Concept of Benefit: The Use and Function of Ma\\uc0\\u7779{}la\\uc0\\u7717{}a in Islamic Jurisprudence} (London: Tauris, 2015).","plainCitation":"Rusli Kamaruddin, ‘Politics in the Works of Al-Ghazzālī’, Intellectual Discourse 12, no. 2 (2004); Felicitas Opwis, ‘Maslaha in Contemporary Islamic Legal Theory’, Islamic Law and Society 12, no. 2 (2005): 182–223; ʻAbd al-ʻAzīz ibn Saṭṭām ibn ʻAbd al-ʻAzīz Āl Saʻūd, Sharīʻa and the Concept of Benefit: The Use and Function of Maṣlaḥa in Islamic Jurisprudence (London: Tauris, 2015).","noteIndex":62},"citationItems":[{"id":548,"uris":["http://zotero.org/users/3271813/items/IUSCQ38M"],"uri":["http://zotero.org/users/3271813/items/IUSCQ38M"],"itemData":{"id":548,"type":"article-journal","title":"Politics in the Works of Al-Ghazzālī","container-title":"Intellectual Discourse","volume":"12","issue":"2","ISSN":"2289-5639","journalAbbreviation":"Intellectual Discourse","author":[{"family":"Kamaruddin","given":"Rusli"}],"issued":{"date-parts":[["2004"]]}}},{"id":549,"uris":["http://zotero.org/users/3271813/items/CUETYQKI"],"uri":["http://zotero.org/users/3271813/items/CUETYQKI"],"itemData":{"id":549,"type":"article-journal","title":"Maslaha in contemporary Islamic legal theory","container-title":"Islamic law and society","page":"182-223","volume":"12","issue":"2","ISSN":"1568-5195","journalAbbreviation":"Islamic law and society","author":[{"family":"Opwis","given":"Felicitas"}],"issued":{"date-parts":[["2005"]]}}},{"id":633,"uris":["http://zotero.org/users/3271813/items/IHARMJCI"],"uri":["http://zotero.org/users/3271813/items/IHARMJCI"],"itemData":{"id":633,"type":"book","title":"Sharīʻa and the concept of benefit: the use and function of Maṣlaḥa in Islamic jurisprudence","publisher":"Tauris","publisher-place":"London","source":"Open WorldCat","event-place":"London","ISBN":"978-0-85773-659-8","note":"OCLC: 919340105","shortTitle":"Sharīʻa and the concept of benefit","language":"English","author":[{"family":"Āl Saʻūd","given":"ʻAbd al-ʻAzīz ibn Saṭṭām ibn ʻAbd","dropping-particle":"al-ʻAzīz"}],"issued":{"date-parts":[["2015"]]},"accessed":{"date-parts":[["2018",6,20]]}}}],"schema":"https://github.com/citation-style-language/schema/raw/master/csl-citation.json"} </w:instrText>
      </w:r>
      <w:r w:rsidRPr="00370EF5">
        <w:rPr>
          <w:sz w:val="20"/>
          <w:szCs w:val="20"/>
        </w:rPr>
        <w:fldChar w:fldCharType="separate"/>
      </w:r>
      <w:r w:rsidRPr="00370EF5">
        <w:rPr>
          <w:sz w:val="20"/>
          <w:szCs w:val="20"/>
        </w:rPr>
        <w:t xml:space="preserve">Rusli Kamaruddin, ‘Politics in the Works of Al-Ghazzālī’, </w:t>
      </w:r>
      <w:r w:rsidRPr="00370EF5">
        <w:rPr>
          <w:i/>
          <w:iCs/>
          <w:sz w:val="20"/>
          <w:szCs w:val="20"/>
        </w:rPr>
        <w:t>Intellectual Discourse</w:t>
      </w:r>
      <w:r w:rsidRPr="00370EF5">
        <w:rPr>
          <w:sz w:val="20"/>
          <w:szCs w:val="20"/>
        </w:rPr>
        <w:t xml:space="preserve"> 12, no. 2 (2004); Felicitas Opwis, ‘Maslaha in Contemporary Islamic Legal Theory’, </w:t>
      </w:r>
      <w:r w:rsidRPr="00370EF5">
        <w:rPr>
          <w:i/>
          <w:iCs/>
          <w:sz w:val="20"/>
          <w:szCs w:val="20"/>
        </w:rPr>
        <w:t>Islamic Law and Society</w:t>
      </w:r>
      <w:r w:rsidRPr="00370EF5">
        <w:rPr>
          <w:sz w:val="20"/>
          <w:szCs w:val="20"/>
        </w:rPr>
        <w:t xml:space="preserve"> 12, no. 2 (2005): 182–223; ʻAbd al-ʻAzīz ibn Saṭṭām ibn ʻAbd al-ʻAzīz Āl Saʻūd, </w:t>
      </w:r>
      <w:r w:rsidRPr="00370EF5">
        <w:rPr>
          <w:i/>
          <w:iCs/>
          <w:sz w:val="20"/>
          <w:szCs w:val="20"/>
        </w:rPr>
        <w:t>Sharīʻa and the Concept of Benefit: The Use and Function of Maṣlaḥa in Islamic Jurisprudence</w:t>
      </w:r>
      <w:r w:rsidRPr="00370EF5">
        <w:rPr>
          <w:sz w:val="20"/>
          <w:szCs w:val="20"/>
        </w:rPr>
        <w:t xml:space="preserve"> (London: Tauris, 2015).</w:t>
      </w:r>
      <w:r w:rsidRPr="00370EF5">
        <w:rPr>
          <w:sz w:val="20"/>
          <w:szCs w:val="20"/>
        </w:rPr>
        <w:fldChar w:fldCharType="end"/>
      </w:r>
    </w:p>
  </w:footnote>
  <w:footnote w:id="63">
    <w:p w14:paraId="13341749" w14:textId="6743C55C"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00DA25A5">
        <w:rPr>
          <w:sz w:val="20"/>
          <w:szCs w:val="20"/>
        </w:rPr>
        <w:instrText xml:space="preserve"> ADDIN ZOTERO_ITEM CSL_CITATION {"citationID":"riehrsEh","properties":{"formattedCitation":"Francesco Piraino, \\uc0\\u8216{}Le D\\uc0\\u233{}veloppement Du Soufisme En Europe. Au-Del\\uc0\\u224{} de l\\uc0\\u8217{}antinomie Tradition et Modernit\\uc0\\u233{}\\uc0\\u8217{} (Scuola Normale Superiore - EHESS, 2016); Francesco Piraino, \\uc0\\u8216{}Ren\\uc0\\u233{} Gu\\uc0\\u233{}non et Son H\\uc0\\u233{}ritage Dans Le Soufisme Du XXI\\uc0\\u232{}me Si\\uc0\\u232{}cle\\uc0\\u8217{}, {\\i{}Religiologiques} 33 (2016): 155\\uc0\\u8211{}80; David Bisson, {\\i{}Ren\\uc0\\u233{} Gu\\uc0\\u233{}non: une politique de l\\uc0\\u8217{}esprit} (Paris: Pierre-Guillaume de Roux, 2013); David W Damrel, \\uc0\\u8216{}Aspects of the Naqshbandi-Haqqani Order in North America\\uc0\\u8217{}, in {\\i{}Sufism in the West}, by Jamal Malik and John R Hinnells (London\\uc0\\u8239{}; New York: Routledge, 2006), 115\\uc0\\u8211{}26; William Rory Dickson, \\uc0\\u8216{}An American Sufism The Naqshbandi-Haqqani Order as a Public Religion\\uc0\\u8217{}, {\\i{}Studies in Religion/Sciences Religieuses} 43, no. 3 (2014): 411\\uc0\\u8211{}24.","plainCitation":"Francesco Piraino, ‘Le Développement Du Soufisme En Europe. Au-Delà de l’antinomie Tradition et Modernité’ (Scuola Normale Superiore - EHESS, 2016); Francesco Piraino, ‘René Guénon et Son Héritage Dans Le Soufisme Du XXIème Siècle’, Religiologiques 33 (2016): 155–80; David Bisson, René Guénon: une politique de l’esprit (Paris: Pierre-Guillaume de Roux, 2013); David W Damrel, ‘Aspects of the Naqshbandi-Haqqani Order in North America’, in Sufism in the West, by Jamal Malik and John R Hinnells (London ; New York: Routledge, 2006), 115–26; William Rory Dickson, ‘An American Sufism The Naqshbandi-Haqqani Order as a Public Religion’, Studies in Religion/Sciences Religieuses 43, no. 3 (2014): 411–24.","noteIndex":63},"citationItems":[{"id":224,"uris":["http://zotero.org/users/3271813/items/NJFNKWGS"],"uri":["http://zotero.org/users/3271813/items/NJFNKWGS"],"itemData":{"id":224,"type":"thesis","title":"Le développement du soufisme en Europe. Au-delà de l'antinomie tradition et modernité","publisher":"Scuola Normale Superiore - EHESS","author":[{"family":"Piraino","given":"Francesco"}],"issued":{"date-parts":[["2016"]]}}},{"id":58,"uris":["http://zotero.org/users/3271813/items/TTWV9C9K"],"uri":["http://zotero.org/users/3271813/items/TTWV9C9K"],"itemData":{"id":58,"type":"article-journal","title":"René Guénon et son héritage dans le soufisme du XXIème siècle","container-title":"Religiologiques","page":"155-180","volume":"33","author":[{"family":"Piraino","given":"Francesco"}],"issued":{"date-parts":[["2016"]]}}},{"id":82,"uris":["http://zotero.org/users/3271813/items/UUXE57X8"],"uri":["http://zotero.org/users/3271813/items/UUXE57X8"],"itemData":{"id":82,"type":"book","title":"René Guénon: une politique de l'esprit","publisher":"Pierre-Guillaume de Roux","publisher-place":"Paris","source":"Open WorldCat","event-place":"Paris","ISBN":"978-2-36371-058-1","note":"OCLC: 929420377","shortTitle":"René Guénon","language":"French","author":[{"family":"Bisson","given":"David"}],"issued":{"date-parts":[["2013"]]}}},{"id":310,"uris":["http://zotero.org/users/3271813/items/3A5C6EQN"],"uri":["http://zotero.org/users/3271813/items/3A5C6EQN"],"itemData":{"id":310,"type":"chapter","title":"Aspects of the Naqshbandi-Haqqani order in North America","container-title":"Sufism in the West","publisher":"Routledge","publisher-place":"London ; New York","page":"115-126","event-place":"London ; New York","author":[{"family":"Damrel","given":"David W"}],"container-author":[{"family":"Malik","given":"Jamal"},{"family":"Hinnells","given":"John R"}],"issued":{"date-parts":[["2006"]]}}},{"id":258,"uris":["http://zotero.org/users/3271813/items/V4AVMUZA"],"uri":["http://zotero.org/users/3271813/items/V4AVMUZA"],"itemData":{"id":258,"type":"article-journal","title":"An American Sufism The Naqshbandi-Haqqani Order as a Public Religion","container-title":"Studies in Religion/Sciences Religieuses","page":"411-424","volume":"43","issue":"3","ISSN":"0008-4298","journalAbbreviation":"Studies in Religion/Sciences Religieuses","author":[{"family":"Dickson","given":"William Rory"}],"issued":{"date-parts":[["2014"]]}}}],"schema":"https://github.com/citation-style-language/schema/raw/master/csl-citation.json"} </w:instrText>
      </w:r>
      <w:r w:rsidRPr="00370EF5">
        <w:rPr>
          <w:sz w:val="20"/>
          <w:szCs w:val="20"/>
        </w:rPr>
        <w:fldChar w:fldCharType="separate"/>
      </w:r>
      <w:r w:rsidRPr="00370EF5">
        <w:rPr>
          <w:sz w:val="20"/>
          <w:szCs w:val="20"/>
        </w:rPr>
        <w:t xml:space="preserve">Francesco Piraino, ‘Le Développement Du Soufisme En Europe. Au-Delà de l’antinomie Tradition et Modernité’ (Scuola Normale Superiore - EHESS, 2016); Francesco Piraino, ‘René Guénon et Son Héritage Dans Le Soufisme Du XXIème Siècle’, </w:t>
      </w:r>
      <w:r w:rsidRPr="00370EF5">
        <w:rPr>
          <w:i/>
          <w:iCs/>
          <w:sz w:val="20"/>
          <w:szCs w:val="20"/>
        </w:rPr>
        <w:t>Religiologiques</w:t>
      </w:r>
      <w:r w:rsidRPr="00370EF5">
        <w:rPr>
          <w:sz w:val="20"/>
          <w:szCs w:val="20"/>
        </w:rPr>
        <w:t xml:space="preserve"> 33 (2016): 155–80; David Bisson, </w:t>
      </w:r>
      <w:r w:rsidRPr="00370EF5">
        <w:rPr>
          <w:i/>
          <w:iCs/>
          <w:sz w:val="20"/>
          <w:szCs w:val="20"/>
        </w:rPr>
        <w:t>René Guénon: une politique de l’esprit</w:t>
      </w:r>
      <w:r w:rsidRPr="00370EF5">
        <w:rPr>
          <w:sz w:val="20"/>
          <w:szCs w:val="20"/>
        </w:rPr>
        <w:t xml:space="preserve"> (Paris: Pierre-Guillaume de Roux, 2013); David W Damrel, ‘Aspects of the Naqshbandi-Haqqani Order in North America’, in </w:t>
      </w:r>
      <w:r w:rsidRPr="00370EF5">
        <w:rPr>
          <w:i/>
          <w:iCs/>
          <w:sz w:val="20"/>
          <w:szCs w:val="20"/>
        </w:rPr>
        <w:t>Sufism in the West</w:t>
      </w:r>
      <w:r w:rsidRPr="00370EF5">
        <w:rPr>
          <w:sz w:val="20"/>
          <w:szCs w:val="20"/>
        </w:rPr>
        <w:t xml:space="preserve">, by Jamal Malik and John R Hinnells (London ; New York: Routledge, 2006), 115–26; William Rory Dickson, ‘An American Sufism The Naqshbandi-Haqqani Order as a Public Religion’, </w:t>
      </w:r>
      <w:r w:rsidRPr="00370EF5">
        <w:rPr>
          <w:i/>
          <w:iCs/>
          <w:sz w:val="20"/>
          <w:szCs w:val="20"/>
        </w:rPr>
        <w:t>Studies in Religion/Sciences Religieuses</w:t>
      </w:r>
      <w:r w:rsidRPr="00370EF5">
        <w:rPr>
          <w:sz w:val="20"/>
          <w:szCs w:val="20"/>
        </w:rPr>
        <w:t xml:space="preserve"> 43, no. 3 (2014): 411–24.</w:t>
      </w:r>
      <w:r w:rsidRPr="00370EF5">
        <w:rPr>
          <w:sz w:val="20"/>
          <w:szCs w:val="20"/>
        </w:rPr>
        <w:fldChar w:fldCharType="end"/>
      </w:r>
    </w:p>
  </w:footnote>
  <w:footnote w:id="64">
    <w:p w14:paraId="1703D246" w14:textId="47CF19E2"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00DA25A5">
        <w:rPr>
          <w:sz w:val="20"/>
          <w:szCs w:val="20"/>
        </w:rPr>
        <w:instrText xml:space="preserve"> ADDIN ZOTERO_ITEM CSL_CITATION {"citationID":"QRUOa6km","properties":{"formattedCitation":"Mark Sedgwick, {\\i{}Against the Modern World: Traditionalism and the Secret Intellectual History of the Twentieth Century} (Oxford; New York: Oxford University Press, 2004).","plainCitation":"Mark Sedgwick, Against the Modern World: Traditionalism and the Secret Intellectual History of the Twentieth Century (Oxford; New York: Oxford University Press, 2004).","noteIndex":64},"citationItems":[{"id":179,"uris":["http://zotero.org/users/3271813/items/TN93C9RR"],"uri":["http://zotero.org/users/3271813/items/TN93C9RR"],"itemData":{"id":179,"type":"book","title":"Against the modern world: traditionalism and the secret intellectual history of the twentieth century","publisher":"Oxford University Press","publisher-place":"Oxford; New York","source":"Open WorldCat","event-place":"Oxford; New York","abstract":"Against the Modern World is a history of Traditionalism, an influential yet little-known twentieth century anti-modernist movement. Mark Sedgwick reveals how this pervasive intellectual movement helped shape major events in twentieth century religious life, politics and scholarship - all the while remaining invisible to outsiders.","ISBN":"978-1-4237-2015-7","note":"OCLC: 61330168","shortTitle":"Against the modern world","language":"English","author":[{"family":"Sedgwick","given":"Mark"}],"issued":{"date-parts":[["2004"]]},"accessed":{"date-parts":[["2016",8,19]]}}}],"schema":"https://github.com/citation-style-language/schema/raw/master/csl-citation.json"} </w:instrText>
      </w:r>
      <w:r w:rsidRPr="00370EF5">
        <w:rPr>
          <w:sz w:val="20"/>
          <w:szCs w:val="20"/>
        </w:rPr>
        <w:fldChar w:fldCharType="separate"/>
      </w:r>
      <w:r w:rsidRPr="00370EF5">
        <w:rPr>
          <w:sz w:val="20"/>
          <w:szCs w:val="20"/>
        </w:rPr>
        <w:t xml:space="preserve">Mark Sedgwick, </w:t>
      </w:r>
      <w:r w:rsidRPr="00370EF5">
        <w:rPr>
          <w:i/>
          <w:iCs/>
          <w:sz w:val="20"/>
          <w:szCs w:val="20"/>
        </w:rPr>
        <w:t>Against the Modern World: Traditionalism and the Secret Intellectual History of the Twentieth Century</w:t>
      </w:r>
      <w:r w:rsidRPr="00370EF5">
        <w:rPr>
          <w:sz w:val="20"/>
          <w:szCs w:val="20"/>
        </w:rPr>
        <w:t xml:space="preserve"> (Oxford; New York: Oxford University Press, 2004).</w:t>
      </w:r>
      <w:r w:rsidRPr="00370EF5">
        <w:rPr>
          <w:sz w:val="20"/>
          <w:szCs w:val="20"/>
        </w:rPr>
        <w:fldChar w:fldCharType="end"/>
      </w:r>
    </w:p>
  </w:footnote>
  <w:footnote w:id="65">
    <w:p w14:paraId="6443FC4A" w14:textId="66E9E203"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Quran, 7: 187.</w:t>
      </w:r>
    </w:p>
  </w:footnote>
  <w:footnote w:id="66">
    <w:p w14:paraId="73864E5D" w14:textId="1AFE8738" w:rsidR="00A641EB" w:rsidRPr="00370EF5" w:rsidRDefault="00A641EB" w:rsidP="00370EF5">
      <w:pPr>
        <w:pStyle w:val="Testonotaapidipagina"/>
        <w:spacing w:line="240" w:lineRule="auto"/>
        <w:rPr>
          <w:sz w:val="20"/>
          <w:szCs w:val="20"/>
        </w:rPr>
      </w:pPr>
      <w:r w:rsidRPr="00190C33">
        <w:rPr>
          <w:rStyle w:val="Rimandonotaapidipagina"/>
        </w:rPr>
        <w:footnoteRef/>
      </w:r>
      <w:r w:rsidRPr="00370EF5">
        <w:rPr>
          <w:sz w:val="20"/>
          <w:szCs w:val="20"/>
        </w:rPr>
        <w:t xml:space="preserve"> Fieldwork note 2013.</w:t>
      </w:r>
    </w:p>
  </w:footnote>
  <w:footnote w:id="67">
    <w:p w14:paraId="40A63C2C" w14:textId="09B9D0E3" w:rsidR="007F63F3" w:rsidRPr="007F63F3" w:rsidRDefault="007F63F3">
      <w:pPr>
        <w:pStyle w:val="Testonotaapidipagina"/>
        <w:rPr>
          <w:lang w:val="en-US"/>
        </w:rPr>
      </w:pPr>
      <w:r w:rsidRPr="00190C33">
        <w:rPr>
          <w:rStyle w:val="Rimandonotaapidipagina"/>
        </w:rPr>
        <w:footnoteRef/>
      </w:r>
      <w:r>
        <w:t xml:space="preserve"> Bentounes interview conducted in 2014.</w:t>
      </w:r>
    </w:p>
  </w:footnote>
  <w:footnote w:id="68">
    <w:p w14:paraId="4EBEA606" w14:textId="63049C46" w:rsidR="00A475FC" w:rsidRPr="00A475FC" w:rsidRDefault="00A475FC">
      <w:pPr>
        <w:pStyle w:val="Testonotaapidipagina"/>
        <w:rPr>
          <w:lang w:val="en-US"/>
        </w:rPr>
      </w:pPr>
      <w:r w:rsidRPr="00190C33">
        <w:rPr>
          <w:rStyle w:val="Rimandonotaapidipagina"/>
        </w:rPr>
        <w:footnoteRef/>
      </w:r>
      <w:r>
        <w:t xml:space="preserve"> </w:t>
      </w:r>
      <w:r>
        <w:fldChar w:fldCharType="begin"/>
      </w:r>
      <w:r>
        <w:instrText xml:space="preserve"> ADDIN ZOTERO_ITEM CSL_CITATION {"citationID":"gQEOJho4","properties":{"formattedCitation":"Bentounes, {\\i{}La fraternit\\uc0\\u233{} en h\\uc0\\u233{}ritage}, 168.","plainCitation":"Bentounes, La fraternité en héritage, 168.","noteIndex":68},"citationItems":[{"id":174,"uris":["http://zotero.org/users/3271813/items/Q4GEEPAT"],"uri":["http://zotero.org/users/3271813/items/Q4GEEPAT"],"itemData":{"id":174,"type":"book","title":"La fraternité en héritage: histoire d'une confrérie soufie","publisher":"Albin Michel","publisher-place":"Paris","source":"Open WorldCat","event-place":"Paris","ISBN":"978-2-226-19112-0","note":"OCLC: 321032656","shortTitle":"La fraternité en héritage","language":"French","author":[{"family":"Bentounes","given":"Khaled"}],"issued":{"date-parts":[["2009"]]}},"locator":"168"}],"schema":"https://github.com/citation-style-language/schema/raw/master/csl-citation.json"} </w:instrText>
      </w:r>
      <w:r>
        <w:fldChar w:fldCharType="separate"/>
      </w:r>
      <w:r w:rsidRPr="00A475FC">
        <w:t xml:space="preserve">Bentounes, </w:t>
      </w:r>
      <w:r w:rsidRPr="00A475FC">
        <w:rPr>
          <w:i/>
          <w:iCs/>
        </w:rPr>
        <w:t>La fraternité en héritage</w:t>
      </w:r>
      <w:r w:rsidRPr="00A475FC">
        <w:t>, 168.</w:t>
      </w:r>
      <w:r>
        <w:fldChar w:fldCharType="end"/>
      </w:r>
    </w:p>
  </w:footnote>
  <w:footnote w:id="69">
    <w:p w14:paraId="5D9CEAB0" w14:textId="0F0E5032" w:rsidR="00B82332" w:rsidRPr="00B82332" w:rsidRDefault="00B82332">
      <w:pPr>
        <w:pStyle w:val="Testonotaapidipagina"/>
      </w:pPr>
      <w:r w:rsidRPr="00190C33">
        <w:rPr>
          <w:rStyle w:val="Rimandonotaapidipagina"/>
        </w:rPr>
        <w:footnoteRef/>
      </w:r>
      <w:r>
        <w:t xml:space="preserve"> Karim.</w:t>
      </w:r>
    </w:p>
  </w:footnote>
  <w:footnote w:id="70">
    <w:p w14:paraId="3E865F79" w14:textId="5E448D6A" w:rsidR="002F6CAD" w:rsidRPr="00CE527D" w:rsidRDefault="002F6CAD" w:rsidP="002F6CAD">
      <w:pPr>
        <w:jc w:val="left"/>
      </w:pPr>
      <w:r w:rsidRPr="00190C33">
        <w:rPr>
          <w:rStyle w:val="Rimandonotaapidipagina"/>
        </w:rPr>
        <w:footnoteRef/>
      </w:r>
      <w:r>
        <w:t xml:space="preserve"> </w:t>
      </w:r>
      <w:r w:rsidRPr="00CE527D">
        <w:t>Bentounes, interview conducted</w:t>
      </w:r>
      <w:r>
        <w:t xml:space="preserve"> in 2014.</w:t>
      </w:r>
    </w:p>
    <w:p w14:paraId="384A9529" w14:textId="2D736214" w:rsidR="002F6CAD" w:rsidRPr="002F6CAD" w:rsidRDefault="002F6CAD">
      <w:pPr>
        <w:pStyle w:val="Testonotaapidipagina"/>
        <w:rPr>
          <w:lang w:val="en-US"/>
        </w:rPr>
      </w:pPr>
    </w:p>
  </w:footnote>
  <w:footnote w:id="71">
    <w:p w14:paraId="75C2DFFF" w14:textId="0D7EA4DA"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00A475FC">
        <w:rPr>
          <w:sz w:val="20"/>
          <w:szCs w:val="20"/>
        </w:rPr>
        <w:instrText xml:space="preserve"> ADDIN ZOTERO_ITEM CSL_CITATION {"citationID":"198bnsmtlm","properties":{"formattedCitation":"Mark Sedgwick, {\\i{}Western Sufism: From the Abbasids to the New Age} (Oxford: Oxford University Press, 2017).","plainCitation":"Mark Sedgwick, Western Sufism: From the Abbasids to the New Age (Oxford: Oxford University Press, 2017).","noteIndex":69},"citationItems":[{"id":437,"uris":["http://zotero.org/groups/1193104/items/GXKCDD3M"],"uri":["http://zotero.org/groups/1193104/items/GXKCDD3M"],"itemData":{"id":437,"type":"book","title":"Western Sufism: from the Abbasids to the New Age","publisher":"Oxford University Press","publisher-place":"Oxford","source":"Open WorldCat","event-place":"Oxford","ISBN":"978-0-19-997764-2","note":"OCLC: 971265430","shortTitle":"Western Sufism","language":"English","author":[{"family":"Sedgwick","given":"Mark"}],"issued":{"date-parts":[["2017"]]}}}],"schema":"https://github.com/citation-style-language/schema/raw/master/csl-citation.json"} </w:instrText>
      </w:r>
      <w:r w:rsidRPr="00370EF5">
        <w:rPr>
          <w:sz w:val="20"/>
          <w:szCs w:val="20"/>
        </w:rPr>
        <w:fldChar w:fldCharType="separate"/>
      </w:r>
      <w:r w:rsidRPr="00370EF5">
        <w:rPr>
          <w:sz w:val="20"/>
          <w:szCs w:val="20"/>
        </w:rPr>
        <w:t xml:space="preserve">Mark Sedgwick, </w:t>
      </w:r>
      <w:r w:rsidRPr="00370EF5">
        <w:rPr>
          <w:i/>
          <w:iCs/>
          <w:sz w:val="20"/>
          <w:szCs w:val="20"/>
        </w:rPr>
        <w:t>Western Sufism: From the Abbasids to the New Age</w:t>
      </w:r>
      <w:r w:rsidRPr="00370EF5">
        <w:rPr>
          <w:sz w:val="20"/>
          <w:szCs w:val="20"/>
        </w:rPr>
        <w:t xml:space="preserve"> (Oxford: Oxford University Press, 2017).</w:t>
      </w:r>
      <w:r w:rsidRPr="00370EF5">
        <w:rPr>
          <w:sz w:val="20"/>
          <w:szCs w:val="20"/>
        </w:rPr>
        <w:fldChar w:fldCharType="end"/>
      </w:r>
    </w:p>
  </w:footnote>
  <w:footnote w:id="72">
    <w:p w14:paraId="2136B61F" w14:textId="69BDDC86"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00A475FC">
        <w:rPr>
          <w:sz w:val="20"/>
          <w:szCs w:val="20"/>
        </w:rPr>
        <w:instrText xml:space="preserve"> ADDIN ZOTERO_ITEM CSL_CITATION {"citationID":"15cr24ts3i","properties":{"formattedCitation":"Jeanette S Jouili, \\uc0\\u8216{}Rapping the Republic: Utopia, Critique, and Muslim Role Models in Secular France\\uc0\\u8217{}, {\\i{}French Politics, Culture &amp; Society} 31, no. 2 (2013): 74.","plainCitation":"Jeanette S Jouili, ‘Rapping the Republic: Utopia, Critique, and Muslim Role Models in Secular France’, French Politics, Culture &amp; Society 31, no. 2 (2013): 74.","noteIndex":70},"citationItems":[{"id":249,"uris":["http://zotero.org/users/3271813/items/23WJAI3N"],"uri":["http://zotero.org/users/3271813/items/23WJAI3N"],"itemData":{"id":249,"type":"article-journal","title":"Rapping the Republic: Utopia, Critique, and Muslim Role Models in Secular France","container-title":"French Politics, Culture &amp; Society","page":"58-80","volume":"31","issue":"2","ISSN":"1537-6370","journalAbbreviation":"French Politics, Culture &amp; Society","author":[{"family":"Jouili","given":"Jeanette S"}],"issued":{"date-parts":[["2013"]]}},"locator":"74"}],"schema":"https://github.com/citation-style-language/schema/raw/master/csl-citation.json"} </w:instrText>
      </w:r>
      <w:r w:rsidRPr="00370EF5">
        <w:rPr>
          <w:sz w:val="20"/>
          <w:szCs w:val="20"/>
        </w:rPr>
        <w:fldChar w:fldCharType="separate"/>
      </w:r>
      <w:r w:rsidRPr="00370EF5">
        <w:rPr>
          <w:sz w:val="20"/>
          <w:szCs w:val="20"/>
        </w:rPr>
        <w:t xml:space="preserve">Jeanette S Jouili, ‘Rapping the Republic: Utopia, Critique, and Muslim Role Models in Secular France’, </w:t>
      </w:r>
      <w:r w:rsidRPr="00370EF5">
        <w:rPr>
          <w:i/>
          <w:iCs/>
          <w:sz w:val="20"/>
          <w:szCs w:val="20"/>
        </w:rPr>
        <w:t>French Politics, Culture &amp; Society</w:t>
      </w:r>
      <w:r w:rsidRPr="00370EF5">
        <w:rPr>
          <w:sz w:val="20"/>
          <w:szCs w:val="20"/>
        </w:rPr>
        <w:t xml:space="preserve"> 31, no. 2 (2013): 74.</w:t>
      </w:r>
      <w:r w:rsidRPr="00370EF5">
        <w:rPr>
          <w:sz w:val="20"/>
          <w:szCs w:val="20"/>
        </w:rPr>
        <w:fldChar w:fldCharType="end"/>
      </w:r>
    </w:p>
  </w:footnote>
  <w:footnote w:id="73">
    <w:p w14:paraId="4BB9874D" w14:textId="2E0025F1"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00A475FC">
        <w:rPr>
          <w:sz w:val="20"/>
          <w:szCs w:val="20"/>
        </w:rPr>
        <w:instrText xml:space="preserve"> ADDIN ZOTERO_ITEM CSL_CITATION {"citationID":"n6gL2xDv","properties":{"formattedCitation":"Karamustafa, {\\i{}Sufism, the Formative Period}; Geoffroy, {\\i{}L\\uc0\\u8217{}islam sera spirituel ou ne sera plus}.","plainCitation":"Karamustafa, Sufism, the Formative Period; Geoffroy, L’islam sera spirituel ou ne sera plus.","noteIndex":71},"citationItems":[{"id":175,"uris":["http://zotero.org/users/3271813/items/RXZCSVUU"],"uri":["http://zotero.org/users/3271813/items/RXZCSVUU"],"itemData":{"id":175,"type":"book","title":"Sufism, the formative period","publisher":"Edinburgh University Press","publisher-place":"Edinburgh","source":"Open WorldCat","event-place":"Edinburgh","ISBN":"978-0-7486-1919-1","note":"OCLC: 912611408","language":"English","author":[{"family":"Karamustafa","given":"Ahmet T"}],"issued":{"date-parts":[["2007"]]}}},{"id":222,"uris":["http://zotero.org/users/3271813/items/64EEFJMB"],"uri":["http://zotero.org/users/3271813/items/64EEFJMB"],"itemData":{"id":222,"type":"book","title":"L'islam sera spirituel ou ne sera plus","publisher":"Seuil","publisher-place":"Paris","source":"Open WorldCat","event-place":"Paris","abstract":"L'islamologue défend la voie soufie comme une expérience réformatrice qui distingue l'expérience spirituelle du message islamique et de ses incidences juridiques. Il propose une révolution du sens plutôt qu'une refonte des formes et prône un travail sur la réalité intérieure de la religion.--[Memento].","ISBN":"978-2-02-096972-7","note":"OCLC: 467334090","language":"French","author":[{"family":"Geoffroy","given":"Éric"}],"issued":{"date-parts":[["2009"]]}}}],"schema":"https://github.com/citation-style-language/schema/raw/master/csl-citation.json"} </w:instrText>
      </w:r>
      <w:r w:rsidRPr="00370EF5">
        <w:rPr>
          <w:sz w:val="20"/>
          <w:szCs w:val="20"/>
        </w:rPr>
        <w:fldChar w:fldCharType="separate"/>
      </w:r>
      <w:r w:rsidRPr="00370EF5">
        <w:rPr>
          <w:sz w:val="20"/>
          <w:szCs w:val="20"/>
        </w:rPr>
        <w:t xml:space="preserve">Karamustafa, </w:t>
      </w:r>
      <w:r w:rsidRPr="00370EF5">
        <w:rPr>
          <w:i/>
          <w:iCs/>
          <w:sz w:val="20"/>
          <w:szCs w:val="20"/>
        </w:rPr>
        <w:t>Sufism, the Formative Period</w:t>
      </w:r>
      <w:r w:rsidRPr="00370EF5">
        <w:rPr>
          <w:sz w:val="20"/>
          <w:szCs w:val="20"/>
        </w:rPr>
        <w:t xml:space="preserve">; Geoffroy, </w:t>
      </w:r>
      <w:r w:rsidRPr="00370EF5">
        <w:rPr>
          <w:i/>
          <w:iCs/>
          <w:sz w:val="20"/>
          <w:szCs w:val="20"/>
        </w:rPr>
        <w:t>L’islam sera spirituel ou ne sera plus</w:t>
      </w:r>
      <w:r w:rsidRPr="00370EF5">
        <w:rPr>
          <w:sz w:val="20"/>
          <w:szCs w:val="20"/>
        </w:rPr>
        <w:t>.</w:t>
      </w:r>
      <w:r w:rsidRPr="00370EF5">
        <w:rPr>
          <w:sz w:val="20"/>
          <w:szCs w:val="20"/>
        </w:rPr>
        <w:fldChar w:fldCharType="end"/>
      </w:r>
    </w:p>
  </w:footnote>
  <w:footnote w:id="74">
    <w:p w14:paraId="26085F73" w14:textId="070AA1CA"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00A475FC">
        <w:rPr>
          <w:sz w:val="20"/>
          <w:szCs w:val="20"/>
        </w:rPr>
        <w:instrText xml:space="preserve"> ADDIN ZOTERO_ITEM CSL_CITATION {"citationID":"2dcas1gcas","properties":{"formattedCitation":"Francesco Piraino, \\uc0\\u8216{}Between Real and Virtual Communities: Sufism in Western Societies and the Naqshbandi Haqqani Case\\uc0\\u8217{}, {\\i{}Social Compass} 63, no. 1 (2016): 93\\uc0\\u8211{}108.","plainCitation":"Francesco Piraino, ‘Between Real and Virtual Communities: Sufism in Western Societies and the Naqshbandi Haqqani Case’, Social Compass 63, no. 1 (2016): 93–108.","noteIndex":72},"citationItems":[{"id":232,"uris":["http://zotero.org/users/3271813/items/SI8FP53P"],"uri":["http://zotero.org/users/3271813/items/SI8FP53P"],"itemData":{"id":232,"type":"article-journal","title":"Between real and virtual communities: Sufism in Western societies and the Naqshbandi Haqqani case","container-title":"Social Compass","page":"93-108","volume":"63","issue":"1","source":"CrossRef","ISSN":"0037-7686, 1461-7404","shortTitle":"Between real and virtual communities","language":"en","author":[{"family":"Piraino","given":"Francesco"}],"issued":{"date-parts":[["2016"]]}}}],"schema":"https://github.com/citation-style-language/schema/raw/master/csl-citation.json"} </w:instrText>
      </w:r>
      <w:r w:rsidRPr="00370EF5">
        <w:rPr>
          <w:sz w:val="20"/>
          <w:szCs w:val="20"/>
        </w:rPr>
        <w:fldChar w:fldCharType="separate"/>
      </w:r>
      <w:r w:rsidRPr="00370EF5">
        <w:rPr>
          <w:sz w:val="20"/>
          <w:szCs w:val="20"/>
        </w:rPr>
        <w:t xml:space="preserve">Francesco Piraino, ‘Between Real and Virtual Communities: Sufism in Western Societies and the Naqshbandi Haqqani Case’, </w:t>
      </w:r>
      <w:r w:rsidRPr="00370EF5">
        <w:rPr>
          <w:i/>
          <w:iCs/>
          <w:sz w:val="20"/>
          <w:szCs w:val="20"/>
        </w:rPr>
        <w:t>Social Compass</w:t>
      </w:r>
      <w:r w:rsidRPr="00370EF5">
        <w:rPr>
          <w:sz w:val="20"/>
          <w:szCs w:val="20"/>
        </w:rPr>
        <w:t xml:space="preserve"> 63, no. 1 (2016): 93–108.</w:t>
      </w:r>
      <w:r w:rsidRPr="00370EF5">
        <w:rPr>
          <w:sz w:val="20"/>
          <w:szCs w:val="20"/>
        </w:rPr>
        <w:fldChar w:fldCharType="end"/>
      </w:r>
    </w:p>
  </w:footnote>
  <w:footnote w:id="75">
    <w:p w14:paraId="18200D36" w14:textId="206E0E8F"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00A475FC">
        <w:rPr>
          <w:sz w:val="20"/>
          <w:szCs w:val="20"/>
        </w:rPr>
        <w:instrText xml:space="preserve"> ADDIN ZOTERO_ITEM CSL_CITATION {"citationID":"22833aqp7i","properties":{"formattedCitation":"John Spencer Trimingham, {\\i{}The Sufi Orders in Islam} (Oxford: Clarendon Press, 1971).","plainCitation":"John Spencer Trimingham, The Sufi Orders in Islam (Oxford: Clarendon Press, 1971).","noteIndex":73},"citationItems":[{"id":436,"uris":["http://zotero.org/groups/1193104/items/8ZRR7VJZ"],"uri":["http://zotero.org/groups/1193104/items/8ZRR7VJZ"],"itemData":{"id":436,"type":"book","title":"The Sufi orders in Islam","publisher":"Clarendon Press","publisher-place":"Oxford","source":"Open WorldCat","event-place":"Oxford","ISBN":"0-19-826524-7","note":"OCLC: 977231332","language":"English","author":[{"family":"Trimingham","given":"John Spencer"}],"issued":{"date-parts":[["1971"]]}}}],"schema":"https://github.com/citation-style-language/schema/raw/master/csl-citation.json"} </w:instrText>
      </w:r>
      <w:r w:rsidRPr="00370EF5">
        <w:rPr>
          <w:sz w:val="20"/>
          <w:szCs w:val="20"/>
        </w:rPr>
        <w:fldChar w:fldCharType="separate"/>
      </w:r>
      <w:r w:rsidRPr="00370EF5">
        <w:rPr>
          <w:sz w:val="20"/>
          <w:szCs w:val="20"/>
        </w:rPr>
        <w:t xml:space="preserve">John Spencer Trimingham, </w:t>
      </w:r>
      <w:r w:rsidRPr="00370EF5">
        <w:rPr>
          <w:i/>
          <w:iCs/>
          <w:sz w:val="20"/>
          <w:szCs w:val="20"/>
        </w:rPr>
        <w:t>The Sufi Orders in Islam</w:t>
      </w:r>
      <w:r w:rsidRPr="00370EF5">
        <w:rPr>
          <w:sz w:val="20"/>
          <w:szCs w:val="20"/>
        </w:rPr>
        <w:t xml:space="preserve"> (Oxford: Clarendon Press, 1971).</w:t>
      </w:r>
      <w:r w:rsidRPr="00370EF5">
        <w:rPr>
          <w:sz w:val="20"/>
          <w:szCs w:val="20"/>
        </w:rPr>
        <w:fldChar w:fldCharType="end"/>
      </w:r>
    </w:p>
  </w:footnote>
  <w:footnote w:id="76">
    <w:p w14:paraId="04AD3400" w14:textId="0D426D82" w:rsidR="00A641EB" w:rsidRPr="00370EF5" w:rsidRDefault="00A641EB" w:rsidP="00370EF5">
      <w:pPr>
        <w:pStyle w:val="Testonotaapidipagina"/>
        <w:spacing w:line="240" w:lineRule="auto"/>
        <w:rPr>
          <w:sz w:val="20"/>
          <w:szCs w:val="20"/>
        </w:rPr>
      </w:pPr>
      <w:r w:rsidRPr="00190C33">
        <w:rPr>
          <w:rStyle w:val="Rimandonotaapidipagina"/>
        </w:rPr>
        <w:footnoteRef/>
      </w:r>
      <w:r w:rsidRPr="00370EF5">
        <w:rPr>
          <w:sz w:val="20"/>
          <w:szCs w:val="20"/>
        </w:rPr>
        <w:t xml:space="preserve"> </w:t>
      </w:r>
      <w:r w:rsidRPr="00370EF5">
        <w:rPr>
          <w:sz w:val="20"/>
          <w:szCs w:val="20"/>
        </w:rPr>
        <w:fldChar w:fldCharType="begin"/>
      </w:r>
      <w:r w:rsidR="00A475FC">
        <w:rPr>
          <w:sz w:val="20"/>
          <w:szCs w:val="20"/>
        </w:rPr>
        <w:instrText xml:space="preserve"> ADDIN ZOTERO_ITEM CSL_CITATION {"citationID":"1cbg397ivo","properties":{"formattedCitation":"Dani\\uc0\\u232{}le Hervieu-L\\uc0\\u233{}ger, {\\i{}Le P\\uc0\\u233{}lerin et le converti: la religion en mouvement.} (Paris: Flammarion, 1999); Dani\\uc0\\u232{}le Hervieu-L\\uc0\\u233{}ger, \\uc0\\u8216{}Pour Une Sociologie Des \\uc0\\u8220{}Modernit\\uc0\\u233{}s Religieuses Multiples\\uc0\\u8221{}: Une Autre Approche de La \\uc0\\u8220{}Religion Invisible\\uc0\\u8221{} Des Soci\\uc0\\u233{}t\\uc0\\u233{}s Europ\\uc0\\u233{}ennes\\uc0\\u8217{}, {\\i{}Social Compass} 50, no. 3 (2003): 287\\uc0\\u8211{}95; Chantal Saint-Blancat, \\uc0\\u8216{}La Transmission de l\\uc0\\u8217{}islam Aupr\\uc0\\u232{}s Des Nouvelles G\\uc0\\u233{}n\\uc0\\u233{}rations de La Diaspora\\uc0\\u8217{}, {\\i{}Social Compass} 51, no. 2 (2004): 235\\uc0\\u8211{}47.","plainCitation":"Danièle Hervieu-Léger, Le Pélerin et le converti: la religion en mouvement. (Paris: Flammarion, 1999); Danièle Hervieu-Léger, ‘Pour Une Sociologie Des “Modernités Religieuses Multiples”: Une Autre Approche de La “Religion Invisible” Des Sociétés Européennes’, Social Compass 50, no. 3 (2003): 287–95; Chantal Saint-Blancat, ‘La Transmission de l’islam Auprès Des Nouvelles Générations de La Diaspora’, Social Compass 51, no. 2 (2004): 235–47.","noteIndex":74},"citationItems":[{"id":370,"uris":["http://zotero.org/users/3271813/items/RE5EXK95"],"uri":["http://zotero.org/users/3271813/items/RE5EXK95"],"itemData":{"id":370,"type":"book","title":"Le Pélerin et le converti: la religion en mouvement.","publisher":"Flammarion","publisher-place":"Paris","source":"Open WorldCat","event-place":"Paris","abstract":"Le paysage religieux français se caractérise par une individualisation des croyances. Pourquoi les gens passent-ils du catholicisme traditionnel de leurs parents au bouddhisme ? Que cherchons-nous dans la spiritualité ? L'invasion du religieux dans la politique va-t-il faire éclater la société française ou au contraire favoriser l'intégration de ses différents groupes ?","ISBN":"978-2-08-067480-7","note":"OCLC: 421751776","shortTitle":"Le Pélerin et le converti","language":"French","author":[{"family":"Hervieu-Léger","given":"Danièle"}],"issued":{"date-parts":[["1999"]]}}},{"id":301,"uris":["http://zotero.org/users/3271813/items/3S4HIVKX"],"uri":["http://zotero.org/users/3271813/items/3S4HIVKX"],"itemData":{"id":301,"type":"article-journal","title":"Pour une sociologie des “modernités religieuses multiples”: une autre approche de la “religion invisible” des sociétés européennes","container-title":"Social Compass","page":"287-295","volume":"50","issue":"3","ISSN":"0037-7686","journalAbbreviation":"Social Compass","author":[{"family":"Hervieu-Léger","given":"Danièle"}],"issued":{"date-parts":[["2003"]]}}},{"id":333,"uris":["http://zotero.org/users/3271813/items/7MUGTCBG"],"uri":["http://zotero.org/users/3271813/items/7MUGTCBG"],"itemData":{"id":333,"type":"article-journal","title":"La transmission de l’islam auprès des nouvelles générations de la diaspora","container-title":"Social Compass","page":"235-247","volume":"51","issue":"2","ISSN":"0037-7686","journalAbbreviation":"Social Compass","author":[{"family":"Saint-Blancat","given":"Chantal"}],"issued":{"date-parts":[["2004"]]}}}],"schema":"https://github.com/citation-style-language/schema/raw/master/csl-citation.json"} </w:instrText>
      </w:r>
      <w:r w:rsidRPr="00370EF5">
        <w:rPr>
          <w:sz w:val="20"/>
          <w:szCs w:val="20"/>
        </w:rPr>
        <w:fldChar w:fldCharType="separate"/>
      </w:r>
      <w:r w:rsidRPr="00B82332">
        <w:rPr>
          <w:sz w:val="20"/>
          <w:szCs w:val="20"/>
          <w:lang w:val="en-US"/>
        </w:rPr>
        <w:t xml:space="preserve">Danièle Hervieu-Léger, </w:t>
      </w:r>
      <w:r w:rsidRPr="00B82332">
        <w:rPr>
          <w:i/>
          <w:iCs/>
          <w:sz w:val="20"/>
          <w:szCs w:val="20"/>
          <w:lang w:val="en-US"/>
        </w:rPr>
        <w:t>Le Pélerin et le converti: la religion en mouvement.</w:t>
      </w:r>
      <w:r w:rsidRPr="00B82332">
        <w:rPr>
          <w:sz w:val="20"/>
          <w:szCs w:val="20"/>
          <w:lang w:val="en-US"/>
        </w:rPr>
        <w:t xml:space="preserve"> </w:t>
      </w:r>
      <w:r w:rsidRPr="00370EF5">
        <w:rPr>
          <w:sz w:val="20"/>
          <w:szCs w:val="20"/>
        </w:rPr>
        <w:t xml:space="preserve">(Paris: Flammarion, 1999); Danièle Hervieu-Léger, ‘Pour Une Sociologie Des “Modernités Religieuses Multiples”: Une Autre Approche de La “Religion Invisible” Des Sociétés Européennes’, </w:t>
      </w:r>
      <w:r w:rsidRPr="00370EF5">
        <w:rPr>
          <w:i/>
          <w:iCs/>
          <w:sz w:val="20"/>
          <w:szCs w:val="20"/>
        </w:rPr>
        <w:t>Social Compass</w:t>
      </w:r>
      <w:r w:rsidRPr="00370EF5">
        <w:rPr>
          <w:sz w:val="20"/>
          <w:szCs w:val="20"/>
        </w:rPr>
        <w:t xml:space="preserve"> 50, no. 3 (2003): 287–95; Chantal Saint-Blancat, ‘La Transmission de l’islam Auprès Des Nouvelles Générations de La Diaspora’, </w:t>
      </w:r>
      <w:r w:rsidRPr="00370EF5">
        <w:rPr>
          <w:i/>
          <w:iCs/>
          <w:sz w:val="20"/>
          <w:szCs w:val="20"/>
        </w:rPr>
        <w:t>Social Compass</w:t>
      </w:r>
      <w:r w:rsidRPr="00370EF5">
        <w:rPr>
          <w:sz w:val="20"/>
          <w:szCs w:val="20"/>
        </w:rPr>
        <w:t xml:space="preserve"> 51, no. 2 (2004): 235–47.</w:t>
      </w:r>
      <w:r w:rsidRPr="00370EF5">
        <w:rPr>
          <w:sz w:val="20"/>
          <w:szCs w:val="20"/>
        </w:rPr>
        <w:fldChar w:fldCharType="end"/>
      </w:r>
    </w:p>
  </w:footnote>
  <w:footnote w:id="77">
    <w:p w14:paraId="6C951ED1" w14:textId="519BA37F" w:rsidR="00A641EB" w:rsidRPr="00370EF5" w:rsidRDefault="00A641EB" w:rsidP="00370EF5">
      <w:pPr>
        <w:pStyle w:val="Testonotaapidipagina"/>
        <w:spacing w:line="240" w:lineRule="auto"/>
        <w:rPr>
          <w:sz w:val="20"/>
          <w:szCs w:val="20"/>
        </w:rPr>
      </w:pPr>
      <w:r w:rsidRPr="00190C33">
        <w:rPr>
          <w:rStyle w:val="Rimandonotaapidipagina"/>
        </w:rPr>
        <w:footnoteRef/>
      </w:r>
      <w:r w:rsidRPr="00370EF5">
        <w:rPr>
          <w:sz w:val="20"/>
          <w:szCs w:val="20"/>
        </w:rPr>
        <w:t xml:space="preserve"> </w:t>
      </w:r>
      <w:r w:rsidRPr="00370EF5">
        <w:rPr>
          <w:sz w:val="20"/>
          <w:szCs w:val="20"/>
        </w:rPr>
        <w:fldChar w:fldCharType="begin"/>
      </w:r>
      <w:r w:rsidR="00A475FC">
        <w:rPr>
          <w:sz w:val="20"/>
          <w:szCs w:val="20"/>
        </w:rPr>
        <w:instrText xml:space="preserve"> ADDIN ZOTERO_ITEM CSL_CITATION {"citationID":"5i3TeScn","properties":{"formattedCitation":"Saint-Blancat, \\uc0\\u8216{}La Transmission de l\\uc0\\u8217{}islam Aupr\\uc0\\u232{}s Des Nouvelles G\\uc0\\u233{}n\\uc0\\u233{}rations de La Diaspora\\uc0\\u8217{}; Franck Fr\\uc0\\u233{}gosi, {\\i{}L\\uc0\\u8217{} islam dans la la\\uc0\\u239{}cit\\uc0\\u233{}} (Paris: Pluriel, 2011).","plainCitation":"Saint-Blancat, ‘La Transmission de l’islam Auprès Des Nouvelles Générations de La Diaspora’; Franck Frégosi, L’ islam dans la laïcité (Paris: Pluriel, 2011).","noteIndex":75},"citationItems":[{"id":333,"uris":["http://zotero.org/users/3271813/items/7MUGTCBG"],"uri":["http://zotero.org/users/3271813/items/7MUGTCBG"],"itemData":{"id":333,"type":"article-journal","title":"La transmission de l’islam auprès des nouvelles générations de la diaspora","container-title":"Social Compass","page":"235-247","volume":"51","issue":"2","ISSN":"0037-7686","journalAbbreviation":"Social Compass","author":[{"family":"Saint-Blancat","given":"Chantal"}],"issued":{"date-parts":[["2004"]]}}},{"id":299,"uris":["http://zotero.org/users/3271813/items/38VFD6H6"],"uri":["http://zotero.org/users/3271813/items/38VFD6H6"],"itemData":{"id":299,"type":"book","title":"L' islam dans la laïcité","publisher":"Pluriel","publisher-place":"Paris","source":"Open WorldCat","event-place":"Paris","ISBN":"978-2-8185-0126-9","note":"OCLC: 837952788","language":"French","author":[{"family":"Frégosi","given":"Franck"}],"issued":{"date-parts":[["2011"]]}}}],"schema":"https://github.com/citation-style-language/schema/raw/master/csl-citation.json"} </w:instrText>
      </w:r>
      <w:r w:rsidRPr="00370EF5">
        <w:rPr>
          <w:sz w:val="20"/>
          <w:szCs w:val="20"/>
        </w:rPr>
        <w:fldChar w:fldCharType="separate"/>
      </w:r>
      <w:r w:rsidRPr="00370EF5">
        <w:rPr>
          <w:sz w:val="20"/>
          <w:szCs w:val="20"/>
        </w:rPr>
        <w:t xml:space="preserve">Saint-Blancat, ‘La Transmission de l’islam Auprès Des Nouvelles Générations de La Diaspora’; Franck Frégosi, </w:t>
      </w:r>
      <w:r w:rsidRPr="00370EF5">
        <w:rPr>
          <w:i/>
          <w:iCs/>
          <w:sz w:val="20"/>
          <w:szCs w:val="20"/>
        </w:rPr>
        <w:t>L’ islam dans la laïcité</w:t>
      </w:r>
      <w:r w:rsidRPr="00370EF5">
        <w:rPr>
          <w:sz w:val="20"/>
          <w:szCs w:val="20"/>
        </w:rPr>
        <w:t xml:space="preserve"> (Paris: Pluriel, 2011).</w:t>
      </w:r>
      <w:r w:rsidRPr="00370EF5">
        <w:rPr>
          <w:sz w:val="20"/>
          <w:szCs w:val="20"/>
        </w:rPr>
        <w:fldChar w:fldCharType="end"/>
      </w:r>
    </w:p>
  </w:footnote>
  <w:footnote w:id="78">
    <w:p w14:paraId="106F96F8" w14:textId="4F60980C"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00A475FC">
        <w:rPr>
          <w:sz w:val="20"/>
          <w:szCs w:val="20"/>
        </w:rPr>
        <w:instrText xml:space="preserve"> ADDIN ZOTERO_ITEM CSL_CITATION {"citationID":"LeGxGxBB","properties":{"formattedCitation":"Khalid Bekkaoui and Ricardo Ren\\uc0\\u233{} Lar\\uc0\\u233{}mont, \\uc0\\u8216{}Moroccan Youth Go Sufi\\uc0\\u8217{}, {\\i{}The Journal of the Middle East and Africa} 2, no. 1 (2011): 31\\uc0\\u8211{}46.","plainCitation":"Khalid Bekkaoui and Ricardo René Larémont, ‘Moroccan Youth Go Sufi’, The Journal of the Middle East and Africa 2, no. 1 (2011): 31–46.","noteIndex":76},"citationItems":[{"id":268,"uris":["http://zotero.org/users/3271813/items/B6F9MXNI"],"uri":["http://zotero.org/users/3271813/items/B6F9MXNI"],"itemData":{"id":268,"type":"article-journal","title":"Moroccan youth go Sufi","container-title":"The Journal of the Middle East and Africa","page":"31-46","volume":"2","issue":"1","ISSN":"2152-0844","journalAbbreviation":"The Journal of the Middle East and Africa","author":[{"family":"Bekkaoui","given":"Khalid"},{"family":"Larémont","given":"Ricardo René"}],"issued":{"date-parts":[["2011"]]}}}],"schema":"https://github.com/citation-style-language/schema/raw/master/csl-citation.json"} </w:instrText>
      </w:r>
      <w:r w:rsidRPr="00370EF5">
        <w:rPr>
          <w:sz w:val="20"/>
          <w:szCs w:val="20"/>
        </w:rPr>
        <w:fldChar w:fldCharType="separate"/>
      </w:r>
      <w:r w:rsidRPr="00370EF5">
        <w:rPr>
          <w:sz w:val="20"/>
          <w:szCs w:val="20"/>
        </w:rPr>
        <w:t xml:space="preserve">Khalid Bekkaoui and Ricardo René Larémont, ‘Moroccan Youth Go Sufi’, </w:t>
      </w:r>
      <w:r w:rsidRPr="00370EF5">
        <w:rPr>
          <w:i/>
          <w:iCs/>
          <w:sz w:val="20"/>
          <w:szCs w:val="20"/>
        </w:rPr>
        <w:t>The Journal of the Middle East and Africa</w:t>
      </w:r>
      <w:r w:rsidRPr="00370EF5">
        <w:rPr>
          <w:sz w:val="20"/>
          <w:szCs w:val="20"/>
        </w:rPr>
        <w:t xml:space="preserve"> 2, no. 1 (2011): 31–46.</w:t>
      </w:r>
      <w:r w:rsidRPr="00370EF5">
        <w:rPr>
          <w:sz w:val="20"/>
          <w:szCs w:val="20"/>
        </w:rPr>
        <w:fldChar w:fldCharType="end"/>
      </w:r>
    </w:p>
  </w:footnote>
  <w:footnote w:id="79">
    <w:p w14:paraId="2F0B4224" w14:textId="63110E77"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00A475FC">
        <w:rPr>
          <w:sz w:val="20"/>
          <w:szCs w:val="20"/>
        </w:rPr>
        <w:instrText xml:space="preserve"> ADDIN ZOTERO_ITEM CSL_CITATION {"citationID":"httt260n2","properties":{"formattedCitation":"Piraino, \\uc0\\u8216{}Between Real and Virtual Communities\\uc0\\u8217{}.","plainCitation":"Piraino, ‘Between Real and Virtual Communities’.","noteIndex":77},"citationItems":[{"id":232,"uris":["http://zotero.org/users/3271813/items/SI8FP53P"],"uri":["http://zotero.org/users/3271813/items/SI8FP53P"],"itemData":{"id":232,"type":"article-journal","title":"Between real and virtual communities: Sufism in Western societies and the Naqshbandi Haqqani case","container-title":"Social Compass","page":"93-108","volume":"63","issue":"1","source":"CrossRef","ISSN":"0037-7686, 1461-7404","shortTitle":"Between real and virtual communities","language":"en","author":[{"family":"Piraino","given":"Francesco"}],"issued":{"date-parts":[["2016"]]}}}],"schema":"https://github.com/citation-style-language/schema/raw/master/csl-citation.json"} </w:instrText>
      </w:r>
      <w:r w:rsidRPr="00370EF5">
        <w:rPr>
          <w:sz w:val="20"/>
          <w:szCs w:val="20"/>
        </w:rPr>
        <w:fldChar w:fldCharType="separate"/>
      </w:r>
      <w:r w:rsidRPr="00370EF5">
        <w:rPr>
          <w:sz w:val="20"/>
          <w:szCs w:val="20"/>
        </w:rPr>
        <w:t>Piraino, ‘Between Real and Virtual Communities’.</w:t>
      </w:r>
      <w:r w:rsidRPr="00370EF5">
        <w:rPr>
          <w:sz w:val="20"/>
          <w:szCs w:val="20"/>
        </w:rPr>
        <w:fldChar w:fldCharType="end"/>
      </w:r>
    </w:p>
  </w:footnote>
  <w:footnote w:id="80">
    <w:p w14:paraId="2A86824B" w14:textId="35CDE37E"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00A475FC">
        <w:rPr>
          <w:sz w:val="20"/>
          <w:szCs w:val="20"/>
        </w:rPr>
        <w:instrText xml:space="preserve"> ADDIN ZOTERO_ITEM CSL_CITATION {"citationID":"shetmbivu","properties":{"formattedCitation":"Ulrich Beck, Anthony Giddens, and Scott Lash, {\\i{}Reflexive Modernization: Politics, Tradition and Aesthetics in the Modern Social Order} (Cambridge, UK: Polity Press, 2007).","plainCitation":"Ulrich Beck, Anthony Giddens, and Scott Lash, Reflexive Modernization: Politics, Tradition and Aesthetics in the Modern Social Order (Cambridge, UK: Polity Press, 2007).","noteIndex":78},"citationItems":[{"id":22,"uris":["http://zotero.org/users/3271813/items/D5P2SVWT"],"uri":["http://zotero.org/users/3271813/items/D5P2SVWT"],"itemData":{"id":22,"type":"book","title":"Reflexive modernization: politics, tradition and aesthetics in the modern social order","publisher":"Polity Press","publisher-place":"Cambridge, UK","source":"Open WorldCat","event-place":"Cambridge, UK","ISBN":"978-0-7456-1278-2","note":"OCLC: 230882097","shortTitle":"Reflexive modernization","language":"English","author":[{"family":"Beck","given":"Ulrich"},{"family":"Giddens","given":"Anthony"},{"family":"Lash","given":"Scott"}],"issued":{"date-parts":[["2007"]]}}}],"schema":"https://github.com/citation-style-language/schema/raw/master/csl-citation.json"} </w:instrText>
      </w:r>
      <w:r w:rsidRPr="00370EF5">
        <w:rPr>
          <w:sz w:val="20"/>
          <w:szCs w:val="20"/>
        </w:rPr>
        <w:fldChar w:fldCharType="separate"/>
      </w:r>
      <w:r w:rsidRPr="00370EF5">
        <w:rPr>
          <w:sz w:val="20"/>
          <w:szCs w:val="20"/>
        </w:rPr>
        <w:t xml:space="preserve">Ulrich Beck, Anthony Giddens, and Scott Lash, </w:t>
      </w:r>
      <w:r w:rsidRPr="00370EF5">
        <w:rPr>
          <w:i/>
          <w:iCs/>
          <w:sz w:val="20"/>
          <w:szCs w:val="20"/>
        </w:rPr>
        <w:t>Reflexive Modernization: Politics, Tradition and Aesthetics in the Modern Social Order</w:t>
      </w:r>
      <w:r w:rsidRPr="00370EF5">
        <w:rPr>
          <w:sz w:val="20"/>
          <w:szCs w:val="20"/>
        </w:rPr>
        <w:t xml:space="preserve"> (Cambridge, UK: Polity Press, 2007).</w:t>
      </w:r>
      <w:r w:rsidRPr="00370EF5">
        <w:rPr>
          <w:sz w:val="20"/>
          <w:szCs w:val="20"/>
        </w:rPr>
        <w:fldChar w:fldCharType="end"/>
      </w:r>
    </w:p>
  </w:footnote>
  <w:footnote w:id="81">
    <w:p w14:paraId="4C84E353" w14:textId="1D39A83E" w:rsidR="00A641EB" w:rsidRPr="00370EF5" w:rsidRDefault="00A641EB" w:rsidP="00370EF5">
      <w:pPr>
        <w:pStyle w:val="Testonotaapidipagina"/>
        <w:spacing w:line="240" w:lineRule="auto"/>
        <w:rPr>
          <w:sz w:val="20"/>
          <w:szCs w:val="20"/>
        </w:rPr>
      </w:pPr>
      <w:r w:rsidRPr="00190C33">
        <w:rPr>
          <w:rStyle w:val="Rimandonotaapidipagina"/>
        </w:rPr>
        <w:footnoteRef/>
      </w:r>
      <w:r w:rsidRPr="00370EF5">
        <w:rPr>
          <w:sz w:val="20"/>
          <w:szCs w:val="20"/>
        </w:rPr>
        <w:t xml:space="preserve"> </w:t>
      </w:r>
      <w:r w:rsidRPr="00370EF5">
        <w:rPr>
          <w:sz w:val="20"/>
          <w:szCs w:val="20"/>
        </w:rPr>
        <w:fldChar w:fldCharType="begin"/>
      </w:r>
      <w:r w:rsidR="00A475FC">
        <w:rPr>
          <w:sz w:val="20"/>
          <w:szCs w:val="20"/>
        </w:rPr>
        <w:instrText xml:space="preserve"> ADDIN ZOTERO_ITEM CSL_CITATION {"citationID":"qhJQZdWk","properties":{"formattedCitation":"Ernst Troeltsch, {\\i{}Die Absolutheit des Christentums und die Religionsgeschichte: Vortrag gehalten auf der Versammlung der Freunde der christlichen Welt zu M\\uc0\\u252{}hlacker am 3. Oktober 1901, erw. und mit einem Vorwort versehen} (T\\uc0\\u252{}bingen: J. C. B. Mohr, 1912); Michel de Certeau, {\\i{}La fable mystique: XVIe-XVIIe si\\uc0\\u232{}cle} (Paris: Gallimard, 1982); Dani\\uc0\\u232{}le Hervieu-L\\uc0\\u233{}ger, \\uc0\\u8216{}Le Partage Du Croire Religieux Dans Des Soci\\uc0\\u233{}t\\uc0\\u233{}s d\\uc0\\u8217{}individus\\uc0\\u8217{}, {\\i{}L\\uc0\\u8217{}Ann\\uc0\\u233{}e Sociologique} 60, no. 1 (2010): 41\\uc0\\u8211{}62.","plainCitation":"Ernst Troeltsch, Die Absolutheit des Christentums und die Religionsgeschichte: Vortrag gehalten auf der Versammlung der Freunde der christlichen Welt zu Mühlacker am 3. Oktober 1901, erw. und mit einem Vorwort versehen (Tübingen: J. C. B. Mohr, 1912); Michel de Certeau, La fable mystique: XVIe-XVIIe siècle (Paris: Gallimard, 1982); Danièle Hervieu-Léger, ‘Le Partage Du Croire Religieux Dans Des Sociétés d’individus’, L’Année Sociologique 60, no. 1 (2010): 41–62.","noteIndex":79},"citationItems":[{"id":293,"uris":["http://zotero.org/users/3271813/items/I4APRCJJ"],"uri":["http://zotero.org/users/3271813/items/I4APRCJJ"],"itemData":{"id":293,"type":"book","title":"Die Absolutheit des Christentums und die Religionsgeschichte: Vortrag gehalten auf der Versammlung der Freunde der christlichen Welt zu Mühlacker am 3. Oktober 1901, erw. und mit einem Vorwort versehen","publisher":"J. C. B. Mohr","publisher-place":"Tübingen","source":"Open WorldCat","event-place":"Tübingen","note":"OCLC: 602863387","shortTitle":"Die Absolutheit des Christentums und die Religionsgeschichte","language":"German","author":[{"family":"Troeltsch","given":"Ernst"}],"issued":{"date-parts":[["1912"]]}}},{"id":343,"uris":["http://zotero.org/users/3271813/items/KNH2F24G"],"uri":["http://zotero.org/users/3271813/items/KNH2F24G"],"itemData":{"id":343,"type":"book","title":"La fable mystique: XVIe-XVIIe siècle","publisher":"Gallimard","publisher-place":"Paris","source":"Open WorldCat","event-place":"Paris","ISBN":"978-2-07-020974-3","note":"OCLC: 10324711","shortTitle":"La fable mystique","language":"French","author":[{"family":"Certeau","given":"Michel","dropping-particle":"de"}],"issued":{"date-parts":[["1982"]]}}},{"id":300,"uris":["http://zotero.org/users/3271813/items/JADZEABG"],"uri":["http://zotero.org/users/3271813/items/JADZEABG"],"itemData":{"id":300,"type":"article-journal","title":"Le partage du croire religieux dans des sociétés d'individus","container-title":"L'Année sociologique","page":"41-62","volume":"60","issue":"1","ISSN":"0066-2399","journalAbbreviation":"L'Année sociologique","author":[{"family":"Hervieu-Léger","given":"Danièle"}],"issued":{"date-parts":[["2010"]]}}}],"schema":"https://github.com/citation-style-language/schema/raw/master/csl-citation.json"} </w:instrText>
      </w:r>
      <w:r w:rsidRPr="00370EF5">
        <w:rPr>
          <w:sz w:val="20"/>
          <w:szCs w:val="20"/>
        </w:rPr>
        <w:fldChar w:fldCharType="separate"/>
      </w:r>
      <w:r w:rsidRPr="00370EF5">
        <w:rPr>
          <w:sz w:val="20"/>
          <w:szCs w:val="20"/>
        </w:rPr>
        <w:t xml:space="preserve">Ernst Troeltsch, </w:t>
      </w:r>
      <w:r w:rsidRPr="00370EF5">
        <w:rPr>
          <w:i/>
          <w:iCs/>
          <w:sz w:val="20"/>
          <w:szCs w:val="20"/>
        </w:rPr>
        <w:t>Die Absolutheit des Christentums und die Religionsgeschichte: Vortrag gehalten auf der Versammlung der Freunde der christlichen Welt zu Mühlacker am 3. Oktober 1901, erw. und mit einem Vorwort versehen</w:t>
      </w:r>
      <w:r w:rsidRPr="00370EF5">
        <w:rPr>
          <w:sz w:val="20"/>
          <w:szCs w:val="20"/>
        </w:rPr>
        <w:t xml:space="preserve"> (Tübingen: J. C. B. Mohr, 1912); Michel de Certeau, </w:t>
      </w:r>
      <w:r w:rsidRPr="00370EF5">
        <w:rPr>
          <w:i/>
          <w:iCs/>
          <w:sz w:val="20"/>
          <w:szCs w:val="20"/>
        </w:rPr>
        <w:t>La fable mystique: XVIe-XVIIe siècle</w:t>
      </w:r>
      <w:r w:rsidRPr="00370EF5">
        <w:rPr>
          <w:sz w:val="20"/>
          <w:szCs w:val="20"/>
        </w:rPr>
        <w:t xml:space="preserve"> (Paris: Gallimard, 1982); Danièle Hervieu-Léger, ‘Le Partage Du Croire Religieux Dans Des Sociétés d’individus’, </w:t>
      </w:r>
      <w:r w:rsidRPr="00370EF5">
        <w:rPr>
          <w:i/>
          <w:iCs/>
          <w:sz w:val="20"/>
          <w:szCs w:val="20"/>
        </w:rPr>
        <w:t>L’Année Sociologique</w:t>
      </w:r>
      <w:r w:rsidRPr="00370EF5">
        <w:rPr>
          <w:sz w:val="20"/>
          <w:szCs w:val="20"/>
        </w:rPr>
        <w:t xml:space="preserve"> 60, no. 1 (2010): 41–62.</w:t>
      </w:r>
      <w:r w:rsidRPr="00370EF5">
        <w:rPr>
          <w:sz w:val="20"/>
          <w:szCs w:val="20"/>
        </w:rPr>
        <w:fldChar w:fldCharType="end"/>
      </w:r>
    </w:p>
  </w:footnote>
  <w:footnote w:id="82">
    <w:p w14:paraId="2685EA35" w14:textId="001DBACF" w:rsidR="00A641EB" w:rsidRPr="00370EF5" w:rsidRDefault="00A641EB" w:rsidP="00370EF5">
      <w:pPr>
        <w:pStyle w:val="Testonotaapidipagina"/>
        <w:spacing w:line="240" w:lineRule="auto"/>
        <w:rPr>
          <w:sz w:val="20"/>
          <w:szCs w:val="20"/>
          <w:lang w:val="en-US"/>
        </w:rPr>
      </w:pPr>
      <w:r w:rsidRPr="00190C33">
        <w:rPr>
          <w:rStyle w:val="Rimandonotaapidipagina"/>
        </w:rPr>
        <w:footnoteRef/>
      </w:r>
      <w:r w:rsidRPr="00370EF5">
        <w:rPr>
          <w:sz w:val="20"/>
          <w:szCs w:val="20"/>
        </w:rPr>
        <w:t xml:space="preserve"> </w:t>
      </w:r>
      <w:r w:rsidRPr="00370EF5">
        <w:rPr>
          <w:sz w:val="20"/>
          <w:szCs w:val="20"/>
        </w:rPr>
        <w:fldChar w:fldCharType="begin"/>
      </w:r>
      <w:r w:rsidR="00A475FC">
        <w:rPr>
          <w:sz w:val="20"/>
          <w:szCs w:val="20"/>
        </w:rPr>
        <w:instrText xml:space="preserve"> ADDIN ZOTERO_ITEM CSL_CITATION {"citationID":"26ir67lh4d","properties":{"formattedCitation":"Dani\\uc0\\u232{}le Hervieu-L\\uc0\\u233{}ger, {\\i{}La religion pour m\\uc0\\u233{}moire} (Paris: \\uc0\\u201{}ditions du Cerf, 1993).","plainCitation":"Danièle Hervieu-Léger, La religion pour mémoire (Paris: Éditions du Cerf, 1993).","noteIndex":80},"citationItems":[{"id":369,"uris":["http://zotero.org/users/3271813/items/XJ9X9J32"],"uri":["http://zotero.org/users/3271813/items/XJ9X9J32"],"itemData":{"id":369,"type":"book","title":"La religion pour mémoire","publisher":"Éditions du Cerf","publisher-place":"Paris","source":"Open WorldCat","event-place":"Paris","ISBN":"978-2-204-04800-2","note":"OCLC: 299451581","language":"French","author":[{"family":"Hervieu-Léger","given":"Danièle"}],"issued":{"date-parts":[["1993"]]}}}],"schema":"https://github.com/citation-style-language/schema/raw/master/csl-citation.json"} </w:instrText>
      </w:r>
      <w:r w:rsidRPr="00370EF5">
        <w:rPr>
          <w:sz w:val="20"/>
          <w:szCs w:val="20"/>
        </w:rPr>
        <w:fldChar w:fldCharType="separate"/>
      </w:r>
      <w:r w:rsidRPr="00370EF5">
        <w:rPr>
          <w:sz w:val="20"/>
          <w:szCs w:val="20"/>
        </w:rPr>
        <w:t xml:space="preserve">Danièle Hervieu-Léger, </w:t>
      </w:r>
      <w:r w:rsidRPr="00370EF5">
        <w:rPr>
          <w:i/>
          <w:iCs/>
          <w:sz w:val="20"/>
          <w:szCs w:val="20"/>
        </w:rPr>
        <w:t>La religion pour mémoire</w:t>
      </w:r>
      <w:r w:rsidRPr="00370EF5">
        <w:rPr>
          <w:sz w:val="20"/>
          <w:szCs w:val="20"/>
        </w:rPr>
        <w:t xml:space="preserve"> (Paris: Éditions du Cerf, 1993).</w:t>
      </w:r>
      <w:r w:rsidRPr="00370EF5">
        <w:rPr>
          <w:sz w:val="20"/>
          <w:szCs w:val="20"/>
        </w:rPr>
        <w:fldChar w:fldCharType="end"/>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3B52E7"/>
    <w:multiLevelType w:val="hybridMultilevel"/>
    <w:tmpl w:val="4BE02938"/>
    <w:lvl w:ilvl="0" w:tplc="88EE7F48">
      <w:numFmt w:val="bullet"/>
      <w:lvlText w:val=""/>
      <w:lvlJc w:val="left"/>
      <w:pPr>
        <w:ind w:left="720" w:hanging="360"/>
      </w:pPr>
      <w:rPr>
        <w:rFonts w:ascii="Symbol" w:eastAsiaTheme="minorHAnsi"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52C9311B"/>
    <w:multiLevelType w:val="hybridMultilevel"/>
    <w:tmpl w:val="8CDEB43C"/>
    <w:lvl w:ilvl="0" w:tplc="CB68EFE4">
      <w:start w:val="1"/>
      <w:numFmt w:val="decimal"/>
      <w:lvlText w:val="%1."/>
      <w:lvlJc w:val="left"/>
      <w:pPr>
        <w:ind w:left="1068" w:hanging="360"/>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6"/>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51AA"/>
    <w:rsid w:val="00000BF3"/>
    <w:rsid w:val="00002718"/>
    <w:rsid w:val="00003BD7"/>
    <w:rsid w:val="00004A78"/>
    <w:rsid w:val="000164A5"/>
    <w:rsid w:val="000206D5"/>
    <w:rsid w:val="00020B71"/>
    <w:rsid w:val="00022267"/>
    <w:rsid w:val="00022442"/>
    <w:rsid w:val="00022E40"/>
    <w:rsid w:val="0002434B"/>
    <w:rsid w:val="00024D2E"/>
    <w:rsid w:val="00025066"/>
    <w:rsid w:val="00025AF7"/>
    <w:rsid w:val="000260A2"/>
    <w:rsid w:val="00026F1E"/>
    <w:rsid w:val="00027429"/>
    <w:rsid w:val="00027C13"/>
    <w:rsid w:val="00032CCF"/>
    <w:rsid w:val="000346F3"/>
    <w:rsid w:val="00036E65"/>
    <w:rsid w:val="00041A27"/>
    <w:rsid w:val="00041E82"/>
    <w:rsid w:val="000445C0"/>
    <w:rsid w:val="00044616"/>
    <w:rsid w:val="000450FB"/>
    <w:rsid w:val="00045F8C"/>
    <w:rsid w:val="0004693C"/>
    <w:rsid w:val="00051123"/>
    <w:rsid w:val="000528EA"/>
    <w:rsid w:val="00057089"/>
    <w:rsid w:val="000575D2"/>
    <w:rsid w:val="00057E35"/>
    <w:rsid w:val="00065208"/>
    <w:rsid w:val="000672C2"/>
    <w:rsid w:val="00067A06"/>
    <w:rsid w:val="0007012C"/>
    <w:rsid w:val="000713F9"/>
    <w:rsid w:val="00071983"/>
    <w:rsid w:val="00072B6C"/>
    <w:rsid w:val="00073E7E"/>
    <w:rsid w:val="00074053"/>
    <w:rsid w:val="000740BB"/>
    <w:rsid w:val="00077B3D"/>
    <w:rsid w:val="0008061A"/>
    <w:rsid w:val="00091557"/>
    <w:rsid w:val="000958A8"/>
    <w:rsid w:val="000A1D26"/>
    <w:rsid w:val="000A1F5C"/>
    <w:rsid w:val="000A2036"/>
    <w:rsid w:val="000A2F07"/>
    <w:rsid w:val="000A7BB9"/>
    <w:rsid w:val="000B17BE"/>
    <w:rsid w:val="000B3CF3"/>
    <w:rsid w:val="000B3D14"/>
    <w:rsid w:val="000B51BB"/>
    <w:rsid w:val="000B66E0"/>
    <w:rsid w:val="000B6E64"/>
    <w:rsid w:val="000C080E"/>
    <w:rsid w:val="000C23F0"/>
    <w:rsid w:val="000C30CD"/>
    <w:rsid w:val="000C5644"/>
    <w:rsid w:val="000C6215"/>
    <w:rsid w:val="000C6BC6"/>
    <w:rsid w:val="000D1500"/>
    <w:rsid w:val="000D223A"/>
    <w:rsid w:val="000D325D"/>
    <w:rsid w:val="000D52A2"/>
    <w:rsid w:val="000D6085"/>
    <w:rsid w:val="000D759A"/>
    <w:rsid w:val="000E0ED7"/>
    <w:rsid w:val="000E13F7"/>
    <w:rsid w:val="000E27F9"/>
    <w:rsid w:val="000E298F"/>
    <w:rsid w:val="000E2B27"/>
    <w:rsid w:val="000E51AA"/>
    <w:rsid w:val="000E6517"/>
    <w:rsid w:val="000E6EFB"/>
    <w:rsid w:val="000F13C3"/>
    <w:rsid w:val="000F2904"/>
    <w:rsid w:val="000F306D"/>
    <w:rsid w:val="000F3A5E"/>
    <w:rsid w:val="000F6AC1"/>
    <w:rsid w:val="00100FDC"/>
    <w:rsid w:val="00102488"/>
    <w:rsid w:val="0010272E"/>
    <w:rsid w:val="00105D52"/>
    <w:rsid w:val="00106AA1"/>
    <w:rsid w:val="00106C65"/>
    <w:rsid w:val="00110EE5"/>
    <w:rsid w:val="00114ABA"/>
    <w:rsid w:val="00115704"/>
    <w:rsid w:val="00116419"/>
    <w:rsid w:val="001165F8"/>
    <w:rsid w:val="00120258"/>
    <w:rsid w:val="00121008"/>
    <w:rsid w:val="001225BB"/>
    <w:rsid w:val="00122EC0"/>
    <w:rsid w:val="00127081"/>
    <w:rsid w:val="00134303"/>
    <w:rsid w:val="00134B64"/>
    <w:rsid w:val="00136E7E"/>
    <w:rsid w:val="001453B5"/>
    <w:rsid w:val="00145EC2"/>
    <w:rsid w:val="0014601B"/>
    <w:rsid w:val="0014675D"/>
    <w:rsid w:val="00154D56"/>
    <w:rsid w:val="0015671D"/>
    <w:rsid w:val="001571FE"/>
    <w:rsid w:val="00157B92"/>
    <w:rsid w:val="00161B59"/>
    <w:rsid w:val="00162469"/>
    <w:rsid w:val="00162E99"/>
    <w:rsid w:val="00170BE6"/>
    <w:rsid w:val="001717E9"/>
    <w:rsid w:val="00171EC3"/>
    <w:rsid w:val="00172C9F"/>
    <w:rsid w:val="00173B27"/>
    <w:rsid w:val="00174506"/>
    <w:rsid w:val="001750FE"/>
    <w:rsid w:val="00177642"/>
    <w:rsid w:val="00180ECC"/>
    <w:rsid w:val="00181009"/>
    <w:rsid w:val="00182FED"/>
    <w:rsid w:val="00190C33"/>
    <w:rsid w:val="00192D76"/>
    <w:rsid w:val="00193A02"/>
    <w:rsid w:val="00194A32"/>
    <w:rsid w:val="00196583"/>
    <w:rsid w:val="001A02CA"/>
    <w:rsid w:val="001A064C"/>
    <w:rsid w:val="001A31B4"/>
    <w:rsid w:val="001A4C68"/>
    <w:rsid w:val="001A5A46"/>
    <w:rsid w:val="001A5C05"/>
    <w:rsid w:val="001A62D0"/>
    <w:rsid w:val="001A6F42"/>
    <w:rsid w:val="001B001B"/>
    <w:rsid w:val="001B1B66"/>
    <w:rsid w:val="001C0F94"/>
    <w:rsid w:val="001C30D7"/>
    <w:rsid w:val="001C3273"/>
    <w:rsid w:val="001D6898"/>
    <w:rsid w:val="001E03D4"/>
    <w:rsid w:val="001E20BD"/>
    <w:rsid w:val="001E2485"/>
    <w:rsid w:val="001E2B43"/>
    <w:rsid w:val="001E3883"/>
    <w:rsid w:val="001E3E40"/>
    <w:rsid w:val="001E48EC"/>
    <w:rsid w:val="001E4CFC"/>
    <w:rsid w:val="001E4EBE"/>
    <w:rsid w:val="001E6FCC"/>
    <w:rsid w:val="001F11A6"/>
    <w:rsid w:val="001F123A"/>
    <w:rsid w:val="001F2326"/>
    <w:rsid w:val="001F3205"/>
    <w:rsid w:val="00202836"/>
    <w:rsid w:val="0020305A"/>
    <w:rsid w:val="00205532"/>
    <w:rsid w:val="00207E59"/>
    <w:rsid w:val="00212093"/>
    <w:rsid w:val="0021724E"/>
    <w:rsid w:val="0022330B"/>
    <w:rsid w:val="0022445C"/>
    <w:rsid w:val="00226738"/>
    <w:rsid w:val="00230227"/>
    <w:rsid w:val="00231DED"/>
    <w:rsid w:val="00232003"/>
    <w:rsid w:val="00234088"/>
    <w:rsid w:val="00235646"/>
    <w:rsid w:val="00236593"/>
    <w:rsid w:val="002378BB"/>
    <w:rsid w:val="0024035B"/>
    <w:rsid w:val="00240C20"/>
    <w:rsid w:val="00240FCB"/>
    <w:rsid w:val="002419E5"/>
    <w:rsid w:val="0024291E"/>
    <w:rsid w:val="00246463"/>
    <w:rsid w:val="00247392"/>
    <w:rsid w:val="002501C6"/>
    <w:rsid w:val="002538F9"/>
    <w:rsid w:val="00255D89"/>
    <w:rsid w:val="002570E8"/>
    <w:rsid w:val="00257B02"/>
    <w:rsid w:val="0026050A"/>
    <w:rsid w:val="00260928"/>
    <w:rsid w:val="002610F7"/>
    <w:rsid w:val="00263F41"/>
    <w:rsid w:val="00266A89"/>
    <w:rsid w:val="00272299"/>
    <w:rsid w:val="0027370E"/>
    <w:rsid w:val="00276221"/>
    <w:rsid w:val="00280708"/>
    <w:rsid w:val="00280A82"/>
    <w:rsid w:val="00281D04"/>
    <w:rsid w:val="002821D9"/>
    <w:rsid w:val="00286897"/>
    <w:rsid w:val="00291092"/>
    <w:rsid w:val="00291D98"/>
    <w:rsid w:val="0029244A"/>
    <w:rsid w:val="002968E8"/>
    <w:rsid w:val="002974E3"/>
    <w:rsid w:val="002A09E0"/>
    <w:rsid w:val="002A214F"/>
    <w:rsid w:val="002A2943"/>
    <w:rsid w:val="002A29B2"/>
    <w:rsid w:val="002A2CF4"/>
    <w:rsid w:val="002A3419"/>
    <w:rsid w:val="002A47FE"/>
    <w:rsid w:val="002A548B"/>
    <w:rsid w:val="002A5E84"/>
    <w:rsid w:val="002A6AB9"/>
    <w:rsid w:val="002A6DB9"/>
    <w:rsid w:val="002A7FF6"/>
    <w:rsid w:val="002B0873"/>
    <w:rsid w:val="002B3230"/>
    <w:rsid w:val="002B34CA"/>
    <w:rsid w:val="002B4285"/>
    <w:rsid w:val="002B55AB"/>
    <w:rsid w:val="002B6004"/>
    <w:rsid w:val="002C4669"/>
    <w:rsid w:val="002C4FB7"/>
    <w:rsid w:val="002C5664"/>
    <w:rsid w:val="002C6504"/>
    <w:rsid w:val="002C6A2A"/>
    <w:rsid w:val="002D0A5E"/>
    <w:rsid w:val="002D284A"/>
    <w:rsid w:val="002D287C"/>
    <w:rsid w:val="002D2DEC"/>
    <w:rsid w:val="002D6610"/>
    <w:rsid w:val="002D708F"/>
    <w:rsid w:val="002D70DD"/>
    <w:rsid w:val="002E011E"/>
    <w:rsid w:val="002E155C"/>
    <w:rsid w:val="002E19A5"/>
    <w:rsid w:val="002E3DA8"/>
    <w:rsid w:val="002E561F"/>
    <w:rsid w:val="002E5C4F"/>
    <w:rsid w:val="002E6AA1"/>
    <w:rsid w:val="002E6CF4"/>
    <w:rsid w:val="002E7458"/>
    <w:rsid w:val="002F22CA"/>
    <w:rsid w:val="002F3519"/>
    <w:rsid w:val="002F3953"/>
    <w:rsid w:val="002F4F6B"/>
    <w:rsid w:val="002F5ADD"/>
    <w:rsid w:val="002F6CAD"/>
    <w:rsid w:val="002F74D7"/>
    <w:rsid w:val="00300539"/>
    <w:rsid w:val="00300812"/>
    <w:rsid w:val="00301EC1"/>
    <w:rsid w:val="003042E0"/>
    <w:rsid w:val="00305429"/>
    <w:rsid w:val="00305D1C"/>
    <w:rsid w:val="00306613"/>
    <w:rsid w:val="00306D58"/>
    <w:rsid w:val="00311A2F"/>
    <w:rsid w:val="003126C0"/>
    <w:rsid w:val="0031356B"/>
    <w:rsid w:val="0031532F"/>
    <w:rsid w:val="003156F4"/>
    <w:rsid w:val="00316A0A"/>
    <w:rsid w:val="00316DF9"/>
    <w:rsid w:val="00321D29"/>
    <w:rsid w:val="0032233F"/>
    <w:rsid w:val="003232B8"/>
    <w:rsid w:val="00324C16"/>
    <w:rsid w:val="00325B03"/>
    <w:rsid w:val="00325CF8"/>
    <w:rsid w:val="00326A7F"/>
    <w:rsid w:val="00330476"/>
    <w:rsid w:val="00331426"/>
    <w:rsid w:val="0033146A"/>
    <w:rsid w:val="003315EA"/>
    <w:rsid w:val="00331A66"/>
    <w:rsid w:val="003335CB"/>
    <w:rsid w:val="00335FB2"/>
    <w:rsid w:val="00343112"/>
    <w:rsid w:val="003440E1"/>
    <w:rsid w:val="00345EE0"/>
    <w:rsid w:val="00350101"/>
    <w:rsid w:val="003527AE"/>
    <w:rsid w:val="00352D98"/>
    <w:rsid w:val="00352FF1"/>
    <w:rsid w:val="00353973"/>
    <w:rsid w:val="003563DC"/>
    <w:rsid w:val="00357688"/>
    <w:rsid w:val="003619B5"/>
    <w:rsid w:val="00362114"/>
    <w:rsid w:val="00363081"/>
    <w:rsid w:val="00363E36"/>
    <w:rsid w:val="00367274"/>
    <w:rsid w:val="00370EF5"/>
    <w:rsid w:val="003713A0"/>
    <w:rsid w:val="00371466"/>
    <w:rsid w:val="00371676"/>
    <w:rsid w:val="00371D89"/>
    <w:rsid w:val="00372A9D"/>
    <w:rsid w:val="00373956"/>
    <w:rsid w:val="003753BE"/>
    <w:rsid w:val="00376625"/>
    <w:rsid w:val="00376BCC"/>
    <w:rsid w:val="00376DBA"/>
    <w:rsid w:val="003802AF"/>
    <w:rsid w:val="00382FC9"/>
    <w:rsid w:val="00386978"/>
    <w:rsid w:val="0039140B"/>
    <w:rsid w:val="00394BA1"/>
    <w:rsid w:val="003A031B"/>
    <w:rsid w:val="003A1E01"/>
    <w:rsid w:val="003A1F8E"/>
    <w:rsid w:val="003A2445"/>
    <w:rsid w:val="003A3E2C"/>
    <w:rsid w:val="003A45E9"/>
    <w:rsid w:val="003B0D7D"/>
    <w:rsid w:val="003B1CBC"/>
    <w:rsid w:val="003B253F"/>
    <w:rsid w:val="003B2FC7"/>
    <w:rsid w:val="003B3364"/>
    <w:rsid w:val="003B4407"/>
    <w:rsid w:val="003B7DE2"/>
    <w:rsid w:val="003C20B5"/>
    <w:rsid w:val="003C2148"/>
    <w:rsid w:val="003C2929"/>
    <w:rsid w:val="003C2B74"/>
    <w:rsid w:val="003C6235"/>
    <w:rsid w:val="003D09C6"/>
    <w:rsid w:val="003D1465"/>
    <w:rsid w:val="003D2CF2"/>
    <w:rsid w:val="003D3055"/>
    <w:rsid w:val="003E3D45"/>
    <w:rsid w:val="003E493A"/>
    <w:rsid w:val="003E5B76"/>
    <w:rsid w:val="003E5CED"/>
    <w:rsid w:val="003E606A"/>
    <w:rsid w:val="003E7B45"/>
    <w:rsid w:val="003F18C6"/>
    <w:rsid w:val="003F26DE"/>
    <w:rsid w:val="003F3B69"/>
    <w:rsid w:val="003F65D8"/>
    <w:rsid w:val="003F6B3E"/>
    <w:rsid w:val="003F7FF9"/>
    <w:rsid w:val="00400761"/>
    <w:rsid w:val="00401F06"/>
    <w:rsid w:val="004056F4"/>
    <w:rsid w:val="00405CF5"/>
    <w:rsid w:val="00407489"/>
    <w:rsid w:val="00411707"/>
    <w:rsid w:val="00413E89"/>
    <w:rsid w:val="004146BB"/>
    <w:rsid w:val="00421393"/>
    <w:rsid w:val="00421709"/>
    <w:rsid w:val="00422A0C"/>
    <w:rsid w:val="00422D32"/>
    <w:rsid w:val="004339CF"/>
    <w:rsid w:val="004344D0"/>
    <w:rsid w:val="00434A42"/>
    <w:rsid w:val="004371C5"/>
    <w:rsid w:val="004410DF"/>
    <w:rsid w:val="004440EB"/>
    <w:rsid w:val="00444892"/>
    <w:rsid w:val="0044529F"/>
    <w:rsid w:val="0044593B"/>
    <w:rsid w:val="0044598D"/>
    <w:rsid w:val="00445E98"/>
    <w:rsid w:val="00446100"/>
    <w:rsid w:val="0044643F"/>
    <w:rsid w:val="004503C9"/>
    <w:rsid w:val="004511B0"/>
    <w:rsid w:val="00453ABC"/>
    <w:rsid w:val="00454463"/>
    <w:rsid w:val="004560C1"/>
    <w:rsid w:val="00457F4A"/>
    <w:rsid w:val="004614B5"/>
    <w:rsid w:val="00461C60"/>
    <w:rsid w:val="00467443"/>
    <w:rsid w:val="00467A9A"/>
    <w:rsid w:val="00471B5F"/>
    <w:rsid w:val="004723F2"/>
    <w:rsid w:val="00472BD5"/>
    <w:rsid w:val="00474A24"/>
    <w:rsid w:val="004758CF"/>
    <w:rsid w:val="0047623C"/>
    <w:rsid w:val="004802B9"/>
    <w:rsid w:val="00481F02"/>
    <w:rsid w:val="004838B0"/>
    <w:rsid w:val="00486AF6"/>
    <w:rsid w:val="00490088"/>
    <w:rsid w:val="004914E9"/>
    <w:rsid w:val="00491C4A"/>
    <w:rsid w:val="00494315"/>
    <w:rsid w:val="00495E95"/>
    <w:rsid w:val="004A0124"/>
    <w:rsid w:val="004A1994"/>
    <w:rsid w:val="004A3FEB"/>
    <w:rsid w:val="004A6636"/>
    <w:rsid w:val="004A6B4E"/>
    <w:rsid w:val="004B3C67"/>
    <w:rsid w:val="004B4659"/>
    <w:rsid w:val="004B5E56"/>
    <w:rsid w:val="004C0CC1"/>
    <w:rsid w:val="004C435B"/>
    <w:rsid w:val="004C6C55"/>
    <w:rsid w:val="004D0FE8"/>
    <w:rsid w:val="004D173A"/>
    <w:rsid w:val="004D23C3"/>
    <w:rsid w:val="004D27D3"/>
    <w:rsid w:val="004D57B5"/>
    <w:rsid w:val="004D5B4F"/>
    <w:rsid w:val="004D697C"/>
    <w:rsid w:val="004E2A29"/>
    <w:rsid w:val="004E2ECB"/>
    <w:rsid w:val="004E4DC8"/>
    <w:rsid w:val="004E587F"/>
    <w:rsid w:val="004E6D5E"/>
    <w:rsid w:val="004F04C0"/>
    <w:rsid w:val="004F0AA0"/>
    <w:rsid w:val="004F39DF"/>
    <w:rsid w:val="004F7E77"/>
    <w:rsid w:val="00500FE2"/>
    <w:rsid w:val="0050147C"/>
    <w:rsid w:val="0050197A"/>
    <w:rsid w:val="00502071"/>
    <w:rsid w:val="00502C66"/>
    <w:rsid w:val="0050328D"/>
    <w:rsid w:val="00505380"/>
    <w:rsid w:val="005063D2"/>
    <w:rsid w:val="005141D6"/>
    <w:rsid w:val="0051424A"/>
    <w:rsid w:val="00514BFE"/>
    <w:rsid w:val="00515237"/>
    <w:rsid w:val="00515796"/>
    <w:rsid w:val="005203B7"/>
    <w:rsid w:val="00520A52"/>
    <w:rsid w:val="00523B3F"/>
    <w:rsid w:val="005251F0"/>
    <w:rsid w:val="005254B7"/>
    <w:rsid w:val="00530463"/>
    <w:rsid w:val="005311B4"/>
    <w:rsid w:val="0053264A"/>
    <w:rsid w:val="00532CEE"/>
    <w:rsid w:val="00533D71"/>
    <w:rsid w:val="00534BAD"/>
    <w:rsid w:val="00536783"/>
    <w:rsid w:val="00536D96"/>
    <w:rsid w:val="00537EEE"/>
    <w:rsid w:val="005412CE"/>
    <w:rsid w:val="00541CFF"/>
    <w:rsid w:val="00542B22"/>
    <w:rsid w:val="0054322C"/>
    <w:rsid w:val="00543FAA"/>
    <w:rsid w:val="00546014"/>
    <w:rsid w:val="00550735"/>
    <w:rsid w:val="005519AF"/>
    <w:rsid w:val="00551F78"/>
    <w:rsid w:val="00552554"/>
    <w:rsid w:val="00552AEB"/>
    <w:rsid w:val="005545F0"/>
    <w:rsid w:val="00556826"/>
    <w:rsid w:val="00557000"/>
    <w:rsid w:val="00560150"/>
    <w:rsid w:val="005604E0"/>
    <w:rsid w:val="00560B4E"/>
    <w:rsid w:val="00560BAC"/>
    <w:rsid w:val="005618BA"/>
    <w:rsid w:val="00561AA4"/>
    <w:rsid w:val="00562EB8"/>
    <w:rsid w:val="0056319E"/>
    <w:rsid w:val="00570242"/>
    <w:rsid w:val="005724C9"/>
    <w:rsid w:val="00572E98"/>
    <w:rsid w:val="00573FAE"/>
    <w:rsid w:val="005760CC"/>
    <w:rsid w:val="00580763"/>
    <w:rsid w:val="00581B19"/>
    <w:rsid w:val="00581B45"/>
    <w:rsid w:val="00581EF8"/>
    <w:rsid w:val="00583DEE"/>
    <w:rsid w:val="00585784"/>
    <w:rsid w:val="00585CD3"/>
    <w:rsid w:val="00585E23"/>
    <w:rsid w:val="00586915"/>
    <w:rsid w:val="0059050F"/>
    <w:rsid w:val="0059448A"/>
    <w:rsid w:val="00594F24"/>
    <w:rsid w:val="00596154"/>
    <w:rsid w:val="005966E4"/>
    <w:rsid w:val="00596F1C"/>
    <w:rsid w:val="005A60A3"/>
    <w:rsid w:val="005B019B"/>
    <w:rsid w:val="005B0CCE"/>
    <w:rsid w:val="005B1A86"/>
    <w:rsid w:val="005B25EF"/>
    <w:rsid w:val="005B4D2F"/>
    <w:rsid w:val="005B5967"/>
    <w:rsid w:val="005B5A7E"/>
    <w:rsid w:val="005B5F87"/>
    <w:rsid w:val="005B6D73"/>
    <w:rsid w:val="005B6DF4"/>
    <w:rsid w:val="005B7CEE"/>
    <w:rsid w:val="005C2B57"/>
    <w:rsid w:val="005C528C"/>
    <w:rsid w:val="005C6DB0"/>
    <w:rsid w:val="005D1EF7"/>
    <w:rsid w:val="005D43C6"/>
    <w:rsid w:val="005D5604"/>
    <w:rsid w:val="005D64CB"/>
    <w:rsid w:val="005E0767"/>
    <w:rsid w:val="005E23ED"/>
    <w:rsid w:val="005E28A6"/>
    <w:rsid w:val="005E2DD5"/>
    <w:rsid w:val="005E4514"/>
    <w:rsid w:val="005E4FB8"/>
    <w:rsid w:val="005E61D4"/>
    <w:rsid w:val="005E6955"/>
    <w:rsid w:val="005E6D6D"/>
    <w:rsid w:val="005E7492"/>
    <w:rsid w:val="005F5031"/>
    <w:rsid w:val="005F66FA"/>
    <w:rsid w:val="005F76D3"/>
    <w:rsid w:val="00600BB3"/>
    <w:rsid w:val="00601613"/>
    <w:rsid w:val="00602A08"/>
    <w:rsid w:val="00603533"/>
    <w:rsid w:val="00605F53"/>
    <w:rsid w:val="00606533"/>
    <w:rsid w:val="006074AF"/>
    <w:rsid w:val="00610303"/>
    <w:rsid w:val="00613CAE"/>
    <w:rsid w:val="00614691"/>
    <w:rsid w:val="006146F5"/>
    <w:rsid w:val="006149E9"/>
    <w:rsid w:val="00616A2E"/>
    <w:rsid w:val="00621CC7"/>
    <w:rsid w:val="00623970"/>
    <w:rsid w:val="00624FC0"/>
    <w:rsid w:val="00625A73"/>
    <w:rsid w:val="00625EEF"/>
    <w:rsid w:val="00627285"/>
    <w:rsid w:val="00631BF8"/>
    <w:rsid w:val="006365F0"/>
    <w:rsid w:val="00637394"/>
    <w:rsid w:val="00637941"/>
    <w:rsid w:val="00637AF0"/>
    <w:rsid w:val="00640C94"/>
    <w:rsid w:val="00640E93"/>
    <w:rsid w:val="00641140"/>
    <w:rsid w:val="0064399D"/>
    <w:rsid w:val="00643C40"/>
    <w:rsid w:val="00646BFD"/>
    <w:rsid w:val="006503EC"/>
    <w:rsid w:val="00654EE3"/>
    <w:rsid w:val="00662979"/>
    <w:rsid w:val="00665E1B"/>
    <w:rsid w:val="00666EE9"/>
    <w:rsid w:val="00670BD6"/>
    <w:rsid w:val="00670F36"/>
    <w:rsid w:val="00672DAD"/>
    <w:rsid w:val="00675D1D"/>
    <w:rsid w:val="00676B58"/>
    <w:rsid w:val="006823D2"/>
    <w:rsid w:val="00686506"/>
    <w:rsid w:val="00687386"/>
    <w:rsid w:val="00687511"/>
    <w:rsid w:val="00691874"/>
    <w:rsid w:val="00696382"/>
    <w:rsid w:val="006A2CA1"/>
    <w:rsid w:val="006A4C67"/>
    <w:rsid w:val="006A5C99"/>
    <w:rsid w:val="006B1CBD"/>
    <w:rsid w:val="006B211A"/>
    <w:rsid w:val="006C16A8"/>
    <w:rsid w:val="006C1BDF"/>
    <w:rsid w:val="006C2C87"/>
    <w:rsid w:val="006C3E3C"/>
    <w:rsid w:val="006C4A9D"/>
    <w:rsid w:val="006C58EC"/>
    <w:rsid w:val="006C5CD9"/>
    <w:rsid w:val="006D34AB"/>
    <w:rsid w:val="006E14F0"/>
    <w:rsid w:val="006E1C51"/>
    <w:rsid w:val="006E2AAA"/>
    <w:rsid w:val="006E2CCF"/>
    <w:rsid w:val="006E2EE0"/>
    <w:rsid w:val="006E39ED"/>
    <w:rsid w:val="006E5819"/>
    <w:rsid w:val="006E6B60"/>
    <w:rsid w:val="006F1923"/>
    <w:rsid w:val="006F1EAA"/>
    <w:rsid w:val="006F30BA"/>
    <w:rsid w:val="006F421B"/>
    <w:rsid w:val="006F7F1D"/>
    <w:rsid w:val="007037D7"/>
    <w:rsid w:val="0070415D"/>
    <w:rsid w:val="00704759"/>
    <w:rsid w:val="00705D4E"/>
    <w:rsid w:val="007071B0"/>
    <w:rsid w:val="007126F0"/>
    <w:rsid w:val="0071417C"/>
    <w:rsid w:val="007146C4"/>
    <w:rsid w:val="0071602E"/>
    <w:rsid w:val="0071794D"/>
    <w:rsid w:val="007208EE"/>
    <w:rsid w:val="00721A2E"/>
    <w:rsid w:val="00724686"/>
    <w:rsid w:val="00725705"/>
    <w:rsid w:val="00730AA2"/>
    <w:rsid w:val="00733A70"/>
    <w:rsid w:val="0073506A"/>
    <w:rsid w:val="00736516"/>
    <w:rsid w:val="00742383"/>
    <w:rsid w:val="00742763"/>
    <w:rsid w:val="007429F9"/>
    <w:rsid w:val="00742B20"/>
    <w:rsid w:val="007452C5"/>
    <w:rsid w:val="00745E03"/>
    <w:rsid w:val="00750992"/>
    <w:rsid w:val="00755791"/>
    <w:rsid w:val="00756B91"/>
    <w:rsid w:val="0076174C"/>
    <w:rsid w:val="00766369"/>
    <w:rsid w:val="007667FF"/>
    <w:rsid w:val="0076799B"/>
    <w:rsid w:val="007713A3"/>
    <w:rsid w:val="00774682"/>
    <w:rsid w:val="00774846"/>
    <w:rsid w:val="007748FB"/>
    <w:rsid w:val="00775E48"/>
    <w:rsid w:val="00777BAF"/>
    <w:rsid w:val="007801A7"/>
    <w:rsid w:val="007808F7"/>
    <w:rsid w:val="00780C00"/>
    <w:rsid w:val="00780FF6"/>
    <w:rsid w:val="00782679"/>
    <w:rsid w:val="0078443A"/>
    <w:rsid w:val="007865B7"/>
    <w:rsid w:val="00790A4C"/>
    <w:rsid w:val="00792974"/>
    <w:rsid w:val="00792AD7"/>
    <w:rsid w:val="00793BA1"/>
    <w:rsid w:val="00796FE9"/>
    <w:rsid w:val="007979B2"/>
    <w:rsid w:val="007A08B5"/>
    <w:rsid w:val="007A1B07"/>
    <w:rsid w:val="007A318A"/>
    <w:rsid w:val="007A3F4F"/>
    <w:rsid w:val="007A6866"/>
    <w:rsid w:val="007A7393"/>
    <w:rsid w:val="007B00BD"/>
    <w:rsid w:val="007B0AA9"/>
    <w:rsid w:val="007B12E2"/>
    <w:rsid w:val="007B218E"/>
    <w:rsid w:val="007B27C7"/>
    <w:rsid w:val="007B6993"/>
    <w:rsid w:val="007C26D6"/>
    <w:rsid w:val="007C3269"/>
    <w:rsid w:val="007C34B9"/>
    <w:rsid w:val="007C3E9A"/>
    <w:rsid w:val="007C4CF1"/>
    <w:rsid w:val="007D722D"/>
    <w:rsid w:val="007D7E83"/>
    <w:rsid w:val="007E0424"/>
    <w:rsid w:val="007E0C97"/>
    <w:rsid w:val="007E16BF"/>
    <w:rsid w:val="007E19D8"/>
    <w:rsid w:val="007E43AC"/>
    <w:rsid w:val="007E4676"/>
    <w:rsid w:val="007E576C"/>
    <w:rsid w:val="007F067B"/>
    <w:rsid w:val="007F2878"/>
    <w:rsid w:val="007F3199"/>
    <w:rsid w:val="007F34A3"/>
    <w:rsid w:val="007F34F3"/>
    <w:rsid w:val="007F63F3"/>
    <w:rsid w:val="00800DCE"/>
    <w:rsid w:val="00804A73"/>
    <w:rsid w:val="00805061"/>
    <w:rsid w:val="008068E8"/>
    <w:rsid w:val="0081535C"/>
    <w:rsid w:val="00815AC9"/>
    <w:rsid w:val="008169F6"/>
    <w:rsid w:val="008220B2"/>
    <w:rsid w:val="008228ED"/>
    <w:rsid w:val="00823C01"/>
    <w:rsid w:val="00824313"/>
    <w:rsid w:val="0082621D"/>
    <w:rsid w:val="00830E54"/>
    <w:rsid w:val="0083194C"/>
    <w:rsid w:val="00831BC0"/>
    <w:rsid w:val="00834390"/>
    <w:rsid w:val="00836534"/>
    <w:rsid w:val="00837FA8"/>
    <w:rsid w:val="00840283"/>
    <w:rsid w:val="008413D4"/>
    <w:rsid w:val="00843301"/>
    <w:rsid w:val="00843648"/>
    <w:rsid w:val="00847ED3"/>
    <w:rsid w:val="00852E59"/>
    <w:rsid w:val="00852FC5"/>
    <w:rsid w:val="00854260"/>
    <w:rsid w:val="008552DB"/>
    <w:rsid w:val="0085613B"/>
    <w:rsid w:val="0085695C"/>
    <w:rsid w:val="008575E4"/>
    <w:rsid w:val="008579EF"/>
    <w:rsid w:val="00862249"/>
    <w:rsid w:val="00863021"/>
    <w:rsid w:val="00864680"/>
    <w:rsid w:val="00865076"/>
    <w:rsid w:val="0086518E"/>
    <w:rsid w:val="0086556E"/>
    <w:rsid w:val="00865676"/>
    <w:rsid w:val="008658BE"/>
    <w:rsid w:val="008672DC"/>
    <w:rsid w:val="008673EB"/>
    <w:rsid w:val="00870933"/>
    <w:rsid w:val="00871D60"/>
    <w:rsid w:val="00873428"/>
    <w:rsid w:val="0087470D"/>
    <w:rsid w:val="00874AD7"/>
    <w:rsid w:val="00877195"/>
    <w:rsid w:val="00877F40"/>
    <w:rsid w:val="00880B34"/>
    <w:rsid w:val="00883776"/>
    <w:rsid w:val="00883EFC"/>
    <w:rsid w:val="00885D22"/>
    <w:rsid w:val="00886FC1"/>
    <w:rsid w:val="00890272"/>
    <w:rsid w:val="00890481"/>
    <w:rsid w:val="00892020"/>
    <w:rsid w:val="008929DB"/>
    <w:rsid w:val="008A2520"/>
    <w:rsid w:val="008A2B03"/>
    <w:rsid w:val="008A33A3"/>
    <w:rsid w:val="008A36A7"/>
    <w:rsid w:val="008A7247"/>
    <w:rsid w:val="008B0B75"/>
    <w:rsid w:val="008B28F5"/>
    <w:rsid w:val="008B491B"/>
    <w:rsid w:val="008B4D40"/>
    <w:rsid w:val="008B6E50"/>
    <w:rsid w:val="008C001D"/>
    <w:rsid w:val="008C0F9F"/>
    <w:rsid w:val="008C1B2C"/>
    <w:rsid w:val="008C1ECC"/>
    <w:rsid w:val="008C427A"/>
    <w:rsid w:val="008C726F"/>
    <w:rsid w:val="008C760F"/>
    <w:rsid w:val="008D2D32"/>
    <w:rsid w:val="008D3EC3"/>
    <w:rsid w:val="008D4417"/>
    <w:rsid w:val="008E0112"/>
    <w:rsid w:val="008E0DDA"/>
    <w:rsid w:val="008E0F98"/>
    <w:rsid w:val="008E4334"/>
    <w:rsid w:val="008E6680"/>
    <w:rsid w:val="008E7D2C"/>
    <w:rsid w:val="008F2AFF"/>
    <w:rsid w:val="008F6DC3"/>
    <w:rsid w:val="0090307F"/>
    <w:rsid w:val="00903D76"/>
    <w:rsid w:val="00912BCC"/>
    <w:rsid w:val="00913D64"/>
    <w:rsid w:val="009144C3"/>
    <w:rsid w:val="009149FE"/>
    <w:rsid w:val="00916585"/>
    <w:rsid w:val="009200CD"/>
    <w:rsid w:val="0092019E"/>
    <w:rsid w:val="00920BE0"/>
    <w:rsid w:val="00921DDC"/>
    <w:rsid w:val="0092222E"/>
    <w:rsid w:val="009315CD"/>
    <w:rsid w:val="00935776"/>
    <w:rsid w:val="00936196"/>
    <w:rsid w:val="009361EE"/>
    <w:rsid w:val="009368B6"/>
    <w:rsid w:val="00942C60"/>
    <w:rsid w:val="00942D75"/>
    <w:rsid w:val="00946A39"/>
    <w:rsid w:val="009473FF"/>
    <w:rsid w:val="00951F09"/>
    <w:rsid w:val="00952EE6"/>
    <w:rsid w:val="00953411"/>
    <w:rsid w:val="00953661"/>
    <w:rsid w:val="00953857"/>
    <w:rsid w:val="00955DF3"/>
    <w:rsid w:val="009570CC"/>
    <w:rsid w:val="00957BCA"/>
    <w:rsid w:val="00957CE5"/>
    <w:rsid w:val="009616AE"/>
    <w:rsid w:val="00961D2F"/>
    <w:rsid w:val="00964113"/>
    <w:rsid w:val="00964C33"/>
    <w:rsid w:val="009658C0"/>
    <w:rsid w:val="00974277"/>
    <w:rsid w:val="00974AF0"/>
    <w:rsid w:val="00975430"/>
    <w:rsid w:val="00975A46"/>
    <w:rsid w:val="00975D0C"/>
    <w:rsid w:val="00980078"/>
    <w:rsid w:val="009801BF"/>
    <w:rsid w:val="009808F7"/>
    <w:rsid w:val="00982226"/>
    <w:rsid w:val="0098282A"/>
    <w:rsid w:val="0098350E"/>
    <w:rsid w:val="00984747"/>
    <w:rsid w:val="009858A6"/>
    <w:rsid w:val="009859DF"/>
    <w:rsid w:val="0099155C"/>
    <w:rsid w:val="00992988"/>
    <w:rsid w:val="00994103"/>
    <w:rsid w:val="00994621"/>
    <w:rsid w:val="00995775"/>
    <w:rsid w:val="009A0B50"/>
    <w:rsid w:val="009A42FB"/>
    <w:rsid w:val="009A6B04"/>
    <w:rsid w:val="009B2B36"/>
    <w:rsid w:val="009B2D78"/>
    <w:rsid w:val="009B4DB6"/>
    <w:rsid w:val="009B629D"/>
    <w:rsid w:val="009B64B1"/>
    <w:rsid w:val="009C057C"/>
    <w:rsid w:val="009C17DA"/>
    <w:rsid w:val="009C1F25"/>
    <w:rsid w:val="009C2CBA"/>
    <w:rsid w:val="009C482F"/>
    <w:rsid w:val="009C5743"/>
    <w:rsid w:val="009C5784"/>
    <w:rsid w:val="009C5C58"/>
    <w:rsid w:val="009C66D7"/>
    <w:rsid w:val="009C6F11"/>
    <w:rsid w:val="009C79A5"/>
    <w:rsid w:val="009D06CF"/>
    <w:rsid w:val="009D076D"/>
    <w:rsid w:val="009D1666"/>
    <w:rsid w:val="009D3AFC"/>
    <w:rsid w:val="009D572E"/>
    <w:rsid w:val="009E0C83"/>
    <w:rsid w:val="009E1B54"/>
    <w:rsid w:val="009E1DDF"/>
    <w:rsid w:val="009E32A7"/>
    <w:rsid w:val="009E32D5"/>
    <w:rsid w:val="009E3B4A"/>
    <w:rsid w:val="009E4DCA"/>
    <w:rsid w:val="009E5B70"/>
    <w:rsid w:val="009E66DB"/>
    <w:rsid w:val="009F218D"/>
    <w:rsid w:val="009F4BE0"/>
    <w:rsid w:val="009F57B7"/>
    <w:rsid w:val="009F6A01"/>
    <w:rsid w:val="009F717E"/>
    <w:rsid w:val="009F725B"/>
    <w:rsid w:val="00A00DE8"/>
    <w:rsid w:val="00A0593A"/>
    <w:rsid w:val="00A078BB"/>
    <w:rsid w:val="00A1421F"/>
    <w:rsid w:val="00A159BC"/>
    <w:rsid w:val="00A164FE"/>
    <w:rsid w:val="00A20BB4"/>
    <w:rsid w:val="00A21F60"/>
    <w:rsid w:val="00A2341A"/>
    <w:rsid w:val="00A2578F"/>
    <w:rsid w:val="00A25AF0"/>
    <w:rsid w:val="00A26252"/>
    <w:rsid w:val="00A32AAD"/>
    <w:rsid w:val="00A3389C"/>
    <w:rsid w:val="00A340EC"/>
    <w:rsid w:val="00A3770F"/>
    <w:rsid w:val="00A37EFD"/>
    <w:rsid w:val="00A40CFD"/>
    <w:rsid w:val="00A42B40"/>
    <w:rsid w:val="00A442AC"/>
    <w:rsid w:val="00A475FC"/>
    <w:rsid w:val="00A54499"/>
    <w:rsid w:val="00A547E7"/>
    <w:rsid w:val="00A55331"/>
    <w:rsid w:val="00A55DF9"/>
    <w:rsid w:val="00A56E17"/>
    <w:rsid w:val="00A57C36"/>
    <w:rsid w:val="00A60C2B"/>
    <w:rsid w:val="00A61781"/>
    <w:rsid w:val="00A62458"/>
    <w:rsid w:val="00A641EB"/>
    <w:rsid w:val="00A64F98"/>
    <w:rsid w:val="00A65379"/>
    <w:rsid w:val="00A65D00"/>
    <w:rsid w:val="00A72063"/>
    <w:rsid w:val="00A72F14"/>
    <w:rsid w:val="00A73BE2"/>
    <w:rsid w:val="00A754BD"/>
    <w:rsid w:val="00A77527"/>
    <w:rsid w:val="00A77A74"/>
    <w:rsid w:val="00A77F05"/>
    <w:rsid w:val="00A8158A"/>
    <w:rsid w:val="00A82E3A"/>
    <w:rsid w:val="00A8363D"/>
    <w:rsid w:val="00A8403A"/>
    <w:rsid w:val="00A84ECB"/>
    <w:rsid w:val="00A91D8B"/>
    <w:rsid w:val="00A92A05"/>
    <w:rsid w:val="00A94F4C"/>
    <w:rsid w:val="00A95E96"/>
    <w:rsid w:val="00A970C8"/>
    <w:rsid w:val="00AA1D36"/>
    <w:rsid w:val="00AA6B09"/>
    <w:rsid w:val="00AA6B8E"/>
    <w:rsid w:val="00AA6EDB"/>
    <w:rsid w:val="00AA723F"/>
    <w:rsid w:val="00AB081E"/>
    <w:rsid w:val="00AB0DAA"/>
    <w:rsid w:val="00AB2CA5"/>
    <w:rsid w:val="00AB5423"/>
    <w:rsid w:val="00AB656F"/>
    <w:rsid w:val="00AC49E7"/>
    <w:rsid w:val="00AC6B8E"/>
    <w:rsid w:val="00AD01FD"/>
    <w:rsid w:val="00AD5479"/>
    <w:rsid w:val="00AE1E8B"/>
    <w:rsid w:val="00AE35F6"/>
    <w:rsid w:val="00AE3CA9"/>
    <w:rsid w:val="00AE4624"/>
    <w:rsid w:val="00AE55E4"/>
    <w:rsid w:val="00AE63B7"/>
    <w:rsid w:val="00AE79E0"/>
    <w:rsid w:val="00AE7C88"/>
    <w:rsid w:val="00AE7FD0"/>
    <w:rsid w:val="00AF62C6"/>
    <w:rsid w:val="00AF6B27"/>
    <w:rsid w:val="00AF6FA9"/>
    <w:rsid w:val="00AF7232"/>
    <w:rsid w:val="00B0334D"/>
    <w:rsid w:val="00B04B91"/>
    <w:rsid w:val="00B0544E"/>
    <w:rsid w:val="00B11880"/>
    <w:rsid w:val="00B12373"/>
    <w:rsid w:val="00B12E00"/>
    <w:rsid w:val="00B13278"/>
    <w:rsid w:val="00B148F5"/>
    <w:rsid w:val="00B208B2"/>
    <w:rsid w:val="00B272DF"/>
    <w:rsid w:val="00B32A56"/>
    <w:rsid w:val="00B34CFE"/>
    <w:rsid w:val="00B3732E"/>
    <w:rsid w:val="00B44404"/>
    <w:rsid w:val="00B504A1"/>
    <w:rsid w:val="00B50DEF"/>
    <w:rsid w:val="00B52877"/>
    <w:rsid w:val="00B53D23"/>
    <w:rsid w:val="00B54B3C"/>
    <w:rsid w:val="00B55A1A"/>
    <w:rsid w:val="00B56C55"/>
    <w:rsid w:val="00B57AFC"/>
    <w:rsid w:val="00B57F72"/>
    <w:rsid w:val="00B61038"/>
    <w:rsid w:val="00B61360"/>
    <w:rsid w:val="00B61428"/>
    <w:rsid w:val="00B631C5"/>
    <w:rsid w:val="00B642EC"/>
    <w:rsid w:val="00B65FF3"/>
    <w:rsid w:val="00B65FF7"/>
    <w:rsid w:val="00B66F0B"/>
    <w:rsid w:val="00B735BC"/>
    <w:rsid w:val="00B75C7A"/>
    <w:rsid w:val="00B82332"/>
    <w:rsid w:val="00B82CCA"/>
    <w:rsid w:val="00B86C83"/>
    <w:rsid w:val="00B879E8"/>
    <w:rsid w:val="00B90254"/>
    <w:rsid w:val="00B91648"/>
    <w:rsid w:val="00B91B0E"/>
    <w:rsid w:val="00B92A4F"/>
    <w:rsid w:val="00B949B1"/>
    <w:rsid w:val="00BA011E"/>
    <w:rsid w:val="00BA2769"/>
    <w:rsid w:val="00BA2FC3"/>
    <w:rsid w:val="00BA3710"/>
    <w:rsid w:val="00BA4AAA"/>
    <w:rsid w:val="00BA78B6"/>
    <w:rsid w:val="00BB09E1"/>
    <w:rsid w:val="00BB0AE8"/>
    <w:rsid w:val="00BB143A"/>
    <w:rsid w:val="00BB2308"/>
    <w:rsid w:val="00BB3EE5"/>
    <w:rsid w:val="00BB4690"/>
    <w:rsid w:val="00BB4AD6"/>
    <w:rsid w:val="00BB5819"/>
    <w:rsid w:val="00BB6945"/>
    <w:rsid w:val="00BB7955"/>
    <w:rsid w:val="00BB7D8A"/>
    <w:rsid w:val="00BC0A53"/>
    <w:rsid w:val="00BC167D"/>
    <w:rsid w:val="00BC2634"/>
    <w:rsid w:val="00BC4DEB"/>
    <w:rsid w:val="00BC5449"/>
    <w:rsid w:val="00BC7B76"/>
    <w:rsid w:val="00BC7E59"/>
    <w:rsid w:val="00BD70AE"/>
    <w:rsid w:val="00BE1B95"/>
    <w:rsid w:val="00BE2B70"/>
    <w:rsid w:val="00BE31A2"/>
    <w:rsid w:val="00BE4431"/>
    <w:rsid w:val="00BE4CD7"/>
    <w:rsid w:val="00BF0A46"/>
    <w:rsid w:val="00BF1ED5"/>
    <w:rsid w:val="00BF236C"/>
    <w:rsid w:val="00BF2684"/>
    <w:rsid w:val="00BF292C"/>
    <w:rsid w:val="00BF4734"/>
    <w:rsid w:val="00BF51F0"/>
    <w:rsid w:val="00C00AFB"/>
    <w:rsid w:val="00C02371"/>
    <w:rsid w:val="00C02DF1"/>
    <w:rsid w:val="00C03C1A"/>
    <w:rsid w:val="00C06734"/>
    <w:rsid w:val="00C07A82"/>
    <w:rsid w:val="00C106D4"/>
    <w:rsid w:val="00C1070C"/>
    <w:rsid w:val="00C10888"/>
    <w:rsid w:val="00C10DF4"/>
    <w:rsid w:val="00C13CB1"/>
    <w:rsid w:val="00C2129D"/>
    <w:rsid w:val="00C21A1C"/>
    <w:rsid w:val="00C22C74"/>
    <w:rsid w:val="00C249C4"/>
    <w:rsid w:val="00C2518D"/>
    <w:rsid w:val="00C276D3"/>
    <w:rsid w:val="00C30106"/>
    <w:rsid w:val="00C306F5"/>
    <w:rsid w:val="00C3116A"/>
    <w:rsid w:val="00C3200C"/>
    <w:rsid w:val="00C373BB"/>
    <w:rsid w:val="00C40C2C"/>
    <w:rsid w:val="00C41158"/>
    <w:rsid w:val="00C452A1"/>
    <w:rsid w:val="00C466ED"/>
    <w:rsid w:val="00C471F0"/>
    <w:rsid w:val="00C47207"/>
    <w:rsid w:val="00C513C8"/>
    <w:rsid w:val="00C515EC"/>
    <w:rsid w:val="00C53238"/>
    <w:rsid w:val="00C56857"/>
    <w:rsid w:val="00C5730A"/>
    <w:rsid w:val="00C5748B"/>
    <w:rsid w:val="00C6018B"/>
    <w:rsid w:val="00C619C3"/>
    <w:rsid w:val="00C61B42"/>
    <w:rsid w:val="00C6396B"/>
    <w:rsid w:val="00C652F7"/>
    <w:rsid w:val="00C677A4"/>
    <w:rsid w:val="00C704BE"/>
    <w:rsid w:val="00C7208E"/>
    <w:rsid w:val="00C7254D"/>
    <w:rsid w:val="00C73B7E"/>
    <w:rsid w:val="00C86F67"/>
    <w:rsid w:val="00C917E5"/>
    <w:rsid w:val="00C91D10"/>
    <w:rsid w:val="00C93230"/>
    <w:rsid w:val="00C93447"/>
    <w:rsid w:val="00C96420"/>
    <w:rsid w:val="00C96F52"/>
    <w:rsid w:val="00C97A65"/>
    <w:rsid w:val="00CA0E95"/>
    <w:rsid w:val="00CA15E6"/>
    <w:rsid w:val="00CA5726"/>
    <w:rsid w:val="00CA66A9"/>
    <w:rsid w:val="00CA78CE"/>
    <w:rsid w:val="00CA7AEA"/>
    <w:rsid w:val="00CA7F27"/>
    <w:rsid w:val="00CB2127"/>
    <w:rsid w:val="00CB3FB7"/>
    <w:rsid w:val="00CB51F3"/>
    <w:rsid w:val="00CB5808"/>
    <w:rsid w:val="00CB693F"/>
    <w:rsid w:val="00CC04B8"/>
    <w:rsid w:val="00CC761E"/>
    <w:rsid w:val="00CD0AA7"/>
    <w:rsid w:val="00CD211A"/>
    <w:rsid w:val="00CD34FC"/>
    <w:rsid w:val="00CD46E7"/>
    <w:rsid w:val="00CD74A4"/>
    <w:rsid w:val="00CD7B93"/>
    <w:rsid w:val="00CE2F9E"/>
    <w:rsid w:val="00CE3BE4"/>
    <w:rsid w:val="00CE527D"/>
    <w:rsid w:val="00CE69D4"/>
    <w:rsid w:val="00CE7F51"/>
    <w:rsid w:val="00CF4723"/>
    <w:rsid w:val="00CF4916"/>
    <w:rsid w:val="00CF548A"/>
    <w:rsid w:val="00D00A1D"/>
    <w:rsid w:val="00D01D17"/>
    <w:rsid w:val="00D02F46"/>
    <w:rsid w:val="00D03046"/>
    <w:rsid w:val="00D07D98"/>
    <w:rsid w:val="00D121E5"/>
    <w:rsid w:val="00D1345B"/>
    <w:rsid w:val="00D134CE"/>
    <w:rsid w:val="00D1400B"/>
    <w:rsid w:val="00D14804"/>
    <w:rsid w:val="00D17FF7"/>
    <w:rsid w:val="00D2163D"/>
    <w:rsid w:val="00D21951"/>
    <w:rsid w:val="00D23332"/>
    <w:rsid w:val="00D27499"/>
    <w:rsid w:val="00D2758A"/>
    <w:rsid w:val="00D30749"/>
    <w:rsid w:val="00D30DA1"/>
    <w:rsid w:val="00D31FFC"/>
    <w:rsid w:val="00D34F33"/>
    <w:rsid w:val="00D3528A"/>
    <w:rsid w:val="00D3693C"/>
    <w:rsid w:val="00D4081D"/>
    <w:rsid w:val="00D40B3E"/>
    <w:rsid w:val="00D4144B"/>
    <w:rsid w:val="00D41E22"/>
    <w:rsid w:val="00D431AF"/>
    <w:rsid w:val="00D43398"/>
    <w:rsid w:val="00D45235"/>
    <w:rsid w:val="00D4603E"/>
    <w:rsid w:val="00D46FDA"/>
    <w:rsid w:val="00D47F56"/>
    <w:rsid w:val="00D51B8C"/>
    <w:rsid w:val="00D55B01"/>
    <w:rsid w:val="00D572F2"/>
    <w:rsid w:val="00D60618"/>
    <w:rsid w:val="00D61D12"/>
    <w:rsid w:val="00D62966"/>
    <w:rsid w:val="00D62C2B"/>
    <w:rsid w:val="00D6345A"/>
    <w:rsid w:val="00D63D25"/>
    <w:rsid w:val="00D66469"/>
    <w:rsid w:val="00D70107"/>
    <w:rsid w:val="00D710B0"/>
    <w:rsid w:val="00D71624"/>
    <w:rsid w:val="00D743A9"/>
    <w:rsid w:val="00D75618"/>
    <w:rsid w:val="00D83DB5"/>
    <w:rsid w:val="00D84A3C"/>
    <w:rsid w:val="00D85604"/>
    <w:rsid w:val="00D869FB"/>
    <w:rsid w:val="00D878EE"/>
    <w:rsid w:val="00D916CB"/>
    <w:rsid w:val="00D91C93"/>
    <w:rsid w:val="00D95657"/>
    <w:rsid w:val="00D959F0"/>
    <w:rsid w:val="00D95BA7"/>
    <w:rsid w:val="00D95DB7"/>
    <w:rsid w:val="00D96907"/>
    <w:rsid w:val="00D97CBE"/>
    <w:rsid w:val="00DA1046"/>
    <w:rsid w:val="00DA25A5"/>
    <w:rsid w:val="00DA3D0C"/>
    <w:rsid w:val="00DA4E42"/>
    <w:rsid w:val="00DB18B8"/>
    <w:rsid w:val="00DB1A24"/>
    <w:rsid w:val="00DB2761"/>
    <w:rsid w:val="00DB33A6"/>
    <w:rsid w:val="00DB7E36"/>
    <w:rsid w:val="00DC1E95"/>
    <w:rsid w:val="00DC447A"/>
    <w:rsid w:val="00DC4A5D"/>
    <w:rsid w:val="00DC5503"/>
    <w:rsid w:val="00DC7ED3"/>
    <w:rsid w:val="00DD119A"/>
    <w:rsid w:val="00DD2847"/>
    <w:rsid w:val="00DD398F"/>
    <w:rsid w:val="00DD3D1B"/>
    <w:rsid w:val="00DD5BFE"/>
    <w:rsid w:val="00DE0694"/>
    <w:rsid w:val="00DE310D"/>
    <w:rsid w:val="00DE6B14"/>
    <w:rsid w:val="00DE7710"/>
    <w:rsid w:val="00DF0A50"/>
    <w:rsid w:val="00DF101E"/>
    <w:rsid w:val="00DF246C"/>
    <w:rsid w:val="00DF3AF2"/>
    <w:rsid w:val="00DF3FB8"/>
    <w:rsid w:val="00DF6A9F"/>
    <w:rsid w:val="00E00105"/>
    <w:rsid w:val="00E00ABB"/>
    <w:rsid w:val="00E11064"/>
    <w:rsid w:val="00E11B75"/>
    <w:rsid w:val="00E1435E"/>
    <w:rsid w:val="00E14998"/>
    <w:rsid w:val="00E14A66"/>
    <w:rsid w:val="00E14FD6"/>
    <w:rsid w:val="00E15DB7"/>
    <w:rsid w:val="00E16734"/>
    <w:rsid w:val="00E16C0A"/>
    <w:rsid w:val="00E2013D"/>
    <w:rsid w:val="00E208D2"/>
    <w:rsid w:val="00E20DB0"/>
    <w:rsid w:val="00E21EA0"/>
    <w:rsid w:val="00E21F02"/>
    <w:rsid w:val="00E22D54"/>
    <w:rsid w:val="00E22E67"/>
    <w:rsid w:val="00E2360D"/>
    <w:rsid w:val="00E277DF"/>
    <w:rsid w:val="00E27FCD"/>
    <w:rsid w:val="00E319B8"/>
    <w:rsid w:val="00E3249C"/>
    <w:rsid w:val="00E34A41"/>
    <w:rsid w:val="00E35F4F"/>
    <w:rsid w:val="00E40B97"/>
    <w:rsid w:val="00E41621"/>
    <w:rsid w:val="00E4185A"/>
    <w:rsid w:val="00E44F21"/>
    <w:rsid w:val="00E45D45"/>
    <w:rsid w:val="00E464CD"/>
    <w:rsid w:val="00E5747B"/>
    <w:rsid w:val="00E60141"/>
    <w:rsid w:val="00E617DC"/>
    <w:rsid w:val="00E622D4"/>
    <w:rsid w:val="00E62D63"/>
    <w:rsid w:val="00E6329D"/>
    <w:rsid w:val="00E700A8"/>
    <w:rsid w:val="00E70841"/>
    <w:rsid w:val="00E7109A"/>
    <w:rsid w:val="00E71E7F"/>
    <w:rsid w:val="00E72585"/>
    <w:rsid w:val="00E72A02"/>
    <w:rsid w:val="00E73D13"/>
    <w:rsid w:val="00E749DD"/>
    <w:rsid w:val="00E750C8"/>
    <w:rsid w:val="00E8048A"/>
    <w:rsid w:val="00E80948"/>
    <w:rsid w:val="00E827DA"/>
    <w:rsid w:val="00E84F66"/>
    <w:rsid w:val="00E8627F"/>
    <w:rsid w:val="00E87B58"/>
    <w:rsid w:val="00E90414"/>
    <w:rsid w:val="00E92B19"/>
    <w:rsid w:val="00E93BCB"/>
    <w:rsid w:val="00E95F83"/>
    <w:rsid w:val="00EA2B1F"/>
    <w:rsid w:val="00EA3687"/>
    <w:rsid w:val="00EA4A64"/>
    <w:rsid w:val="00EA63B7"/>
    <w:rsid w:val="00EA6C83"/>
    <w:rsid w:val="00EB2F1D"/>
    <w:rsid w:val="00EB3777"/>
    <w:rsid w:val="00EB4E6E"/>
    <w:rsid w:val="00EB5A2E"/>
    <w:rsid w:val="00EB5E4E"/>
    <w:rsid w:val="00EB7642"/>
    <w:rsid w:val="00EC0877"/>
    <w:rsid w:val="00EC0F53"/>
    <w:rsid w:val="00EC1233"/>
    <w:rsid w:val="00EC17B2"/>
    <w:rsid w:val="00EC24B4"/>
    <w:rsid w:val="00EC424E"/>
    <w:rsid w:val="00EC52BF"/>
    <w:rsid w:val="00EC6BB3"/>
    <w:rsid w:val="00EC73BE"/>
    <w:rsid w:val="00EC7819"/>
    <w:rsid w:val="00ED0A0A"/>
    <w:rsid w:val="00ED1877"/>
    <w:rsid w:val="00ED22BF"/>
    <w:rsid w:val="00ED2388"/>
    <w:rsid w:val="00ED34B4"/>
    <w:rsid w:val="00ED3933"/>
    <w:rsid w:val="00ED60E0"/>
    <w:rsid w:val="00EE0EA5"/>
    <w:rsid w:val="00EE2319"/>
    <w:rsid w:val="00EF0EAA"/>
    <w:rsid w:val="00EF1604"/>
    <w:rsid w:val="00EF1CC2"/>
    <w:rsid w:val="00EF3AAA"/>
    <w:rsid w:val="00F01E2A"/>
    <w:rsid w:val="00F02B87"/>
    <w:rsid w:val="00F031CB"/>
    <w:rsid w:val="00F058C3"/>
    <w:rsid w:val="00F15937"/>
    <w:rsid w:val="00F16421"/>
    <w:rsid w:val="00F169DC"/>
    <w:rsid w:val="00F17DD6"/>
    <w:rsid w:val="00F2024F"/>
    <w:rsid w:val="00F20703"/>
    <w:rsid w:val="00F256F0"/>
    <w:rsid w:val="00F25862"/>
    <w:rsid w:val="00F25E95"/>
    <w:rsid w:val="00F2761A"/>
    <w:rsid w:val="00F30E19"/>
    <w:rsid w:val="00F319A5"/>
    <w:rsid w:val="00F3208F"/>
    <w:rsid w:val="00F33D32"/>
    <w:rsid w:val="00F34D7A"/>
    <w:rsid w:val="00F34DA6"/>
    <w:rsid w:val="00F372BF"/>
    <w:rsid w:val="00F413BB"/>
    <w:rsid w:val="00F425EB"/>
    <w:rsid w:val="00F429BC"/>
    <w:rsid w:val="00F45F76"/>
    <w:rsid w:val="00F474D5"/>
    <w:rsid w:val="00F47A76"/>
    <w:rsid w:val="00F53368"/>
    <w:rsid w:val="00F55BFF"/>
    <w:rsid w:val="00F55E40"/>
    <w:rsid w:val="00F63845"/>
    <w:rsid w:val="00F643D4"/>
    <w:rsid w:val="00F64FD7"/>
    <w:rsid w:val="00F675C0"/>
    <w:rsid w:val="00F718B3"/>
    <w:rsid w:val="00F71921"/>
    <w:rsid w:val="00F734C5"/>
    <w:rsid w:val="00F76706"/>
    <w:rsid w:val="00F777E2"/>
    <w:rsid w:val="00F8265E"/>
    <w:rsid w:val="00F83F9C"/>
    <w:rsid w:val="00F8498E"/>
    <w:rsid w:val="00F85C14"/>
    <w:rsid w:val="00F912D2"/>
    <w:rsid w:val="00F93DB0"/>
    <w:rsid w:val="00F94035"/>
    <w:rsid w:val="00F945F3"/>
    <w:rsid w:val="00F94D3E"/>
    <w:rsid w:val="00F95849"/>
    <w:rsid w:val="00FA379F"/>
    <w:rsid w:val="00FA6F5B"/>
    <w:rsid w:val="00FB2DCE"/>
    <w:rsid w:val="00FC04C4"/>
    <w:rsid w:val="00FC0EB0"/>
    <w:rsid w:val="00FC2D3D"/>
    <w:rsid w:val="00FC3077"/>
    <w:rsid w:val="00FC3920"/>
    <w:rsid w:val="00FC4771"/>
    <w:rsid w:val="00FC49E9"/>
    <w:rsid w:val="00FC60D0"/>
    <w:rsid w:val="00FC6FE1"/>
    <w:rsid w:val="00FD0CD9"/>
    <w:rsid w:val="00FD3A1D"/>
    <w:rsid w:val="00FD6F41"/>
    <w:rsid w:val="00FD7830"/>
    <w:rsid w:val="00FE09AD"/>
    <w:rsid w:val="00FE0CB3"/>
    <w:rsid w:val="00FE4079"/>
    <w:rsid w:val="00FE6DBC"/>
    <w:rsid w:val="00FE70CE"/>
    <w:rsid w:val="00FE794B"/>
    <w:rsid w:val="00FF0D04"/>
    <w:rsid w:val="00FF23F2"/>
    <w:rsid w:val="00FF3AC6"/>
    <w:rsid w:val="00FF4949"/>
    <w:rsid w:val="00FF5507"/>
    <w:rsid w:val="00FF5A5A"/>
    <w:rsid w:val="00FF6734"/>
    <w:rsid w:val="00FF681D"/>
    <w:rsid w:val="00FF6A93"/>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A8F3D1"/>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9A0B50"/>
    <w:pPr>
      <w:spacing w:line="480" w:lineRule="auto"/>
      <w:jc w:val="both"/>
    </w:pPr>
    <w:rPr>
      <w:rFonts w:ascii="Times New Roman" w:hAnsi="Times New Roman" w:cs="Times New Roman"/>
      <w:lang w:val="en-GB" w:eastAsia="it-IT"/>
    </w:rPr>
  </w:style>
  <w:style w:type="paragraph" w:styleId="Titolo1">
    <w:name w:val="heading 1"/>
    <w:basedOn w:val="Normale"/>
    <w:next w:val="Normale"/>
    <w:link w:val="Titolo1Carattere"/>
    <w:uiPriority w:val="9"/>
    <w:qFormat/>
    <w:rsid w:val="00F031CB"/>
    <w:pPr>
      <w:spacing w:line="360" w:lineRule="auto"/>
      <w:jc w:val="center"/>
      <w:outlineLvl w:val="0"/>
    </w:pPr>
    <w:rPr>
      <w:rFonts w:eastAsiaTheme="majorEastAsia"/>
      <w:b/>
      <w:bCs/>
      <w:color w:val="000000" w:themeColor="text1"/>
      <w:sz w:val="40"/>
      <w:szCs w:val="40"/>
    </w:rPr>
  </w:style>
  <w:style w:type="paragraph" w:styleId="Titolo2">
    <w:name w:val="heading 2"/>
    <w:basedOn w:val="Normale"/>
    <w:next w:val="Normale"/>
    <w:link w:val="Titolo2Carattere"/>
    <w:uiPriority w:val="9"/>
    <w:unhideWhenUsed/>
    <w:qFormat/>
    <w:rsid w:val="00022442"/>
    <w:pPr>
      <w:keepNext/>
      <w:keepLines/>
      <w:spacing w:before="40"/>
      <w:outlineLvl w:val="1"/>
    </w:pPr>
    <w:rPr>
      <w:rFonts w:eastAsiaTheme="majorEastAsia" w:cstheme="majorBidi"/>
      <w:b/>
      <w:bCs/>
      <w:color w:val="000000" w:themeColor="text1"/>
      <w:sz w:val="32"/>
      <w:szCs w:val="32"/>
    </w:rPr>
  </w:style>
  <w:style w:type="paragraph" w:styleId="Titolo3">
    <w:name w:val="heading 3"/>
    <w:basedOn w:val="Normale"/>
    <w:next w:val="Normale"/>
    <w:link w:val="Titolo3Carattere"/>
    <w:uiPriority w:val="9"/>
    <w:unhideWhenUsed/>
    <w:qFormat/>
    <w:rsid w:val="00F33D32"/>
    <w:pPr>
      <w:spacing w:line="360" w:lineRule="auto"/>
      <w:outlineLvl w:val="2"/>
    </w:pPr>
    <w:rPr>
      <w:b/>
      <w:bCs/>
      <w:i/>
      <w:iCs/>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F031CB"/>
    <w:rPr>
      <w:rFonts w:ascii="Times New Roman" w:eastAsiaTheme="majorEastAsia" w:hAnsi="Times New Roman" w:cs="Times New Roman"/>
      <w:b/>
      <w:bCs/>
      <w:color w:val="000000" w:themeColor="text1"/>
      <w:sz w:val="40"/>
      <w:szCs w:val="40"/>
      <w:lang w:val="en-GB"/>
    </w:rPr>
  </w:style>
  <w:style w:type="character" w:customStyle="1" w:styleId="Titolo2Carattere">
    <w:name w:val="Titolo 2 Carattere"/>
    <w:basedOn w:val="Carpredefinitoparagrafo"/>
    <w:link w:val="Titolo2"/>
    <w:uiPriority w:val="9"/>
    <w:rsid w:val="00022442"/>
    <w:rPr>
      <w:rFonts w:ascii="Times New Roman" w:eastAsiaTheme="majorEastAsia" w:hAnsi="Times New Roman" w:cstheme="majorBidi"/>
      <w:b/>
      <w:bCs/>
      <w:color w:val="000000" w:themeColor="text1"/>
      <w:sz w:val="32"/>
      <w:szCs w:val="32"/>
      <w:lang w:val="en-GB"/>
    </w:rPr>
  </w:style>
  <w:style w:type="character" w:customStyle="1" w:styleId="Titolo3Carattere">
    <w:name w:val="Titolo 3 Carattere"/>
    <w:basedOn w:val="Carpredefinitoparagrafo"/>
    <w:link w:val="Titolo3"/>
    <w:uiPriority w:val="9"/>
    <w:rsid w:val="00F33D32"/>
    <w:rPr>
      <w:rFonts w:ascii="Times New Roman" w:hAnsi="Times New Roman" w:cs="Times New Roman"/>
      <w:b/>
      <w:bCs/>
      <w:i/>
      <w:iCs/>
      <w:lang w:val="en-GB"/>
    </w:rPr>
  </w:style>
  <w:style w:type="paragraph" w:customStyle="1" w:styleId="citazione">
    <w:name w:val="citazione"/>
    <w:basedOn w:val="Normale"/>
    <w:qFormat/>
    <w:rsid w:val="004C0CC1"/>
    <w:pPr>
      <w:spacing w:after="200" w:line="360" w:lineRule="auto"/>
      <w:ind w:left="708" w:firstLine="708"/>
    </w:pPr>
    <w:rPr>
      <w:rFonts w:eastAsia="Times New Roman"/>
      <w:color w:val="000000" w:themeColor="text1"/>
      <w:lang w:val="fr-FR" w:eastAsia="nl-BE"/>
    </w:rPr>
  </w:style>
  <w:style w:type="character" w:styleId="Rimandocommento">
    <w:name w:val="annotation reference"/>
    <w:basedOn w:val="Carpredefinitoparagrafo"/>
    <w:uiPriority w:val="99"/>
    <w:semiHidden/>
    <w:unhideWhenUsed/>
    <w:rsid w:val="004C0CC1"/>
    <w:rPr>
      <w:sz w:val="18"/>
      <w:szCs w:val="18"/>
    </w:rPr>
  </w:style>
  <w:style w:type="paragraph" w:styleId="Nessunaspaziatura">
    <w:name w:val="No Spacing"/>
    <w:uiPriority w:val="1"/>
    <w:qFormat/>
    <w:rsid w:val="00325CF8"/>
    <w:rPr>
      <w:rFonts w:eastAsiaTheme="minorEastAsia"/>
      <w:lang w:eastAsia="ja-JP"/>
    </w:rPr>
  </w:style>
  <w:style w:type="character" w:styleId="Rimandonotaapidipagina">
    <w:name w:val="footnote reference"/>
    <w:basedOn w:val="Carpredefinitoparagrafo"/>
    <w:uiPriority w:val="99"/>
    <w:rsid w:val="00325CF8"/>
    <w:rPr>
      <w:vertAlign w:val="superscript"/>
    </w:rPr>
  </w:style>
  <w:style w:type="paragraph" w:styleId="Mappadocumento">
    <w:name w:val="Document Map"/>
    <w:basedOn w:val="Normale"/>
    <w:link w:val="MappadocumentoCarattere"/>
    <w:uiPriority w:val="99"/>
    <w:semiHidden/>
    <w:unhideWhenUsed/>
    <w:rsid w:val="00B879E8"/>
  </w:style>
  <w:style w:type="character" w:customStyle="1" w:styleId="MappadocumentoCarattere">
    <w:name w:val="Mappa documento Carattere"/>
    <w:basedOn w:val="Carpredefinitoparagrafo"/>
    <w:link w:val="Mappadocumento"/>
    <w:uiPriority w:val="99"/>
    <w:semiHidden/>
    <w:rsid w:val="00B879E8"/>
    <w:rPr>
      <w:rFonts w:ascii="Times New Roman" w:hAnsi="Times New Roman" w:cs="Times New Roman"/>
      <w:lang w:val="en-GB"/>
    </w:rPr>
  </w:style>
  <w:style w:type="paragraph" w:styleId="Pidipagina">
    <w:name w:val="footer"/>
    <w:basedOn w:val="Normale"/>
    <w:link w:val="PidipaginaCarattere"/>
    <w:uiPriority w:val="99"/>
    <w:unhideWhenUsed/>
    <w:rsid w:val="00AD01FD"/>
    <w:pPr>
      <w:tabs>
        <w:tab w:val="center" w:pos="4819"/>
        <w:tab w:val="right" w:pos="9638"/>
      </w:tabs>
    </w:pPr>
  </w:style>
  <w:style w:type="character" w:customStyle="1" w:styleId="PidipaginaCarattere">
    <w:name w:val="Piè di pagina Carattere"/>
    <w:basedOn w:val="Carpredefinitoparagrafo"/>
    <w:link w:val="Pidipagina"/>
    <w:uiPriority w:val="99"/>
    <w:rsid w:val="00AD01FD"/>
    <w:rPr>
      <w:rFonts w:ascii="Times New Roman" w:hAnsi="Times New Roman" w:cs="Times New Roman"/>
      <w:sz w:val="26"/>
      <w:szCs w:val="26"/>
      <w:lang w:val="en-GB"/>
    </w:rPr>
  </w:style>
  <w:style w:type="character" w:styleId="Numeropagina">
    <w:name w:val="page number"/>
    <w:basedOn w:val="Carpredefinitoparagrafo"/>
    <w:uiPriority w:val="99"/>
    <w:semiHidden/>
    <w:unhideWhenUsed/>
    <w:rsid w:val="00AD01FD"/>
  </w:style>
  <w:style w:type="paragraph" w:styleId="Paragrafoelenco">
    <w:name w:val="List Paragraph"/>
    <w:basedOn w:val="Normale"/>
    <w:uiPriority w:val="34"/>
    <w:qFormat/>
    <w:rsid w:val="00057E35"/>
    <w:pPr>
      <w:spacing w:line="360" w:lineRule="auto"/>
      <w:ind w:left="720"/>
      <w:contextualSpacing/>
    </w:pPr>
  </w:style>
  <w:style w:type="character" w:styleId="Collegamentoipertestuale">
    <w:name w:val="Hyperlink"/>
    <w:basedOn w:val="Carpredefinitoparagrafo"/>
    <w:uiPriority w:val="99"/>
    <w:semiHidden/>
    <w:unhideWhenUsed/>
    <w:rsid w:val="009E32A7"/>
    <w:rPr>
      <w:color w:val="0000FF"/>
      <w:u w:val="single"/>
    </w:rPr>
  </w:style>
  <w:style w:type="paragraph" w:styleId="Iniziomodulo-z">
    <w:name w:val="HTML Top of Form"/>
    <w:basedOn w:val="Normale"/>
    <w:next w:val="Normale"/>
    <w:link w:val="Iniziomodulo-zCarattere"/>
    <w:hidden/>
    <w:uiPriority w:val="99"/>
    <w:unhideWhenUsed/>
    <w:rsid w:val="009E32A7"/>
    <w:pPr>
      <w:pBdr>
        <w:bottom w:val="single" w:sz="6" w:space="1" w:color="auto"/>
      </w:pBdr>
      <w:jc w:val="center"/>
    </w:pPr>
    <w:rPr>
      <w:rFonts w:ascii="Arial" w:hAnsi="Arial" w:cs="Arial"/>
      <w:vanish/>
      <w:sz w:val="16"/>
      <w:szCs w:val="16"/>
    </w:rPr>
  </w:style>
  <w:style w:type="character" w:customStyle="1" w:styleId="Iniziomodulo-zCarattere">
    <w:name w:val="Inizio modulo -z Carattere"/>
    <w:basedOn w:val="Carpredefinitoparagrafo"/>
    <w:link w:val="Iniziomodulo-z"/>
    <w:uiPriority w:val="99"/>
    <w:rsid w:val="009E32A7"/>
    <w:rPr>
      <w:rFonts w:ascii="Arial" w:hAnsi="Arial" w:cs="Arial"/>
      <w:vanish/>
      <w:sz w:val="16"/>
      <w:szCs w:val="16"/>
      <w:lang w:eastAsia="it-IT"/>
    </w:rPr>
  </w:style>
  <w:style w:type="paragraph" w:styleId="Finemodulo-z">
    <w:name w:val="HTML Bottom of Form"/>
    <w:basedOn w:val="Normale"/>
    <w:next w:val="Normale"/>
    <w:link w:val="Finemodulo-zCarattere"/>
    <w:hidden/>
    <w:uiPriority w:val="99"/>
    <w:semiHidden/>
    <w:unhideWhenUsed/>
    <w:rsid w:val="009E32A7"/>
    <w:pPr>
      <w:pBdr>
        <w:top w:val="single" w:sz="6" w:space="1" w:color="auto"/>
      </w:pBdr>
      <w:jc w:val="center"/>
    </w:pPr>
    <w:rPr>
      <w:rFonts w:ascii="Arial" w:hAnsi="Arial" w:cs="Arial"/>
      <w:vanish/>
      <w:sz w:val="16"/>
      <w:szCs w:val="16"/>
    </w:rPr>
  </w:style>
  <w:style w:type="character" w:customStyle="1" w:styleId="Finemodulo-zCarattere">
    <w:name w:val="Fine modulo -z Carattere"/>
    <w:basedOn w:val="Carpredefinitoparagrafo"/>
    <w:link w:val="Finemodulo-z"/>
    <w:uiPriority w:val="99"/>
    <w:semiHidden/>
    <w:rsid w:val="009E32A7"/>
    <w:rPr>
      <w:rFonts w:ascii="Arial" w:hAnsi="Arial" w:cs="Arial"/>
      <w:vanish/>
      <w:sz w:val="16"/>
      <w:szCs w:val="16"/>
      <w:lang w:eastAsia="it-IT"/>
    </w:rPr>
  </w:style>
  <w:style w:type="character" w:customStyle="1" w:styleId="gt-ft-text">
    <w:name w:val="gt-ft-text"/>
    <w:basedOn w:val="Carpredefinitoparagrafo"/>
    <w:rsid w:val="009E32A7"/>
  </w:style>
  <w:style w:type="paragraph" w:styleId="Testonotaapidipagina">
    <w:name w:val="footnote text"/>
    <w:basedOn w:val="Normale"/>
    <w:link w:val="TestonotaapidipaginaCarattere"/>
    <w:uiPriority w:val="99"/>
    <w:unhideWhenUsed/>
    <w:rsid w:val="00120258"/>
  </w:style>
  <w:style w:type="character" w:customStyle="1" w:styleId="TestonotaapidipaginaCarattere">
    <w:name w:val="Testo nota a piè di pagina Carattere"/>
    <w:basedOn w:val="Carpredefinitoparagrafo"/>
    <w:link w:val="Testonotaapidipagina"/>
    <w:uiPriority w:val="99"/>
    <w:rsid w:val="00120258"/>
    <w:rPr>
      <w:rFonts w:ascii="Times New Roman" w:hAnsi="Times New Roman" w:cs="Times New Roman"/>
      <w:lang w:eastAsia="it-IT"/>
    </w:rPr>
  </w:style>
  <w:style w:type="paragraph" w:styleId="Testofumetto">
    <w:name w:val="Balloon Text"/>
    <w:basedOn w:val="Normale"/>
    <w:link w:val="TestofumettoCarattere"/>
    <w:uiPriority w:val="99"/>
    <w:semiHidden/>
    <w:unhideWhenUsed/>
    <w:rsid w:val="003A2445"/>
    <w:rPr>
      <w:sz w:val="18"/>
      <w:szCs w:val="18"/>
    </w:rPr>
  </w:style>
  <w:style w:type="character" w:customStyle="1" w:styleId="TestofumettoCarattere">
    <w:name w:val="Testo fumetto Carattere"/>
    <w:basedOn w:val="Carpredefinitoparagrafo"/>
    <w:link w:val="Testofumetto"/>
    <w:uiPriority w:val="99"/>
    <w:semiHidden/>
    <w:rsid w:val="003A2445"/>
    <w:rPr>
      <w:rFonts w:ascii="Times New Roman" w:hAnsi="Times New Roman" w:cs="Times New Roman"/>
      <w:sz w:val="18"/>
      <w:szCs w:val="18"/>
      <w:lang w:eastAsia="it-IT"/>
    </w:rPr>
  </w:style>
  <w:style w:type="paragraph" w:styleId="Testocommento">
    <w:name w:val="annotation text"/>
    <w:basedOn w:val="Normale"/>
    <w:link w:val="TestocommentoCarattere"/>
    <w:uiPriority w:val="99"/>
    <w:semiHidden/>
    <w:unhideWhenUsed/>
    <w:rsid w:val="003A2445"/>
  </w:style>
  <w:style w:type="character" w:customStyle="1" w:styleId="TestocommentoCarattere">
    <w:name w:val="Testo commento Carattere"/>
    <w:basedOn w:val="Carpredefinitoparagrafo"/>
    <w:link w:val="Testocommento"/>
    <w:uiPriority w:val="99"/>
    <w:semiHidden/>
    <w:rsid w:val="003A2445"/>
    <w:rPr>
      <w:rFonts w:ascii="Times New Roman" w:hAnsi="Times New Roman" w:cs="Times New Roman"/>
      <w:lang w:eastAsia="it-IT"/>
    </w:rPr>
  </w:style>
  <w:style w:type="paragraph" w:styleId="Soggettocommento">
    <w:name w:val="annotation subject"/>
    <w:basedOn w:val="Testocommento"/>
    <w:next w:val="Testocommento"/>
    <w:link w:val="SoggettocommentoCarattere"/>
    <w:uiPriority w:val="99"/>
    <w:semiHidden/>
    <w:unhideWhenUsed/>
    <w:rsid w:val="003A2445"/>
    <w:rPr>
      <w:b/>
      <w:bCs/>
      <w:sz w:val="20"/>
      <w:szCs w:val="20"/>
    </w:rPr>
  </w:style>
  <w:style w:type="character" w:customStyle="1" w:styleId="SoggettocommentoCarattere">
    <w:name w:val="Soggetto commento Carattere"/>
    <w:basedOn w:val="TestocommentoCarattere"/>
    <w:link w:val="Soggettocommento"/>
    <w:uiPriority w:val="99"/>
    <w:semiHidden/>
    <w:rsid w:val="003A2445"/>
    <w:rPr>
      <w:rFonts w:ascii="Times New Roman" w:hAnsi="Times New Roman" w:cs="Times New Roman"/>
      <w:b/>
      <w:bCs/>
      <w:sz w:val="20"/>
      <w:szCs w:val="20"/>
      <w:lang w:eastAsia="it-IT"/>
    </w:rPr>
  </w:style>
  <w:style w:type="paragraph" w:customStyle="1" w:styleId="Bibliography1">
    <w:name w:val="Bibliography1"/>
    <w:basedOn w:val="Normale"/>
    <w:rsid w:val="00E7109A"/>
    <w:pPr>
      <w:spacing w:after="240"/>
      <w:ind w:left="720" w:hanging="720"/>
    </w:pPr>
  </w:style>
  <w:style w:type="paragraph" w:styleId="Revisione">
    <w:name w:val="Revision"/>
    <w:hidden/>
    <w:uiPriority w:val="99"/>
    <w:semiHidden/>
    <w:rsid w:val="004A3FEB"/>
    <w:rPr>
      <w:rFonts w:ascii="Times New Roman" w:hAnsi="Times New Roman" w:cs="Times New Roman"/>
      <w:lang w:eastAsia="it-IT"/>
    </w:rPr>
  </w:style>
  <w:style w:type="paragraph" w:customStyle="1" w:styleId="Bibliografia1">
    <w:name w:val="Bibliografia1"/>
    <w:basedOn w:val="Normale"/>
    <w:rsid w:val="00837FA8"/>
    <w:pPr>
      <w:spacing w:line="240" w:lineRule="auto"/>
      <w:ind w:left="720" w:hanging="720"/>
    </w:pPr>
  </w:style>
  <w:style w:type="character" w:styleId="Rimandonotadichiusura">
    <w:name w:val="endnote reference"/>
    <w:basedOn w:val="Carpredefinitoparagrafo"/>
    <w:uiPriority w:val="99"/>
    <w:semiHidden/>
    <w:unhideWhenUsed/>
    <w:rsid w:val="00892020"/>
    <w:rPr>
      <w:vertAlign w:val="superscript"/>
    </w:rPr>
  </w:style>
  <w:style w:type="character" w:styleId="Enfasicorsivo">
    <w:name w:val="Emphasis"/>
    <w:basedOn w:val="Carpredefinitoparagrafo"/>
    <w:uiPriority w:val="20"/>
    <w:qFormat/>
    <w:rsid w:val="009A42FB"/>
    <w:rPr>
      <w:i/>
      <w:iCs/>
    </w:rPr>
  </w:style>
  <w:style w:type="character" w:customStyle="1" w:styleId="apple-converted-space">
    <w:name w:val="apple-converted-space"/>
    <w:basedOn w:val="Carpredefinitoparagrafo"/>
    <w:rsid w:val="009A42FB"/>
  </w:style>
  <w:style w:type="paragraph" w:customStyle="1" w:styleId="Bibliografia2">
    <w:name w:val="Bibliografia2"/>
    <w:basedOn w:val="Normale"/>
    <w:link w:val="BibliographyCarattere"/>
    <w:rsid w:val="00D572F2"/>
    <w:pPr>
      <w:spacing w:line="240" w:lineRule="auto"/>
      <w:ind w:left="720" w:hanging="720"/>
    </w:pPr>
  </w:style>
  <w:style w:type="character" w:customStyle="1" w:styleId="BibliographyCarattere">
    <w:name w:val="Bibliography Carattere"/>
    <w:basedOn w:val="TestonotaapidipaginaCarattere"/>
    <w:link w:val="Bibliografia2"/>
    <w:rsid w:val="00D572F2"/>
    <w:rPr>
      <w:rFonts w:ascii="Times New Roman" w:hAnsi="Times New Roman" w:cs="Times New Roman"/>
      <w:lang w:val="en-GB"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418093">
      <w:bodyDiv w:val="1"/>
      <w:marLeft w:val="0"/>
      <w:marRight w:val="0"/>
      <w:marTop w:val="0"/>
      <w:marBottom w:val="0"/>
      <w:divBdr>
        <w:top w:val="none" w:sz="0" w:space="0" w:color="auto"/>
        <w:left w:val="none" w:sz="0" w:space="0" w:color="auto"/>
        <w:bottom w:val="none" w:sz="0" w:space="0" w:color="auto"/>
        <w:right w:val="none" w:sz="0" w:space="0" w:color="auto"/>
      </w:divBdr>
    </w:div>
    <w:div w:id="191919031">
      <w:bodyDiv w:val="1"/>
      <w:marLeft w:val="0"/>
      <w:marRight w:val="0"/>
      <w:marTop w:val="0"/>
      <w:marBottom w:val="0"/>
      <w:divBdr>
        <w:top w:val="none" w:sz="0" w:space="0" w:color="auto"/>
        <w:left w:val="none" w:sz="0" w:space="0" w:color="auto"/>
        <w:bottom w:val="none" w:sz="0" w:space="0" w:color="auto"/>
        <w:right w:val="none" w:sz="0" w:space="0" w:color="auto"/>
      </w:divBdr>
    </w:div>
    <w:div w:id="332413038">
      <w:bodyDiv w:val="1"/>
      <w:marLeft w:val="0"/>
      <w:marRight w:val="0"/>
      <w:marTop w:val="0"/>
      <w:marBottom w:val="0"/>
      <w:divBdr>
        <w:top w:val="none" w:sz="0" w:space="0" w:color="auto"/>
        <w:left w:val="none" w:sz="0" w:space="0" w:color="auto"/>
        <w:bottom w:val="none" w:sz="0" w:space="0" w:color="auto"/>
        <w:right w:val="none" w:sz="0" w:space="0" w:color="auto"/>
      </w:divBdr>
    </w:div>
    <w:div w:id="584539150">
      <w:bodyDiv w:val="1"/>
      <w:marLeft w:val="0"/>
      <w:marRight w:val="0"/>
      <w:marTop w:val="0"/>
      <w:marBottom w:val="0"/>
      <w:divBdr>
        <w:top w:val="none" w:sz="0" w:space="0" w:color="auto"/>
        <w:left w:val="none" w:sz="0" w:space="0" w:color="auto"/>
        <w:bottom w:val="none" w:sz="0" w:space="0" w:color="auto"/>
        <w:right w:val="none" w:sz="0" w:space="0" w:color="auto"/>
      </w:divBdr>
    </w:div>
    <w:div w:id="710350134">
      <w:bodyDiv w:val="1"/>
      <w:marLeft w:val="0"/>
      <w:marRight w:val="0"/>
      <w:marTop w:val="0"/>
      <w:marBottom w:val="0"/>
      <w:divBdr>
        <w:top w:val="none" w:sz="0" w:space="0" w:color="auto"/>
        <w:left w:val="none" w:sz="0" w:space="0" w:color="auto"/>
        <w:bottom w:val="none" w:sz="0" w:space="0" w:color="auto"/>
        <w:right w:val="none" w:sz="0" w:space="0" w:color="auto"/>
      </w:divBdr>
    </w:div>
    <w:div w:id="728769853">
      <w:bodyDiv w:val="1"/>
      <w:marLeft w:val="0"/>
      <w:marRight w:val="0"/>
      <w:marTop w:val="0"/>
      <w:marBottom w:val="0"/>
      <w:divBdr>
        <w:top w:val="none" w:sz="0" w:space="0" w:color="auto"/>
        <w:left w:val="none" w:sz="0" w:space="0" w:color="auto"/>
        <w:bottom w:val="none" w:sz="0" w:space="0" w:color="auto"/>
        <w:right w:val="none" w:sz="0" w:space="0" w:color="auto"/>
      </w:divBdr>
    </w:div>
    <w:div w:id="863128782">
      <w:bodyDiv w:val="1"/>
      <w:marLeft w:val="0"/>
      <w:marRight w:val="0"/>
      <w:marTop w:val="0"/>
      <w:marBottom w:val="0"/>
      <w:divBdr>
        <w:top w:val="none" w:sz="0" w:space="0" w:color="auto"/>
        <w:left w:val="none" w:sz="0" w:space="0" w:color="auto"/>
        <w:bottom w:val="none" w:sz="0" w:space="0" w:color="auto"/>
        <w:right w:val="none" w:sz="0" w:space="0" w:color="auto"/>
      </w:divBdr>
    </w:div>
    <w:div w:id="950819187">
      <w:bodyDiv w:val="1"/>
      <w:marLeft w:val="0"/>
      <w:marRight w:val="0"/>
      <w:marTop w:val="0"/>
      <w:marBottom w:val="0"/>
      <w:divBdr>
        <w:top w:val="none" w:sz="0" w:space="0" w:color="auto"/>
        <w:left w:val="none" w:sz="0" w:space="0" w:color="auto"/>
        <w:bottom w:val="none" w:sz="0" w:space="0" w:color="auto"/>
        <w:right w:val="none" w:sz="0" w:space="0" w:color="auto"/>
      </w:divBdr>
    </w:div>
    <w:div w:id="1026564203">
      <w:bodyDiv w:val="1"/>
      <w:marLeft w:val="0"/>
      <w:marRight w:val="0"/>
      <w:marTop w:val="0"/>
      <w:marBottom w:val="0"/>
      <w:divBdr>
        <w:top w:val="none" w:sz="0" w:space="0" w:color="auto"/>
        <w:left w:val="none" w:sz="0" w:space="0" w:color="auto"/>
        <w:bottom w:val="none" w:sz="0" w:space="0" w:color="auto"/>
        <w:right w:val="none" w:sz="0" w:space="0" w:color="auto"/>
      </w:divBdr>
      <w:divsChild>
        <w:div w:id="1916158288">
          <w:marLeft w:val="0"/>
          <w:marRight w:val="0"/>
          <w:marTop w:val="0"/>
          <w:marBottom w:val="0"/>
          <w:divBdr>
            <w:top w:val="none" w:sz="0" w:space="0" w:color="auto"/>
            <w:left w:val="none" w:sz="0" w:space="0" w:color="auto"/>
            <w:bottom w:val="none" w:sz="0" w:space="0" w:color="auto"/>
            <w:right w:val="none" w:sz="0" w:space="0" w:color="auto"/>
          </w:divBdr>
          <w:divsChild>
            <w:div w:id="742796607">
              <w:marLeft w:val="0"/>
              <w:marRight w:val="0"/>
              <w:marTop w:val="0"/>
              <w:marBottom w:val="0"/>
              <w:divBdr>
                <w:top w:val="none" w:sz="0" w:space="0" w:color="auto"/>
                <w:left w:val="none" w:sz="0" w:space="0" w:color="auto"/>
                <w:bottom w:val="none" w:sz="0" w:space="0" w:color="auto"/>
                <w:right w:val="none" w:sz="0" w:space="0" w:color="auto"/>
              </w:divBdr>
              <w:divsChild>
                <w:div w:id="1473451281">
                  <w:marLeft w:val="0"/>
                  <w:marRight w:val="0"/>
                  <w:marTop w:val="0"/>
                  <w:marBottom w:val="0"/>
                  <w:divBdr>
                    <w:top w:val="none" w:sz="0" w:space="0" w:color="auto"/>
                    <w:left w:val="none" w:sz="0" w:space="0" w:color="auto"/>
                    <w:bottom w:val="none" w:sz="0" w:space="0" w:color="auto"/>
                    <w:right w:val="none" w:sz="0" w:space="0" w:color="auto"/>
                  </w:divBdr>
                  <w:divsChild>
                    <w:div w:id="721714497">
                      <w:marLeft w:val="0"/>
                      <w:marRight w:val="0"/>
                      <w:marTop w:val="0"/>
                      <w:marBottom w:val="0"/>
                      <w:divBdr>
                        <w:top w:val="none" w:sz="0" w:space="0" w:color="auto"/>
                        <w:left w:val="none" w:sz="0" w:space="0" w:color="auto"/>
                        <w:bottom w:val="none" w:sz="0" w:space="0" w:color="auto"/>
                        <w:right w:val="none" w:sz="0" w:space="0" w:color="auto"/>
                      </w:divBdr>
                      <w:divsChild>
                        <w:div w:id="582380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7060026">
          <w:marLeft w:val="0"/>
          <w:marRight w:val="0"/>
          <w:marTop w:val="0"/>
          <w:marBottom w:val="0"/>
          <w:divBdr>
            <w:top w:val="none" w:sz="0" w:space="0" w:color="auto"/>
            <w:left w:val="none" w:sz="0" w:space="0" w:color="auto"/>
            <w:bottom w:val="none" w:sz="0" w:space="0" w:color="auto"/>
            <w:right w:val="none" w:sz="0" w:space="0" w:color="auto"/>
          </w:divBdr>
          <w:divsChild>
            <w:div w:id="149251571">
              <w:marLeft w:val="0"/>
              <w:marRight w:val="0"/>
              <w:marTop w:val="0"/>
              <w:marBottom w:val="0"/>
              <w:divBdr>
                <w:top w:val="none" w:sz="0" w:space="0" w:color="auto"/>
                <w:left w:val="none" w:sz="0" w:space="0" w:color="auto"/>
                <w:bottom w:val="none" w:sz="0" w:space="0" w:color="auto"/>
                <w:right w:val="none" w:sz="0" w:space="0" w:color="auto"/>
              </w:divBdr>
              <w:divsChild>
                <w:div w:id="954747472">
                  <w:marLeft w:val="0"/>
                  <w:marRight w:val="0"/>
                  <w:marTop w:val="0"/>
                  <w:marBottom w:val="0"/>
                  <w:divBdr>
                    <w:top w:val="none" w:sz="0" w:space="0" w:color="auto"/>
                    <w:left w:val="none" w:sz="0" w:space="0" w:color="auto"/>
                    <w:bottom w:val="none" w:sz="0" w:space="0" w:color="auto"/>
                    <w:right w:val="none" w:sz="0" w:space="0" w:color="auto"/>
                  </w:divBdr>
                  <w:divsChild>
                    <w:div w:id="1933925514">
                      <w:marLeft w:val="0"/>
                      <w:marRight w:val="0"/>
                      <w:marTop w:val="0"/>
                      <w:marBottom w:val="0"/>
                      <w:divBdr>
                        <w:top w:val="none" w:sz="0" w:space="0" w:color="auto"/>
                        <w:left w:val="none" w:sz="0" w:space="0" w:color="auto"/>
                        <w:bottom w:val="none" w:sz="0" w:space="0" w:color="auto"/>
                        <w:right w:val="none" w:sz="0" w:space="0" w:color="auto"/>
                      </w:divBdr>
                      <w:divsChild>
                        <w:div w:id="1153060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6079752">
          <w:marLeft w:val="0"/>
          <w:marRight w:val="0"/>
          <w:marTop w:val="0"/>
          <w:marBottom w:val="0"/>
          <w:divBdr>
            <w:top w:val="none" w:sz="0" w:space="0" w:color="auto"/>
            <w:left w:val="none" w:sz="0" w:space="0" w:color="auto"/>
            <w:bottom w:val="none" w:sz="0" w:space="0" w:color="auto"/>
            <w:right w:val="none" w:sz="0" w:space="0" w:color="auto"/>
          </w:divBdr>
          <w:divsChild>
            <w:div w:id="2144153221">
              <w:marLeft w:val="0"/>
              <w:marRight w:val="0"/>
              <w:marTop w:val="0"/>
              <w:marBottom w:val="0"/>
              <w:divBdr>
                <w:top w:val="none" w:sz="0" w:space="0" w:color="auto"/>
                <w:left w:val="none" w:sz="0" w:space="0" w:color="auto"/>
                <w:bottom w:val="none" w:sz="0" w:space="0" w:color="auto"/>
                <w:right w:val="none" w:sz="0" w:space="0" w:color="auto"/>
              </w:divBdr>
              <w:divsChild>
                <w:div w:id="585845879">
                  <w:marLeft w:val="0"/>
                  <w:marRight w:val="0"/>
                  <w:marTop w:val="0"/>
                  <w:marBottom w:val="0"/>
                  <w:divBdr>
                    <w:top w:val="none" w:sz="0" w:space="0" w:color="auto"/>
                    <w:left w:val="none" w:sz="0" w:space="0" w:color="auto"/>
                    <w:bottom w:val="none" w:sz="0" w:space="0" w:color="auto"/>
                    <w:right w:val="none" w:sz="0" w:space="0" w:color="auto"/>
                  </w:divBdr>
                  <w:divsChild>
                    <w:div w:id="1977756793">
                      <w:marLeft w:val="0"/>
                      <w:marRight w:val="0"/>
                      <w:marTop w:val="0"/>
                      <w:marBottom w:val="0"/>
                      <w:divBdr>
                        <w:top w:val="none" w:sz="0" w:space="0" w:color="auto"/>
                        <w:left w:val="none" w:sz="0" w:space="0" w:color="auto"/>
                        <w:bottom w:val="none" w:sz="0" w:space="0" w:color="auto"/>
                        <w:right w:val="none" w:sz="0" w:space="0" w:color="auto"/>
                      </w:divBdr>
                      <w:divsChild>
                        <w:div w:id="1486583556">
                          <w:marLeft w:val="0"/>
                          <w:marRight w:val="0"/>
                          <w:marTop w:val="0"/>
                          <w:marBottom w:val="0"/>
                          <w:divBdr>
                            <w:top w:val="none" w:sz="0" w:space="0" w:color="auto"/>
                            <w:left w:val="none" w:sz="0" w:space="0" w:color="auto"/>
                            <w:bottom w:val="none" w:sz="0" w:space="0" w:color="auto"/>
                            <w:right w:val="none" w:sz="0" w:space="0" w:color="auto"/>
                          </w:divBdr>
                          <w:divsChild>
                            <w:div w:id="2026209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9016969">
          <w:marLeft w:val="0"/>
          <w:marRight w:val="0"/>
          <w:marTop w:val="0"/>
          <w:marBottom w:val="0"/>
          <w:divBdr>
            <w:top w:val="none" w:sz="0" w:space="0" w:color="auto"/>
            <w:left w:val="none" w:sz="0" w:space="0" w:color="auto"/>
            <w:bottom w:val="none" w:sz="0" w:space="0" w:color="auto"/>
            <w:right w:val="none" w:sz="0" w:space="0" w:color="auto"/>
          </w:divBdr>
          <w:divsChild>
            <w:div w:id="1987855168">
              <w:marLeft w:val="0"/>
              <w:marRight w:val="0"/>
              <w:marTop w:val="0"/>
              <w:marBottom w:val="0"/>
              <w:divBdr>
                <w:top w:val="none" w:sz="0" w:space="0" w:color="auto"/>
                <w:left w:val="none" w:sz="0" w:space="0" w:color="auto"/>
                <w:bottom w:val="none" w:sz="0" w:space="0" w:color="auto"/>
                <w:right w:val="none" w:sz="0" w:space="0" w:color="auto"/>
              </w:divBdr>
              <w:divsChild>
                <w:div w:id="10226859">
                  <w:marLeft w:val="0"/>
                  <w:marRight w:val="0"/>
                  <w:marTop w:val="0"/>
                  <w:marBottom w:val="0"/>
                  <w:divBdr>
                    <w:top w:val="none" w:sz="0" w:space="0" w:color="auto"/>
                    <w:left w:val="none" w:sz="0" w:space="0" w:color="auto"/>
                    <w:bottom w:val="none" w:sz="0" w:space="0" w:color="auto"/>
                    <w:right w:val="none" w:sz="0" w:space="0" w:color="auto"/>
                  </w:divBdr>
                  <w:divsChild>
                    <w:div w:id="2129658169">
                      <w:marLeft w:val="0"/>
                      <w:marRight w:val="0"/>
                      <w:marTop w:val="0"/>
                      <w:marBottom w:val="0"/>
                      <w:divBdr>
                        <w:top w:val="none" w:sz="0" w:space="0" w:color="auto"/>
                        <w:left w:val="none" w:sz="0" w:space="0" w:color="auto"/>
                        <w:bottom w:val="none" w:sz="0" w:space="0" w:color="auto"/>
                        <w:right w:val="none" w:sz="0" w:space="0" w:color="auto"/>
                      </w:divBdr>
                      <w:divsChild>
                        <w:div w:id="1310475242">
                          <w:marLeft w:val="0"/>
                          <w:marRight w:val="0"/>
                          <w:marTop w:val="0"/>
                          <w:marBottom w:val="0"/>
                          <w:divBdr>
                            <w:top w:val="none" w:sz="0" w:space="0" w:color="auto"/>
                            <w:left w:val="none" w:sz="0" w:space="0" w:color="auto"/>
                            <w:bottom w:val="none" w:sz="0" w:space="0" w:color="auto"/>
                            <w:right w:val="none" w:sz="0" w:space="0" w:color="auto"/>
                          </w:divBdr>
                          <w:divsChild>
                            <w:div w:id="2057196518">
                              <w:marLeft w:val="0"/>
                              <w:marRight w:val="0"/>
                              <w:marTop w:val="0"/>
                              <w:marBottom w:val="0"/>
                              <w:divBdr>
                                <w:top w:val="none" w:sz="0" w:space="0" w:color="auto"/>
                                <w:left w:val="none" w:sz="0" w:space="0" w:color="auto"/>
                                <w:bottom w:val="none" w:sz="0" w:space="0" w:color="auto"/>
                                <w:right w:val="none" w:sz="0" w:space="0" w:color="auto"/>
                              </w:divBdr>
                              <w:divsChild>
                                <w:div w:id="775903862">
                                  <w:marLeft w:val="0"/>
                                  <w:marRight w:val="0"/>
                                  <w:marTop w:val="0"/>
                                  <w:marBottom w:val="0"/>
                                  <w:divBdr>
                                    <w:top w:val="none" w:sz="0" w:space="0" w:color="auto"/>
                                    <w:left w:val="none" w:sz="0" w:space="0" w:color="auto"/>
                                    <w:bottom w:val="none" w:sz="0" w:space="0" w:color="auto"/>
                                    <w:right w:val="none" w:sz="0" w:space="0" w:color="auto"/>
                                  </w:divBdr>
                                  <w:divsChild>
                                    <w:div w:id="1782846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3869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8114629">
      <w:bodyDiv w:val="1"/>
      <w:marLeft w:val="0"/>
      <w:marRight w:val="0"/>
      <w:marTop w:val="0"/>
      <w:marBottom w:val="0"/>
      <w:divBdr>
        <w:top w:val="none" w:sz="0" w:space="0" w:color="auto"/>
        <w:left w:val="none" w:sz="0" w:space="0" w:color="auto"/>
        <w:bottom w:val="none" w:sz="0" w:space="0" w:color="auto"/>
        <w:right w:val="none" w:sz="0" w:space="0" w:color="auto"/>
      </w:divBdr>
    </w:div>
    <w:div w:id="1285380964">
      <w:bodyDiv w:val="1"/>
      <w:marLeft w:val="0"/>
      <w:marRight w:val="0"/>
      <w:marTop w:val="0"/>
      <w:marBottom w:val="0"/>
      <w:divBdr>
        <w:top w:val="none" w:sz="0" w:space="0" w:color="auto"/>
        <w:left w:val="none" w:sz="0" w:space="0" w:color="auto"/>
        <w:bottom w:val="none" w:sz="0" w:space="0" w:color="auto"/>
        <w:right w:val="none" w:sz="0" w:space="0" w:color="auto"/>
      </w:divBdr>
    </w:div>
    <w:div w:id="1293291555">
      <w:bodyDiv w:val="1"/>
      <w:marLeft w:val="0"/>
      <w:marRight w:val="0"/>
      <w:marTop w:val="0"/>
      <w:marBottom w:val="0"/>
      <w:divBdr>
        <w:top w:val="none" w:sz="0" w:space="0" w:color="auto"/>
        <w:left w:val="none" w:sz="0" w:space="0" w:color="auto"/>
        <w:bottom w:val="none" w:sz="0" w:space="0" w:color="auto"/>
        <w:right w:val="none" w:sz="0" w:space="0" w:color="auto"/>
      </w:divBdr>
      <w:divsChild>
        <w:div w:id="2066445907">
          <w:marLeft w:val="0"/>
          <w:marRight w:val="0"/>
          <w:marTop w:val="0"/>
          <w:marBottom w:val="0"/>
          <w:divBdr>
            <w:top w:val="none" w:sz="0" w:space="0" w:color="auto"/>
            <w:left w:val="none" w:sz="0" w:space="0" w:color="auto"/>
            <w:bottom w:val="none" w:sz="0" w:space="0" w:color="auto"/>
            <w:right w:val="none" w:sz="0" w:space="0" w:color="auto"/>
          </w:divBdr>
          <w:divsChild>
            <w:div w:id="1958020163">
              <w:marLeft w:val="0"/>
              <w:marRight w:val="0"/>
              <w:marTop w:val="0"/>
              <w:marBottom w:val="0"/>
              <w:divBdr>
                <w:top w:val="none" w:sz="0" w:space="0" w:color="auto"/>
                <w:left w:val="none" w:sz="0" w:space="0" w:color="auto"/>
                <w:bottom w:val="none" w:sz="0" w:space="0" w:color="auto"/>
                <w:right w:val="none" w:sz="0" w:space="0" w:color="auto"/>
              </w:divBdr>
              <w:divsChild>
                <w:div w:id="1203135528">
                  <w:marLeft w:val="0"/>
                  <w:marRight w:val="0"/>
                  <w:marTop w:val="0"/>
                  <w:marBottom w:val="0"/>
                  <w:divBdr>
                    <w:top w:val="none" w:sz="0" w:space="0" w:color="auto"/>
                    <w:left w:val="none" w:sz="0" w:space="0" w:color="auto"/>
                    <w:bottom w:val="none" w:sz="0" w:space="0" w:color="auto"/>
                    <w:right w:val="none" w:sz="0" w:space="0" w:color="auto"/>
                  </w:divBdr>
                  <w:divsChild>
                    <w:div w:id="545918088">
                      <w:marLeft w:val="0"/>
                      <w:marRight w:val="0"/>
                      <w:marTop w:val="0"/>
                      <w:marBottom w:val="0"/>
                      <w:divBdr>
                        <w:top w:val="none" w:sz="0" w:space="0" w:color="auto"/>
                        <w:left w:val="none" w:sz="0" w:space="0" w:color="auto"/>
                        <w:bottom w:val="none" w:sz="0" w:space="0" w:color="auto"/>
                        <w:right w:val="none" w:sz="0" w:space="0" w:color="auto"/>
                      </w:divBdr>
                      <w:divsChild>
                        <w:div w:id="1864247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7071324">
          <w:marLeft w:val="0"/>
          <w:marRight w:val="0"/>
          <w:marTop w:val="0"/>
          <w:marBottom w:val="0"/>
          <w:divBdr>
            <w:top w:val="none" w:sz="0" w:space="0" w:color="auto"/>
            <w:left w:val="none" w:sz="0" w:space="0" w:color="auto"/>
            <w:bottom w:val="none" w:sz="0" w:space="0" w:color="auto"/>
            <w:right w:val="none" w:sz="0" w:space="0" w:color="auto"/>
          </w:divBdr>
          <w:divsChild>
            <w:div w:id="1534226802">
              <w:marLeft w:val="0"/>
              <w:marRight w:val="0"/>
              <w:marTop w:val="0"/>
              <w:marBottom w:val="0"/>
              <w:divBdr>
                <w:top w:val="none" w:sz="0" w:space="0" w:color="auto"/>
                <w:left w:val="none" w:sz="0" w:space="0" w:color="auto"/>
                <w:bottom w:val="none" w:sz="0" w:space="0" w:color="auto"/>
                <w:right w:val="none" w:sz="0" w:space="0" w:color="auto"/>
              </w:divBdr>
              <w:divsChild>
                <w:div w:id="140968435">
                  <w:marLeft w:val="0"/>
                  <w:marRight w:val="0"/>
                  <w:marTop w:val="0"/>
                  <w:marBottom w:val="0"/>
                  <w:divBdr>
                    <w:top w:val="none" w:sz="0" w:space="0" w:color="auto"/>
                    <w:left w:val="none" w:sz="0" w:space="0" w:color="auto"/>
                    <w:bottom w:val="none" w:sz="0" w:space="0" w:color="auto"/>
                    <w:right w:val="none" w:sz="0" w:space="0" w:color="auto"/>
                  </w:divBdr>
                  <w:divsChild>
                    <w:div w:id="674918031">
                      <w:marLeft w:val="0"/>
                      <w:marRight w:val="0"/>
                      <w:marTop w:val="0"/>
                      <w:marBottom w:val="0"/>
                      <w:divBdr>
                        <w:top w:val="none" w:sz="0" w:space="0" w:color="auto"/>
                        <w:left w:val="none" w:sz="0" w:space="0" w:color="auto"/>
                        <w:bottom w:val="none" w:sz="0" w:space="0" w:color="auto"/>
                        <w:right w:val="none" w:sz="0" w:space="0" w:color="auto"/>
                      </w:divBdr>
                      <w:divsChild>
                        <w:div w:id="1764838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7852116">
          <w:marLeft w:val="0"/>
          <w:marRight w:val="0"/>
          <w:marTop w:val="0"/>
          <w:marBottom w:val="0"/>
          <w:divBdr>
            <w:top w:val="none" w:sz="0" w:space="0" w:color="auto"/>
            <w:left w:val="none" w:sz="0" w:space="0" w:color="auto"/>
            <w:bottom w:val="none" w:sz="0" w:space="0" w:color="auto"/>
            <w:right w:val="none" w:sz="0" w:space="0" w:color="auto"/>
          </w:divBdr>
          <w:divsChild>
            <w:div w:id="490217516">
              <w:marLeft w:val="0"/>
              <w:marRight w:val="0"/>
              <w:marTop w:val="0"/>
              <w:marBottom w:val="0"/>
              <w:divBdr>
                <w:top w:val="none" w:sz="0" w:space="0" w:color="auto"/>
                <w:left w:val="none" w:sz="0" w:space="0" w:color="auto"/>
                <w:bottom w:val="none" w:sz="0" w:space="0" w:color="auto"/>
                <w:right w:val="none" w:sz="0" w:space="0" w:color="auto"/>
              </w:divBdr>
              <w:divsChild>
                <w:div w:id="1160391780">
                  <w:marLeft w:val="0"/>
                  <w:marRight w:val="0"/>
                  <w:marTop w:val="0"/>
                  <w:marBottom w:val="0"/>
                  <w:divBdr>
                    <w:top w:val="none" w:sz="0" w:space="0" w:color="auto"/>
                    <w:left w:val="none" w:sz="0" w:space="0" w:color="auto"/>
                    <w:bottom w:val="none" w:sz="0" w:space="0" w:color="auto"/>
                    <w:right w:val="none" w:sz="0" w:space="0" w:color="auto"/>
                  </w:divBdr>
                  <w:divsChild>
                    <w:div w:id="662198974">
                      <w:marLeft w:val="0"/>
                      <w:marRight w:val="0"/>
                      <w:marTop w:val="0"/>
                      <w:marBottom w:val="0"/>
                      <w:divBdr>
                        <w:top w:val="none" w:sz="0" w:space="0" w:color="auto"/>
                        <w:left w:val="none" w:sz="0" w:space="0" w:color="auto"/>
                        <w:bottom w:val="none" w:sz="0" w:space="0" w:color="auto"/>
                        <w:right w:val="none" w:sz="0" w:space="0" w:color="auto"/>
                      </w:divBdr>
                      <w:divsChild>
                        <w:div w:id="93136329">
                          <w:marLeft w:val="0"/>
                          <w:marRight w:val="0"/>
                          <w:marTop w:val="0"/>
                          <w:marBottom w:val="0"/>
                          <w:divBdr>
                            <w:top w:val="none" w:sz="0" w:space="0" w:color="auto"/>
                            <w:left w:val="none" w:sz="0" w:space="0" w:color="auto"/>
                            <w:bottom w:val="none" w:sz="0" w:space="0" w:color="auto"/>
                            <w:right w:val="none" w:sz="0" w:space="0" w:color="auto"/>
                          </w:divBdr>
                          <w:divsChild>
                            <w:div w:id="208494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4352087">
          <w:marLeft w:val="0"/>
          <w:marRight w:val="0"/>
          <w:marTop w:val="0"/>
          <w:marBottom w:val="0"/>
          <w:divBdr>
            <w:top w:val="none" w:sz="0" w:space="0" w:color="auto"/>
            <w:left w:val="none" w:sz="0" w:space="0" w:color="auto"/>
            <w:bottom w:val="none" w:sz="0" w:space="0" w:color="auto"/>
            <w:right w:val="none" w:sz="0" w:space="0" w:color="auto"/>
          </w:divBdr>
          <w:divsChild>
            <w:div w:id="1614555493">
              <w:marLeft w:val="0"/>
              <w:marRight w:val="0"/>
              <w:marTop w:val="0"/>
              <w:marBottom w:val="0"/>
              <w:divBdr>
                <w:top w:val="none" w:sz="0" w:space="0" w:color="auto"/>
                <w:left w:val="none" w:sz="0" w:space="0" w:color="auto"/>
                <w:bottom w:val="none" w:sz="0" w:space="0" w:color="auto"/>
                <w:right w:val="none" w:sz="0" w:space="0" w:color="auto"/>
              </w:divBdr>
              <w:divsChild>
                <w:div w:id="645403101">
                  <w:marLeft w:val="0"/>
                  <w:marRight w:val="0"/>
                  <w:marTop w:val="0"/>
                  <w:marBottom w:val="0"/>
                  <w:divBdr>
                    <w:top w:val="none" w:sz="0" w:space="0" w:color="auto"/>
                    <w:left w:val="none" w:sz="0" w:space="0" w:color="auto"/>
                    <w:bottom w:val="none" w:sz="0" w:space="0" w:color="auto"/>
                    <w:right w:val="none" w:sz="0" w:space="0" w:color="auto"/>
                  </w:divBdr>
                  <w:divsChild>
                    <w:div w:id="531919791">
                      <w:marLeft w:val="0"/>
                      <w:marRight w:val="0"/>
                      <w:marTop w:val="0"/>
                      <w:marBottom w:val="0"/>
                      <w:divBdr>
                        <w:top w:val="none" w:sz="0" w:space="0" w:color="auto"/>
                        <w:left w:val="none" w:sz="0" w:space="0" w:color="auto"/>
                        <w:bottom w:val="none" w:sz="0" w:space="0" w:color="auto"/>
                        <w:right w:val="none" w:sz="0" w:space="0" w:color="auto"/>
                      </w:divBdr>
                      <w:divsChild>
                        <w:div w:id="1656957919">
                          <w:marLeft w:val="0"/>
                          <w:marRight w:val="0"/>
                          <w:marTop w:val="0"/>
                          <w:marBottom w:val="0"/>
                          <w:divBdr>
                            <w:top w:val="none" w:sz="0" w:space="0" w:color="auto"/>
                            <w:left w:val="none" w:sz="0" w:space="0" w:color="auto"/>
                            <w:bottom w:val="none" w:sz="0" w:space="0" w:color="auto"/>
                            <w:right w:val="none" w:sz="0" w:space="0" w:color="auto"/>
                          </w:divBdr>
                          <w:divsChild>
                            <w:div w:id="1080256285">
                              <w:marLeft w:val="0"/>
                              <w:marRight w:val="0"/>
                              <w:marTop w:val="0"/>
                              <w:marBottom w:val="0"/>
                              <w:divBdr>
                                <w:top w:val="none" w:sz="0" w:space="0" w:color="auto"/>
                                <w:left w:val="none" w:sz="0" w:space="0" w:color="auto"/>
                                <w:bottom w:val="none" w:sz="0" w:space="0" w:color="auto"/>
                                <w:right w:val="none" w:sz="0" w:space="0" w:color="auto"/>
                              </w:divBdr>
                              <w:divsChild>
                                <w:div w:id="1116565380">
                                  <w:marLeft w:val="0"/>
                                  <w:marRight w:val="0"/>
                                  <w:marTop w:val="0"/>
                                  <w:marBottom w:val="0"/>
                                  <w:divBdr>
                                    <w:top w:val="none" w:sz="0" w:space="0" w:color="auto"/>
                                    <w:left w:val="none" w:sz="0" w:space="0" w:color="auto"/>
                                    <w:bottom w:val="none" w:sz="0" w:space="0" w:color="auto"/>
                                    <w:right w:val="none" w:sz="0" w:space="0" w:color="auto"/>
                                  </w:divBdr>
                                  <w:divsChild>
                                    <w:div w:id="1508792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8657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3095207">
      <w:bodyDiv w:val="1"/>
      <w:marLeft w:val="0"/>
      <w:marRight w:val="0"/>
      <w:marTop w:val="0"/>
      <w:marBottom w:val="0"/>
      <w:divBdr>
        <w:top w:val="none" w:sz="0" w:space="0" w:color="auto"/>
        <w:left w:val="none" w:sz="0" w:space="0" w:color="auto"/>
        <w:bottom w:val="none" w:sz="0" w:space="0" w:color="auto"/>
        <w:right w:val="none" w:sz="0" w:space="0" w:color="auto"/>
      </w:divBdr>
    </w:div>
    <w:div w:id="1502626606">
      <w:bodyDiv w:val="1"/>
      <w:marLeft w:val="0"/>
      <w:marRight w:val="0"/>
      <w:marTop w:val="0"/>
      <w:marBottom w:val="0"/>
      <w:divBdr>
        <w:top w:val="none" w:sz="0" w:space="0" w:color="auto"/>
        <w:left w:val="none" w:sz="0" w:space="0" w:color="auto"/>
        <w:bottom w:val="none" w:sz="0" w:space="0" w:color="auto"/>
        <w:right w:val="none" w:sz="0" w:space="0" w:color="auto"/>
      </w:divBdr>
    </w:div>
    <w:div w:id="1570849790">
      <w:bodyDiv w:val="1"/>
      <w:marLeft w:val="0"/>
      <w:marRight w:val="0"/>
      <w:marTop w:val="0"/>
      <w:marBottom w:val="0"/>
      <w:divBdr>
        <w:top w:val="none" w:sz="0" w:space="0" w:color="auto"/>
        <w:left w:val="none" w:sz="0" w:space="0" w:color="auto"/>
        <w:bottom w:val="none" w:sz="0" w:space="0" w:color="auto"/>
        <w:right w:val="none" w:sz="0" w:space="0" w:color="auto"/>
      </w:divBdr>
    </w:div>
    <w:div w:id="1583635177">
      <w:bodyDiv w:val="1"/>
      <w:marLeft w:val="0"/>
      <w:marRight w:val="0"/>
      <w:marTop w:val="0"/>
      <w:marBottom w:val="0"/>
      <w:divBdr>
        <w:top w:val="none" w:sz="0" w:space="0" w:color="auto"/>
        <w:left w:val="none" w:sz="0" w:space="0" w:color="auto"/>
        <w:bottom w:val="none" w:sz="0" w:space="0" w:color="auto"/>
        <w:right w:val="none" w:sz="0" w:space="0" w:color="auto"/>
      </w:divBdr>
    </w:div>
    <w:div w:id="1673222481">
      <w:bodyDiv w:val="1"/>
      <w:marLeft w:val="0"/>
      <w:marRight w:val="0"/>
      <w:marTop w:val="0"/>
      <w:marBottom w:val="0"/>
      <w:divBdr>
        <w:top w:val="none" w:sz="0" w:space="0" w:color="auto"/>
        <w:left w:val="none" w:sz="0" w:space="0" w:color="auto"/>
        <w:bottom w:val="none" w:sz="0" w:space="0" w:color="auto"/>
        <w:right w:val="none" w:sz="0" w:space="0" w:color="auto"/>
      </w:divBdr>
    </w:div>
    <w:div w:id="1692413951">
      <w:bodyDiv w:val="1"/>
      <w:marLeft w:val="0"/>
      <w:marRight w:val="0"/>
      <w:marTop w:val="0"/>
      <w:marBottom w:val="0"/>
      <w:divBdr>
        <w:top w:val="none" w:sz="0" w:space="0" w:color="auto"/>
        <w:left w:val="none" w:sz="0" w:space="0" w:color="auto"/>
        <w:bottom w:val="none" w:sz="0" w:space="0" w:color="auto"/>
        <w:right w:val="none" w:sz="0" w:space="0" w:color="auto"/>
      </w:divBdr>
    </w:div>
    <w:div w:id="1695885303">
      <w:bodyDiv w:val="1"/>
      <w:marLeft w:val="0"/>
      <w:marRight w:val="0"/>
      <w:marTop w:val="0"/>
      <w:marBottom w:val="0"/>
      <w:divBdr>
        <w:top w:val="none" w:sz="0" w:space="0" w:color="auto"/>
        <w:left w:val="none" w:sz="0" w:space="0" w:color="auto"/>
        <w:bottom w:val="none" w:sz="0" w:space="0" w:color="auto"/>
        <w:right w:val="none" w:sz="0" w:space="0" w:color="auto"/>
      </w:divBdr>
    </w:div>
    <w:div w:id="1700088528">
      <w:bodyDiv w:val="1"/>
      <w:marLeft w:val="0"/>
      <w:marRight w:val="0"/>
      <w:marTop w:val="0"/>
      <w:marBottom w:val="0"/>
      <w:divBdr>
        <w:top w:val="none" w:sz="0" w:space="0" w:color="auto"/>
        <w:left w:val="none" w:sz="0" w:space="0" w:color="auto"/>
        <w:bottom w:val="none" w:sz="0" w:space="0" w:color="auto"/>
        <w:right w:val="none" w:sz="0" w:space="0" w:color="auto"/>
      </w:divBdr>
    </w:div>
    <w:div w:id="1909612355">
      <w:bodyDiv w:val="1"/>
      <w:marLeft w:val="0"/>
      <w:marRight w:val="0"/>
      <w:marTop w:val="0"/>
      <w:marBottom w:val="0"/>
      <w:divBdr>
        <w:top w:val="none" w:sz="0" w:space="0" w:color="auto"/>
        <w:left w:val="none" w:sz="0" w:space="0" w:color="auto"/>
        <w:bottom w:val="none" w:sz="0" w:space="0" w:color="auto"/>
        <w:right w:val="none" w:sz="0" w:space="0" w:color="auto"/>
      </w:divBdr>
    </w:div>
    <w:div w:id="1976718684">
      <w:bodyDiv w:val="1"/>
      <w:marLeft w:val="0"/>
      <w:marRight w:val="0"/>
      <w:marTop w:val="0"/>
      <w:marBottom w:val="0"/>
      <w:divBdr>
        <w:top w:val="none" w:sz="0" w:space="0" w:color="auto"/>
        <w:left w:val="none" w:sz="0" w:space="0" w:color="auto"/>
        <w:bottom w:val="none" w:sz="0" w:space="0" w:color="auto"/>
        <w:right w:val="none" w:sz="0" w:space="0" w:color="auto"/>
      </w:divBdr>
      <w:divsChild>
        <w:div w:id="1177622466">
          <w:marLeft w:val="0"/>
          <w:marRight w:val="0"/>
          <w:marTop w:val="0"/>
          <w:marBottom w:val="0"/>
          <w:divBdr>
            <w:top w:val="none" w:sz="0" w:space="0" w:color="auto"/>
            <w:left w:val="none" w:sz="0" w:space="0" w:color="auto"/>
            <w:bottom w:val="none" w:sz="0" w:space="0" w:color="auto"/>
            <w:right w:val="none" w:sz="0" w:space="0" w:color="auto"/>
          </w:divBdr>
          <w:divsChild>
            <w:div w:id="693653358">
              <w:marLeft w:val="0"/>
              <w:marRight w:val="0"/>
              <w:marTop w:val="0"/>
              <w:marBottom w:val="0"/>
              <w:divBdr>
                <w:top w:val="none" w:sz="0" w:space="0" w:color="auto"/>
                <w:left w:val="none" w:sz="0" w:space="0" w:color="auto"/>
                <w:bottom w:val="none" w:sz="0" w:space="0" w:color="auto"/>
                <w:right w:val="none" w:sz="0" w:space="0" w:color="auto"/>
              </w:divBdr>
              <w:divsChild>
                <w:div w:id="857163919">
                  <w:marLeft w:val="0"/>
                  <w:marRight w:val="0"/>
                  <w:marTop w:val="0"/>
                  <w:marBottom w:val="0"/>
                  <w:divBdr>
                    <w:top w:val="none" w:sz="0" w:space="0" w:color="auto"/>
                    <w:left w:val="none" w:sz="0" w:space="0" w:color="auto"/>
                    <w:bottom w:val="none" w:sz="0" w:space="0" w:color="auto"/>
                    <w:right w:val="none" w:sz="0" w:space="0" w:color="auto"/>
                  </w:divBdr>
                  <w:divsChild>
                    <w:div w:id="178930857">
                      <w:marLeft w:val="0"/>
                      <w:marRight w:val="0"/>
                      <w:marTop w:val="0"/>
                      <w:marBottom w:val="0"/>
                      <w:divBdr>
                        <w:top w:val="none" w:sz="0" w:space="0" w:color="auto"/>
                        <w:left w:val="none" w:sz="0" w:space="0" w:color="auto"/>
                        <w:bottom w:val="none" w:sz="0" w:space="0" w:color="auto"/>
                        <w:right w:val="none" w:sz="0" w:space="0" w:color="auto"/>
                      </w:divBdr>
                      <w:divsChild>
                        <w:div w:id="714159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4991134">
          <w:marLeft w:val="0"/>
          <w:marRight w:val="0"/>
          <w:marTop w:val="0"/>
          <w:marBottom w:val="0"/>
          <w:divBdr>
            <w:top w:val="none" w:sz="0" w:space="0" w:color="auto"/>
            <w:left w:val="none" w:sz="0" w:space="0" w:color="auto"/>
            <w:bottom w:val="none" w:sz="0" w:space="0" w:color="auto"/>
            <w:right w:val="none" w:sz="0" w:space="0" w:color="auto"/>
          </w:divBdr>
          <w:divsChild>
            <w:div w:id="1436827141">
              <w:marLeft w:val="0"/>
              <w:marRight w:val="0"/>
              <w:marTop w:val="0"/>
              <w:marBottom w:val="0"/>
              <w:divBdr>
                <w:top w:val="none" w:sz="0" w:space="0" w:color="auto"/>
                <w:left w:val="none" w:sz="0" w:space="0" w:color="auto"/>
                <w:bottom w:val="none" w:sz="0" w:space="0" w:color="auto"/>
                <w:right w:val="none" w:sz="0" w:space="0" w:color="auto"/>
              </w:divBdr>
              <w:divsChild>
                <w:div w:id="1826118124">
                  <w:marLeft w:val="0"/>
                  <w:marRight w:val="0"/>
                  <w:marTop w:val="0"/>
                  <w:marBottom w:val="0"/>
                  <w:divBdr>
                    <w:top w:val="none" w:sz="0" w:space="0" w:color="auto"/>
                    <w:left w:val="none" w:sz="0" w:space="0" w:color="auto"/>
                    <w:bottom w:val="none" w:sz="0" w:space="0" w:color="auto"/>
                    <w:right w:val="none" w:sz="0" w:space="0" w:color="auto"/>
                  </w:divBdr>
                  <w:divsChild>
                    <w:div w:id="1653828245">
                      <w:marLeft w:val="0"/>
                      <w:marRight w:val="0"/>
                      <w:marTop w:val="0"/>
                      <w:marBottom w:val="0"/>
                      <w:divBdr>
                        <w:top w:val="none" w:sz="0" w:space="0" w:color="auto"/>
                        <w:left w:val="none" w:sz="0" w:space="0" w:color="auto"/>
                        <w:bottom w:val="none" w:sz="0" w:space="0" w:color="auto"/>
                        <w:right w:val="none" w:sz="0" w:space="0" w:color="auto"/>
                      </w:divBdr>
                      <w:divsChild>
                        <w:div w:id="923730296">
                          <w:marLeft w:val="0"/>
                          <w:marRight w:val="0"/>
                          <w:marTop w:val="0"/>
                          <w:marBottom w:val="0"/>
                          <w:divBdr>
                            <w:top w:val="none" w:sz="0" w:space="0" w:color="auto"/>
                            <w:left w:val="none" w:sz="0" w:space="0" w:color="auto"/>
                            <w:bottom w:val="none" w:sz="0" w:space="0" w:color="auto"/>
                            <w:right w:val="none" w:sz="0" w:space="0" w:color="auto"/>
                          </w:divBdr>
                          <w:divsChild>
                            <w:div w:id="2075546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8746287">
      <w:bodyDiv w:val="1"/>
      <w:marLeft w:val="0"/>
      <w:marRight w:val="0"/>
      <w:marTop w:val="0"/>
      <w:marBottom w:val="0"/>
      <w:divBdr>
        <w:top w:val="none" w:sz="0" w:space="0" w:color="auto"/>
        <w:left w:val="none" w:sz="0" w:space="0" w:color="auto"/>
        <w:bottom w:val="none" w:sz="0" w:space="0" w:color="auto"/>
        <w:right w:val="none" w:sz="0" w:space="0" w:color="auto"/>
      </w:divBdr>
      <w:divsChild>
        <w:div w:id="176818100">
          <w:marLeft w:val="0"/>
          <w:marRight w:val="0"/>
          <w:marTop w:val="0"/>
          <w:marBottom w:val="0"/>
          <w:divBdr>
            <w:top w:val="none" w:sz="0" w:space="0" w:color="auto"/>
            <w:left w:val="none" w:sz="0" w:space="0" w:color="auto"/>
            <w:bottom w:val="none" w:sz="0" w:space="0" w:color="auto"/>
            <w:right w:val="none" w:sz="0" w:space="0" w:color="auto"/>
          </w:divBdr>
          <w:divsChild>
            <w:div w:id="210003552">
              <w:marLeft w:val="0"/>
              <w:marRight w:val="0"/>
              <w:marTop w:val="0"/>
              <w:marBottom w:val="0"/>
              <w:divBdr>
                <w:top w:val="none" w:sz="0" w:space="0" w:color="auto"/>
                <w:left w:val="none" w:sz="0" w:space="0" w:color="auto"/>
                <w:bottom w:val="none" w:sz="0" w:space="0" w:color="auto"/>
                <w:right w:val="none" w:sz="0" w:space="0" w:color="auto"/>
              </w:divBdr>
              <w:divsChild>
                <w:div w:id="736167096">
                  <w:marLeft w:val="0"/>
                  <w:marRight w:val="0"/>
                  <w:marTop w:val="0"/>
                  <w:marBottom w:val="0"/>
                  <w:divBdr>
                    <w:top w:val="none" w:sz="0" w:space="0" w:color="auto"/>
                    <w:left w:val="none" w:sz="0" w:space="0" w:color="auto"/>
                    <w:bottom w:val="none" w:sz="0" w:space="0" w:color="auto"/>
                    <w:right w:val="none" w:sz="0" w:space="0" w:color="auto"/>
                  </w:divBdr>
                  <w:divsChild>
                    <w:div w:id="2000494979">
                      <w:marLeft w:val="0"/>
                      <w:marRight w:val="0"/>
                      <w:marTop w:val="0"/>
                      <w:marBottom w:val="0"/>
                      <w:divBdr>
                        <w:top w:val="none" w:sz="0" w:space="0" w:color="auto"/>
                        <w:left w:val="none" w:sz="0" w:space="0" w:color="auto"/>
                        <w:bottom w:val="none" w:sz="0" w:space="0" w:color="auto"/>
                        <w:right w:val="none" w:sz="0" w:space="0" w:color="auto"/>
                      </w:divBdr>
                      <w:divsChild>
                        <w:div w:id="2108190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7135448">
          <w:marLeft w:val="0"/>
          <w:marRight w:val="0"/>
          <w:marTop w:val="0"/>
          <w:marBottom w:val="0"/>
          <w:divBdr>
            <w:top w:val="none" w:sz="0" w:space="0" w:color="auto"/>
            <w:left w:val="none" w:sz="0" w:space="0" w:color="auto"/>
            <w:bottom w:val="none" w:sz="0" w:space="0" w:color="auto"/>
            <w:right w:val="none" w:sz="0" w:space="0" w:color="auto"/>
          </w:divBdr>
          <w:divsChild>
            <w:div w:id="288047799">
              <w:marLeft w:val="0"/>
              <w:marRight w:val="0"/>
              <w:marTop w:val="0"/>
              <w:marBottom w:val="0"/>
              <w:divBdr>
                <w:top w:val="none" w:sz="0" w:space="0" w:color="auto"/>
                <w:left w:val="none" w:sz="0" w:space="0" w:color="auto"/>
                <w:bottom w:val="none" w:sz="0" w:space="0" w:color="auto"/>
                <w:right w:val="none" w:sz="0" w:space="0" w:color="auto"/>
              </w:divBdr>
              <w:divsChild>
                <w:div w:id="2034526342">
                  <w:marLeft w:val="0"/>
                  <w:marRight w:val="0"/>
                  <w:marTop w:val="0"/>
                  <w:marBottom w:val="0"/>
                  <w:divBdr>
                    <w:top w:val="none" w:sz="0" w:space="0" w:color="auto"/>
                    <w:left w:val="none" w:sz="0" w:space="0" w:color="auto"/>
                    <w:bottom w:val="none" w:sz="0" w:space="0" w:color="auto"/>
                    <w:right w:val="none" w:sz="0" w:space="0" w:color="auto"/>
                  </w:divBdr>
                  <w:divsChild>
                    <w:div w:id="2119568481">
                      <w:marLeft w:val="0"/>
                      <w:marRight w:val="0"/>
                      <w:marTop w:val="0"/>
                      <w:marBottom w:val="0"/>
                      <w:divBdr>
                        <w:top w:val="none" w:sz="0" w:space="0" w:color="auto"/>
                        <w:left w:val="none" w:sz="0" w:space="0" w:color="auto"/>
                        <w:bottom w:val="none" w:sz="0" w:space="0" w:color="auto"/>
                        <w:right w:val="none" w:sz="0" w:space="0" w:color="auto"/>
                      </w:divBdr>
                      <w:divsChild>
                        <w:div w:id="243077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8630966">
          <w:marLeft w:val="0"/>
          <w:marRight w:val="0"/>
          <w:marTop w:val="0"/>
          <w:marBottom w:val="0"/>
          <w:divBdr>
            <w:top w:val="none" w:sz="0" w:space="0" w:color="auto"/>
            <w:left w:val="none" w:sz="0" w:space="0" w:color="auto"/>
            <w:bottom w:val="none" w:sz="0" w:space="0" w:color="auto"/>
            <w:right w:val="none" w:sz="0" w:space="0" w:color="auto"/>
          </w:divBdr>
          <w:divsChild>
            <w:div w:id="168494301">
              <w:marLeft w:val="0"/>
              <w:marRight w:val="0"/>
              <w:marTop w:val="0"/>
              <w:marBottom w:val="0"/>
              <w:divBdr>
                <w:top w:val="none" w:sz="0" w:space="0" w:color="auto"/>
                <w:left w:val="none" w:sz="0" w:space="0" w:color="auto"/>
                <w:bottom w:val="none" w:sz="0" w:space="0" w:color="auto"/>
                <w:right w:val="none" w:sz="0" w:space="0" w:color="auto"/>
              </w:divBdr>
              <w:divsChild>
                <w:div w:id="1418017453">
                  <w:marLeft w:val="0"/>
                  <w:marRight w:val="0"/>
                  <w:marTop w:val="0"/>
                  <w:marBottom w:val="0"/>
                  <w:divBdr>
                    <w:top w:val="none" w:sz="0" w:space="0" w:color="auto"/>
                    <w:left w:val="none" w:sz="0" w:space="0" w:color="auto"/>
                    <w:bottom w:val="none" w:sz="0" w:space="0" w:color="auto"/>
                    <w:right w:val="none" w:sz="0" w:space="0" w:color="auto"/>
                  </w:divBdr>
                  <w:divsChild>
                    <w:div w:id="896668769">
                      <w:marLeft w:val="0"/>
                      <w:marRight w:val="0"/>
                      <w:marTop w:val="0"/>
                      <w:marBottom w:val="0"/>
                      <w:divBdr>
                        <w:top w:val="none" w:sz="0" w:space="0" w:color="auto"/>
                        <w:left w:val="none" w:sz="0" w:space="0" w:color="auto"/>
                        <w:bottom w:val="none" w:sz="0" w:space="0" w:color="auto"/>
                        <w:right w:val="none" w:sz="0" w:space="0" w:color="auto"/>
                      </w:divBdr>
                      <w:divsChild>
                        <w:div w:id="931277041">
                          <w:marLeft w:val="0"/>
                          <w:marRight w:val="0"/>
                          <w:marTop w:val="0"/>
                          <w:marBottom w:val="0"/>
                          <w:divBdr>
                            <w:top w:val="none" w:sz="0" w:space="0" w:color="auto"/>
                            <w:left w:val="none" w:sz="0" w:space="0" w:color="auto"/>
                            <w:bottom w:val="none" w:sz="0" w:space="0" w:color="auto"/>
                            <w:right w:val="none" w:sz="0" w:space="0" w:color="auto"/>
                          </w:divBdr>
                          <w:divsChild>
                            <w:div w:id="1025325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0940363">
          <w:marLeft w:val="0"/>
          <w:marRight w:val="0"/>
          <w:marTop w:val="0"/>
          <w:marBottom w:val="0"/>
          <w:divBdr>
            <w:top w:val="none" w:sz="0" w:space="0" w:color="auto"/>
            <w:left w:val="none" w:sz="0" w:space="0" w:color="auto"/>
            <w:bottom w:val="none" w:sz="0" w:space="0" w:color="auto"/>
            <w:right w:val="none" w:sz="0" w:space="0" w:color="auto"/>
          </w:divBdr>
          <w:divsChild>
            <w:div w:id="1290478935">
              <w:marLeft w:val="0"/>
              <w:marRight w:val="0"/>
              <w:marTop w:val="0"/>
              <w:marBottom w:val="0"/>
              <w:divBdr>
                <w:top w:val="none" w:sz="0" w:space="0" w:color="auto"/>
                <w:left w:val="none" w:sz="0" w:space="0" w:color="auto"/>
                <w:bottom w:val="none" w:sz="0" w:space="0" w:color="auto"/>
                <w:right w:val="none" w:sz="0" w:space="0" w:color="auto"/>
              </w:divBdr>
              <w:divsChild>
                <w:div w:id="1865628351">
                  <w:marLeft w:val="0"/>
                  <w:marRight w:val="0"/>
                  <w:marTop w:val="0"/>
                  <w:marBottom w:val="0"/>
                  <w:divBdr>
                    <w:top w:val="none" w:sz="0" w:space="0" w:color="auto"/>
                    <w:left w:val="none" w:sz="0" w:space="0" w:color="auto"/>
                    <w:bottom w:val="none" w:sz="0" w:space="0" w:color="auto"/>
                    <w:right w:val="none" w:sz="0" w:space="0" w:color="auto"/>
                  </w:divBdr>
                  <w:divsChild>
                    <w:div w:id="1066341527">
                      <w:marLeft w:val="0"/>
                      <w:marRight w:val="0"/>
                      <w:marTop w:val="0"/>
                      <w:marBottom w:val="0"/>
                      <w:divBdr>
                        <w:top w:val="none" w:sz="0" w:space="0" w:color="auto"/>
                        <w:left w:val="none" w:sz="0" w:space="0" w:color="auto"/>
                        <w:bottom w:val="none" w:sz="0" w:space="0" w:color="auto"/>
                        <w:right w:val="none" w:sz="0" w:space="0" w:color="auto"/>
                      </w:divBdr>
                      <w:divsChild>
                        <w:div w:id="1286276325">
                          <w:marLeft w:val="0"/>
                          <w:marRight w:val="0"/>
                          <w:marTop w:val="0"/>
                          <w:marBottom w:val="0"/>
                          <w:divBdr>
                            <w:top w:val="none" w:sz="0" w:space="0" w:color="auto"/>
                            <w:left w:val="none" w:sz="0" w:space="0" w:color="auto"/>
                            <w:bottom w:val="none" w:sz="0" w:space="0" w:color="auto"/>
                            <w:right w:val="none" w:sz="0" w:space="0" w:color="auto"/>
                          </w:divBdr>
                          <w:divsChild>
                            <w:div w:id="1548176838">
                              <w:marLeft w:val="0"/>
                              <w:marRight w:val="0"/>
                              <w:marTop w:val="0"/>
                              <w:marBottom w:val="0"/>
                              <w:divBdr>
                                <w:top w:val="none" w:sz="0" w:space="0" w:color="auto"/>
                                <w:left w:val="none" w:sz="0" w:space="0" w:color="auto"/>
                                <w:bottom w:val="none" w:sz="0" w:space="0" w:color="auto"/>
                                <w:right w:val="none" w:sz="0" w:space="0" w:color="auto"/>
                              </w:divBdr>
                              <w:divsChild>
                                <w:div w:id="1288926045">
                                  <w:marLeft w:val="0"/>
                                  <w:marRight w:val="0"/>
                                  <w:marTop w:val="0"/>
                                  <w:marBottom w:val="0"/>
                                  <w:divBdr>
                                    <w:top w:val="none" w:sz="0" w:space="0" w:color="auto"/>
                                    <w:left w:val="none" w:sz="0" w:space="0" w:color="auto"/>
                                    <w:bottom w:val="none" w:sz="0" w:space="0" w:color="auto"/>
                                    <w:right w:val="none" w:sz="0" w:space="0" w:color="auto"/>
                                  </w:divBdr>
                                  <w:divsChild>
                                    <w:div w:id="69469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463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3900408">
      <w:bodyDiv w:val="1"/>
      <w:marLeft w:val="0"/>
      <w:marRight w:val="0"/>
      <w:marTop w:val="0"/>
      <w:marBottom w:val="0"/>
      <w:divBdr>
        <w:top w:val="none" w:sz="0" w:space="0" w:color="auto"/>
        <w:left w:val="none" w:sz="0" w:space="0" w:color="auto"/>
        <w:bottom w:val="none" w:sz="0" w:space="0" w:color="auto"/>
        <w:right w:val="none" w:sz="0" w:space="0" w:color="auto"/>
      </w:divBdr>
      <w:divsChild>
        <w:div w:id="1162551888">
          <w:marLeft w:val="0"/>
          <w:marRight w:val="0"/>
          <w:marTop w:val="0"/>
          <w:marBottom w:val="0"/>
          <w:divBdr>
            <w:top w:val="none" w:sz="0" w:space="0" w:color="auto"/>
            <w:left w:val="none" w:sz="0" w:space="0" w:color="auto"/>
            <w:bottom w:val="none" w:sz="0" w:space="0" w:color="auto"/>
            <w:right w:val="none" w:sz="0" w:space="0" w:color="auto"/>
          </w:divBdr>
          <w:divsChild>
            <w:div w:id="508451364">
              <w:marLeft w:val="0"/>
              <w:marRight w:val="0"/>
              <w:marTop w:val="0"/>
              <w:marBottom w:val="0"/>
              <w:divBdr>
                <w:top w:val="none" w:sz="0" w:space="0" w:color="auto"/>
                <w:left w:val="none" w:sz="0" w:space="0" w:color="auto"/>
                <w:bottom w:val="none" w:sz="0" w:space="0" w:color="auto"/>
                <w:right w:val="none" w:sz="0" w:space="0" w:color="auto"/>
              </w:divBdr>
              <w:divsChild>
                <w:div w:id="1284309406">
                  <w:marLeft w:val="0"/>
                  <w:marRight w:val="0"/>
                  <w:marTop w:val="0"/>
                  <w:marBottom w:val="0"/>
                  <w:divBdr>
                    <w:top w:val="none" w:sz="0" w:space="0" w:color="auto"/>
                    <w:left w:val="none" w:sz="0" w:space="0" w:color="auto"/>
                    <w:bottom w:val="none" w:sz="0" w:space="0" w:color="auto"/>
                    <w:right w:val="none" w:sz="0" w:space="0" w:color="auto"/>
                  </w:divBdr>
                  <w:divsChild>
                    <w:div w:id="762385371">
                      <w:marLeft w:val="0"/>
                      <w:marRight w:val="0"/>
                      <w:marTop w:val="0"/>
                      <w:marBottom w:val="0"/>
                      <w:divBdr>
                        <w:top w:val="none" w:sz="0" w:space="0" w:color="auto"/>
                        <w:left w:val="none" w:sz="0" w:space="0" w:color="auto"/>
                        <w:bottom w:val="none" w:sz="0" w:space="0" w:color="auto"/>
                        <w:right w:val="none" w:sz="0" w:space="0" w:color="auto"/>
                      </w:divBdr>
                      <w:divsChild>
                        <w:div w:id="681705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5320288">
          <w:marLeft w:val="0"/>
          <w:marRight w:val="0"/>
          <w:marTop w:val="0"/>
          <w:marBottom w:val="0"/>
          <w:divBdr>
            <w:top w:val="none" w:sz="0" w:space="0" w:color="auto"/>
            <w:left w:val="none" w:sz="0" w:space="0" w:color="auto"/>
            <w:bottom w:val="none" w:sz="0" w:space="0" w:color="auto"/>
            <w:right w:val="none" w:sz="0" w:space="0" w:color="auto"/>
          </w:divBdr>
          <w:divsChild>
            <w:div w:id="1904639145">
              <w:marLeft w:val="0"/>
              <w:marRight w:val="0"/>
              <w:marTop w:val="0"/>
              <w:marBottom w:val="0"/>
              <w:divBdr>
                <w:top w:val="none" w:sz="0" w:space="0" w:color="auto"/>
                <w:left w:val="none" w:sz="0" w:space="0" w:color="auto"/>
                <w:bottom w:val="none" w:sz="0" w:space="0" w:color="auto"/>
                <w:right w:val="none" w:sz="0" w:space="0" w:color="auto"/>
              </w:divBdr>
              <w:divsChild>
                <w:div w:id="1925456875">
                  <w:marLeft w:val="0"/>
                  <w:marRight w:val="0"/>
                  <w:marTop w:val="0"/>
                  <w:marBottom w:val="0"/>
                  <w:divBdr>
                    <w:top w:val="none" w:sz="0" w:space="0" w:color="auto"/>
                    <w:left w:val="none" w:sz="0" w:space="0" w:color="auto"/>
                    <w:bottom w:val="none" w:sz="0" w:space="0" w:color="auto"/>
                    <w:right w:val="none" w:sz="0" w:space="0" w:color="auto"/>
                  </w:divBdr>
                  <w:divsChild>
                    <w:div w:id="1168207856">
                      <w:marLeft w:val="0"/>
                      <w:marRight w:val="0"/>
                      <w:marTop w:val="0"/>
                      <w:marBottom w:val="0"/>
                      <w:divBdr>
                        <w:top w:val="none" w:sz="0" w:space="0" w:color="auto"/>
                        <w:left w:val="none" w:sz="0" w:space="0" w:color="auto"/>
                        <w:bottom w:val="none" w:sz="0" w:space="0" w:color="auto"/>
                        <w:right w:val="none" w:sz="0" w:space="0" w:color="auto"/>
                      </w:divBdr>
                      <w:divsChild>
                        <w:div w:id="2076590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5193772">
          <w:marLeft w:val="0"/>
          <w:marRight w:val="0"/>
          <w:marTop w:val="0"/>
          <w:marBottom w:val="0"/>
          <w:divBdr>
            <w:top w:val="none" w:sz="0" w:space="0" w:color="auto"/>
            <w:left w:val="none" w:sz="0" w:space="0" w:color="auto"/>
            <w:bottom w:val="none" w:sz="0" w:space="0" w:color="auto"/>
            <w:right w:val="none" w:sz="0" w:space="0" w:color="auto"/>
          </w:divBdr>
          <w:divsChild>
            <w:div w:id="151215977">
              <w:marLeft w:val="0"/>
              <w:marRight w:val="0"/>
              <w:marTop w:val="0"/>
              <w:marBottom w:val="0"/>
              <w:divBdr>
                <w:top w:val="none" w:sz="0" w:space="0" w:color="auto"/>
                <w:left w:val="none" w:sz="0" w:space="0" w:color="auto"/>
                <w:bottom w:val="none" w:sz="0" w:space="0" w:color="auto"/>
                <w:right w:val="none" w:sz="0" w:space="0" w:color="auto"/>
              </w:divBdr>
              <w:divsChild>
                <w:div w:id="1612736132">
                  <w:marLeft w:val="0"/>
                  <w:marRight w:val="0"/>
                  <w:marTop w:val="0"/>
                  <w:marBottom w:val="0"/>
                  <w:divBdr>
                    <w:top w:val="none" w:sz="0" w:space="0" w:color="auto"/>
                    <w:left w:val="none" w:sz="0" w:space="0" w:color="auto"/>
                    <w:bottom w:val="none" w:sz="0" w:space="0" w:color="auto"/>
                    <w:right w:val="none" w:sz="0" w:space="0" w:color="auto"/>
                  </w:divBdr>
                  <w:divsChild>
                    <w:div w:id="561330302">
                      <w:marLeft w:val="0"/>
                      <w:marRight w:val="0"/>
                      <w:marTop w:val="0"/>
                      <w:marBottom w:val="0"/>
                      <w:divBdr>
                        <w:top w:val="none" w:sz="0" w:space="0" w:color="auto"/>
                        <w:left w:val="none" w:sz="0" w:space="0" w:color="auto"/>
                        <w:bottom w:val="none" w:sz="0" w:space="0" w:color="auto"/>
                        <w:right w:val="none" w:sz="0" w:space="0" w:color="auto"/>
                      </w:divBdr>
                      <w:divsChild>
                        <w:div w:id="459610405">
                          <w:marLeft w:val="0"/>
                          <w:marRight w:val="0"/>
                          <w:marTop w:val="0"/>
                          <w:marBottom w:val="0"/>
                          <w:divBdr>
                            <w:top w:val="none" w:sz="0" w:space="0" w:color="auto"/>
                            <w:left w:val="none" w:sz="0" w:space="0" w:color="auto"/>
                            <w:bottom w:val="none" w:sz="0" w:space="0" w:color="auto"/>
                            <w:right w:val="none" w:sz="0" w:space="0" w:color="auto"/>
                          </w:divBdr>
                          <w:divsChild>
                            <w:div w:id="871187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9239016">
          <w:marLeft w:val="0"/>
          <w:marRight w:val="0"/>
          <w:marTop w:val="0"/>
          <w:marBottom w:val="0"/>
          <w:divBdr>
            <w:top w:val="none" w:sz="0" w:space="0" w:color="auto"/>
            <w:left w:val="none" w:sz="0" w:space="0" w:color="auto"/>
            <w:bottom w:val="none" w:sz="0" w:space="0" w:color="auto"/>
            <w:right w:val="none" w:sz="0" w:space="0" w:color="auto"/>
          </w:divBdr>
          <w:divsChild>
            <w:div w:id="1101340873">
              <w:marLeft w:val="0"/>
              <w:marRight w:val="0"/>
              <w:marTop w:val="0"/>
              <w:marBottom w:val="0"/>
              <w:divBdr>
                <w:top w:val="none" w:sz="0" w:space="0" w:color="auto"/>
                <w:left w:val="none" w:sz="0" w:space="0" w:color="auto"/>
                <w:bottom w:val="none" w:sz="0" w:space="0" w:color="auto"/>
                <w:right w:val="none" w:sz="0" w:space="0" w:color="auto"/>
              </w:divBdr>
              <w:divsChild>
                <w:div w:id="1672368038">
                  <w:marLeft w:val="0"/>
                  <w:marRight w:val="0"/>
                  <w:marTop w:val="0"/>
                  <w:marBottom w:val="0"/>
                  <w:divBdr>
                    <w:top w:val="none" w:sz="0" w:space="0" w:color="auto"/>
                    <w:left w:val="none" w:sz="0" w:space="0" w:color="auto"/>
                    <w:bottom w:val="none" w:sz="0" w:space="0" w:color="auto"/>
                    <w:right w:val="none" w:sz="0" w:space="0" w:color="auto"/>
                  </w:divBdr>
                  <w:divsChild>
                    <w:div w:id="255360732">
                      <w:marLeft w:val="0"/>
                      <w:marRight w:val="0"/>
                      <w:marTop w:val="0"/>
                      <w:marBottom w:val="0"/>
                      <w:divBdr>
                        <w:top w:val="none" w:sz="0" w:space="0" w:color="auto"/>
                        <w:left w:val="none" w:sz="0" w:space="0" w:color="auto"/>
                        <w:bottom w:val="none" w:sz="0" w:space="0" w:color="auto"/>
                        <w:right w:val="none" w:sz="0" w:space="0" w:color="auto"/>
                      </w:divBdr>
                      <w:divsChild>
                        <w:div w:id="695078863">
                          <w:marLeft w:val="0"/>
                          <w:marRight w:val="0"/>
                          <w:marTop w:val="0"/>
                          <w:marBottom w:val="0"/>
                          <w:divBdr>
                            <w:top w:val="none" w:sz="0" w:space="0" w:color="auto"/>
                            <w:left w:val="none" w:sz="0" w:space="0" w:color="auto"/>
                            <w:bottom w:val="none" w:sz="0" w:space="0" w:color="auto"/>
                            <w:right w:val="none" w:sz="0" w:space="0" w:color="auto"/>
                          </w:divBdr>
                          <w:divsChild>
                            <w:div w:id="1148404261">
                              <w:marLeft w:val="0"/>
                              <w:marRight w:val="0"/>
                              <w:marTop w:val="0"/>
                              <w:marBottom w:val="0"/>
                              <w:divBdr>
                                <w:top w:val="none" w:sz="0" w:space="0" w:color="auto"/>
                                <w:left w:val="none" w:sz="0" w:space="0" w:color="auto"/>
                                <w:bottom w:val="none" w:sz="0" w:space="0" w:color="auto"/>
                                <w:right w:val="none" w:sz="0" w:space="0" w:color="auto"/>
                              </w:divBdr>
                              <w:divsChild>
                                <w:div w:id="1389111741">
                                  <w:marLeft w:val="0"/>
                                  <w:marRight w:val="0"/>
                                  <w:marTop w:val="0"/>
                                  <w:marBottom w:val="0"/>
                                  <w:divBdr>
                                    <w:top w:val="none" w:sz="0" w:space="0" w:color="auto"/>
                                    <w:left w:val="none" w:sz="0" w:space="0" w:color="auto"/>
                                    <w:bottom w:val="none" w:sz="0" w:space="0" w:color="auto"/>
                                    <w:right w:val="none" w:sz="0" w:space="0" w:color="auto"/>
                                  </w:divBdr>
                                  <w:divsChild>
                                    <w:div w:id="1565409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6411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85EF4B0C-21A1-D342-B922-6F49A04DE8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6250</Words>
  <Characters>35627</Characters>
  <Application>Microsoft Office Word</Application>
  <DocSecurity>0</DocSecurity>
  <Lines>296</Lines>
  <Paragraphs>83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University of Cape Town</Company>
  <LinksUpToDate>false</LinksUpToDate>
  <CharactersWithSpaces>41794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 di Microsoft Office</dc:creator>
  <cp:keywords/>
  <dc:description/>
  <cp:lastModifiedBy>Francesco Piraino</cp:lastModifiedBy>
  <cp:revision>2</cp:revision>
  <dcterms:created xsi:type="dcterms:W3CDTF">2018-06-21T06:38:00Z</dcterms:created>
  <dcterms:modified xsi:type="dcterms:W3CDTF">2018-06-21T06:38:00Z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zotero-version="5.0.51"&gt;&lt;session id="O5CFYxtT"/&gt;&lt;style id="http://www.zotero.org/styles/chicago-fullnote-bibliography" locale="en-GB" hasBibliography="1" bibliographyStyleHasBeenSet="1"/&gt;&lt;prefs&gt;&lt;pref name="fieldType" value="Field"/&gt;</vt:lpwstr>
  </property>
  <property fmtid="{D5CDD505-2E9C-101B-9397-08002B2CF9AE}" pid="3" name="ZOTERO_PREF_2">
    <vt:lpwstr>&lt;pref name="automaticJournalAbbreviations" value="true"/&gt;&lt;pref name="noteType" value="1"/&gt;&lt;pref name="dontAskDelayCitationUpdates" value="true"/&gt;&lt;/prefs&gt;&lt;/data&gt;</vt:lpwstr>
  </property>
</Properties>
</file>