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7CD3CF" w14:textId="59A1A795" w:rsidR="002B2A66" w:rsidRPr="00C004F8" w:rsidRDefault="002B2A66" w:rsidP="002B2A66">
      <w:pPr>
        <w:autoSpaceDE w:val="0"/>
        <w:autoSpaceDN w:val="0"/>
        <w:adjustRightInd w:val="0"/>
        <w:spacing w:line="360" w:lineRule="auto"/>
        <w:ind w:firstLine="426"/>
        <w:jc w:val="center"/>
        <w:rPr>
          <w:b/>
          <w:bCs/>
          <w:color w:val="2E2E2E"/>
          <w:lang w:val="en-US"/>
        </w:rPr>
      </w:pPr>
      <w:r w:rsidRPr="00C004F8">
        <w:rPr>
          <w:b/>
          <w:bCs/>
          <w:color w:val="2E2E2E"/>
          <w:lang w:val="en-US"/>
        </w:rPr>
        <w:t>CROSS-CULTURAL MARKET SEGMENTATION SCALE</w:t>
      </w:r>
    </w:p>
    <w:p w14:paraId="47D69A45" w14:textId="6385361A" w:rsidR="002B2A66" w:rsidRPr="00C004F8" w:rsidRDefault="002B2A66" w:rsidP="002B2A66">
      <w:pPr>
        <w:autoSpaceDE w:val="0"/>
        <w:autoSpaceDN w:val="0"/>
        <w:adjustRightInd w:val="0"/>
        <w:spacing w:line="360" w:lineRule="auto"/>
        <w:ind w:firstLine="426"/>
        <w:jc w:val="center"/>
        <w:rPr>
          <w:color w:val="2E2E2E"/>
          <w:lang w:val="en-US"/>
        </w:rPr>
      </w:pPr>
      <w:r w:rsidRPr="00C004F8">
        <w:rPr>
          <w:b/>
          <w:bCs/>
          <w:color w:val="2E2E2E"/>
          <w:lang w:val="en-US"/>
        </w:rPr>
        <w:t xml:space="preserve">TOWARDS A HIGH- AND LOW-CONTEXT CULTURE SCALE </w:t>
      </w:r>
      <w:r w:rsidRPr="00C004F8">
        <w:rPr>
          <w:b/>
          <w:bCs/>
          <w:color w:val="2E2E2E"/>
          <w:lang w:val="en-US"/>
        </w:rPr>
        <w:br/>
      </w:r>
    </w:p>
    <w:p w14:paraId="35B9EBA3" w14:textId="77777777" w:rsidR="002B2A66" w:rsidRPr="00C004F8" w:rsidRDefault="002B2A66" w:rsidP="002B2A66">
      <w:pPr>
        <w:autoSpaceDE w:val="0"/>
        <w:autoSpaceDN w:val="0"/>
        <w:adjustRightInd w:val="0"/>
        <w:spacing w:line="360" w:lineRule="auto"/>
        <w:rPr>
          <w:b/>
          <w:bCs/>
          <w:color w:val="2E2E2E"/>
          <w:lang w:val="en-US"/>
        </w:rPr>
      </w:pPr>
    </w:p>
    <w:p w14:paraId="6A0BF500" w14:textId="08796F92" w:rsidR="002B2A66" w:rsidRPr="00C004F8" w:rsidRDefault="002B2A66" w:rsidP="002B2A66">
      <w:pPr>
        <w:autoSpaceDE w:val="0"/>
        <w:autoSpaceDN w:val="0"/>
        <w:adjustRightInd w:val="0"/>
        <w:spacing w:line="360" w:lineRule="auto"/>
        <w:rPr>
          <w:b/>
          <w:bCs/>
          <w:color w:val="2E2E2E"/>
          <w:lang w:val="en-US"/>
        </w:rPr>
      </w:pPr>
      <w:r w:rsidRPr="00C004F8">
        <w:rPr>
          <w:b/>
          <w:bCs/>
          <w:color w:val="2E2E2E"/>
          <w:lang w:val="en-US"/>
        </w:rPr>
        <w:t>Abstract</w:t>
      </w:r>
    </w:p>
    <w:p w14:paraId="67C2E8EC" w14:textId="77777777" w:rsidR="002B2A66" w:rsidRPr="00C004F8" w:rsidRDefault="002B2A66" w:rsidP="002B2A66">
      <w:pPr>
        <w:autoSpaceDE w:val="0"/>
        <w:autoSpaceDN w:val="0"/>
        <w:adjustRightInd w:val="0"/>
        <w:spacing w:line="360" w:lineRule="auto"/>
        <w:jc w:val="both"/>
        <w:rPr>
          <w:lang w:val="en-US"/>
        </w:rPr>
      </w:pPr>
      <w:r w:rsidRPr="00C004F8">
        <w:rPr>
          <w:color w:val="2E2E2E"/>
          <w:lang w:val="en-US"/>
        </w:rPr>
        <w:t>Numerous scales that use cultural segmentation are commonly used and applied to the marketing context. Hall’s theory of Low and High context cultures</w:t>
      </w:r>
      <w:r w:rsidRPr="00C004F8">
        <w:rPr>
          <w:lang w:val="en-US"/>
        </w:rPr>
        <w:t xml:space="preserve"> is the most relevant for marketing as it focuses on commutation style and contextual thinking. Some scholars offered partial measures to his ideas, mainly basing their scales on students’ samples, not examining various countries, not translating the questionnaires into the native’s language, or taking a Western point of view in phrasing the items. This paper aims to develop a reliable and valid scale that can capture Hall’s theory when dealing with other’s scale limitations.  </w:t>
      </w:r>
    </w:p>
    <w:p w14:paraId="3B6EA377" w14:textId="77777777" w:rsidR="002B2A66" w:rsidRPr="00C004F8" w:rsidRDefault="002B2A66" w:rsidP="002B2A66">
      <w:pPr>
        <w:autoSpaceDE w:val="0"/>
        <w:autoSpaceDN w:val="0"/>
        <w:adjustRightInd w:val="0"/>
        <w:spacing w:line="360" w:lineRule="auto"/>
        <w:ind w:firstLine="426"/>
        <w:jc w:val="both"/>
        <w:rPr>
          <w:lang w:val="en-US"/>
        </w:rPr>
      </w:pPr>
      <w:r w:rsidRPr="00C004F8">
        <w:rPr>
          <w:lang w:val="en-US"/>
        </w:rPr>
        <w:t xml:space="preserve">In four studies (n= 1285) we gain empirical support for Hall’s communication and contextual dimensions. Study 1 aims at identifying the most relevant items to distinguish between two populations (American and Chinese) respectively deemed to be LC and HC; study 2 aims at checking the predictive validity of the scale with a test with samples from both populations; Study 3 extends the predictive validity test to three populations adding an Israeli sample; study 4 examines the preferences of individuals from both countries for ads for watch and fridge with a social claim. </w:t>
      </w:r>
    </w:p>
    <w:p w14:paraId="1E81DE21" w14:textId="77777777" w:rsidR="002B2A66" w:rsidRPr="00C004F8" w:rsidRDefault="002B2A66" w:rsidP="002B2A66">
      <w:pPr>
        <w:autoSpaceDE w:val="0"/>
        <w:autoSpaceDN w:val="0"/>
        <w:adjustRightInd w:val="0"/>
        <w:spacing w:line="360" w:lineRule="auto"/>
        <w:ind w:firstLine="426"/>
        <w:jc w:val="both"/>
        <w:rPr>
          <w:lang w:val="en-US"/>
        </w:rPr>
      </w:pPr>
      <w:r w:rsidRPr="00C004F8">
        <w:rPr>
          <w:lang w:val="en-US"/>
        </w:rPr>
        <w:t>The scale was reliable and valid as it predicted group affiliation to Chinses, Israelis, and Americans. We gain additional support of its validity, as it succeeds in predicting preference for products presented in ads highlighting</w:t>
      </w:r>
      <w:r w:rsidRPr="00C004F8">
        <w:rPr>
          <w:lang w:val="en-US" w:bidi="he-IL"/>
        </w:rPr>
        <w:t xml:space="preserve"> a </w:t>
      </w:r>
      <w:r w:rsidRPr="00C004F8">
        <w:rPr>
          <w:lang w:val="en-US"/>
        </w:rPr>
        <w:t xml:space="preserve">social claim. The scale may help in designing efficient marketing strategies. We hope this scale will promote further research in the international marketing field. </w:t>
      </w:r>
    </w:p>
    <w:p w14:paraId="77335FEB" w14:textId="77777777" w:rsidR="002B2A66" w:rsidRPr="00C004F8" w:rsidRDefault="002B2A66" w:rsidP="002B2A66">
      <w:pPr>
        <w:autoSpaceDE w:val="0"/>
        <w:autoSpaceDN w:val="0"/>
        <w:adjustRightInd w:val="0"/>
        <w:spacing w:line="360" w:lineRule="auto"/>
        <w:ind w:firstLine="426"/>
        <w:rPr>
          <w:b/>
          <w:i/>
          <w:spacing w:val="-1"/>
          <w:szCs w:val="20"/>
          <w:lang w:val="en-US" w:eastAsia="en-US"/>
        </w:rPr>
      </w:pPr>
    </w:p>
    <w:p w14:paraId="05B1948A" w14:textId="2922370F" w:rsidR="002B2A66" w:rsidRPr="00C004F8" w:rsidRDefault="002B2A66" w:rsidP="00512B47">
      <w:pPr>
        <w:autoSpaceDE w:val="0"/>
        <w:autoSpaceDN w:val="0"/>
        <w:adjustRightInd w:val="0"/>
        <w:spacing w:line="360" w:lineRule="auto"/>
        <w:rPr>
          <w:b/>
          <w:i/>
          <w:spacing w:val="-1"/>
          <w:szCs w:val="20"/>
          <w:lang w:val="en-US" w:eastAsia="en-US"/>
        </w:rPr>
      </w:pPr>
      <w:r w:rsidRPr="00C004F8">
        <w:rPr>
          <w:b/>
          <w:i/>
          <w:spacing w:val="-1"/>
          <w:szCs w:val="20"/>
          <w:lang w:val="en-US" w:eastAsia="en-US"/>
        </w:rPr>
        <w:t>K</w:t>
      </w:r>
      <w:r w:rsidR="00512B47" w:rsidRPr="00C004F8">
        <w:rPr>
          <w:b/>
          <w:i/>
          <w:spacing w:val="-1"/>
          <w:szCs w:val="20"/>
          <w:lang w:val="en-US" w:eastAsia="en-US"/>
        </w:rPr>
        <w:t>eywords</w:t>
      </w:r>
      <w:r w:rsidRPr="00C004F8">
        <w:rPr>
          <w:b/>
          <w:i/>
          <w:spacing w:val="-1"/>
          <w:szCs w:val="20"/>
          <w:lang w:val="en-US" w:eastAsia="en-US"/>
        </w:rPr>
        <w:t>:</w:t>
      </w:r>
      <w:r w:rsidR="00512B47" w:rsidRPr="00C004F8">
        <w:rPr>
          <w:b/>
          <w:i/>
          <w:spacing w:val="-1"/>
          <w:szCs w:val="20"/>
          <w:lang w:val="en-US" w:eastAsia="en-US"/>
        </w:rPr>
        <w:t xml:space="preserve"> </w:t>
      </w:r>
      <w:r w:rsidRPr="00C004F8">
        <w:rPr>
          <w:b/>
          <w:i/>
          <w:spacing w:val="-1"/>
          <w:szCs w:val="20"/>
          <w:lang w:val="en-US" w:eastAsia="en-US"/>
        </w:rPr>
        <w:t>Cross-Cultural Ma</w:t>
      </w:r>
      <w:r w:rsidR="00A50AF3" w:rsidRPr="00C004F8">
        <w:rPr>
          <w:b/>
          <w:i/>
          <w:spacing w:val="-1"/>
          <w:szCs w:val="20"/>
          <w:lang w:val="en-US" w:eastAsia="en-US"/>
        </w:rPr>
        <w:t>rketing</w:t>
      </w:r>
      <w:r w:rsidRPr="00C004F8">
        <w:rPr>
          <w:b/>
          <w:i/>
          <w:spacing w:val="-1"/>
          <w:szCs w:val="20"/>
          <w:lang w:val="en-US" w:eastAsia="en-US"/>
        </w:rPr>
        <w:t>, Scale</w:t>
      </w:r>
      <w:r w:rsidR="00512B47" w:rsidRPr="00C004F8">
        <w:rPr>
          <w:b/>
          <w:i/>
          <w:spacing w:val="-1"/>
          <w:szCs w:val="20"/>
          <w:lang w:val="en-US" w:eastAsia="en-US"/>
        </w:rPr>
        <w:t xml:space="preserve"> development</w:t>
      </w:r>
      <w:r w:rsidRPr="00C004F8">
        <w:rPr>
          <w:b/>
          <w:i/>
          <w:spacing w:val="-1"/>
          <w:szCs w:val="20"/>
          <w:lang w:val="en-US" w:eastAsia="en-US"/>
        </w:rPr>
        <w:t>, High-Low Cultural Contexts</w:t>
      </w:r>
    </w:p>
    <w:p w14:paraId="66BDE179" w14:textId="3B44418A" w:rsidR="002B2A66" w:rsidRPr="00C004F8" w:rsidRDefault="005F6968" w:rsidP="005F6968">
      <w:pPr>
        <w:autoSpaceDE w:val="0"/>
        <w:autoSpaceDN w:val="0"/>
        <w:adjustRightInd w:val="0"/>
        <w:spacing w:line="360" w:lineRule="auto"/>
        <w:rPr>
          <w:color w:val="2E2E2E"/>
          <w:lang w:val="en-US"/>
        </w:rPr>
      </w:pPr>
      <w:r w:rsidRPr="0073277E">
        <w:rPr>
          <w:lang w:val="en-US"/>
        </w:rPr>
        <w:t xml:space="preserve">Track No: </w:t>
      </w:r>
      <w:proofErr w:type="gramStart"/>
      <w:r w:rsidR="002B2A66" w:rsidRPr="00C004F8">
        <w:rPr>
          <w:color w:val="2E2E2E"/>
          <w:lang w:val="en-US"/>
        </w:rPr>
        <w:t xml:space="preserve"> 30</w:t>
      </w:r>
      <w:proofErr w:type="gramEnd"/>
    </w:p>
    <w:p w14:paraId="44932173" w14:textId="77777777" w:rsidR="005F6968" w:rsidRPr="00C004F8" w:rsidRDefault="005F6968" w:rsidP="005F6968">
      <w:pPr>
        <w:autoSpaceDE w:val="0"/>
        <w:autoSpaceDN w:val="0"/>
        <w:adjustRightInd w:val="0"/>
        <w:spacing w:line="360" w:lineRule="auto"/>
        <w:rPr>
          <w:color w:val="2E2E2E"/>
          <w:lang w:val="en-US"/>
        </w:rPr>
      </w:pPr>
    </w:p>
    <w:p w14:paraId="5DA1BE98" w14:textId="77777777" w:rsidR="00BD7B87" w:rsidRPr="0073277E" w:rsidRDefault="00BD7B87" w:rsidP="00736C78">
      <w:pPr>
        <w:autoSpaceDE w:val="0"/>
        <w:autoSpaceDN w:val="0"/>
        <w:adjustRightInd w:val="0"/>
        <w:spacing w:line="360" w:lineRule="auto"/>
        <w:rPr>
          <w:b/>
          <w:bCs/>
          <w:color w:val="2E2E2E"/>
          <w:sz w:val="28"/>
          <w:szCs w:val="28"/>
          <w:lang w:val="en-US"/>
        </w:rPr>
      </w:pPr>
    </w:p>
    <w:p w14:paraId="70EE3353" w14:textId="77777777" w:rsidR="00BD7B87" w:rsidRPr="0073277E" w:rsidRDefault="00BD7B87" w:rsidP="00736C78">
      <w:pPr>
        <w:autoSpaceDE w:val="0"/>
        <w:autoSpaceDN w:val="0"/>
        <w:adjustRightInd w:val="0"/>
        <w:spacing w:line="360" w:lineRule="auto"/>
        <w:rPr>
          <w:b/>
          <w:bCs/>
          <w:color w:val="2E2E2E"/>
          <w:sz w:val="28"/>
          <w:szCs w:val="28"/>
          <w:lang w:val="en-US"/>
        </w:rPr>
      </w:pPr>
    </w:p>
    <w:p w14:paraId="4BD384C1" w14:textId="77777777" w:rsidR="00BD7B87" w:rsidRPr="0073277E" w:rsidRDefault="00BD7B87" w:rsidP="00736C78">
      <w:pPr>
        <w:autoSpaceDE w:val="0"/>
        <w:autoSpaceDN w:val="0"/>
        <w:adjustRightInd w:val="0"/>
        <w:spacing w:line="360" w:lineRule="auto"/>
        <w:rPr>
          <w:b/>
          <w:bCs/>
          <w:color w:val="2E2E2E"/>
          <w:sz w:val="28"/>
          <w:szCs w:val="28"/>
          <w:lang w:val="en-US"/>
        </w:rPr>
      </w:pPr>
    </w:p>
    <w:p w14:paraId="5D6FB14A" w14:textId="77777777" w:rsidR="00BD7B87" w:rsidRPr="0073277E" w:rsidRDefault="00BD7B87" w:rsidP="00736C78">
      <w:pPr>
        <w:autoSpaceDE w:val="0"/>
        <w:autoSpaceDN w:val="0"/>
        <w:adjustRightInd w:val="0"/>
        <w:spacing w:line="360" w:lineRule="auto"/>
        <w:rPr>
          <w:b/>
          <w:bCs/>
          <w:color w:val="2E2E2E"/>
          <w:sz w:val="28"/>
          <w:szCs w:val="28"/>
          <w:lang w:val="en-US"/>
        </w:rPr>
      </w:pPr>
    </w:p>
    <w:p w14:paraId="642F98FA" w14:textId="77777777" w:rsidR="00BD7B87" w:rsidRPr="0073277E" w:rsidRDefault="00BD7B87" w:rsidP="00736C78">
      <w:pPr>
        <w:autoSpaceDE w:val="0"/>
        <w:autoSpaceDN w:val="0"/>
        <w:adjustRightInd w:val="0"/>
        <w:spacing w:line="360" w:lineRule="auto"/>
        <w:rPr>
          <w:b/>
          <w:bCs/>
          <w:color w:val="2E2E2E"/>
          <w:sz w:val="28"/>
          <w:szCs w:val="28"/>
          <w:lang w:val="en-US"/>
        </w:rPr>
      </w:pPr>
    </w:p>
    <w:p w14:paraId="2C982264" w14:textId="77777777" w:rsidR="00BD7B87" w:rsidRPr="0073277E" w:rsidRDefault="00BD7B87" w:rsidP="00736C78">
      <w:pPr>
        <w:autoSpaceDE w:val="0"/>
        <w:autoSpaceDN w:val="0"/>
        <w:adjustRightInd w:val="0"/>
        <w:spacing w:line="360" w:lineRule="auto"/>
        <w:rPr>
          <w:b/>
          <w:bCs/>
          <w:color w:val="2E2E2E"/>
          <w:sz w:val="28"/>
          <w:szCs w:val="28"/>
          <w:lang w:val="en-US"/>
        </w:rPr>
      </w:pPr>
    </w:p>
    <w:p w14:paraId="636C1E7B" w14:textId="77777777" w:rsidR="00BD7B87" w:rsidRPr="00C004F8" w:rsidRDefault="00BD7B87" w:rsidP="00BD7B87">
      <w:pPr>
        <w:autoSpaceDE w:val="0"/>
        <w:autoSpaceDN w:val="0"/>
        <w:adjustRightInd w:val="0"/>
        <w:spacing w:line="360" w:lineRule="auto"/>
        <w:ind w:firstLine="426"/>
        <w:jc w:val="center"/>
        <w:rPr>
          <w:b/>
          <w:bCs/>
          <w:color w:val="2E2E2E"/>
          <w:lang w:val="en-US"/>
        </w:rPr>
      </w:pPr>
      <w:r w:rsidRPr="00C004F8">
        <w:rPr>
          <w:b/>
          <w:bCs/>
          <w:color w:val="2E2E2E"/>
          <w:lang w:val="en-US"/>
        </w:rPr>
        <w:lastRenderedPageBreak/>
        <w:t>CROSS-CULTURAL MARKET SEGMENTATION SCALE</w:t>
      </w:r>
    </w:p>
    <w:p w14:paraId="45DA51D0" w14:textId="77777777" w:rsidR="00BD7B87" w:rsidRPr="00C004F8" w:rsidRDefault="00BD7B87" w:rsidP="00BD7B87">
      <w:pPr>
        <w:autoSpaceDE w:val="0"/>
        <w:autoSpaceDN w:val="0"/>
        <w:adjustRightInd w:val="0"/>
        <w:spacing w:line="360" w:lineRule="auto"/>
        <w:ind w:firstLine="426"/>
        <w:jc w:val="center"/>
        <w:rPr>
          <w:color w:val="2E2E2E"/>
          <w:lang w:val="en-US"/>
        </w:rPr>
      </w:pPr>
      <w:r w:rsidRPr="00C004F8">
        <w:rPr>
          <w:b/>
          <w:bCs/>
          <w:color w:val="2E2E2E"/>
          <w:lang w:val="en-US"/>
        </w:rPr>
        <w:t xml:space="preserve">TOWARDS A HIGH- AND LOW-CONTEXT CULTURE SCALE </w:t>
      </w:r>
      <w:r w:rsidRPr="00C004F8">
        <w:rPr>
          <w:b/>
          <w:bCs/>
          <w:color w:val="2E2E2E"/>
          <w:lang w:val="en-US"/>
        </w:rPr>
        <w:br/>
      </w:r>
    </w:p>
    <w:p w14:paraId="5EF2D2FD" w14:textId="110CA164" w:rsidR="00407702" w:rsidRPr="0073277E" w:rsidRDefault="00407702" w:rsidP="00736C78">
      <w:pPr>
        <w:autoSpaceDE w:val="0"/>
        <w:autoSpaceDN w:val="0"/>
        <w:adjustRightInd w:val="0"/>
        <w:spacing w:line="360" w:lineRule="auto"/>
        <w:rPr>
          <w:b/>
          <w:bCs/>
          <w:color w:val="2E2E2E"/>
          <w:sz w:val="28"/>
          <w:szCs w:val="28"/>
          <w:lang w:val="en-US"/>
        </w:rPr>
      </w:pPr>
      <w:r w:rsidRPr="0073277E">
        <w:rPr>
          <w:b/>
          <w:bCs/>
          <w:color w:val="2E2E2E"/>
          <w:sz w:val="28"/>
          <w:szCs w:val="28"/>
          <w:lang w:val="en-US"/>
        </w:rPr>
        <w:t>Introduction</w:t>
      </w:r>
    </w:p>
    <w:p w14:paraId="317E05C0" w14:textId="3C5EADA4" w:rsidR="002765A7" w:rsidRPr="00C004F8" w:rsidRDefault="002765A7" w:rsidP="00736C78">
      <w:pPr>
        <w:autoSpaceDE w:val="0"/>
        <w:autoSpaceDN w:val="0"/>
        <w:adjustRightInd w:val="0"/>
        <w:spacing w:line="360" w:lineRule="auto"/>
        <w:jc w:val="both"/>
        <w:rPr>
          <w:color w:val="2E2E2E"/>
          <w:lang w:val="en-US"/>
        </w:rPr>
      </w:pPr>
      <w:r w:rsidRPr="00C004F8">
        <w:rPr>
          <w:color w:val="2E2E2E"/>
          <w:lang w:val="en-US"/>
        </w:rPr>
        <w:t>In recent years, companies f</w:t>
      </w:r>
      <w:r w:rsidR="00F92ADB" w:rsidRPr="00C004F8">
        <w:rPr>
          <w:color w:val="2E2E2E"/>
          <w:lang w:val="en-US"/>
        </w:rPr>
        <w:t>ac</w:t>
      </w:r>
      <w:r w:rsidRPr="00C004F8">
        <w:rPr>
          <w:color w:val="2E2E2E"/>
          <w:lang w:val="en-US"/>
        </w:rPr>
        <w:t>e</w:t>
      </w:r>
      <w:r w:rsidR="00F92ADB" w:rsidRPr="00C004F8">
        <w:rPr>
          <w:color w:val="2E2E2E"/>
          <w:lang w:val="en-US"/>
        </w:rPr>
        <w:t xml:space="preserve"> new international markets </w:t>
      </w:r>
      <w:r w:rsidRPr="00C004F8">
        <w:rPr>
          <w:color w:val="2E2E2E"/>
          <w:lang w:val="en-US"/>
        </w:rPr>
        <w:t>for</w:t>
      </w:r>
      <w:r w:rsidR="00F92ADB" w:rsidRPr="00C004F8">
        <w:rPr>
          <w:color w:val="2E2E2E"/>
          <w:lang w:val="en-US"/>
        </w:rPr>
        <w:t xml:space="preserve"> reach</w:t>
      </w:r>
      <w:r w:rsidRPr="00C004F8">
        <w:rPr>
          <w:color w:val="2E2E2E"/>
          <w:lang w:val="en-US"/>
        </w:rPr>
        <w:t>ing</w:t>
      </w:r>
      <w:r w:rsidR="00F92ADB" w:rsidRPr="00C004F8">
        <w:rPr>
          <w:color w:val="2E2E2E"/>
          <w:lang w:val="en-US"/>
        </w:rPr>
        <w:t xml:space="preserve"> more </w:t>
      </w:r>
      <w:r w:rsidR="00287638" w:rsidRPr="00C004F8">
        <w:rPr>
          <w:color w:val="2E2E2E"/>
          <w:lang w:val="en-US"/>
        </w:rPr>
        <w:t xml:space="preserve">economic </w:t>
      </w:r>
      <w:r w:rsidRPr="00C004F8">
        <w:rPr>
          <w:color w:val="2E2E2E"/>
          <w:lang w:val="en-US"/>
        </w:rPr>
        <w:t>growth</w:t>
      </w:r>
      <w:r w:rsidR="00F92ADB" w:rsidRPr="00C004F8">
        <w:rPr>
          <w:color w:val="2E2E2E"/>
          <w:lang w:val="en-US"/>
        </w:rPr>
        <w:t xml:space="preserve"> </w:t>
      </w:r>
      <w:r w:rsidRPr="00C004F8">
        <w:rPr>
          <w:color w:val="2E2E2E"/>
          <w:lang w:val="en-US"/>
        </w:rPr>
        <w:t xml:space="preserve">to gain success; companies </w:t>
      </w:r>
      <w:r w:rsidR="00F92ADB" w:rsidRPr="00C004F8">
        <w:rPr>
          <w:color w:val="2E2E2E"/>
          <w:lang w:val="en-US"/>
        </w:rPr>
        <w:t xml:space="preserve">need </w:t>
      </w:r>
      <w:r w:rsidRPr="00C004F8">
        <w:rPr>
          <w:color w:val="2E2E2E"/>
          <w:lang w:val="en-US"/>
        </w:rPr>
        <w:t>a broader</w:t>
      </w:r>
      <w:r w:rsidR="00F92ADB" w:rsidRPr="00C004F8">
        <w:rPr>
          <w:color w:val="2E2E2E"/>
          <w:lang w:val="en-US"/>
        </w:rPr>
        <w:t xml:space="preserve"> cross-cultural comprehension</w:t>
      </w:r>
      <w:r w:rsidR="003766FA" w:rsidRPr="00C004F8">
        <w:rPr>
          <w:color w:val="2E2E2E"/>
          <w:lang w:val="en-US"/>
        </w:rPr>
        <w:t xml:space="preserve"> </w:t>
      </w:r>
      <w:r w:rsidRPr="00C004F8">
        <w:rPr>
          <w:color w:val="2E2E2E"/>
          <w:lang w:val="en-US"/>
        </w:rPr>
        <w:t xml:space="preserve">for </w:t>
      </w:r>
      <w:r w:rsidR="003766FA" w:rsidRPr="00C004F8">
        <w:rPr>
          <w:color w:val="2E2E2E"/>
          <w:lang w:val="en-US"/>
        </w:rPr>
        <w:t xml:space="preserve">both marketing and HRM activities. </w:t>
      </w:r>
      <w:r w:rsidR="002B4117" w:rsidRPr="00C004F8">
        <w:rPr>
          <w:color w:val="2E2E2E"/>
          <w:lang w:val="en-US"/>
        </w:rPr>
        <w:t>I</w:t>
      </w:r>
      <w:r w:rsidR="00EC1FB5" w:rsidRPr="00C004F8">
        <w:rPr>
          <w:color w:val="2E2E2E"/>
          <w:lang w:val="en-US"/>
        </w:rPr>
        <w:t xml:space="preserve">nternational companies </w:t>
      </w:r>
      <w:r w:rsidR="00287638" w:rsidRPr="00C004F8">
        <w:rPr>
          <w:color w:val="2E2E2E"/>
          <w:lang w:val="en-US"/>
        </w:rPr>
        <w:t xml:space="preserve">should develop an efficient and </w:t>
      </w:r>
      <w:r w:rsidR="00287638" w:rsidRPr="00C004F8">
        <w:rPr>
          <w:lang w:val="en-US"/>
        </w:rPr>
        <w:t>useful strategy to approach specific countries and increase their chances for successful marketing</w:t>
      </w:r>
      <w:r w:rsidR="002B4117" w:rsidRPr="00C004F8">
        <w:rPr>
          <w:lang w:val="en-US"/>
        </w:rPr>
        <w:t xml:space="preserve"> </w:t>
      </w:r>
      <w:r w:rsidR="003C5CFB" w:rsidRPr="00C004F8">
        <w:rPr>
          <w:lang w:val="en-US"/>
        </w:rPr>
        <w:t xml:space="preserve">strategies </w:t>
      </w:r>
      <w:r w:rsidR="006B3A27" w:rsidRPr="00C004F8">
        <w:rPr>
          <w:lang w:val="en-US"/>
        </w:rPr>
        <w:t>(</w:t>
      </w:r>
      <w:r w:rsidR="006633B9" w:rsidRPr="00C004F8">
        <w:rPr>
          <w:lang w:val="en-US"/>
        </w:rPr>
        <w:fldChar w:fldCharType="begin"/>
      </w:r>
      <w:r w:rsidR="006633B9" w:rsidRPr="00C004F8">
        <w:rPr>
          <w:lang w:val="en-US"/>
        </w:rPr>
        <w:instrText>ADDIN RW.CITE{{1607 Wei,ShanonYapPhui 2014}}</w:instrText>
      </w:r>
      <w:r w:rsidR="006633B9" w:rsidRPr="00C004F8">
        <w:rPr>
          <w:lang w:val="en-US"/>
        </w:rPr>
        <w:fldChar w:fldCharType="separate"/>
      </w:r>
      <w:r w:rsidR="00B60DAF" w:rsidRPr="00C004F8">
        <w:rPr>
          <w:lang w:val="en-US"/>
        </w:rPr>
        <w:t>Yamen</w:t>
      </w:r>
      <w:r w:rsidR="00A94398" w:rsidRPr="00C004F8">
        <w:rPr>
          <w:lang w:val="en-US"/>
        </w:rPr>
        <w:t xml:space="preserve"> et al.,</w:t>
      </w:r>
      <w:r w:rsidR="00B60DAF" w:rsidRPr="00C004F8">
        <w:rPr>
          <w:lang w:val="en-US"/>
        </w:rPr>
        <w:t xml:space="preserve"> 2021).</w:t>
      </w:r>
      <w:r w:rsidR="00B60DAF" w:rsidRPr="0073277E">
        <w:rPr>
          <w:rFonts w:ascii="Arial" w:hAnsi="Arial" w:cs="Arial"/>
          <w:color w:val="222222"/>
          <w:sz w:val="20"/>
          <w:szCs w:val="20"/>
          <w:shd w:val="clear" w:color="auto" w:fill="FFFFFF"/>
          <w:lang w:val="en-US"/>
        </w:rPr>
        <w:t xml:space="preserve"> </w:t>
      </w:r>
      <w:r w:rsidR="006633B9" w:rsidRPr="00C004F8">
        <w:rPr>
          <w:lang w:val="en-US"/>
        </w:rPr>
        <w:fldChar w:fldCharType="end"/>
      </w:r>
      <w:r w:rsidRPr="00C004F8">
        <w:rPr>
          <w:lang w:val="en-US"/>
        </w:rPr>
        <w:t>This work aims to develop an efficient and reliable tool for classifying</w:t>
      </w:r>
      <w:r w:rsidRPr="00C004F8">
        <w:rPr>
          <w:color w:val="2E2E2E"/>
          <w:lang w:val="en-US"/>
        </w:rPr>
        <w:t xml:space="preserve"> the different cultural contexts of countries for successful marketing purposes. </w:t>
      </w:r>
    </w:p>
    <w:p w14:paraId="2F1DC3E9" w14:textId="51D8EC58" w:rsidR="00687AA2" w:rsidRPr="00C004F8" w:rsidRDefault="003766FA" w:rsidP="002765A7">
      <w:pPr>
        <w:autoSpaceDE w:val="0"/>
        <w:autoSpaceDN w:val="0"/>
        <w:adjustRightInd w:val="0"/>
        <w:spacing w:line="360" w:lineRule="auto"/>
        <w:ind w:firstLine="426"/>
        <w:jc w:val="both"/>
        <w:rPr>
          <w:color w:val="2E2E2E"/>
          <w:lang w:val="en-US"/>
        </w:rPr>
      </w:pPr>
      <w:r w:rsidRPr="00C004F8">
        <w:rPr>
          <w:color w:val="2E2E2E"/>
          <w:lang w:val="en-US"/>
        </w:rPr>
        <w:t>Traditionally, scholars and practitioners focused mainly on the Hofstede model</w:t>
      </w:r>
      <w:r w:rsidR="00EC1FB5" w:rsidRPr="00C004F8">
        <w:rPr>
          <w:color w:val="2E2E2E"/>
          <w:lang w:val="en-US"/>
        </w:rPr>
        <w:t xml:space="preserve"> (</w:t>
      </w:r>
      <w:r w:rsidR="00B444C2" w:rsidRPr="00C004F8">
        <w:rPr>
          <w:color w:val="2E2E2E"/>
          <w:lang w:val="en-US"/>
        </w:rPr>
        <w:t>198</w:t>
      </w:r>
      <w:r w:rsidR="003448F7" w:rsidRPr="00C004F8">
        <w:rPr>
          <w:color w:val="2E2E2E"/>
          <w:lang w:val="en-US"/>
        </w:rPr>
        <w:t>4</w:t>
      </w:r>
      <w:r w:rsidR="00B444C2" w:rsidRPr="00C004F8">
        <w:rPr>
          <w:color w:val="2E2E2E"/>
          <w:lang w:val="en-US"/>
        </w:rPr>
        <w:t xml:space="preserve">, </w:t>
      </w:r>
      <w:r w:rsidR="00EC1FB5" w:rsidRPr="00C004F8">
        <w:rPr>
          <w:color w:val="2E2E2E"/>
          <w:lang w:val="en-US"/>
        </w:rPr>
        <w:t>2011)</w:t>
      </w:r>
      <w:r w:rsidRPr="00C004F8">
        <w:rPr>
          <w:color w:val="2E2E2E"/>
          <w:lang w:val="en-US"/>
        </w:rPr>
        <w:t xml:space="preserve">, based on </w:t>
      </w:r>
      <w:r w:rsidR="00D52B29" w:rsidRPr="00C004F8">
        <w:rPr>
          <w:color w:val="2E2E2E"/>
          <w:lang w:val="en-US"/>
        </w:rPr>
        <w:t>six factors</w:t>
      </w:r>
      <w:r w:rsidR="00381594" w:rsidRPr="00C004F8">
        <w:rPr>
          <w:color w:val="2E2E2E"/>
          <w:lang w:val="en-US"/>
        </w:rPr>
        <w:t xml:space="preserve"> scale</w:t>
      </w:r>
      <w:r w:rsidR="002765A7" w:rsidRPr="00C004F8">
        <w:rPr>
          <w:color w:val="2E2E2E"/>
          <w:lang w:val="en-US"/>
        </w:rPr>
        <w:t xml:space="preserve"> originally </w:t>
      </w:r>
      <w:r w:rsidR="00B444C2" w:rsidRPr="00C004F8">
        <w:rPr>
          <w:color w:val="2E2E2E"/>
          <w:lang w:val="en-US"/>
        </w:rPr>
        <w:t>developed</w:t>
      </w:r>
      <w:r w:rsidR="00287638" w:rsidRPr="00C004F8">
        <w:rPr>
          <w:color w:val="2E2E2E"/>
          <w:lang w:val="en-US"/>
        </w:rPr>
        <w:t xml:space="preserve"> </w:t>
      </w:r>
      <w:r w:rsidR="002765A7" w:rsidRPr="00C004F8">
        <w:rPr>
          <w:color w:val="2E2E2E"/>
          <w:lang w:val="en-US"/>
        </w:rPr>
        <w:t>with an</w:t>
      </w:r>
      <w:r w:rsidR="002B4117" w:rsidRPr="00C004F8">
        <w:rPr>
          <w:color w:val="2E2E2E"/>
          <w:lang w:val="en-US"/>
        </w:rPr>
        <w:t xml:space="preserve"> </w:t>
      </w:r>
      <w:r w:rsidR="00287638" w:rsidRPr="00C004F8">
        <w:rPr>
          <w:color w:val="2E2E2E"/>
          <w:lang w:val="en-US"/>
        </w:rPr>
        <w:t>organizational prism</w:t>
      </w:r>
      <w:r w:rsidR="00381594" w:rsidRPr="00C004F8">
        <w:rPr>
          <w:color w:val="2E2E2E"/>
          <w:lang w:val="en-US"/>
        </w:rPr>
        <w:t>.</w:t>
      </w:r>
      <w:r w:rsidR="00566593" w:rsidRPr="00C004F8">
        <w:rPr>
          <w:color w:val="2E2E2E"/>
          <w:lang w:val="en-US"/>
        </w:rPr>
        <w:t xml:space="preserve"> </w:t>
      </w:r>
      <w:r w:rsidR="00EC1FB5" w:rsidRPr="00C004F8">
        <w:rPr>
          <w:color w:val="2E2E2E"/>
          <w:lang w:val="en-US"/>
        </w:rPr>
        <w:t>Therefore,</w:t>
      </w:r>
      <w:r w:rsidR="00566593" w:rsidRPr="00C004F8">
        <w:rPr>
          <w:color w:val="2E2E2E"/>
          <w:lang w:val="en-US"/>
        </w:rPr>
        <w:t xml:space="preserve"> </w:t>
      </w:r>
      <w:r w:rsidR="00EC1FB5" w:rsidRPr="00C004F8">
        <w:rPr>
          <w:color w:val="2E2E2E"/>
          <w:lang w:val="en-US"/>
        </w:rPr>
        <w:t xml:space="preserve">the model was stretched to </w:t>
      </w:r>
      <w:r w:rsidR="002765A7" w:rsidRPr="00C004F8">
        <w:rPr>
          <w:color w:val="2E2E2E"/>
          <w:lang w:val="en-US"/>
        </w:rPr>
        <w:t xml:space="preserve">international </w:t>
      </w:r>
      <w:r w:rsidR="00EC1FB5" w:rsidRPr="00C004F8">
        <w:rPr>
          <w:color w:val="2E2E2E"/>
          <w:lang w:val="en-US"/>
        </w:rPr>
        <w:t>marketing purposes, with several limits</w:t>
      </w:r>
      <w:r w:rsidR="00B1464E" w:rsidRPr="00C004F8">
        <w:rPr>
          <w:color w:val="2E2E2E"/>
          <w:lang w:val="en-US"/>
        </w:rPr>
        <w:t xml:space="preserve"> (</w:t>
      </w:r>
      <w:proofErr w:type="spellStart"/>
      <w:r w:rsidR="00B444C2" w:rsidRPr="00C004F8">
        <w:rPr>
          <w:color w:val="2E2E2E"/>
          <w:lang w:val="en-US"/>
        </w:rPr>
        <w:t>Fougère</w:t>
      </w:r>
      <w:proofErr w:type="spellEnd"/>
      <w:r w:rsidR="00B444C2" w:rsidRPr="00C004F8">
        <w:rPr>
          <w:color w:val="2E2E2E"/>
          <w:lang w:val="en-US"/>
        </w:rPr>
        <w:t xml:space="preserve"> </w:t>
      </w:r>
      <w:r w:rsidR="00682D42" w:rsidRPr="00C004F8">
        <w:rPr>
          <w:color w:val="2E2E2E"/>
          <w:lang w:val="en-US"/>
        </w:rPr>
        <w:t>and</w:t>
      </w:r>
      <w:r w:rsidR="00B444C2" w:rsidRPr="00C004F8">
        <w:rPr>
          <w:color w:val="2E2E2E"/>
          <w:lang w:val="en-US"/>
        </w:rPr>
        <w:t xml:space="preserve"> </w:t>
      </w:r>
      <w:proofErr w:type="spellStart"/>
      <w:r w:rsidR="00B444C2" w:rsidRPr="00C004F8">
        <w:rPr>
          <w:color w:val="2E2E2E"/>
          <w:lang w:val="en-US"/>
        </w:rPr>
        <w:t>Moulettes</w:t>
      </w:r>
      <w:proofErr w:type="spellEnd"/>
      <w:r w:rsidR="00B444C2" w:rsidRPr="00C004F8">
        <w:rPr>
          <w:color w:val="2E2E2E"/>
          <w:lang w:val="en-US"/>
        </w:rPr>
        <w:t>, 2007).</w:t>
      </w:r>
      <w:r w:rsidR="00B444C2" w:rsidRPr="00C004F8">
        <w:rPr>
          <w:color w:val="222222"/>
          <w:shd w:val="clear" w:color="auto" w:fill="FFFFFF"/>
          <w:lang w:val="en-US"/>
        </w:rPr>
        <w:t xml:space="preserve"> </w:t>
      </w:r>
      <w:r w:rsidR="00B1464E" w:rsidRPr="00C004F8">
        <w:rPr>
          <w:color w:val="2E2E2E"/>
          <w:lang w:val="en-US"/>
        </w:rPr>
        <w:t>A marketing</w:t>
      </w:r>
      <w:r w:rsidR="002765A7" w:rsidRPr="00C004F8">
        <w:rPr>
          <w:color w:val="2E2E2E"/>
          <w:lang w:val="en-US"/>
        </w:rPr>
        <w:t>-</w:t>
      </w:r>
      <w:r w:rsidR="00B1464E" w:rsidRPr="00C004F8">
        <w:rPr>
          <w:color w:val="2E2E2E"/>
          <w:lang w:val="en-US"/>
        </w:rPr>
        <w:t xml:space="preserve">related classification is </w:t>
      </w:r>
      <w:r w:rsidR="002765A7" w:rsidRPr="00C004F8">
        <w:rPr>
          <w:color w:val="2E2E2E"/>
          <w:lang w:val="en-US"/>
        </w:rPr>
        <w:t>a</w:t>
      </w:r>
      <w:r w:rsidR="00B1464E" w:rsidRPr="00C004F8">
        <w:rPr>
          <w:color w:val="2E2E2E"/>
          <w:lang w:val="en-US"/>
        </w:rPr>
        <w:t xml:space="preserve"> </w:t>
      </w:r>
      <w:r w:rsidR="00EC1FB5" w:rsidRPr="00C004F8">
        <w:rPr>
          <w:color w:val="2E2E2E"/>
          <w:lang w:val="en-US"/>
        </w:rPr>
        <w:t xml:space="preserve">model developed by Edward Hall of cultural context (1981), </w:t>
      </w:r>
      <w:r w:rsidR="00B05DC5" w:rsidRPr="00C004F8">
        <w:rPr>
          <w:color w:val="2E2E2E"/>
          <w:lang w:val="en-US"/>
        </w:rPr>
        <w:t xml:space="preserve">dividing the countries by Low </w:t>
      </w:r>
      <w:r w:rsidR="00DB5755" w:rsidRPr="00C004F8">
        <w:rPr>
          <w:color w:val="2E2E2E"/>
          <w:lang w:val="en-US"/>
        </w:rPr>
        <w:t xml:space="preserve">or High </w:t>
      </w:r>
      <w:r w:rsidR="00B05DC5" w:rsidRPr="00C004F8">
        <w:rPr>
          <w:color w:val="2E2E2E"/>
          <w:lang w:val="en-US"/>
        </w:rPr>
        <w:t>cultural contexts</w:t>
      </w:r>
      <w:r w:rsidR="00DB5755" w:rsidRPr="00C004F8">
        <w:rPr>
          <w:color w:val="2E2E2E"/>
          <w:lang w:val="en-US"/>
        </w:rPr>
        <w:t xml:space="preserve"> (LC or HC, accordingly) </w:t>
      </w:r>
      <w:r w:rsidR="00B05DC5" w:rsidRPr="00C004F8">
        <w:rPr>
          <w:color w:val="2E2E2E"/>
          <w:lang w:val="en-US"/>
        </w:rPr>
        <w:t xml:space="preserve">based on </w:t>
      </w:r>
      <w:r w:rsidR="00DB5755" w:rsidRPr="00C004F8">
        <w:rPr>
          <w:color w:val="2E2E2E"/>
          <w:lang w:val="en-US"/>
        </w:rPr>
        <w:t>how</w:t>
      </w:r>
      <w:r w:rsidR="00B05DC5" w:rsidRPr="00C004F8">
        <w:rPr>
          <w:color w:val="2E2E2E"/>
          <w:lang w:val="en-US"/>
        </w:rPr>
        <w:t xml:space="preserve"> the people communicate, both implicitly and explicitly</w:t>
      </w:r>
      <w:r w:rsidR="00B1464E" w:rsidRPr="00C004F8">
        <w:rPr>
          <w:color w:val="2E2E2E"/>
          <w:lang w:val="en-US"/>
        </w:rPr>
        <w:t xml:space="preserve">. Such </w:t>
      </w:r>
      <w:r w:rsidR="002765A7" w:rsidRPr="00C004F8">
        <w:rPr>
          <w:color w:val="2E2E2E"/>
          <w:lang w:val="en-US"/>
        </w:rPr>
        <w:t xml:space="preserve">a </w:t>
      </w:r>
      <w:r w:rsidR="00B1464E" w:rsidRPr="00C004F8">
        <w:rPr>
          <w:color w:val="2E2E2E"/>
          <w:lang w:val="en-US"/>
        </w:rPr>
        <w:t>communication</w:t>
      </w:r>
      <w:r w:rsidR="002B4117" w:rsidRPr="00C004F8">
        <w:rPr>
          <w:color w:val="2E2E2E"/>
          <w:lang w:val="en-US"/>
        </w:rPr>
        <w:t>-</w:t>
      </w:r>
      <w:r w:rsidR="00B1464E" w:rsidRPr="00C004F8">
        <w:rPr>
          <w:color w:val="2E2E2E"/>
          <w:lang w:val="en-US"/>
        </w:rPr>
        <w:t xml:space="preserve">based </w:t>
      </w:r>
      <w:r w:rsidR="003C5CFB" w:rsidRPr="00C004F8">
        <w:rPr>
          <w:color w:val="2E2E2E"/>
          <w:lang w:val="en-US"/>
        </w:rPr>
        <w:t>model</w:t>
      </w:r>
      <w:r w:rsidR="00B1464E" w:rsidRPr="00C004F8">
        <w:rPr>
          <w:color w:val="2E2E2E"/>
          <w:lang w:val="en-US"/>
        </w:rPr>
        <w:t xml:space="preserve"> </w:t>
      </w:r>
      <w:r w:rsidR="00B05DC5" w:rsidRPr="00C004F8">
        <w:rPr>
          <w:color w:val="2E2E2E"/>
          <w:lang w:val="en-US"/>
        </w:rPr>
        <w:t>can be more suitable to analyze and interpret marketing aspects in different cultures. However, Hall did not develop any scale to rank the different countries in the High-Low continuum</w:t>
      </w:r>
      <w:r w:rsidR="003176D7" w:rsidRPr="00C004F8">
        <w:rPr>
          <w:color w:val="2E2E2E"/>
          <w:rtl/>
          <w:lang w:val="en-US" w:bidi="he-IL"/>
        </w:rPr>
        <w:t xml:space="preserve"> </w:t>
      </w:r>
      <w:r w:rsidR="003176D7" w:rsidRPr="00C004F8">
        <w:rPr>
          <w:color w:val="2E2E2E"/>
          <w:lang w:val="en-US" w:bidi="he-IL"/>
        </w:rPr>
        <w:t>empirically</w:t>
      </w:r>
      <w:r w:rsidR="00B84BA3" w:rsidRPr="00C004F8">
        <w:rPr>
          <w:color w:val="2E2E2E"/>
          <w:lang w:val="en-US" w:bidi="he-IL"/>
        </w:rPr>
        <w:t xml:space="preserve"> (</w:t>
      </w:r>
      <w:r w:rsidR="00B84BA3" w:rsidRPr="00C004F8">
        <w:rPr>
          <w:color w:val="222222"/>
          <w:shd w:val="clear" w:color="auto" w:fill="FFFFFF"/>
          <w:lang w:val="en-US"/>
        </w:rPr>
        <w:t xml:space="preserve">Kaufmann </w:t>
      </w:r>
      <w:r w:rsidR="00B84BA3" w:rsidRPr="00C004F8">
        <w:rPr>
          <w:color w:val="2E2E2E"/>
          <w:lang w:val="en-US"/>
        </w:rPr>
        <w:t>and</w:t>
      </w:r>
      <w:r w:rsidR="00B84BA3" w:rsidRPr="00C004F8">
        <w:rPr>
          <w:color w:val="222222"/>
          <w:shd w:val="clear" w:color="auto" w:fill="FFFFFF"/>
          <w:lang w:val="en-US"/>
        </w:rPr>
        <w:t xml:space="preserve"> Durst, 2008).</w:t>
      </w:r>
      <w:r w:rsidR="00B05DC5" w:rsidRPr="00C004F8">
        <w:rPr>
          <w:color w:val="2E2E2E"/>
          <w:lang w:val="en-US"/>
        </w:rPr>
        <w:t xml:space="preserve"> </w:t>
      </w:r>
      <w:r w:rsidR="00687AA2" w:rsidRPr="00C004F8">
        <w:rPr>
          <w:color w:val="2E2E2E"/>
          <w:lang w:val="en-US"/>
        </w:rPr>
        <w:t xml:space="preserve">Several attempts were taken to </w:t>
      </w:r>
      <w:r w:rsidR="002765A7" w:rsidRPr="00C004F8">
        <w:rPr>
          <w:color w:val="2E2E2E"/>
          <w:lang w:val="en-US"/>
        </w:rPr>
        <w:t>conceptualize Hall’s theory empiricall</w:t>
      </w:r>
      <w:r w:rsidR="00687AA2" w:rsidRPr="00C004F8">
        <w:rPr>
          <w:color w:val="2E2E2E"/>
          <w:lang w:val="en-US"/>
        </w:rPr>
        <w:t>y, but most were based on small samples of students</w:t>
      </w:r>
      <w:r w:rsidR="002765A7" w:rsidRPr="00C004F8">
        <w:rPr>
          <w:color w:val="2E2E2E"/>
          <w:lang w:val="en-US"/>
        </w:rPr>
        <w:t>,</w:t>
      </w:r>
      <w:r w:rsidR="00687AA2" w:rsidRPr="00C004F8">
        <w:rPr>
          <w:color w:val="2E2E2E"/>
          <w:lang w:val="en-US"/>
        </w:rPr>
        <w:t xml:space="preserve"> and some were not tested for reliability and validity. Such </w:t>
      </w:r>
      <w:r w:rsidR="002765A7" w:rsidRPr="00C004F8">
        <w:rPr>
          <w:color w:val="2E2E2E"/>
          <w:lang w:val="en-US"/>
        </w:rPr>
        <w:t xml:space="preserve">a </w:t>
      </w:r>
      <w:r w:rsidR="00687AA2" w:rsidRPr="00C004F8">
        <w:rPr>
          <w:color w:val="2E2E2E"/>
          <w:lang w:val="en-US"/>
        </w:rPr>
        <w:t xml:space="preserve">reliable and valid scale </w:t>
      </w:r>
      <w:r w:rsidR="00055C99" w:rsidRPr="00C004F8">
        <w:rPr>
          <w:color w:val="2E2E2E"/>
          <w:lang w:val="en-US"/>
        </w:rPr>
        <w:t>is</w:t>
      </w:r>
      <w:r w:rsidR="00687AA2" w:rsidRPr="00C004F8">
        <w:rPr>
          <w:color w:val="2E2E2E"/>
          <w:lang w:val="en-US"/>
        </w:rPr>
        <w:t xml:space="preserve"> relevant for international marketing </w:t>
      </w:r>
      <w:r w:rsidR="00055C99" w:rsidRPr="00C004F8">
        <w:rPr>
          <w:color w:val="2E2E2E"/>
          <w:lang w:val="en-US"/>
        </w:rPr>
        <w:t>and</w:t>
      </w:r>
      <w:r w:rsidR="00687AA2" w:rsidRPr="00C004F8">
        <w:rPr>
          <w:color w:val="2E2E2E"/>
          <w:lang w:val="en-US"/>
        </w:rPr>
        <w:t xml:space="preserve"> HRM</w:t>
      </w:r>
      <w:r w:rsidR="00055C99" w:rsidRPr="00C004F8">
        <w:rPr>
          <w:color w:val="2E2E2E"/>
          <w:lang w:val="en-US"/>
        </w:rPr>
        <w:t xml:space="preserve"> purposes</w:t>
      </w:r>
      <w:r w:rsidR="00687AA2" w:rsidRPr="00C004F8">
        <w:rPr>
          <w:color w:val="2E2E2E"/>
          <w:lang w:val="en-US"/>
        </w:rPr>
        <w:t>.</w:t>
      </w:r>
    </w:p>
    <w:p w14:paraId="73146AB0" w14:textId="714DD21A" w:rsidR="00D512F4" w:rsidRPr="00C004F8" w:rsidRDefault="00D512F4" w:rsidP="00602328">
      <w:pPr>
        <w:autoSpaceDE w:val="0"/>
        <w:autoSpaceDN w:val="0"/>
        <w:adjustRightInd w:val="0"/>
        <w:spacing w:line="360" w:lineRule="auto"/>
        <w:ind w:firstLine="426"/>
        <w:jc w:val="both"/>
        <w:rPr>
          <w:color w:val="2E2E2E"/>
          <w:lang w:val="en-US"/>
        </w:rPr>
      </w:pPr>
    </w:p>
    <w:p w14:paraId="295E170A" w14:textId="76CAF5EF" w:rsidR="00407702" w:rsidRPr="0073277E" w:rsidRDefault="00407702" w:rsidP="00736C78">
      <w:pPr>
        <w:autoSpaceDE w:val="0"/>
        <w:autoSpaceDN w:val="0"/>
        <w:adjustRightInd w:val="0"/>
        <w:spacing w:line="360" w:lineRule="auto"/>
        <w:rPr>
          <w:b/>
          <w:bCs/>
          <w:color w:val="2E2E2E"/>
          <w:sz w:val="28"/>
          <w:szCs w:val="28"/>
          <w:lang w:val="en-US"/>
        </w:rPr>
      </w:pPr>
      <w:r w:rsidRPr="0073277E">
        <w:rPr>
          <w:b/>
          <w:bCs/>
          <w:color w:val="2E2E2E"/>
          <w:sz w:val="28"/>
          <w:szCs w:val="28"/>
          <w:lang w:val="en-US"/>
        </w:rPr>
        <w:t>Theoretical background</w:t>
      </w:r>
    </w:p>
    <w:p w14:paraId="71701B8E" w14:textId="1A8AD132" w:rsidR="00753A30" w:rsidRPr="00C004F8" w:rsidRDefault="00736C78" w:rsidP="00736C78">
      <w:pPr>
        <w:autoSpaceDE w:val="0"/>
        <w:autoSpaceDN w:val="0"/>
        <w:adjustRightInd w:val="0"/>
        <w:spacing w:line="360" w:lineRule="auto"/>
        <w:jc w:val="both"/>
        <w:rPr>
          <w:color w:val="2E2E2E"/>
          <w:lang w:val="en-US"/>
        </w:rPr>
      </w:pPr>
      <w:r w:rsidRPr="00C004F8">
        <w:rPr>
          <w:color w:val="2E2E2E"/>
          <w:lang w:val="en-US"/>
        </w:rPr>
        <w:t>R</w:t>
      </w:r>
      <w:r w:rsidR="00FA287D" w:rsidRPr="00C004F8">
        <w:rPr>
          <w:color w:val="2E2E2E"/>
          <w:lang w:val="en-US"/>
        </w:rPr>
        <w:t>ecently,</w:t>
      </w:r>
      <w:r w:rsidR="00571515" w:rsidRPr="00C004F8">
        <w:rPr>
          <w:color w:val="2E2E2E"/>
          <w:lang w:val="en-US"/>
        </w:rPr>
        <w:t xml:space="preserve"> new big countries in the markets arena</w:t>
      </w:r>
      <w:r w:rsidR="00FA287D" w:rsidRPr="00C004F8">
        <w:rPr>
          <w:color w:val="2E2E2E"/>
          <w:lang w:val="en-US"/>
        </w:rPr>
        <w:t xml:space="preserve"> emerge</w:t>
      </w:r>
      <w:r w:rsidR="00571515" w:rsidRPr="00C004F8">
        <w:rPr>
          <w:color w:val="2E2E2E"/>
          <w:lang w:val="en-US"/>
        </w:rPr>
        <w:t xml:space="preserve"> </w:t>
      </w:r>
      <w:r w:rsidR="00FA287D" w:rsidRPr="00C004F8">
        <w:rPr>
          <w:color w:val="2E2E2E"/>
          <w:lang w:val="en-US"/>
        </w:rPr>
        <w:t>encouraging</w:t>
      </w:r>
      <w:r w:rsidR="00571515" w:rsidRPr="00C004F8">
        <w:rPr>
          <w:color w:val="2E2E2E"/>
          <w:lang w:val="en-US"/>
        </w:rPr>
        <w:t xml:space="preserve"> </w:t>
      </w:r>
      <w:r w:rsidR="00743B06" w:rsidRPr="00C004F8">
        <w:rPr>
          <w:color w:val="2E2E2E"/>
          <w:lang w:val="en-US"/>
        </w:rPr>
        <w:t xml:space="preserve">the </w:t>
      </w:r>
      <w:r w:rsidR="00571515" w:rsidRPr="00C004F8">
        <w:rPr>
          <w:color w:val="2E2E2E"/>
          <w:lang w:val="en-US"/>
        </w:rPr>
        <w:t>g</w:t>
      </w:r>
      <w:r w:rsidR="008D1990" w:rsidRPr="00C004F8">
        <w:rPr>
          <w:color w:val="2E2E2E"/>
          <w:lang w:val="en-US"/>
        </w:rPr>
        <w:t xml:space="preserve">rowth of research addressing </w:t>
      </w:r>
      <w:r w:rsidR="009A0F4B" w:rsidRPr="00C004F8">
        <w:rPr>
          <w:color w:val="2E2E2E"/>
          <w:lang w:val="en-US"/>
        </w:rPr>
        <w:t>the relationship between cultu</w:t>
      </w:r>
      <w:r w:rsidR="00FA287D" w:rsidRPr="00C004F8">
        <w:rPr>
          <w:color w:val="2E2E2E"/>
          <w:lang w:val="en-US"/>
        </w:rPr>
        <w:t>re and</w:t>
      </w:r>
      <w:r w:rsidR="00753A30" w:rsidRPr="00C004F8">
        <w:rPr>
          <w:color w:val="2E2E2E"/>
          <w:lang w:val="en-US"/>
        </w:rPr>
        <w:t xml:space="preserve"> behavior</w:t>
      </w:r>
      <w:r w:rsidR="009A0F4B" w:rsidRPr="00C004F8">
        <w:rPr>
          <w:color w:val="2E2E2E"/>
          <w:lang w:val="en-US"/>
        </w:rPr>
        <w:t xml:space="preserve"> </w:t>
      </w:r>
      <w:r w:rsidR="009A0F4B" w:rsidRPr="00C004F8">
        <w:rPr>
          <w:lang w:val="en-US"/>
        </w:rPr>
        <w:t>(e.g.</w:t>
      </w:r>
      <w:r w:rsidR="00743B06" w:rsidRPr="00C004F8">
        <w:rPr>
          <w:lang w:val="en-US"/>
        </w:rPr>
        <w:t>,</w:t>
      </w:r>
      <w:r w:rsidR="009A0F4B" w:rsidRPr="00C004F8">
        <w:rPr>
          <w:lang w:val="en-US"/>
        </w:rPr>
        <w:t xml:space="preserve"> Hofstede, </w:t>
      </w:r>
      <w:r w:rsidR="00A776B8" w:rsidRPr="00C004F8">
        <w:rPr>
          <w:lang w:val="en-US"/>
        </w:rPr>
        <w:t>2001</w:t>
      </w:r>
      <w:r w:rsidR="00C4767E" w:rsidRPr="00C004F8">
        <w:rPr>
          <w:lang w:val="en-US"/>
        </w:rPr>
        <w:t>, 2011</w:t>
      </w:r>
      <w:r w:rsidR="00FA287D" w:rsidRPr="00C004F8">
        <w:rPr>
          <w:lang w:val="en-US"/>
        </w:rPr>
        <w:t>;</w:t>
      </w:r>
      <w:r w:rsidR="00753A30" w:rsidRPr="00C004F8">
        <w:rPr>
          <w:lang w:val="en-US"/>
        </w:rPr>
        <w:t xml:space="preserve"> </w:t>
      </w:r>
      <w:r w:rsidR="009A0F4B" w:rsidRPr="00C004F8">
        <w:rPr>
          <w:lang w:val="en-US"/>
        </w:rPr>
        <w:t xml:space="preserve">Schwartz, 1992; </w:t>
      </w:r>
      <w:proofErr w:type="spellStart"/>
      <w:r w:rsidR="009A0F4B" w:rsidRPr="00C004F8">
        <w:rPr>
          <w:lang w:val="en-US"/>
        </w:rPr>
        <w:t>Triandis</w:t>
      </w:r>
      <w:proofErr w:type="spellEnd"/>
      <w:r w:rsidR="009A0F4B" w:rsidRPr="00C004F8">
        <w:rPr>
          <w:lang w:val="en-US"/>
        </w:rPr>
        <w:t>, 1991)</w:t>
      </w:r>
      <w:r w:rsidR="00B33548" w:rsidRPr="00C004F8">
        <w:rPr>
          <w:lang w:val="en-US"/>
        </w:rPr>
        <w:t xml:space="preserve"> and specifically in the </w:t>
      </w:r>
      <w:r w:rsidR="00571515" w:rsidRPr="00C004F8">
        <w:rPr>
          <w:lang w:val="en-US"/>
        </w:rPr>
        <w:t xml:space="preserve">communication and </w:t>
      </w:r>
      <w:r w:rsidR="00B33548" w:rsidRPr="00C004F8">
        <w:rPr>
          <w:lang w:val="en-US"/>
        </w:rPr>
        <w:t>consumer behavior field</w:t>
      </w:r>
      <w:r w:rsidR="00571515" w:rsidRPr="00C004F8">
        <w:rPr>
          <w:lang w:val="en-US"/>
        </w:rPr>
        <w:t>s</w:t>
      </w:r>
      <w:r w:rsidR="00B33548" w:rsidRPr="00C004F8">
        <w:rPr>
          <w:lang w:val="en-US"/>
        </w:rPr>
        <w:t xml:space="preserve"> </w:t>
      </w:r>
      <w:r w:rsidR="00B33548" w:rsidRPr="00C004F8">
        <w:rPr>
          <w:lang w:val="en-US"/>
        </w:rPr>
        <w:fldChar w:fldCharType="begin"/>
      </w:r>
      <w:r w:rsidR="00B33548" w:rsidRPr="00C004F8">
        <w:rPr>
          <w:lang w:val="en-US"/>
        </w:rPr>
        <w:instrText>ADDIN RW.CITE{{1568 Luna,David 2001; 1582 Lovelock,Christopher 2007}}</w:instrText>
      </w:r>
      <w:r w:rsidR="00B33548" w:rsidRPr="00C004F8">
        <w:rPr>
          <w:lang w:val="en-US"/>
        </w:rPr>
        <w:fldChar w:fldCharType="separate"/>
      </w:r>
      <w:r w:rsidR="00B33548" w:rsidRPr="00C004F8">
        <w:rPr>
          <w:lang w:val="en-US"/>
        </w:rPr>
        <w:t>(</w:t>
      </w:r>
      <w:r w:rsidR="007C0020" w:rsidRPr="00C004F8">
        <w:rPr>
          <w:lang w:val="en-US"/>
        </w:rPr>
        <w:t>Pantano, 2011</w:t>
      </w:r>
      <w:r w:rsidR="00B33548" w:rsidRPr="00C004F8">
        <w:rPr>
          <w:lang w:val="en-US"/>
        </w:rPr>
        <w:t>)</w:t>
      </w:r>
      <w:r w:rsidR="00B33548" w:rsidRPr="00C004F8">
        <w:rPr>
          <w:lang w:val="en-US"/>
        </w:rPr>
        <w:fldChar w:fldCharType="end"/>
      </w:r>
      <w:r w:rsidR="00B33548" w:rsidRPr="00C004F8">
        <w:rPr>
          <w:lang w:val="en-US"/>
        </w:rPr>
        <w:t xml:space="preserve">. </w:t>
      </w:r>
      <w:r w:rsidR="00E45D06" w:rsidRPr="00C004F8">
        <w:rPr>
          <w:color w:val="231F20"/>
          <w:lang w:val="en-US"/>
        </w:rPr>
        <w:t>C</w:t>
      </w:r>
      <w:r w:rsidR="0BA4D945" w:rsidRPr="00C004F8">
        <w:rPr>
          <w:color w:val="231F20"/>
          <w:lang w:val="en-US"/>
        </w:rPr>
        <w:t>ulture is a complex multi-level construct inside the person</w:t>
      </w:r>
      <w:r w:rsidR="003448F7" w:rsidRPr="00C004F8">
        <w:rPr>
          <w:color w:val="231F20"/>
          <w:lang w:val="en-US"/>
        </w:rPr>
        <w:t xml:space="preserve"> and society</w:t>
      </w:r>
      <w:r w:rsidR="0BA4D945" w:rsidRPr="00C004F8">
        <w:rPr>
          <w:color w:val="231F20"/>
          <w:lang w:val="en-US"/>
        </w:rPr>
        <w:t xml:space="preserve"> (</w:t>
      </w:r>
      <w:proofErr w:type="spellStart"/>
      <w:r w:rsidR="0BA4D945" w:rsidRPr="00C004F8">
        <w:rPr>
          <w:color w:val="231F20"/>
          <w:lang w:val="en-US"/>
        </w:rPr>
        <w:t>Triandis</w:t>
      </w:r>
      <w:proofErr w:type="spellEnd"/>
      <w:r w:rsidR="0BA4D945" w:rsidRPr="00C004F8">
        <w:rPr>
          <w:color w:val="231F20"/>
          <w:lang w:val="en-US"/>
        </w:rPr>
        <w:t xml:space="preserve">, 2004). </w:t>
      </w:r>
    </w:p>
    <w:p w14:paraId="5B1EC977" w14:textId="49E3E160" w:rsidR="00E45D06" w:rsidRPr="00C004F8" w:rsidRDefault="0050626A" w:rsidP="00E45D06">
      <w:pPr>
        <w:autoSpaceDE w:val="0"/>
        <w:autoSpaceDN w:val="0"/>
        <w:adjustRightInd w:val="0"/>
        <w:spacing w:line="360" w:lineRule="auto"/>
        <w:ind w:firstLine="426"/>
        <w:jc w:val="both"/>
        <w:rPr>
          <w:lang w:val="en-US"/>
        </w:rPr>
      </w:pPr>
      <w:r w:rsidRPr="00C004F8">
        <w:rPr>
          <w:lang w:val="en-US"/>
        </w:rPr>
        <w:t xml:space="preserve">There are </w:t>
      </w:r>
      <w:r w:rsidR="001D3CAF" w:rsidRPr="00C004F8">
        <w:rPr>
          <w:lang w:val="en-US"/>
        </w:rPr>
        <w:t>various</w:t>
      </w:r>
      <w:r w:rsidRPr="00C004F8">
        <w:rPr>
          <w:lang w:val="en-US"/>
        </w:rPr>
        <w:t xml:space="preserve"> ways to conceptualize culture. </w:t>
      </w:r>
      <w:r w:rsidR="00FA010A" w:rsidRPr="00C004F8">
        <w:rPr>
          <w:lang w:val="en-US"/>
        </w:rPr>
        <w:t xml:space="preserve">Hofstede (1984) </w:t>
      </w:r>
      <w:r w:rsidR="00E45D06" w:rsidRPr="00C004F8">
        <w:rPr>
          <w:lang w:val="en-US"/>
        </w:rPr>
        <w:t xml:space="preserve">refers </w:t>
      </w:r>
      <w:r w:rsidR="00743B06" w:rsidRPr="00C004F8">
        <w:rPr>
          <w:lang w:val="en-US"/>
        </w:rPr>
        <w:t xml:space="preserve">to </w:t>
      </w:r>
      <w:r w:rsidR="00E45D06" w:rsidRPr="00C004F8">
        <w:rPr>
          <w:lang w:val="en-US"/>
        </w:rPr>
        <w:t xml:space="preserve">it as </w:t>
      </w:r>
      <w:r w:rsidR="00FA010A" w:rsidRPr="00C004F8">
        <w:rPr>
          <w:lang w:val="en-US"/>
        </w:rPr>
        <w:t xml:space="preserve">the </w:t>
      </w:r>
      <w:r w:rsidR="00FA010A" w:rsidRPr="00C004F8">
        <w:rPr>
          <w:i/>
          <w:iCs/>
          <w:lang w:val="en-US"/>
        </w:rPr>
        <w:t>collective programming</w:t>
      </w:r>
      <w:r w:rsidR="00FA010A" w:rsidRPr="00C004F8">
        <w:rPr>
          <w:lang w:val="en-US"/>
        </w:rPr>
        <w:t xml:space="preserve"> of the mind which distinguishes group</w:t>
      </w:r>
      <w:r w:rsidR="00E45D06" w:rsidRPr="00C004F8">
        <w:rPr>
          <w:lang w:val="en-US"/>
        </w:rPr>
        <w:t>s</w:t>
      </w:r>
      <w:r w:rsidR="00FA010A" w:rsidRPr="00C004F8">
        <w:rPr>
          <w:lang w:val="en-US"/>
        </w:rPr>
        <w:t>.</w:t>
      </w:r>
      <w:r w:rsidR="00E45D06" w:rsidRPr="00C004F8">
        <w:rPr>
          <w:lang w:val="en-US"/>
        </w:rPr>
        <w:t xml:space="preserve"> He identified six </w:t>
      </w:r>
      <w:r w:rsidR="00E45D06" w:rsidRPr="00C004F8">
        <w:rPr>
          <w:i/>
          <w:iCs/>
          <w:lang w:val="en-US"/>
        </w:rPr>
        <w:t>cultural factors</w:t>
      </w:r>
      <w:r w:rsidR="00E45D06" w:rsidRPr="00C004F8">
        <w:rPr>
          <w:lang w:val="en-US"/>
        </w:rPr>
        <w:t xml:space="preserve"> as the different characteristics between cultures. These relate to power distance, uncertainty avoidance</w:t>
      </w:r>
      <w:r w:rsidR="00743B06" w:rsidRPr="00C004F8">
        <w:rPr>
          <w:lang w:val="en-US"/>
        </w:rPr>
        <w:t>,</w:t>
      </w:r>
      <w:r w:rsidR="00E45D06" w:rsidRPr="00C004F8">
        <w:rPr>
          <w:lang w:val="en-US"/>
        </w:rPr>
        <w:t xml:space="preserve"> individualism-collectivism, masculinity-femininity, time orientation, and indulgence-restraint. </w:t>
      </w:r>
    </w:p>
    <w:p w14:paraId="07C18374" w14:textId="2ED6FA17" w:rsidR="006B3A27" w:rsidRPr="00C004F8" w:rsidRDefault="00FA010A" w:rsidP="00E45D06">
      <w:pPr>
        <w:autoSpaceDE w:val="0"/>
        <w:autoSpaceDN w:val="0"/>
        <w:adjustRightInd w:val="0"/>
        <w:spacing w:line="360" w:lineRule="auto"/>
        <w:ind w:firstLine="426"/>
        <w:jc w:val="both"/>
        <w:rPr>
          <w:lang w:val="en-US"/>
        </w:rPr>
      </w:pPr>
      <w:r w:rsidRPr="00C004F8">
        <w:rPr>
          <w:lang w:val="en-US"/>
        </w:rPr>
        <w:t xml:space="preserve"> </w:t>
      </w:r>
      <w:proofErr w:type="spellStart"/>
      <w:r w:rsidR="0050626A" w:rsidRPr="00C004F8">
        <w:rPr>
          <w:lang w:val="en-US"/>
        </w:rPr>
        <w:t>Triandis</w:t>
      </w:r>
      <w:proofErr w:type="spellEnd"/>
      <w:r w:rsidR="0050626A" w:rsidRPr="00C004F8">
        <w:rPr>
          <w:lang w:val="en-US"/>
        </w:rPr>
        <w:t xml:space="preserve"> (2012) </w:t>
      </w:r>
      <w:r w:rsidR="004F4FB3" w:rsidRPr="00C004F8">
        <w:rPr>
          <w:lang w:val="en-US"/>
        </w:rPr>
        <w:t xml:space="preserve">characterized </w:t>
      </w:r>
      <w:r w:rsidR="0050626A" w:rsidRPr="00C004F8">
        <w:rPr>
          <w:lang w:val="en-US"/>
        </w:rPr>
        <w:t>culture as</w:t>
      </w:r>
      <w:r w:rsidR="00E45D06" w:rsidRPr="00C004F8">
        <w:rPr>
          <w:lang w:val="en-US"/>
        </w:rPr>
        <w:t xml:space="preserve"> </w:t>
      </w:r>
      <w:r w:rsidR="0050626A" w:rsidRPr="00C004F8">
        <w:rPr>
          <w:lang w:val="en-US"/>
        </w:rPr>
        <w:t xml:space="preserve">a </w:t>
      </w:r>
      <w:r w:rsidR="0050626A" w:rsidRPr="00C004F8">
        <w:rPr>
          <w:i/>
          <w:iCs/>
          <w:lang w:val="en-US"/>
        </w:rPr>
        <w:t>shared meaning system</w:t>
      </w:r>
      <w:r w:rsidR="0050626A" w:rsidRPr="00C004F8">
        <w:rPr>
          <w:lang w:val="en-US"/>
        </w:rPr>
        <w:t xml:space="preserve"> definable </w:t>
      </w:r>
      <w:r w:rsidR="00E45D06" w:rsidRPr="00C004F8">
        <w:rPr>
          <w:lang w:val="en-US"/>
        </w:rPr>
        <w:t xml:space="preserve">for a </w:t>
      </w:r>
      <w:r w:rsidR="0050626A" w:rsidRPr="00C004F8">
        <w:rPr>
          <w:lang w:val="en-US"/>
        </w:rPr>
        <w:t>geographical region</w:t>
      </w:r>
      <w:r w:rsidR="003C5CFB" w:rsidRPr="00C004F8">
        <w:rPr>
          <w:lang w:val="en-US"/>
        </w:rPr>
        <w:t>.</w:t>
      </w:r>
      <w:r w:rsidR="0BA4D945" w:rsidRPr="00C004F8">
        <w:rPr>
          <w:lang w:val="en-US"/>
        </w:rPr>
        <w:t xml:space="preserve"> The GLOBE project (House et al., 2004) defines culture as </w:t>
      </w:r>
      <w:r w:rsidR="0BA4D945" w:rsidRPr="00C004F8">
        <w:rPr>
          <w:i/>
          <w:iCs/>
          <w:lang w:val="en-US"/>
        </w:rPr>
        <w:t>practice and values</w:t>
      </w:r>
      <w:r w:rsidR="00E45D06" w:rsidRPr="00C004F8">
        <w:rPr>
          <w:lang w:val="en-US"/>
        </w:rPr>
        <w:t>.</w:t>
      </w:r>
      <w:r w:rsidR="0BA4D945" w:rsidRPr="00C004F8">
        <w:rPr>
          <w:lang w:val="en-US"/>
        </w:rPr>
        <w:t xml:space="preserve"> Schwartz </w:t>
      </w:r>
      <w:r w:rsidR="0BA4D945" w:rsidRPr="00C004F8">
        <w:rPr>
          <w:lang w:val="en-US"/>
        </w:rPr>
        <w:lastRenderedPageBreak/>
        <w:t xml:space="preserve">(2009, 2012) used </w:t>
      </w:r>
      <w:r w:rsidR="00E45D06" w:rsidRPr="00C004F8">
        <w:rPr>
          <w:lang w:val="en-US"/>
        </w:rPr>
        <w:t>ten</w:t>
      </w:r>
      <w:r w:rsidR="0BA4D945" w:rsidRPr="00C004F8">
        <w:rPr>
          <w:lang w:val="en-US"/>
        </w:rPr>
        <w:t xml:space="preserve"> dimensions of </w:t>
      </w:r>
      <w:r w:rsidR="0BA4D945" w:rsidRPr="00C004F8">
        <w:rPr>
          <w:i/>
          <w:iCs/>
          <w:lang w:val="en-US"/>
        </w:rPr>
        <w:t>value orientation</w:t>
      </w:r>
      <w:r w:rsidR="0BA4D945" w:rsidRPr="00C004F8">
        <w:rPr>
          <w:lang w:val="en-US"/>
        </w:rPr>
        <w:t xml:space="preserve"> to differentiate among cultures. These include self-direction, stimulation, hedonism, achievement, power, security, conformity, tradition, benevolence, and universalism. </w:t>
      </w:r>
      <w:r w:rsidR="006B3A27" w:rsidRPr="00C004F8">
        <w:rPr>
          <w:lang w:val="en-US"/>
        </w:rPr>
        <w:t>Gelfand</w:t>
      </w:r>
      <w:r w:rsidR="001E6D5C" w:rsidRPr="00C004F8">
        <w:rPr>
          <w:lang w:val="en-US"/>
        </w:rPr>
        <w:t xml:space="preserve"> </w:t>
      </w:r>
      <w:r w:rsidR="006B3A27" w:rsidRPr="00C004F8">
        <w:rPr>
          <w:lang w:val="en-US"/>
        </w:rPr>
        <w:t>and colleagues (2006)</w:t>
      </w:r>
      <w:r w:rsidR="00E45D06" w:rsidRPr="00C004F8">
        <w:rPr>
          <w:lang w:val="en-US"/>
        </w:rPr>
        <w:t xml:space="preserve"> referred to culture</w:t>
      </w:r>
      <w:r w:rsidR="006B3A27" w:rsidRPr="00C004F8">
        <w:rPr>
          <w:lang w:val="en-US"/>
        </w:rPr>
        <w:t xml:space="preserve"> </w:t>
      </w:r>
      <w:r w:rsidR="00E45D06" w:rsidRPr="00C004F8">
        <w:rPr>
          <w:lang w:val="en-US"/>
        </w:rPr>
        <w:t>using the</w:t>
      </w:r>
      <w:r w:rsidR="006B3A27" w:rsidRPr="00C004F8">
        <w:rPr>
          <w:lang w:val="en-US"/>
        </w:rPr>
        <w:t xml:space="preserve"> notion of cultural </w:t>
      </w:r>
      <w:r w:rsidR="006B3A27" w:rsidRPr="00C004F8">
        <w:rPr>
          <w:i/>
          <w:iCs/>
          <w:lang w:val="en-US"/>
        </w:rPr>
        <w:t>looseness–tightness</w:t>
      </w:r>
      <w:r w:rsidR="00E45D06" w:rsidRPr="00C004F8">
        <w:rPr>
          <w:lang w:val="en-US"/>
        </w:rPr>
        <w:t>,</w:t>
      </w:r>
      <w:r w:rsidR="006B3A27" w:rsidRPr="00C004F8">
        <w:rPr>
          <w:lang w:val="en-US"/>
        </w:rPr>
        <w:t xml:space="preserve"> the degree to which social norms and sanctions are enforced within societies. </w:t>
      </w:r>
    </w:p>
    <w:p w14:paraId="60E338E4" w14:textId="1496FAE2" w:rsidR="00743B06" w:rsidRPr="00C004F8" w:rsidRDefault="00C174A2" w:rsidP="00C174A2">
      <w:pPr>
        <w:autoSpaceDE w:val="0"/>
        <w:autoSpaceDN w:val="0"/>
        <w:adjustRightInd w:val="0"/>
        <w:spacing w:line="360" w:lineRule="auto"/>
        <w:ind w:firstLine="426"/>
        <w:jc w:val="both"/>
        <w:rPr>
          <w:lang w:val="en-US"/>
        </w:rPr>
      </w:pPr>
      <w:r w:rsidRPr="00C004F8">
        <w:rPr>
          <w:lang w:val="en-US"/>
        </w:rPr>
        <w:t xml:space="preserve">Hall (1976, 1981) was one of </w:t>
      </w:r>
      <w:r w:rsidR="00743B06" w:rsidRPr="00C004F8">
        <w:rPr>
          <w:lang w:val="en-US"/>
        </w:rPr>
        <w:t xml:space="preserve">the </w:t>
      </w:r>
      <w:r w:rsidRPr="00C004F8">
        <w:rPr>
          <w:lang w:val="en-US"/>
        </w:rPr>
        <w:t>early researchers who classified culture into communication style and context between groups. He</w:t>
      </w:r>
      <w:r w:rsidR="004A638D" w:rsidRPr="00C004F8">
        <w:rPr>
          <w:lang w:val="en-US"/>
        </w:rPr>
        <w:t xml:space="preserve"> distinguishes between </w:t>
      </w:r>
      <w:r w:rsidR="004A638D" w:rsidRPr="00C004F8">
        <w:rPr>
          <w:i/>
          <w:iCs/>
          <w:lang w:val="en-US"/>
        </w:rPr>
        <w:t>low</w:t>
      </w:r>
      <w:r w:rsidR="00DB5755" w:rsidRPr="00C004F8">
        <w:rPr>
          <w:i/>
          <w:iCs/>
          <w:lang w:val="en-US"/>
        </w:rPr>
        <w:t xml:space="preserve"> and high</w:t>
      </w:r>
      <w:r w:rsidR="004A638D" w:rsidRPr="00C004F8">
        <w:rPr>
          <w:i/>
          <w:iCs/>
          <w:lang w:val="en-US"/>
        </w:rPr>
        <w:t>-context</w:t>
      </w:r>
      <w:r w:rsidR="004A638D" w:rsidRPr="00C004F8">
        <w:rPr>
          <w:lang w:val="en-US"/>
        </w:rPr>
        <w:t xml:space="preserve"> </w:t>
      </w:r>
      <w:r w:rsidR="00DB5755" w:rsidRPr="00C004F8">
        <w:rPr>
          <w:lang w:val="en-US"/>
        </w:rPr>
        <w:t xml:space="preserve">(LC and HC) </w:t>
      </w:r>
      <w:r w:rsidR="004A638D" w:rsidRPr="00C004F8">
        <w:rPr>
          <w:lang w:val="en-US"/>
        </w:rPr>
        <w:t xml:space="preserve">cultures depending on the importance </w:t>
      </w:r>
      <w:r w:rsidRPr="00C004F8">
        <w:rPr>
          <w:lang w:val="en-US"/>
        </w:rPr>
        <w:t>of</w:t>
      </w:r>
      <w:r w:rsidR="004A638D" w:rsidRPr="00C004F8">
        <w:rPr>
          <w:lang w:val="en-US"/>
        </w:rPr>
        <w:t xml:space="preserve"> communication message elements in providing meanings. In a</w:t>
      </w:r>
      <w:r w:rsidR="00DB5755" w:rsidRPr="00C004F8">
        <w:rPr>
          <w:lang w:val="en-US"/>
        </w:rPr>
        <w:t>n</w:t>
      </w:r>
      <w:r w:rsidR="004A638D" w:rsidRPr="00C004F8">
        <w:rPr>
          <w:lang w:val="en-US"/>
        </w:rPr>
        <w:t xml:space="preserve"> </w:t>
      </w:r>
      <w:r w:rsidR="00DB5755" w:rsidRPr="00C004F8">
        <w:rPr>
          <w:lang w:val="en-US"/>
        </w:rPr>
        <w:t>HC</w:t>
      </w:r>
      <w:r w:rsidR="004A638D" w:rsidRPr="00C004F8">
        <w:rPr>
          <w:lang w:val="en-US"/>
        </w:rPr>
        <w:t xml:space="preserve"> culture, information is implicit and can be understood fully only by the members of a society who share assumptions, experiences</w:t>
      </w:r>
      <w:r w:rsidRPr="00C004F8">
        <w:rPr>
          <w:lang w:val="en-US"/>
        </w:rPr>
        <w:t>,</w:t>
      </w:r>
      <w:r w:rsidR="004A638D" w:rsidRPr="00C004F8">
        <w:rPr>
          <w:lang w:val="en-US"/>
        </w:rPr>
        <w:t xml:space="preserve"> and verbal codes</w:t>
      </w:r>
      <w:r w:rsidR="00472AF4" w:rsidRPr="00C004F8">
        <w:rPr>
          <w:lang w:val="en-US"/>
        </w:rPr>
        <w:t xml:space="preserve"> (Ioanno and Zolkiewski, 2009).</w:t>
      </w:r>
      <w:r w:rsidR="00472AF4" w:rsidRPr="0073277E">
        <w:rPr>
          <w:rFonts w:ascii="Arial" w:hAnsi="Arial" w:cs="Arial"/>
          <w:color w:val="222222"/>
          <w:sz w:val="20"/>
          <w:szCs w:val="20"/>
          <w:shd w:val="clear" w:color="auto" w:fill="FFFFFF"/>
          <w:lang w:val="en-US"/>
        </w:rPr>
        <w:t xml:space="preserve"> </w:t>
      </w:r>
      <w:r w:rsidRPr="00C004F8">
        <w:rPr>
          <w:lang w:val="en-US"/>
        </w:rPr>
        <w:t>In this type of culture</w:t>
      </w:r>
      <w:r w:rsidR="00743B06" w:rsidRPr="00C004F8">
        <w:rPr>
          <w:lang w:val="en-US"/>
        </w:rPr>
        <w:t>,</w:t>
      </w:r>
      <w:r w:rsidR="004A638D" w:rsidRPr="00C004F8">
        <w:rPr>
          <w:lang w:val="en-US"/>
        </w:rPr>
        <w:t xml:space="preserve"> much is taken for granted</w:t>
      </w:r>
      <w:r w:rsidRPr="00C004F8">
        <w:rPr>
          <w:lang w:val="en-US"/>
        </w:rPr>
        <w:t>,</w:t>
      </w:r>
      <w:r w:rsidR="004A638D" w:rsidRPr="00C004F8">
        <w:rPr>
          <w:lang w:val="en-US"/>
        </w:rPr>
        <w:t xml:space="preserve"> and there may be problems when people do not understand the unwritten rules of a culture. Hall </w:t>
      </w:r>
      <w:r w:rsidR="00257A14" w:rsidRPr="00C004F8">
        <w:rPr>
          <w:lang w:val="en-US"/>
        </w:rPr>
        <w:t>and Hall</w:t>
      </w:r>
      <w:r w:rsidR="004A638D" w:rsidRPr="00C004F8">
        <w:rPr>
          <w:lang w:val="en-US"/>
        </w:rPr>
        <w:t xml:space="preserve"> (1990) define Korea, Japan, Taiwan, China</w:t>
      </w:r>
      <w:r w:rsidRPr="00C004F8">
        <w:rPr>
          <w:lang w:val="en-US"/>
        </w:rPr>
        <w:t>,</w:t>
      </w:r>
      <w:r w:rsidR="004A638D" w:rsidRPr="00C004F8">
        <w:rPr>
          <w:lang w:val="en-US"/>
        </w:rPr>
        <w:t xml:space="preserve"> and southern European countries as </w:t>
      </w:r>
      <w:r w:rsidRPr="00C004F8">
        <w:rPr>
          <w:lang w:val="en-US"/>
        </w:rPr>
        <w:t>being on the</w:t>
      </w:r>
      <w:r w:rsidR="004A638D" w:rsidRPr="00C004F8">
        <w:rPr>
          <w:lang w:val="en-US"/>
        </w:rPr>
        <w:t xml:space="preserve"> </w:t>
      </w:r>
      <w:r w:rsidR="00DB5755" w:rsidRPr="00C004F8">
        <w:rPr>
          <w:lang w:val="en-US"/>
        </w:rPr>
        <w:t>HC</w:t>
      </w:r>
      <w:r w:rsidR="004A638D" w:rsidRPr="00C004F8">
        <w:rPr>
          <w:lang w:val="en-US"/>
        </w:rPr>
        <w:t xml:space="preserve"> culture</w:t>
      </w:r>
      <w:r w:rsidRPr="00C004F8">
        <w:rPr>
          <w:lang w:val="en-US"/>
        </w:rPr>
        <w:t xml:space="preserve"> continu</w:t>
      </w:r>
      <w:r w:rsidR="00743B06" w:rsidRPr="00C004F8">
        <w:rPr>
          <w:lang w:val="en-US"/>
        </w:rPr>
        <w:t>um</w:t>
      </w:r>
      <w:r w:rsidR="004A638D" w:rsidRPr="00C004F8">
        <w:rPr>
          <w:lang w:val="en-US"/>
        </w:rPr>
        <w:t xml:space="preserve">. </w:t>
      </w:r>
      <w:r w:rsidR="00DB5755" w:rsidRPr="00C004F8">
        <w:rPr>
          <w:lang w:val="en-US"/>
        </w:rPr>
        <w:t>LC</w:t>
      </w:r>
      <w:r w:rsidR="004A638D" w:rsidRPr="00C004F8">
        <w:rPr>
          <w:lang w:val="en-US"/>
        </w:rPr>
        <w:t xml:space="preserve"> cultures are defined by clear and explicit information where mass information is embedded in messages</w:t>
      </w:r>
      <w:r w:rsidRPr="00C004F8">
        <w:rPr>
          <w:lang w:val="en-US"/>
        </w:rPr>
        <w:t xml:space="preserve"> (</w:t>
      </w:r>
      <w:r w:rsidRPr="00C004F8">
        <w:rPr>
          <w:color w:val="222222"/>
          <w:shd w:val="clear" w:color="auto" w:fill="FFFFFF"/>
          <w:lang w:val="en-US"/>
        </w:rPr>
        <w:t xml:space="preserve">Kaufmann </w:t>
      </w:r>
      <w:r w:rsidRPr="00C004F8">
        <w:rPr>
          <w:color w:val="2E2E2E"/>
          <w:lang w:val="en-US"/>
        </w:rPr>
        <w:t>and</w:t>
      </w:r>
      <w:r w:rsidRPr="00C004F8">
        <w:rPr>
          <w:color w:val="222222"/>
          <w:shd w:val="clear" w:color="auto" w:fill="FFFFFF"/>
          <w:lang w:val="en-US"/>
        </w:rPr>
        <w:t xml:space="preserve"> Durst, 2008)</w:t>
      </w:r>
      <w:r w:rsidR="004A638D" w:rsidRPr="00C004F8">
        <w:rPr>
          <w:lang w:val="en-US"/>
        </w:rPr>
        <w:t xml:space="preserve">. This type of culture </w:t>
      </w:r>
      <w:r w:rsidR="006E136D" w:rsidRPr="00C004F8">
        <w:rPr>
          <w:lang w:val="en-US"/>
        </w:rPr>
        <w:t>is</w:t>
      </w:r>
      <w:r w:rsidR="004A638D" w:rsidRPr="00C004F8">
        <w:rPr>
          <w:lang w:val="en-US"/>
        </w:rPr>
        <w:t xml:space="preserve"> composed </w:t>
      </w:r>
      <w:r w:rsidR="00743B06" w:rsidRPr="00C004F8">
        <w:rPr>
          <w:lang w:val="en-US"/>
        </w:rPr>
        <w:t>of</w:t>
      </w:r>
      <w:r w:rsidR="004A638D" w:rsidRPr="00C004F8">
        <w:rPr>
          <w:lang w:val="en-US"/>
        </w:rPr>
        <w:t xml:space="preserve"> </w:t>
      </w:r>
      <w:r w:rsidR="00743B06" w:rsidRPr="00C004F8">
        <w:rPr>
          <w:lang w:val="en-US"/>
        </w:rPr>
        <w:t>more psychologically distant people; thus, they use more explicit information to communicate</w:t>
      </w:r>
      <w:r w:rsidR="004A638D" w:rsidRPr="00C004F8">
        <w:rPr>
          <w:lang w:val="en-US"/>
        </w:rPr>
        <w:t xml:space="preserve">. Hall </w:t>
      </w:r>
      <w:r w:rsidR="001E6D5C" w:rsidRPr="00C004F8">
        <w:rPr>
          <w:lang w:val="en-US"/>
        </w:rPr>
        <w:t>and Hall</w:t>
      </w:r>
      <w:r w:rsidR="004A638D" w:rsidRPr="00C004F8">
        <w:rPr>
          <w:lang w:val="en-US"/>
        </w:rPr>
        <w:t xml:space="preserve"> (1990) consider </w:t>
      </w:r>
      <w:r w:rsidR="00743B06" w:rsidRPr="00C004F8">
        <w:rPr>
          <w:lang w:val="en-US"/>
        </w:rPr>
        <w:t xml:space="preserve">the </w:t>
      </w:r>
      <w:r w:rsidR="00F34EFD" w:rsidRPr="00C004F8">
        <w:rPr>
          <w:lang w:val="en-US"/>
        </w:rPr>
        <w:t>US</w:t>
      </w:r>
      <w:r w:rsidR="004A638D" w:rsidRPr="00C004F8">
        <w:rPr>
          <w:lang w:val="en-US"/>
        </w:rPr>
        <w:t>, German</w:t>
      </w:r>
      <w:r w:rsidR="00F34EFD" w:rsidRPr="00C004F8">
        <w:rPr>
          <w:lang w:val="en-US"/>
        </w:rPr>
        <w:t>y</w:t>
      </w:r>
      <w:r w:rsidR="00743B06" w:rsidRPr="00C004F8">
        <w:rPr>
          <w:lang w:val="en-US"/>
        </w:rPr>
        <w:t>,</w:t>
      </w:r>
      <w:r w:rsidR="004A638D" w:rsidRPr="00C004F8">
        <w:rPr>
          <w:lang w:val="en-US"/>
        </w:rPr>
        <w:t xml:space="preserve"> and northern European countries </w:t>
      </w:r>
      <w:r w:rsidRPr="00C004F8">
        <w:rPr>
          <w:lang w:val="en-US"/>
        </w:rPr>
        <w:t xml:space="preserve">as being on the </w:t>
      </w:r>
      <w:r w:rsidR="00DB5755" w:rsidRPr="00C004F8">
        <w:rPr>
          <w:lang w:val="en-US"/>
        </w:rPr>
        <w:t xml:space="preserve">LC </w:t>
      </w:r>
      <w:r w:rsidRPr="00C004F8">
        <w:rPr>
          <w:lang w:val="en-US"/>
        </w:rPr>
        <w:t>culture continu</w:t>
      </w:r>
      <w:r w:rsidR="00743B06" w:rsidRPr="00C004F8">
        <w:rPr>
          <w:lang w:val="en-US"/>
        </w:rPr>
        <w:t>um</w:t>
      </w:r>
      <w:r w:rsidR="004A638D" w:rsidRPr="00C004F8">
        <w:rPr>
          <w:lang w:val="en-US"/>
        </w:rPr>
        <w:t>.</w:t>
      </w:r>
      <w:r w:rsidRPr="00C004F8">
        <w:rPr>
          <w:lang w:val="en-US"/>
        </w:rPr>
        <w:t xml:space="preserve"> Hall’s</w:t>
      </w:r>
      <w:r w:rsidR="00F068BC" w:rsidRPr="00C004F8">
        <w:rPr>
          <w:lang w:val="en-US"/>
        </w:rPr>
        <w:t xml:space="preserve"> model remain</w:t>
      </w:r>
      <w:r w:rsidR="00743B06" w:rsidRPr="00C004F8">
        <w:rPr>
          <w:lang w:val="en-US"/>
        </w:rPr>
        <w:t>s</w:t>
      </w:r>
      <w:r w:rsidR="00F068BC" w:rsidRPr="00C004F8">
        <w:rPr>
          <w:lang w:val="en-US"/>
        </w:rPr>
        <w:t xml:space="preserve"> </w:t>
      </w:r>
      <w:r w:rsidRPr="00C004F8">
        <w:rPr>
          <w:lang w:val="en-US"/>
        </w:rPr>
        <w:t>mainly</w:t>
      </w:r>
      <w:r w:rsidR="00F068BC" w:rsidRPr="00C004F8">
        <w:rPr>
          <w:lang w:val="en-US"/>
        </w:rPr>
        <w:t xml:space="preserve"> as </w:t>
      </w:r>
      <w:r w:rsidR="00743B06" w:rsidRPr="00C004F8">
        <w:rPr>
          <w:lang w:val="en-US"/>
        </w:rPr>
        <w:t xml:space="preserve">a </w:t>
      </w:r>
      <w:r w:rsidR="00F068BC" w:rsidRPr="00C004F8">
        <w:rPr>
          <w:lang w:val="en-US"/>
        </w:rPr>
        <w:t>theory (</w:t>
      </w:r>
      <w:proofErr w:type="spellStart"/>
      <w:r w:rsidR="00F068BC" w:rsidRPr="00C004F8">
        <w:rPr>
          <w:lang w:val="en-US"/>
        </w:rPr>
        <w:t>Taras</w:t>
      </w:r>
      <w:proofErr w:type="spellEnd"/>
      <w:r w:rsidR="00F068BC" w:rsidRPr="00C004F8">
        <w:rPr>
          <w:lang w:val="en-US"/>
        </w:rPr>
        <w:t xml:space="preserve"> et al., 2009), although we found some scholars offered partial measures </w:t>
      </w:r>
      <w:r w:rsidRPr="00C004F8">
        <w:rPr>
          <w:lang w:val="en-US"/>
        </w:rPr>
        <w:t>of</w:t>
      </w:r>
      <w:r w:rsidR="00F068BC" w:rsidRPr="00C004F8">
        <w:rPr>
          <w:lang w:val="en-US"/>
        </w:rPr>
        <w:t xml:space="preserve"> his ideas (Kim et al., 1998; </w:t>
      </w:r>
      <w:proofErr w:type="spellStart"/>
      <w:r w:rsidR="00F068BC" w:rsidRPr="00C004F8">
        <w:rPr>
          <w:lang w:val="en-US"/>
        </w:rPr>
        <w:t>Jin</w:t>
      </w:r>
      <w:proofErr w:type="spellEnd"/>
      <w:r w:rsidR="00F068BC" w:rsidRPr="00C004F8">
        <w:rPr>
          <w:lang w:val="en-US"/>
        </w:rPr>
        <w:t>, 2010</w:t>
      </w:r>
      <w:r w:rsidR="00F068BC" w:rsidRPr="00C004F8">
        <w:rPr>
          <w:color w:val="231F20"/>
          <w:lang w:val="en-US"/>
        </w:rPr>
        <w:t>)</w:t>
      </w:r>
      <w:r w:rsidR="0047497C" w:rsidRPr="00C004F8">
        <w:rPr>
          <w:color w:val="231F20"/>
          <w:lang w:val="en-US"/>
        </w:rPr>
        <w:t>.</w:t>
      </w:r>
      <w:r w:rsidRPr="00C004F8">
        <w:rPr>
          <w:color w:val="231F20"/>
          <w:lang w:val="en-US"/>
        </w:rPr>
        <w:t xml:space="preserve"> </w:t>
      </w:r>
      <w:r w:rsidR="0047497C" w:rsidRPr="00C004F8">
        <w:rPr>
          <w:lang w:val="en-US"/>
        </w:rPr>
        <w:t>M</w:t>
      </w:r>
      <w:r w:rsidR="00F068BC" w:rsidRPr="00C004F8">
        <w:rPr>
          <w:lang w:val="en-US"/>
        </w:rPr>
        <w:t>ost scales were developed based on students’ sample</w:t>
      </w:r>
      <w:r w:rsidR="00743B06" w:rsidRPr="00C004F8">
        <w:rPr>
          <w:lang w:val="en-US"/>
        </w:rPr>
        <w:t>s</w:t>
      </w:r>
      <w:r w:rsidR="00F068BC" w:rsidRPr="00C004F8">
        <w:rPr>
          <w:lang w:val="en-US"/>
        </w:rPr>
        <w:t xml:space="preserve"> only, and some were not appropriately checked for reliability and validation</w:t>
      </w:r>
      <w:r w:rsidRPr="00C004F8">
        <w:rPr>
          <w:lang w:val="en-US"/>
        </w:rPr>
        <w:t xml:space="preserve"> (e.g., </w:t>
      </w:r>
      <w:r w:rsidRPr="00C004F8">
        <w:rPr>
          <w:color w:val="231F20"/>
          <w:lang w:val="en-US"/>
        </w:rPr>
        <w:t>Reardon and Miller, 2012</w:t>
      </w:r>
      <w:r w:rsidRPr="00C004F8">
        <w:rPr>
          <w:lang w:val="en-US"/>
        </w:rPr>
        <w:t>)</w:t>
      </w:r>
      <w:r w:rsidR="00F068BC" w:rsidRPr="00C004F8">
        <w:rPr>
          <w:lang w:val="en-US"/>
        </w:rPr>
        <w:t>. Some developed the items with a Western approach</w:t>
      </w:r>
      <w:r w:rsidRPr="00C004F8">
        <w:rPr>
          <w:lang w:val="en-US"/>
        </w:rPr>
        <w:t xml:space="preserve"> (e.g., Kim et al., 1998)</w:t>
      </w:r>
      <w:r w:rsidR="00376C16" w:rsidRPr="00C004F8">
        <w:rPr>
          <w:lang w:val="en-US"/>
        </w:rPr>
        <w:t xml:space="preserve">. </w:t>
      </w:r>
      <w:r w:rsidR="00743B06" w:rsidRPr="00C004F8">
        <w:rPr>
          <w:lang w:val="en-US"/>
        </w:rPr>
        <w:t>Western approach to the items</w:t>
      </w:r>
      <w:r w:rsidR="00376C16" w:rsidRPr="00C004F8">
        <w:rPr>
          <w:rFonts w:eastAsiaTheme="minorEastAsia"/>
          <w:lang w:val="en-US" w:eastAsia="en-US"/>
        </w:rPr>
        <w:t xml:space="preserve"> might create a paradox when investigating </w:t>
      </w:r>
      <w:r w:rsidR="00DB5755" w:rsidRPr="00C004F8">
        <w:rPr>
          <w:rFonts w:eastAsiaTheme="minorEastAsia"/>
          <w:lang w:val="en-US" w:eastAsia="en-US"/>
        </w:rPr>
        <w:t>HC</w:t>
      </w:r>
      <w:r w:rsidR="00376C16" w:rsidRPr="00C004F8">
        <w:rPr>
          <w:rFonts w:eastAsiaTheme="minorEastAsia"/>
          <w:lang w:val="en-US" w:eastAsia="en-US"/>
        </w:rPr>
        <w:t xml:space="preserve"> culture using </w:t>
      </w:r>
      <w:r w:rsidR="00DB5755" w:rsidRPr="00C004F8">
        <w:rPr>
          <w:lang w:val="en-US"/>
        </w:rPr>
        <w:t>LC</w:t>
      </w:r>
      <w:r w:rsidR="00DB5755" w:rsidRPr="00C004F8">
        <w:rPr>
          <w:rFonts w:eastAsiaTheme="minorEastAsia"/>
          <w:lang w:val="en-US" w:eastAsia="en-US"/>
        </w:rPr>
        <w:t xml:space="preserve"> </w:t>
      </w:r>
      <w:r w:rsidR="00376C16" w:rsidRPr="00C004F8">
        <w:rPr>
          <w:rFonts w:eastAsiaTheme="minorEastAsia"/>
          <w:lang w:val="en-US" w:eastAsia="en-US"/>
        </w:rPr>
        <w:t xml:space="preserve">methods that might miss the </w:t>
      </w:r>
      <w:r w:rsidR="00002E4A" w:rsidRPr="00C004F8">
        <w:rPr>
          <w:rFonts w:eastAsiaTheme="minorEastAsia"/>
          <w:lang w:val="en-US" w:eastAsia="en-US"/>
        </w:rPr>
        <w:t>cross-cultural</w:t>
      </w:r>
      <w:r w:rsidR="00376C16" w:rsidRPr="00C004F8">
        <w:rPr>
          <w:rFonts w:eastAsiaTheme="minorEastAsia"/>
          <w:lang w:val="en-US" w:eastAsia="en-US"/>
        </w:rPr>
        <w:t xml:space="preserve"> nature of the examination.</w:t>
      </w:r>
      <w:r w:rsidR="00F068BC" w:rsidRPr="00C004F8">
        <w:rPr>
          <w:lang w:val="en-US"/>
        </w:rPr>
        <w:t xml:space="preserve"> </w:t>
      </w:r>
      <w:r w:rsidR="003F644A" w:rsidRPr="00C004F8">
        <w:rPr>
          <w:lang w:val="en-US"/>
        </w:rPr>
        <w:t xml:space="preserve">Most did not translate the questionnaires into the native language, </w:t>
      </w:r>
      <w:r w:rsidR="00743B06" w:rsidRPr="00C004F8">
        <w:rPr>
          <w:lang w:val="en-US"/>
        </w:rPr>
        <w:t>influencing</w:t>
      </w:r>
      <w:r w:rsidR="003F644A" w:rsidRPr="00C004F8">
        <w:rPr>
          <w:lang w:val="en-US"/>
        </w:rPr>
        <w:t xml:space="preserve"> the scale’s performance (</w:t>
      </w:r>
      <w:r w:rsidRPr="00C004F8">
        <w:rPr>
          <w:lang w:val="en-US"/>
        </w:rPr>
        <w:t xml:space="preserve">e.g., </w:t>
      </w:r>
      <w:r w:rsidR="003F644A" w:rsidRPr="00C004F8">
        <w:rPr>
          <w:lang w:val="en-US"/>
        </w:rPr>
        <w:t>Taylor, 1979</w:t>
      </w:r>
      <w:r w:rsidRPr="00C004F8">
        <w:rPr>
          <w:lang w:val="en-US"/>
        </w:rPr>
        <w:t>; Kapoor et al., 2003</w:t>
      </w:r>
      <w:r w:rsidR="003F644A" w:rsidRPr="00C004F8">
        <w:rPr>
          <w:lang w:val="en-US"/>
        </w:rPr>
        <w:t>).</w:t>
      </w:r>
    </w:p>
    <w:p w14:paraId="083A2797" w14:textId="544A5D04" w:rsidR="00B71333" w:rsidRPr="00C004F8" w:rsidRDefault="00376C16" w:rsidP="00C174A2">
      <w:pPr>
        <w:autoSpaceDE w:val="0"/>
        <w:autoSpaceDN w:val="0"/>
        <w:adjustRightInd w:val="0"/>
        <w:spacing w:line="360" w:lineRule="auto"/>
        <w:ind w:firstLine="426"/>
        <w:jc w:val="both"/>
        <w:rPr>
          <w:lang w:val="en-US"/>
        </w:rPr>
      </w:pPr>
      <w:r w:rsidRPr="00C004F8">
        <w:rPr>
          <w:lang w:val="en-US"/>
        </w:rPr>
        <w:t>Furthermore, so</w:t>
      </w:r>
      <w:r w:rsidR="00F068BC" w:rsidRPr="00C004F8">
        <w:rPr>
          <w:lang w:val="en-US"/>
        </w:rPr>
        <w:t xml:space="preserve">me </w:t>
      </w:r>
      <w:r w:rsidRPr="00C004F8">
        <w:rPr>
          <w:lang w:val="en-US"/>
        </w:rPr>
        <w:t xml:space="preserve">developed scales </w:t>
      </w:r>
      <w:r w:rsidR="00561C0F" w:rsidRPr="00C004F8">
        <w:rPr>
          <w:lang w:val="en-US"/>
        </w:rPr>
        <w:t>measured</w:t>
      </w:r>
      <w:r w:rsidR="00F068BC" w:rsidRPr="00C004F8">
        <w:rPr>
          <w:lang w:val="en-US"/>
        </w:rPr>
        <w:t xml:space="preserve"> only one of the constructs (e.g.</w:t>
      </w:r>
      <w:r w:rsidR="00743B06" w:rsidRPr="00C004F8">
        <w:rPr>
          <w:lang w:val="en-US"/>
        </w:rPr>
        <w:t>,</w:t>
      </w:r>
      <w:r w:rsidR="00F068BC" w:rsidRPr="00C004F8">
        <w:rPr>
          <w:lang w:val="en-US"/>
        </w:rPr>
        <w:t xml:space="preserve"> only communication, but not a contextual perspective) presented in theory. Communication between people should be considered a broad concept (</w:t>
      </w:r>
      <w:proofErr w:type="spellStart"/>
      <w:r w:rsidR="00F068BC" w:rsidRPr="00C004F8">
        <w:rPr>
          <w:lang w:val="en-US"/>
        </w:rPr>
        <w:t>Hornikx</w:t>
      </w:r>
      <w:proofErr w:type="spellEnd"/>
      <w:r w:rsidR="00F068BC" w:rsidRPr="00C004F8">
        <w:rPr>
          <w:lang w:val="en-US"/>
        </w:rPr>
        <w:t xml:space="preserve"> </w:t>
      </w:r>
      <w:r w:rsidR="00682D42" w:rsidRPr="00C004F8">
        <w:rPr>
          <w:lang w:val="en-US"/>
        </w:rPr>
        <w:t>and</w:t>
      </w:r>
      <w:r w:rsidR="00F068BC" w:rsidRPr="00C004F8">
        <w:rPr>
          <w:lang w:val="en-US"/>
        </w:rPr>
        <w:t xml:space="preserve"> le Pair, 2017)</w:t>
      </w:r>
      <w:r w:rsidR="00743B06" w:rsidRPr="00C004F8">
        <w:rPr>
          <w:lang w:val="en-US"/>
        </w:rPr>
        <w:t>,</w:t>
      </w:r>
      <w:r w:rsidR="00206B08" w:rsidRPr="00C004F8">
        <w:rPr>
          <w:lang w:val="en-US"/>
        </w:rPr>
        <w:t xml:space="preserve"> </w:t>
      </w:r>
      <w:r w:rsidR="00F068BC" w:rsidRPr="00C004F8">
        <w:rPr>
          <w:lang w:val="en-US"/>
        </w:rPr>
        <w:t xml:space="preserve">including </w:t>
      </w:r>
      <w:r w:rsidR="00206B08" w:rsidRPr="00C004F8">
        <w:rPr>
          <w:lang w:val="en-US"/>
        </w:rPr>
        <w:t xml:space="preserve">examining the predictive ability of the scale when examining </w:t>
      </w:r>
      <w:r w:rsidR="00F068BC" w:rsidRPr="00C004F8">
        <w:rPr>
          <w:lang w:val="en-US"/>
        </w:rPr>
        <w:t xml:space="preserve">marketing </w:t>
      </w:r>
      <w:r w:rsidR="00206B08" w:rsidRPr="00C004F8">
        <w:rPr>
          <w:lang w:val="en-US"/>
        </w:rPr>
        <w:t>implications (</w:t>
      </w:r>
      <w:r w:rsidR="00F068BC" w:rsidRPr="00C004F8">
        <w:rPr>
          <w:lang w:val="en-US"/>
        </w:rPr>
        <w:t>and organizational aspects</w:t>
      </w:r>
      <w:r w:rsidR="00206B08" w:rsidRPr="00C004F8">
        <w:rPr>
          <w:lang w:val="en-US"/>
        </w:rPr>
        <w:t>)</w:t>
      </w:r>
      <w:r w:rsidR="00F068BC" w:rsidRPr="00C004F8">
        <w:rPr>
          <w:lang w:val="en-US"/>
        </w:rPr>
        <w:t xml:space="preserve"> in which the communication should play a part. </w:t>
      </w:r>
      <w:r w:rsidR="00206B08" w:rsidRPr="00C004F8">
        <w:rPr>
          <w:lang w:val="en-US"/>
        </w:rPr>
        <w:t>These include</w:t>
      </w:r>
      <w:r w:rsidR="00F068BC" w:rsidRPr="00C004F8">
        <w:rPr>
          <w:lang w:val="en-US"/>
        </w:rPr>
        <w:t xml:space="preserve"> </w:t>
      </w:r>
      <w:r w:rsidR="00206B08" w:rsidRPr="00C004F8">
        <w:rPr>
          <w:lang w:val="en-US"/>
        </w:rPr>
        <w:t xml:space="preserve">examination in the </w:t>
      </w:r>
      <w:r w:rsidR="00F068BC" w:rsidRPr="00C004F8">
        <w:rPr>
          <w:lang w:val="en-US"/>
        </w:rPr>
        <w:t>consumer behavior</w:t>
      </w:r>
      <w:r w:rsidR="00206B08" w:rsidRPr="00C004F8">
        <w:rPr>
          <w:lang w:val="en-US"/>
        </w:rPr>
        <w:t xml:space="preserve">, </w:t>
      </w:r>
      <w:r w:rsidR="00F068BC" w:rsidRPr="00C004F8">
        <w:rPr>
          <w:lang w:val="en-US"/>
        </w:rPr>
        <w:t>branding, retailing, sales force management</w:t>
      </w:r>
      <w:r w:rsidR="00743B06" w:rsidRPr="00C004F8">
        <w:rPr>
          <w:lang w:val="en-US"/>
        </w:rPr>
        <w:t>,</w:t>
      </w:r>
      <w:r w:rsidR="00206B08" w:rsidRPr="00C004F8">
        <w:rPr>
          <w:lang w:val="en-US"/>
        </w:rPr>
        <w:t xml:space="preserve"> and HRM fields</w:t>
      </w:r>
      <w:r w:rsidR="00F068BC" w:rsidRPr="00C004F8">
        <w:rPr>
          <w:lang w:val="en-US"/>
        </w:rPr>
        <w:t xml:space="preserve"> (</w:t>
      </w:r>
      <w:r w:rsidR="00206B08" w:rsidRPr="00C004F8">
        <w:rPr>
          <w:lang w:val="en-US"/>
        </w:rPr>
        <w:t xml:space="preserve">Ling-Yee Li et al., 2017; </w:t>
      </w:r>
      <w:proofErr w:type="spellStart"/>
      <w:r w:rsidR="00F068BC" w:rsidRPr="00C004F8">
        <w:rPr>
          <w:lang w:val="en-US"/>
        </w:rPr>
        <w:t>Mintu-Wimsatt</w:t>
      </w:r>
      <w:proofErr w:type="spellEnd"/>
      <w:r w:rsidR="00F068BC" w:rsidRPr="00C004F8">
        <w:rPr>
          <w:lang w:val="en-US"/>
        </w:rPr>
        <w:t xml:space="preserve"> </w:t>
      </w:r>
      <w:r w:rsidR="00682D42" w:rsidRPr="00C004F8">
        <w:rPr>
          <w:lang w:val="en-US"/>
        </w:rPr>
        <w:t>and</w:t>
      </w:r>
      <w:r w:rsidR="00F068BC" w:rsidRPr="00C004F8">
        <w:rPr>
          <w:lang w:val="en-US"/>
        </w:rPr>
        <w:t xml:space="preserve"> </w:t>
      </w:r>
      <w:proofErr w:type="spellStart"/>
      <w:r w:rsidR="00F068BC" w:rsidRPr="00C004F8">
        <w:rPr>
          <w:lang w:val="en-US"/>
        </w:rPr>
        <w:t>Gassenheimer</w:t>
      </w:r>
      <w:proofErr w:type="spellEnd"/>
      <w:r w:rsidR="00F068BC" w:rsidRPr="00C004F8">
        <w:rPr>
          <w:lang w:val="en-US"/>
        </w:rPr>
        <w:t xml:space="preserve">, 2000). </w:t>
      </w:r>
    </w:p>
    <w:p w14:paraId="6E166100" w14:textId="0C63C391" w:rsidR="0053519A" w:rsidRPr="00C004F8" w:rsidRDefault="00F068BC" w:rsidP="00602328">
      <w:pPr>
        <w:autoSpaceDE w:val="0"/>
        <w:autoSpaceDN w:val="0"/>
        <w:adjustRightInd w:val="0"/>
        <w:spacing w:line="360" w:lineRule="auto"/>
        <w:ind w:firstLine="426"/>
        <w:jc w:val="both"/>
        <w:rPr>
          <w:lang w:val="en-US"/>
        </w:rPr>
      </w:pPr>
      <w:r w:rsidRPr="00C004F8">
        <w:rPr>
          <w:color w:val="231F20"/>
          <w:lang w:val="en-US"/>
        </w:rPr>
        <w:t xml:space="preserve">The importance of the present study is by </w:t>
      </w:r>
      <w:r w:rsidRPr="00C004F8">
        <w:rPr>
          <w:lang w:val="en-US"/>
        </w:rPr>
        <w:t xml:space="preserve">developing a valid and reliable LC-HC </w:t>
      </w:r>
      <w:r w:rsidR="0010034B" w:rsidRPr="00C004F8">
        <w:rPr>
          <w:lang w:val="en-US"/>
        </w:rPr>
        <w:t xml:space="preserve">culture </w:t>
      </w:r>
      <w:r w:rsidRPr="00C004F8">
        <w:rPr>
          <w:lang w:val="en-US"/>
        </w:rPr>
        <w:t>instrument</w:t>
      </w:r>
      <w:r w:rsidR="00551A33" w:rsidRPr="00C004F8">
        <w:rPr>
          <w:lang w:val="en-US"/>
        </w:rPr>
        <w:t xml:space="preserve"> that</w:t>
      </w:r>
      <w:r w:rsidRPr="00C004F8">
        <w:rPr>
          <w:lang w:val="en-US"/>
        </w:rPr>
        <w:t xml:space="preserve"> will </w:t>
      </w:r>
      <w:r w:rsidR="00743B06" w:rsidRPr="00C004F8">
        <w:rPr>
          <w:lang w:val="en-US"/>
        </w:rPr>
        <w:t>theoretically represent</w:t>
      </w:r>
      <w:r w:rsidRPr="00C004F8">
        <w:rPr>
          <w:lang w:val="en-US"/>
        </w:rPr>
        <w:t xml:space="preserve"> Hall’s </w:t>
      </w:r>
      <w:r w:rsidR="00C174A2" w:rsidRPr="00C004F8">
        <w:rPr>
          <w:lang w:val="en-US"/>
        </w:rPr>
        <w:t>theory</w:t>
      </w:r>
      <w:r w:rsidRPr="00C004F8">
        <w:rPr>
          <w:lang w:val="en-US"/>
        </w:rPr>
        <w:t xml:space="preserve"> and will be practically used by international </w:t>
      </w:r>
      <w:r w:rsidRPr="00C004F8">
        <w:rPr>
          <w:lang w:val="en-US"/>
        </w:rPr>
        <w:lastRenderedPageBreak/>
        <w:t>marketers.</w:t>
      </w:r>
      <w:r w:rsidR="007768BA" w:rsidRPr="00C004F8">
        <w:rPr>
          <w:lang w:val="en-US"/>
        </w:rPr>
        <w:t xml:space="preserve"> No large-scale empirical cross-cultural comparison study has been undertaken to quantitatively position existing cultures along the low–high-context dimensions (Kapoor </w:t>
      </w:r>
      <w:r w:rsidR="00682D42" w:rsidRPr="00C004F8">
        <w:rPr>
          <w:lang w:val="en-US"/>
        </w:rPr>
        <w:t>et al.</w:t>
      </w:r>
      <w:r w:rsidR="007768BA" w:rsidRPr="00C004F8">
        <w:rPr>
          <w:lang w:val="en-US"/>
        </w:rPr>
        <w:t>, 2003).</w:t>
      </w:r>
      <w:r w:rsidR="0010034B" w:rsidRPr="00C004F8">
        <w:rPr>
          <w:lang w:val="en-US"/>
        </w:rPr>
        <w:t xml:space="preserve"> </w:t>
      </w:r>
      <w:r w:rsidR="0BA4D945" w:rsidRPr="00C004F8">
        <w:rPr>
          <w:lang w:val="en-US"/>
        </w:rPr>
        <w:t xml:space="preserve">Using </w:t>
      </w:r>
      <w:r w:rsidR="007768BA" w:rsidRPr="00C004F8">
        <w:rPr>
          <w:lang w:val="en-US"/>
        </w:rPr>
        <w:t>a valid and reliable</w:t>
      </w:r>
      <w:r w:rsidR="0BA4D945" w:rsidRPr="00C004F8">
        <w:rPr>
          <w:lang w:val="en-US"/>
        </w:rPr>
        <w:t xml:space="preserve"> scale for understanding the communication style difference between cultures will </w:t>
      </w:r>
      <w:r w:rsidR="00743B06" w:rsidRPr="00C004F8">
        <w:rPr>
          <w:lang w:val="en-US"/>
        </w:rPr>
        <w:t>guid</w:t>
      </w:r>
      <w:r w:rsidR="0BA4D945" w:rsidRPr="00C004F8">
        <w:rPr>
          <w:lang w:val="en-US"/>
        </w:rPr>
        <w:t>e whether designing different marketing adaptation</w:t>
      </w:r>
      <w:r w:rsidR="00743B06" w:rsidRPr="00C004F8">
        <w:rPr>
          <w:lang w:val="en-US"/>
        </w:rPr>
        <w:t>s</w:t>
      </w:r>
      <w:r w:rsidR="0BA4D945" w:rsidRPr="00C004F8">
        <w:rPr>
          <w:lang w:val="en-US"/>
        </w:rPr>
        <w:t xml:space="preserve"> in </w:t>
      </w:r>
      <w:r w:rsidR="00743B06" w:rsidRPr="00C004F8">
        <w:rPr>
          <w:lang w:val="en-US"/>
        </w:rPr>
        <w:t>the content and context of the message is required for each culture</w:t>
      </w:r>
      <w:r w:rsidR="0BA4D945" w:rsidRPr="00C004F8">
        <w:rPr>
          <w:lang w:val="en-US"/>
        </w:rPr>
        <w:t xml:space="preserve">. Furthermore, it will enrich the marketing literature with a new relevant cultural segmentation scale for effective communication and message delivery. </w:t>
      </w:r>
    </w:p>
    <w:p w14:paraId="5F6668F3" w14:textId="79047EEE" w:rsidR="0053519A" w:rsidRPr="00C004F8" w:rsidRDefault="0053519A" w:rsidP="00602328">
      <w:pPr>
        <w:autoSpaceDE w:val="0"/>
        <w:autoSpaceDN w:val="0"/>
        <w:adjustRightInd w:val="0"/>
        <w:spacing w:line="360" w:lineRule="auto"/>
        <w:ind w:firstLine="426"/>
        <w:jc w:val="both"/>
        <w:rPr>
          <w:color w:val="231F20"/>
          <w:lang w:val="en-US"/>
        </w:rPr>
      </w:pPr>
    </w:p>
    <w:p w14:paraId="25667E16" w14:textId="73901D22" w:rsidR="002E43CD" w:rsidRPr="00C004F8" w:rsidRDefault="009724E3" w:rsidP="000011C0">
      <w:pPr>
        <w:autoSpaceDE w:val="0"/>
        <w:autoSpaceDN w:val="0"/>
        <w:adjustRightInd w:val="0"/>
        <w:spacing w:line="360" w:lineRule="auto"/>
        <w:jc w:val="both"/>
        <w:rPr>
          <w:i/>
          <w:iCs/>
          <w:lang w:val="en-US"/>
        </w:rPr>
      </w:pPr>
      <w:r w:rsidRPr="00C004F8">
        <w:rPr>
          <w:i/>
          <w:iCs/>
          <w:lang w:val="en-US"/>
        </w:rPr>
        <w:t>Hall</w:t>
      </w:r>
      <w:r w:rsidR="00743B06" w:rsidRPr="00C004F8">
        <w:rPr>
          <w:i/>
          <w:iCs/>
          <w:lang w:val="en-US"/>
        </w:rPr>
        <w:t>’</w:t>
      </w:r>
      <w:r w:rsidRPr="00C004F8">
        <w:rPr>
          <w:i/>
          <w:iCs/>
          <w:lang w:val="en-US"/>
        </w:rPr>
        <w:t>s theory of cultural differences</w:t>
      </w:r>
    </w:p>
    <w:p w14:paraId="32B3BBD2" w14:textId="0DADC04B" w:rsidR="00C12EAC" w:rsidRPr="00C004F8" w:rsidRDefault="00743B06" w:rsidP="000011C0">
      <w:pPr>
        <w:autoSpaceDE w:val="0"/>
        <w:autoSpaceDN w:val="0"/>
        <w:adjustRightInd w:val="0"/>
        <w:spacing w:line="360" w:lineRule="auto"/>
        <w:jc w:val="both"/>
        <w:rPr>
          <w:lang w:val="en-US"/>
        </w:rPr>
      </w:pPr>
      <w:r w:rsidRPr="00C004F8">
        <w:rPr>
          <w:lang w:val="en-US"/>
        </w:rPr>
        <w:t>T</w:t>
      </w:r>
      <w:r w:rsidR="002E43CD" w:rsidRPr="00C004F8">
        <w:rPr>
          <w:lang w:val="en-US"/>
        </w:rPr>
        <w:t xml:space="preserve">he anthropologist </w:t>
      </w:r>
      <w:r w:rsidR="0089389A" w:rsidRPr="00C004F8">
        <w:rPr>
          <w:lang w:val="en-US"/>
        </w:rPr>
        <w:t xml:space="preserve">Edward </w:t>
      </w:r>
      <w:r w:rsidR="002E43CD" w:rsidRPr="00C004F8">
        <w:rPr>
          <w:lang w:val="en-US"/>
        </w:rPr>
        <w:t xml:space="preserve">Hall </w:t>
      </w:r>
      <w:r w:rsidRPr="00C004F8">
        <w:rPr>
          <w:lang w:val="en-US"/>
        </w:rPr>
        <w:t>tried to understand the complexity of culture by focusing on</w:t>
      </w:r>
      <w:r w:rsidR="00474286" w:rsidRPr="00C004F8">
        <w:rPr>
          <w:lang w:val="en-US"/>
        </w:rPr>
        <w:t xml:space="preserve"> </w:t>
      </w:r>
      <w:r w:rsidR="00E17D27" w:rsidRPr="00C004F8">
        <w:rPr>
          <w:lang w:val="en-US"/>
        </w:rPr>
        <w:t>contextual</w:t>
      </w:r>
      <w:r w:rsidR="00474286" w:rsidRPr="00C004F8">
        <w:rPr>
          <w:lang w:val="en-US"/>
        </w:rPr>
        <w:t xml:space="preserve"> situation</w:t>
      </w:r>
      <w:r w:rsidRPr="00C004F8">
        <w:rPr>
          <w:lang w:val="en-US"/>
        </w:rPr>
        <w:t xml:space="preserve">s. Such situations may reveal </w:t>
      </w:r>
      <w:r w:rsidR="002E43CD" w:rsidRPr="00C004F8">
        <w:rPr>
          <w:lang w:val="en-US"/>
        </w:rPr>
        <w:t>hidden rules</w:t>
      </w:r>
      <w:r w:rsidR="00EC714E" w:rsidRPr="00C004F8">
        <w:rPr>
          <w:lang w:val="en-US"/>
        </w:rPr>
        <w:t xml:space="preserve"> </w:t>
      </w:r>
      <w:r w:rsidR="00474286" w:rsidRPr="00C004F8">
        <w:rPr>
          <w:lang w:val="en-US"/>
        </w:rPr>
        <w:t xml:space="preserve">that help </w:t>
      </w:r>
      <w:r w:rsidRPr="00C004F8">
        <w:rPr>
          <w:lang w:val="en-US"/>
        </w:rPr>
        <w:t>to communicate</w:t>
      </w:r>
      <w:r w:rsidR="002E43CD" w:rsidRPr="00C004F8">
        <w:rPr>
          <w:lang w:val="en-US"/>
        </w:rPr>
        <w:t xml:space="preserve"> between individuals.</w:t>
      </w:r>
      <w:r w:rsidR="00E82370" w:rsidRPr="00C004F8">
        <w:rPr>
          <w:lang w:val="en-US"/>
        </w:rPr>
        <w:t xml:space="preserve"> </w:t>
      </w:r>
      <w:r w:rsidR="00C12EAC" w:rsidRPr="00C004F8">
        <w:rPr>
          <w:rFonts w:eastAsiaTheme="minorHAnsi"/>
          <w:lang w:val="en-US" w:eastAsia="en-US"/>
        </w:rPr>
        <w:t xml:space="preserve">On a theoretical continuum scale, American, German-Swiss, </w:t>
      </w:r>
      <w:r w:rsidR="00C004F8" w:rsidRPr="00C004F8">
        <w:rPr>
          <w:rFonts w:eastAsiaTheme="minorHAnsi"/>
          <w:lang w:val="en-US" w:eastAsia="en-US"/>
        </w:rPr>
        <w:t>German,</w:t>
      </w:r>
      <w:r w:rsidR="00C12EAC" w:rsidRPr="00C004F8">
        <w:rPr>
          <w:rFonts w:eastAsiaTheme="minorHAnsi"/>
          <w:lang w:val="en-US" w:eastAsia="en-US"/>
        </w:rPr>
        <w:t xml:space="preserve"> and Scandinavian cultures are at the bottom of the (LC) scale, while Chinese and Japanese cultures are at the top (HC).</w:t>
      </w:r>
      <w:r w:rsidR="00C12EAC" w:rsidRPr="00C004F8">
        <w:rPr>
          <w:lang w:val="en-US"/>
        </w:rPr>
        <w:t xml:space="preserve"> </w:t>
      </w:r>
      <w:r w:rsidR="00C12EAC" w:rsidRPr="00C004F8">
        <w:rPr>
          <w:rFonts w:eastAsiaTheme="minorHAnsi"/>
          <w:lang w:val="en-US" w:eastAsia="en-US"/>
        </w:rPr>
        <w:t xml:space="preserve">Comparing to German-Swiss and Japanese cultures, Italian and French ones are a mixture of high and </w:t>
      </w:r>
      <w:r w:rsidR="00DB5755" w:rsidRPr="00C004F8">
        <w:rPr>
          <w:lang w:val="en-US"/>
        </w:rPr>
        <w:t>LC</w:t>
      </w:r>
      <w:r w:rsidR="00DB5755" w:rsidRPr="00C004F8">
        <w:rPr>
          <w:rFonts w:eastAsiaTheme="minorHAnsi"/>
          <w:lang w:val="en-US" w:eastAsia="en-US"/>
        </w:rPr>
        <w:t xml:space="preserve"> </w:t>
      </w:r>
      <w:r w:rsidR="00C12EAC" w:rsidRPr="00C004F8">
        <w:rPr>
          <w:rFonts w:eastAsiaTheme="minorHAnsi"/>
          <w:lang w:val="en-US" w:eastAsia="en-US"/>
        </w:rPr>
        <w:t xml:space="preserve">situations (Hall, 1990). </w:t>
      </w:r>
      <w:r w:rsidR="00C12EAC" w:rsidRPr="00C004F8">
        <w:rPr>
          <w:rFonts w:eastAsiaTheme="minorEastAsia"/>
          <w:lang w:val="en-US" w:eastAsia="en-US"/>
        </w:rPr>
        <w:t>Although Hall did not develop country scores, his findings show certain robustness for cross-cultural studies (</w:t>
      </w:r>
      <w:proofErr w:type="spellStart"/>
      <w:r w:rsidR="00C12EAC" w:rsidRPr="00C004F8">
        <w:rPr>
          <w:rFonts w:eastAsiaTheme="minorEastAsia"/>
          <w:lang w:val="en-US" w:eastAsia="en-US"/>
        </w:rPr>
        <w:t>Singelis</w:t>
      </w:r>
      <w:proofErr w:type="spellEnd"/>
      <w:r w:rsidR="00C12EAC" w:rsidRPr="00C004F8">
        <w:rPr>
          <w:rFonts w:eastAsiaTheme="minorEastAsia"/>
          <w:lang w:val="en-US" w:eastAsia="en-US"/>
        </w:rPr>
        <w:t xml:space="preserve"> and Brown, 1995; </w:t>
      </w:r>
      <w:proofErr w:type="spellStart"/>
      <w:r w:rsidR="00C12EAC" w:rsidRPr="00C004F8">
        <w:rPr>
          <w:rStyle w:val="al-author-name-more"/>
          <w:color w:val="2A2A2A"/>
          <w:bdr w:val="none" w:sz="0" w:space="0" w:color="auto" w:frame="1"/>
          <w:lang w:val="en-US"/>
        </w:rPr>
        <w:t>Würtz</w:t>
      </w:r>
      <w:proofErr w:type="spellEnd"/>
      <w:r w:rsidR="00C12EAC" w:rsidRPr="00C004F8">
        <w:rPr>
          <w:rStyle w:val="al-author-name-more"/>
          <w:rFonts w:eastAsiaTheme="minorEastAsia"/>
          <w:color w:val="2A2A2A"/>
          <w:bdr w:val="none" w:sz="0" w:space="0" w:color="auto" w:frame="1"/>
          <w:lang w:val="en-US"/>
        </w:rPr>
        <w:t>, 2005</w:t>
      </w:r>
      <w:r w:rsidR="00C12EAC" w:rsidRPr="00C004F8">
        <w:rPr>
          <w:rFonts w:eastAsiaTheme="minorEastAsia"/>
          <w:lang w:val="en-US" w:eastAsia="en-US"/>
        </w:rPr>
        <w:t>).</w:t>
      </w:r>
    </w:p>
    <w:p w14:paraId="02A7D091" w14:textId="343941E1" w:rsidR="00C12EAC" w:rsidRPr="00C004F8" w:rsidRDefault="007768BA" w:rsidP="00602328">
      <w:pPr>
        <w:autoSpaceDE w:val="0"/>
        <w:autoSpaceDN w:val="0"/>
        <w:adjustRightInd w:val="0"/>
        <w:spacing w:line="360" w:lineRule="auto"/>
        <w:ind w:firstLine="426"/>
        <w:jc w:val="both"/>
        <w:rPr>
          <w:lang w:val="en-US"/>
        </w:rPr>
      </w:pPr>
      <w:r w:rsidRPr="00C004F8">
        <w:rPr>
          <w:lang w:val="en-US"/>
        </w:rPr>
        <w:t>Hall</w:t>
      </w:r>
      <w:r w:rsidR="00743B06" w:rsidRPr="00C004F8">
        <w:rPr>
          <w:lang w:val="en-US"/>
        </w:rPr>
        <w:t>’</w:t>
      </w:r>
      <w:r w:rsidRPr="00C004F8">
        <w:rPr>
          <w:lang w:val="en-US"/>
        </w:rPr>
        <w:t>s theory (1981)</w:t>
      </w:r>
      <w:r w:rsidR="00743B06" w:rsidRPr="00C004F8">
        <w:rPr>
          <w:lang w:val="en-US"/>
        </w:rPr>
        <w:t xml:space="preserve"> </w:t>
      </w:r>
      <w:r w:rsidRPr="00C004F8">
        <w:rPr>
          <w:lang w:val="en-US"/>
        </w:rPr>
        <w:t xml:space="preserve">distinguished between three </w:t>
      </w:r>
      <w:r w:rsidR="00743B06" w:rsidRPr="00C004F8">
        <w:rPr>
          <w:lang w:val="en-US"/>
        </w:rPr>
        <w:t>main cultural</w:t>
      </w:r>
      <w:r w:rsidRPr="00C004F8">
        <w:rPr>
          <w:lang w:val="en-US"/>
        </w:rPr>
        <w:t xml:space="preserve"> elements: </w:t>
      </w:r>
    </w:p>
    <w:p w14:paraId="2D5B9D74" w14:textId="39CB1FA3" w:rsidR="007768BA" w:rsidRPr="00C004F8" w:rsidRDefault="007768BA" w:rsidP="00602328">
      <w:pPr>
        <w:autoSpaceDE w:val="0"/>
        <w:autoSpaceDN w:val="0"/>
        <w:adjustRightInd w:val="0"/>
        <w:spacing w:line="360" w:lineRule="auto"/>
        <w:ind w:firstLine="426"/>
        <w:jc w:val="both"/>
        <w:rPr>
          <w:lang w:val="en-US"/>
        </w:rPr>
      </w:pPr>
      <w:r w:rsidRPr="00C004F8">
        <w:rPr>
          <w:lang w:val="en-US"/>
        </w:rPr>
        <w:t xml:space="preserve">1. Time (Monochronic vs. Polychronic), General scheduling perception, and </w:t>
      </w:r>
      <w:r w:rsidR="00C12EAC" w:rsidRPr="00C004F8">
        <w:rPr>
          <w:lang w:val="en-US"/>
        </w:rPr>
        <w:t xml:space="preserve">the </w:t>
      </w:r>
      <w:r w:rsidRPr="00C004F8">
        <w:rPr>
          <w:lang w:val="en-US"/>
        </w:rPr>
        <w:t>extent to which individuals</w:t>
      </w:r>
      <w:r w:rsidR="00C12EAC" w:rsidRPr="00C004F8">
        <w:rPr>
          <w:lang w:val="en-US"/>
        </w:rPr>
        <w:t xml:space="preserve"> approach</w:t>
      </w:r>
      <w:r w:rsidRPr="00C004F8">
        <w:rPr>
          <w:lang w:val="en-US"/>
        </w:rPr>
        <w:t xml:space="preserve"> one task vs. multiple tasks at a time; </w:t>
      </w:r>
      <w:r w:rsidR="00C12EAC" w:rsidRPr="00C004F8">
        <w:rPr>
          <w:lang w:val="en-US"/>
        </w:rPr>
        <w:t>2</w:t>
      </w:r>
      <w:r w:rsidRPr="00C004F8">
        <w:rPr>
          <w:lang w:val="en-US"/>
        </w:rPr>
        <w:t xml:space="preserve">. Space (Small vs. Large Distance), </w:t>
      </w:r>
      <w:r w:rsidR="0089389A" w:rsidRPr="00C004F8">
        <w:rPr>
          <w:lang w:val="en-US"/>
        </w:rPr>
        <w:t>g</w:t>
      </w:r>
      <w:r w:rsidRPr="00C004F8">
        <w:rPr>
          <w:lang w:val="en-US"/>
        </w:rPr>
        <w:t xml:space="preserve">eneral scheduling perception, and </w:t>
      </w:r>
      <w:r w:rsidR="00C12EAC" w:rsidRPr="00C004F8">
        <w:rPr>
          <w:lang w:val="en-US"/>
        </w:rPr>
        <w:t xml:space="preserve">the </w:t>
      </w:r>
      <w:r w:rsidRPr="00C004F8">
        <w:rPr>
          <w:lang w:val="en-US"/>
        </w:rPr>
        <w:t xml:space="preserve">extent to which individuals are comfortable sharing physical space with others. </w:t>
      </w:r>
      <w:r w:rsidR="00C12EAC" w:rsidRPr="00C004F8">
        <w:rPr>
          <w:lang w:val="en-US"/>
        </w:rPr>
        <w:t xml:space="preserve">3. </w:t>
      </w:r>
      <w:r w:rsidR="00736C78" w:rsidRPr="00C004F8">
        <w:rPr>
          <w:lang w:val="en-US"/>
        </w:rPr>
        <w:t>Relationship’s</w:t>
      </w:r>
      <w:r w:rsidR="00C12EAC" w:rsidRPr="00C004F8">
        <w:rPr>
          <w:lang w:val="en-US"/>
        </w:rPr>
        <w:t xml:space="preserve"> systems.</w:t>
      </w:r>
    </w:p>
    <w:p w14:paraId="2E191FAF" w14:textId="7D47BEBF" w:rsidR="008C0417" w:rsidRPr="00C004F8" w:rsidRDefault="00C12EAC" w:rsidP="000011C0">
      <w:pPr>
        <w:autoSpaceDE w:val="0"/>
        <w:autoSpaceDN w:val="0"/>
        <w:adjustRightInd w:val="0"/>
        <w:spacing w:line="360" w:lineRule="auto"/>
        <w:ind w:firstLine="426"/>
        <w:jc w:val="both"/>
        <w:rPr>
          <w:rFonts w:eastAsiaTheme="minorHAnsi"/>
          <w:lang w:val="en-US" w:eastAsia="en-US"/>
        </w:rPr>
      </w:pPr>
      <w:r w:rsidRPr="00C004F8">
        <w:rPr>
          <w:rFonts w:eastAsiaTheme="minorEastAsia"/>
          <w:lang w:val="en-US" w:eastAsia="en-US"/>
        </w:rPr>
        <w:t>H</w:t>
      </w:r>
      <w:r w:rsidR="0BA4D945" w:rsidRPr="00C004F8">
        <w:rPr>
          <w:rFonts w:eastAsiaTheme="minorEastAsia"/>
          <w:lang w:val="en-US" w:eastAsia="en-US"/>
        </w:rPr>
        <w:t xml:space="preserve">is important study of </w:t>
      </w:r>
      <w:r w:rsidR="0BA4D945" w:rsidRPr="00C004F8">
        <w:rPr>
          <w:rFonts w:eastAsiaTheme="minorEastAsia"/>
          <w:b/>
          <w:bCs/>
          <w:lang w:val="en-US" w:eastAsia="en-US"/>
        </w:rPr>
        <w:t>time</w:t>
      </w:r>
      <w:r w:rsidR="0BA4D945" w:rsidRPr="00C004F8">
        <w:rPr>
          <w:rFonts w:eastAsiaTheme="minorEastAsia"/>
          <w:lang w:val="en-US" w:eastAsia="en-US"/>
        </w:rPr>
        <w:t xml:space="preserve"> (Hall, 1984) as an expression of culture </w:t>
      </w:r>
      <w:r w:rsidRPr="00C004F8">
        <w:rPr>
          <w:rFonts w:eastAsiaTheme="minorEastAsia"/>
          <w:lang w:val="en-US" w:eastAsia="en-US"/>
        </w:rPr>
        <w:t>explains</w:t>
      </w:r>
      <w:r w:rsidR="0BA4D945" w:rsidRPr="00C004F8">
        <w:rPr>
          <w:rFonts w:eastAsiaTheme="minorEastAsia"/>
          <w:lang w:val="en-US" w:eastAsia="en-US"/>
        </w:rPr>
        <w:t xml:space="preserve"> differences in behavior and language, while in his study of </w:t>
      </w:r>
      <w:r w:rsidR="0BA4D945" w:rsidRPr="00C004F8">
        <w:rPr>
          <w:rFonts w:eastAsiaTheme="minorEastAsia"/>
          <w:b/>
          <w:bCs/>
          <w:lang w:val="en-US" w:eastAsia="en-US"/>
        </w:rPr>
        <w:t>space</w:t>
      </w:r>
      <w:r w:rsidRPr="00C004F8">
        <w:rPr>
          <w:rFonts w:eastAsiaTheme="minorEastAsia"/>
          <w:lang w:val="en-US" w:eastAsia="en-US"/>
        </w:rPr>
        <w:t>,</w:t>
      </w:r>
      <w:r w:rsidR="0BA4D945" w:rsidRPr="00C004F8">
        <w:rPr>
          <w:rFonts w:eastAsiaTheme="minorEastAsia"/>
          <w:lang w:val="en-US" w:eastAsia="en-US"/>
        </w:rPr>
        <w:t xml:space="preserve"> he developed the concept of proxemics, a description of how people behave and react in different types of culturally defined personal space.</w:t>
      </w:r>
      <w:r w:rsidR="0BA4D945" w:rsidRPr="00C004F8">
        <w:rPr>
          <w:lang w:val="en-US"/>
        </w:rPr>
        <w:t xml:space="preserve"> </w:t>
      </w:r>
      <w:r w:rsidRPr="00C004F8">
        <w:rPr>
          <w:lang w:val="en-US"/>
        </w:rPr>
        <w:t>A</w:t>
      </w:r>
      <w:r w:rsidR="00913494" w:rsidRPr="00C004F8">
        <w:rPr>
          <w:lang w:val="en-US"/>
        </w:rPr>
        <w:t xml:space="preserve"> large density of information is intended for close</w:t>
      </w:r>
      <w:r w:rsidR="00913494" w:rsidRPr="00C004F8">
        <w:rPr>
          <w:b/>
          <w:bCs/>
          <w:lang w:val="en-US"/>
        </w:rPr>
        <w:t xml:space="preserve"> relationships</w:t>
      </w:r>
      <w:r w:rsidR="00913494" w:rsidRPr="00C004F8">
        <w:rPr>
          <w:lang w:val="en-US"/>
        </w:rPr>
        <w:t xml:space="preserve"> between individuals</w:t>
      </w:r>
      <w:r w:rsidRPr="00C004F8">
        <w:rPr>
          <w:lang w:val="en-US"/>
        </w:rPr>
        <w:t xml:space="preserve"> (e.g., friends, colleagues, or </w:t>
      </w:r>
      <w:r w:rsidR="00736C78" w:rsidRPr="00C004F8">
        <w:rPr>
          <w:lang w:val="en-US"/>
        </w:rPr>
        <w:t>family) in</w:t>
      </w:r>
      <w:r w:rsidRPr="00C004F8">
        <w:rPr>
          <w:lang w:val="en-US"/>
        </w:rPr>
        <w:t xml:space="preserve"> </w:t>
      </w:r>
      <w:r w:rsidR="00DB5755" w:rsidRPr="00C004F8">
        <w:rPr>
          <w:lang w:val="en-US"/>
        </w:rPr>
        <w:t>HC</w:t>
      </w:r>
      <w:r w:rsidRPr="00C004F8">
        <w:rPr>
          <w:lang w:val="en-US"/>
        </w:rPr>
        <w:t xml:space="preserve"> cultures (Hall, 1981)</w:t>
      </w:r>
      <w:r w:rsidR="00913494" w:rsidRPr="00C004F8">
        <w:rPr>
          <w:lang w:val="en-US"/>
        </w:rPr>
        <w:t>.</w:t>
      </w:r>
      <w:r w:rsidRPr="00C004F8">
        <w:rPr>
          <w:lang w:val="en-US"/>
        </w:rPr>
        <w:t xml:space="preserve"> </w:t>
      </w:r>
      <w:r w:rsidR="00DB5755" w:rsidRPr="00C004F8">
        <w:rPr>
          <w:lang w:val="en-US"/>
        </w:rPr>
        <w:t>HC</w:t>
      </w:r>
      <w:r w:rsidR="00913494" w:rsidRPr="00C004F8">
        <w:rPr>
          <w:lang w:val="en-US"/>
        </w:rPr>
        <w:t xml:space="preserve"> cultures </w:t>
      </w:r>
      <w:r w:rsidR="008B6588" w:rsidRPr="00C004F8">
        <w:rPr>
          <w:lang w:val="en-US"/>
        </w:rPr>
        <w:t>(</w:t>
      </w:r>
      <w:r w:rsidR="00913494" w:rsidRPr="00C004F8">
        <w:rPr>
          <w:lang w:val="en-US"/>
        </w:rPr>
        <w:t>remain virtually unchanged over time</w:t>
      </w:r>
      <w:r w:rsidR="008B6588" w:rsidRPr="00C004F8">
        <w:rPr>
          <w:lang w:val="en-US"/>
        </w:rPr>
        <w:t>) are</w:t>
      </w:r>
      <w:r w:rsidR="00913494" w:rsidRPr="00C004F8">
        <w:rPr>
          <w:lang w:val="en-US"/>
        </w:rPr>
        <w:t xml:space="preserve"> </w:t>
      </w:r>
      <w:r w:rsidR="006633B9" w:rsidRPr="00C004F8">
        <w:rPr>
          <w:lang w:val="en-US"/>
        </w:rPr>
        <w:t xml:space="preserve">respectful </w:t>
      </w:r>
      <w:r w:rsidR="00913494" w:rsidRPr="00C004F8">
        <w:rPr>
          <w:lang w:val="en-US"/>
        </w:rPr>
        <w:t>and can easily co</w:t>
      </w:r>
      <w:r w:rsidRPr="00C004F8">
        <w:rPr>
          <w:lang w:val="en-US"/>
        </w:rPr>
        <w:t>ntact</w:t>
      </w:r>
      <w:r w:rsidR="00913494" w:rsidRPr="00C004F8">
        <w:rPr>
          <w:lang w:val="en-US"/>
        </w:rPr>
        <w:t xml:space="preserve"> foreign cultures. Studies by Hall have shown that </w:t>
      </w:r>
      <w:r w:rsidRPr="00C004F8">
        <w:rPr>
          <w:lang w:val="en-US"/>
        </w:rPr>
        <w:t>people’s daily communication</w:t>
      </w:r>
      <w:r w:rsidR="00913494" w:rsidRPr="00C004F8">
        <w:rPr>
          <w:lang w:val="en-US"/>
        </w:rPr>
        <w:t xml:space="preserve"> does not require detailed awareness of events, as they are always aware of what is happening. In turn, </w:t>
      </w:r>
      <w:r w:rsidR="00DB5755" w:rsidRPr="00C004F8">
        <w:rPr>
          <w:lang w:val="en-US"/>
        </w:rPr>
        <w:t xml:space="preserve">LC </w:t>
      </w:r>
      <w:r w:rsidR="00913494" w:rsidRPr="00C004F8">
        <w:rPr>
          <w:lang w:val="en-US"/>
        </w:rPr>
        <w:t xml:space="preserve">cultures are distinguished by the practical absence of an informal information network. </w:t>
      </w:r>
      <w:r w:rsidR="008B6588" w:rsidRPr="00C004F8">
        <w:rPr>
          <w:lang w:val="en-US"/>
        </w:rPr>
        <w:t>In s</w:t>
      </w:r>
      <w:r w:rsidR="00913494" w:rsidRPr="00C004F8">
        <w:rPr>
          <w:lang w:val="en-US"/>
        </w:rPr>
        <w:t xml:space="preserve">uch </w:t>
      </w:r>
      <w:r w:rsidR="008B6588" w:rsidRPr="00C004F8">
        <w:rPr>
          <w:lang w:val="en-US"/>
        </w:rPr>
        <w:t>cultures</w:t>
      </w:r>
      <w:r w:rsidR="00913494" w:rsidRPr="00C004F8">
        <w:rPr>
          <w:lang w:val="en-US"/>
        </w:rPr>
        <w:t xml:space="preserve">, the relationships between people occur within strict boundaries. At the same time, people themselves share personal relationships. This tendency has led to the fact that </w:t>
      </w:r>
      <w:r w:rsidR="00DB5755" w:rsidRPr="00C004F8">
        <w:rPr>
          <w:lang w:val="en-US"/>
        </w:rPr>
        <w:t xml:space="preserve">LC </w:t>
      </w:r>
      <w:r w:rsidR="00913494" w:rsidRPr="00C004F8">
        <w:rPr>
          <w:lang w:val="en-US"/>
        </w:rPr>
        <w:t xml:space="preserve">cultural representatives need </w:t>
      </w:r>
      <w:r w:rsidRPr="00C004F8">
        <w:rPr>
          <w:lang w:val="en-US"/>
        </w:rPr>
        <w:t xml:space="preserve">a </w:t>
      </w:r>
      <w:r w:rsidR="008B6588" w:rsidRPr="00C004F8">
        <w:rPr>
          <w:lang w:val="en-US"/>
        </w:rPr>
        <w:t>clear and framed understanding</w:t>
      </w:r>
      <w:r w:rsidR="00913494" w:rsidRPr="00C004F8">
        <w:rPr>
          <w:lang w:val="en-US"/>
        </w:rPr>
        <w:t xml:space="preserve"> of what is going on around communicating with others.</w:t>
      </w:r>
      <w:r w:rsidR="00B94F58" w:rsidRPr="00C004F8">
        <w:rPr>
          <w:lang w:val="en-US"/>
        </w:rPr>
        <w:t xml:space="preserve"> </w:t>
      </w:r>
      <w:r w:rsidR="00C82960" w:rsidRPr="00C004F8">
        <w:rPr>
          <w:lang w:val="en-US"/>
        </w:rPr>
        <w:t xml:space="preserve">Knowing the characteristics of </w:t>
      </w:r>
      <w:r w:rsidR="00DB5755" w:rsidRPr="00C004F8">
        <w:rPr>
          <w:lang w:val="en-US"/>
        </w:rPr>
        <w:t>other cultures’ liv</w:t>
      </w:r>
      <w:r w:rsidR="00C82960" w:rsidRPr="00C004F8">
        <w:rPr>
          <w:lang w:val="en-US"/>
        </w:rPr>
        <w:t xml:space="preserve">es is crucial in </w:t>
      </w:r>
      <w:r w:rsidRPr="00C004F8">
        <w:rPr>
          <w:lang w:val="en-US"/>
        </w:rPr>
        <w:t>individuals’ relationship</w:t>
      </w:r>
      <w:r w:rsidR="00DB5755" w:rsidRPr="00C004F8">
        <w:rPr>
          <w:lang w:val="en-US"/>
        </w:rPr>
        <w:t>s</w:t>
      </w:r>
      <w:r w:rsidRPr="00C004F8">
        <w:rPr>
          <w:lang w:val="en-US"/>
        </w:rPr>
        <w:t>, communication, and behavior</w:t>
      </w:r>
      <w:r w:rsidR="007F7612" w:rsidRPr="00C004F8">
        <w:rPr>
          <w:lang w:val="en-US"/>
        </w:rPr>
        <w:t xml:space="preserve"> (</w:t>
      </w:r>
      <w:proofErr w:type="spellStart"/>
      <w:r w:rsidR="007F7612" w:rsidRPr="00C004F8">
        <w:rPr>
          <w:lang w:val="en-US"/>
        </w:rPr>
        <w:t>Manrai</w:t>
      </w:r>
      <w:proofErr w:type="spellEnd"/>
      <w:r w:rsidR="00C423BE" w:rsidRPr="00C004F8">
        <w:rPr>
          <w:lang w:val="en-US"/>
        </w:rPr>
        <w:t xml:space="preserve"> et al.,</w:t>
      </w:r>
      <w:r w:rsidR="007F7612" w:rsidRPr="00C004F8">
        <w:rPr>
          <w:lang w:val="en-US"/>
        </w:rPr>
        <w:t xml:space="preserve"> 2019)</w:t>
      </w:r>
      <w:r w:rsidR="00C82960" w:rsidRPr="00C004F8">
        <w:rPr>
          <w:lang w:val="en-US"/>
        </w:rPr>
        <w:t xml:space="preserve">. Another </w:t>
      </w:r>
      <w:r w:rsidR="00C82960" w:rsidRPr="00C004F8">
        <w:rPr>
          <w:lang w:val="en-US"/>
        </w:rPr>
        <w:lastRenderedPageBreak/>
        <w:t xml:space="preserve">important </w:t>
      </w:r>
      <w:r w:rsidR="006633B9" w:rsidRPr="00C004F8">
        <w:rPr>
          <w:lang w:val="en-US"/>
        </w:rPr>
        <w:t>component</w:t>
      </w:r>
      <w:r w:rsidR="00C82960" w:rsidRPr="00C004F8">
        <w:rPr>
          <w:lang w:val="en-US"/>
        </w:rPr>
        <w:t xml:space="preserve"> of Hall’s theory is </w:t>
      </w:r>
      <w:r w:rsidR="006633B9" w:rsidRPr="00C004F8">
        <w:rPr>
          <w:lang w:val="en-US"/>
        </w:rPr>
        <w:t xml:space="preserve">contextual thinking or the </w:t>
      </w:r>
      <w:r w:rsidR="00C82960" w:rsidRPr="00C004F8">
        <w:rPr>
          <w:lang w:val="en-US"/>
        </w:rPr>
        <w:t xml:space="preserve">adaptation of </w:t>
      </w:r>
      <w:r w:rsidR="00B94F58" w:rsidRPr="00C004F8">
        <w:rPr>
          <w:lang w:val="en-US"/>
        </w:rPr>
        <w:t>perceptions depending on different situations</w:t>
      </w:r>
      <w:r w:rsidR="00DB5755" w:rsidRPr="00C004F8">
        <w:rPr>
          <w:lang w:val="en-US"/>
        </w:rPr>
        <w:t>. HC</w:t>
      </w:r>
      <w:r w:rsidR="00B94F58" w:rsidRPr="00C004F8">
        <w:rPr>
          <w:lang w:val="en-US"/>
        </w:rPr>
        <w:t xml:space="preserve"> cultures are more capable of </w:t>
      </w:r>
      <w:r w:rsidR="00DB5755" w:rsidRPr="00C004F8">
        <w:rPr>
          <w:lang w:val="en-US"/>
        </w:rPr>
        <w:t xml:space="preserve">contextual thinking </w:t>
      </w:r>
      <w:r w:rsidR="00B94F58" w:rsidRPr="00C004F8">
        <w:rPr>
          <w:lang w:val="en-US"/>
        </w:rPr>
        <w:t xml:space="preserve">than </w:t>
      </w:r>
      <w:r w:rsidR="00DB5755" w:rsidRPr="00C004F8">
        <w:rPr>
          <w:lang w:val="en-US"/>
        </w:rPr>
        <w:t xml:space="preserve">LC </w:t>
      </w:r>
      <w:r w:rsidR="00B94F58" w:rsidRPr="00C004F8">
        <w:rPr>
          <w:lang w:val="en-US"/>
        </w:rPr>
        <w:t>cultures.</w:t>
      </w:r>
      <w:r w:rsidR="00A07427" w:rsidRPr="00C004F8">
        <w:rPr>
          <w:rFonts w:eastAsiaTheme="minorHAnsi"/>
          <w:lang w:val="en-US" w:eastAsia="en-US"/>
        </w:rPr>
        <w:t xml:space="preserve"> Another characteristic of high-context culture is homogeneity in respect to cultural heritage. It means that their members can rely on share symbols more than LC cultures.</w:t>
      </w:r>
    </w:p>
    <w:p w14:paraId="26A31AD1" w14:textId="42D35C21" w:rsidR="00554CC8" w:rsidRPr="00C004F8" w:rsidRDefault="00A07427" w:rsidP="00602328">
      <w:pPr>
        <w:autoSpaceDE w:val="0"/>
        <w:autoSpaceDN w:val="0"/>
        <w:adjustRightInd w:val="0"/>
        <w:spacing w:line="360" w:lineRule="auto"/>
        <w:ind w:firstLine="426"/>
        <w:jc w:val="both"/>
        <w:rPr>
          <w:rFonts w:eastAsiaTheme="minorHAnsi"/>
          <w:lang w:val="en-US" w:eastAsia="en-US"/>
        </w:rPr>
      </w:pPr>
      <w:r w:rsidRPr="00C004F8">
        <w:rPr>
          <w:rFonts w:eastAsiaTheme="minorHAnsi"/>
          <w:lang w:val="en-US" w:eastAsia="en-US"/>
        </w:rPr>
        <w:t xml:space="preserve">The use of linguistic code in sending messages is typical of </w:t>
      </w:r>
      <w:r w:rsidR="00DB5755" w:rsidRPr="00C004F8">
        <w:rPr>
          <w:lang w:val="en-US"/>
        </w:rPr>
        <w:t>LC</w:t>
      </w:r>
      <w:r w:rsidR="00DB5755" w:rsidRPr="00C004F8">
        <w:rPr>
          <w:rFonts w:eastAsiaTheme="minorHAnsi"/>
          <w:lang w:val="en-US" w:eastAsia="en-US"/>
        </w:rPr>
        <w:t xml:space="preserve"> </w:t>
      </w:r>
      <w:r w:rsidRPr="00C004F8">
        <w:rPr>
          <w:rFonts w:eastAsiaTheme="minorHAnsi"/>
          <w:lang w:val="en-US" w:eastAsia="en-US"/>
        </w:rPr>
        <w:t>explicit cultures</w:t>
      </w:r>
      <w:r w:rsidR="008C0417" w:rsidRPr="00C004F8">
        <w:rPr>
          <w:rFonts w:eastAsiaTheme="minorHAnsi"/>
          <w:lang w:val="en-US" w:eastAsia="en-US"/>
        </w:rPr>
        <w:t>. W</w:t>
      </w:r>
      <w:r w:rsidRPr="00C004F8">
        <w:rPr>
          <w:rFonts w:eastAsiaTheme="minorHAnsi"/>
          <w:lang w:val="en-US" w:eastAsia="en-US"/>
        </w:rPr>
        <w:t xml:space="preserve">hile the linguistic code is only one part of the communication in </w:t>
      </w:r>
      <w:r w:rsidR="00DB5755" w:rsidRPr="00C004F8">
        <w:rPr>
          <w:lang w:val="en-US"/>
        </w:rPr>
        <w:t xml:space="preserve">HC </w:t>
      </w:r>
      <w:r w:rsidRPr="00C004F8">
        <w:rPr>
          <w:rFonts w:eastAsiaTheme="minorHAnsi"/>
          <w:lang w:val="en-US" w:eastAsia="en-US"/>
        </w:rPr>
        <w:t>cultures, it encompasses only part of the message. Sometimes the linguistic code can contradict the real message that is sent by context codes. It happens in many Far East cultures, where the m</w:t>
      </w:r>
      <w:r w:rsidR="008C0417" w:rsidRPr="00C004F8">
        <w:rPr>
          <w:rFonts w:eastAsiaTheme="minorHAnsi"/>
          <w:lang w:val="en-US" w:eastAsia="en-US"/>
        </w:rPr>
        <w:t>eaning</w:t>
      </w:r>
      <w:r w:rsidRPr="00C004F8">
        <w:rPr>
          <w:rFonts w:eastAsiaTheme="minorHAnsi"/>
          <w:lang w:val="en-US" w:eastAsia="en-US"/>
        </w:rPr>
        <w:t xml:space="preserve"> of “yes” (linguistic code) can be “no” if you can read the context codes. Consider, for example, that an event is usually infinitely more complex and richer than the language used to describe it. At least five different categories of events should be </w:t>
      </w:r>
      <w:r w:rsidR="008C0417" w:rsidRPr="00C004F8">
        <w:rPr>
          <w:rFonts w:eastAsiaTheme="minorHAnsi"/>
          <w:lang w:val="en-US" w:eastAsia="en-US"/>
        </w:rPr>
        <w:t>considered</w:t>
      </w:r>
      <w:r w:rsidRPr="00C004F8">
        <w:rPr>
          <w:rFonts w:eastAsiaTheme="minorHAnsi"/>
          <w:lang w:val="en-US" w:eastAsia="en-US"/>
        </w:rPr>
        <w:t xml:space="preserve">: the subject or activity, the situation, one’s status in the social system, experience, and culture. In </w:t>
      </w:r>
      <w:r w:rsidR="00DB5755" w:rsidRPr="00C004F8">
        <w:rPr>
          <w:lang w:val="en-US"/>
        </w:rPr>
        <w:t xml:space="preserve">HC </w:t>
      </w:r>
      <w:r w:rsidRPr="00C004F8">
        <w:rPr>
          <w:rFonts w:eastAsiaTheme="minorHAnsi"/>
          <w:lang w:val="en-US" w:eastAsia="en-US"/>
        </w:rPr>
        <w:t>communication</w:t>
      </w:r>
      <w:r w:rsidR="008C0417" w:rsidRPr="00C004F8">
        <w:rPr>
          <w:rFonts w:eastAsiaTheme="minorHAnsi"/>
          <w:lang w:val="en-US" w:eastAsia="en-US"/>
        </w:rPr>
        <w:t>,</w:t>
      </w:r>
      <w:r w:rsidRPr="00C004F8">
        <w:rPr>
          <w:rFonts w:eastAsiaTheme="minorHAnsi"/>
          <w:lang w:val="en-US" w:eastAsia="en-US"/>
        </w:rPr>
        <w:t xml:space="preserve"> most of the information is either in the physical context or internalized in the person, while very little is in the coded and explicit part of the message. In a</w:t>
      </w:r>
      <w:r w:rsidR="008C0417" w:rsidRPr="00C004F8">
        <w:rPr>
          <w:rFonts w:eastAsiaTheme="minorHAnsi"/>
          <w:lang w:val="en-US" w:eastAsia="en-US"/>
        </w:rPr>
        <w:t>n</w:t>
      </w:r>
      <w:r w:rsidRPr="00C004F8">
        <w:rPr>
          <w:rFonts w:eastAsiaTheme="minorHAnsi"/>
          <w:lang w:val="en-US" w:eastAsia="en-US"/>
        </w:rPr>
        <w:t xml:space="preserve"> </w:t>
      </w:r>
      <w:r w:rsidR="008C0417" w:rsidRPr="00C004F8">
        <w:rPr>
          <w:rFonts w:eastAsiaTheme="minorHAnsi"/>
          <w:lang w:val="en-US" w:eastAsia="en-US"/>
        </w:rPr>
        <w:t>LC</w:t>
      </w:r>
      <w:r w:rsidRPr="00C004F8">
        <w:rPr>
          <w:rFonts w:eastAsiaTheme="minorHAnsi"/>
          <w:lang w:val="en-US" w:eastAsia="en-US"/>
        </w:rPr>
        <w:t xml:space="preserve"> communication, the mass of the information i</w:t>
      </w:r>
      <w:r w:rsidR="00D31140" w:rsidRPr="00C004F8">
        <w:rPr>
          <w:rFonts w:eastAsiaTheme="minorHAnsi"/>
          <w:lang w:val="en-US" w:eastAsia="en-US"/>
        </w:rPr>
        <w:t xml:space="preserve">s vested in the explicit code. </w:t>
      </w:r>
    </w:p>
    <w:p w14:paraId="55428B4A" w14:textId="2E054BD9" w:rsidR="00D529A4" w:rsidRPr="00C004F8" w:rsidRDefault="00561C0F" w:rsidP="00602328">
      <w:pPr>
        <w:autoSpaceDE w:val="0"/>
        <w:autoSpaceDN w:val="0"/>
        <w:adjustRightInd w:val="0"/>
        <w:spacing w:line="360" w:lineRule="auto"/>
        <w:ind w:firstLine="426"/>
        <w:jc w:val="both"/>
        <w:rPr>
          <w:lang w:val="en-US"/>
        </w:rPr>
      </w:pPr>
      <w:r w:rsidRPr="00C004F8">
        <w:rPr>
          <w:lang w:val="en-US"/>
        </w:rPr>
        <w:t xml:space="preserve">As we aim to </w:t>
      </w:r>
      <w:r w:rsidR="008C0417" w:rsidRPr="00C004F8">
        <w:rPr>
          <w:lang w:val="en-US"/>
        </w:rPr>
        <w:t>test a theory empiricall</w:t>
      </w:r>
      <w:r w:rsidRPr="00C004F8">
        <w:rPr>
          <w:lang w:val="en-US"/>
        </w:rPr>
        <w:t>y,</w:t>
      </w:r>
      <w:r w:rsidR="0BA4D945" w:rsidRPr="00C004F8">
        <w:rPr>
          <w:lang w:val="en-US"/>
        </w:rPr>
        <w:t xml:space="preserve"> the identification of empirical attributes that represent the abstract construct presented in Hall’s theory</w:t>
      </w:r>
      <w:r w:rsidRPr="00C004F8">
        <w:rPr>
          <w:lang w:val="en-US"/>
        </w:rPr>
        <w:t xml:space="preserve"> should be first identified</w:t>
      </w:r>
      <w:r w:rsidR="0BA4D945" w:rsidRPr="00C004F8">
        <w:rPr>
          <w:lang w:val="en-US"/>
        </w:rPr>
        <w:t xml:space="preserve"> (Carpenter, 2018). The scales will capture latent concepts </w:t>
      </w:r>
      <w:r w:rsidR="00376C16" w:rsidRPr="00C004F8">
        <w:rPr>
          <w:lang w:val="en-US"/>
        </w:rPr>
        <w:t xml:space="preserve">(not directly observed) </w:t>
      </w:r>
      <w:r w:rsidR="0BA4D945" w:rsidRPr="00C004F8">
        <w:rPr>
          <w:lang w:val="en-US"/>
        </w:rPr>
        <w:t xml:space="preserve">with a group of concrete statements (Carpenter, 2018). Hall’s </w:t>
      </w:r>
      <w:r w:rsidR="00C004F8" w:rsidRPr="00C004F8">
        <w:rPr>
          <w:lang w:val="en-US"/>
        </w:rPr>
        <w:t>theories</w:t>
      </w:r>
      <w:r w:rsidR="0BA4D945" w:rsidRPr="00C004F8">
        <w:rPr>
          <w:lang w:val="en-US"/>
        </w:rPr>
        <w:t xml:space="preserve"> focus on two central characteristics of culture: 1. </w:t>
      </w:r>
      <w:r w:rsidR="008C0417" w:rsidRPr="00C004F8">
        <w:rPr>
          <w:lang w:val="en-US"/>
        </w:rPr>
        <w:t>The r</w:t>
      </w:r>
      <w:r w:rsidR="0BA4D945" w:rsidRPr="00C004F8">
        <w:rPr>
          <w:lang w:val="en-US"/>
        </w:rPr>
        <w:t xml:space="preserve">elationship is </w:t>
      </w:r>
      <w:r w:rsidR="007C519B" w:rsidRPr="00C004F8">
        <w:rPr>
          <w:lang w:val="en-US"/>
        </w:rPr>
        <w:t xml:space="preserve">mainly </w:t>
      </w:r>
      <w:r w:rsidR="0BA4D945" w:rsidRPr="00C004F8">
        <w:rPr>
          <w:lang w:val="en-US"/>
        </w:rPr>
        <w:t xml:space="preserve">composed </w:t>
      </w:r>
      <w:r w:rsidR="007C519B" w:rsidRPr="00C004F8">
        <w:rPr>
          <w:lang w:val="en-US"/>
        </w:rPr>
        <w:t>of</w:t>
      </w:r>
      <w:r w:rsidR="0BA4D945" w:rsidRPr="00C004F8">
        <w:rPr>
          <w:lang w:val="en-US"/>
        </w:rPr>
        <w:t xml:space="preserve"> </w:t>
      </w:r>
      <w:r w:rsidR="00376C16" w:rsidRPr="00C004F8">
        <w:rPr>
          <w:lang w:val="en-US"/>
        </w:rPr>
        <w:t xml:space="preserve">respect </w:t>
      </w:r>
      <w:r w:rsidR="008C0417" w:rsidRPr="00C004F8">
        <w:rPr>
          <w:lang w:val="en-US"/>
        </w:rPr>
        <w:t>for</w:t>
      </w:r>
      <w:r w:rsidR="00376C16" w:rsidRPr="00C004F8">
        <w:rPr>
          <w:lang w:val="en-US"/>
        </w:rPr>
        <w:t xml:space="preserve"> others</w:t>
      </w:r>
      <w:r w:rsidR="008C0417" w:rsidRPr="00C004F8">
        <w:rPr>
          <w:lang w:val="en-US"/>
        </w:rPr>
        <w:t>,</w:t>
      </w:r>
      <w:r w:rsidR="00376C16" w:rsidRPr="00C004F8">
        <w:rPr>
          <w:lang w:val="en-US"/>
        </w:rPr>
        <w:t xml:space="preserve"> </w:t>
      </w:r>
      <w:r w:rsidR="0BA4D945" w:rsidRPr="00C004F8">
        <w:rPr>
          <w:lang w:val="en-US"/>
        </w:rPr>
        <w:t xml:space="preserve">and 2. Contextual </w:t>
      </w:r>
      <w:r w:rsidR="00C423BE" w:rsidRPr="00C004F8">
        <w:rPr>
          <w:lang w:val="en-US"/>
        </w:rPr>
        <w:t>thinking</w:t>
      </w:r>
      <w:r w:rsidR="006F420B" w:rsidRPr="00C004F8">
        <w:rPr>
          <w:lang w:val="en-US"/>
        </w:rPr>
        <w:t xml:space="preserve"> is</w:t>
      </w:r>
      <w:r w:rsidR="00C423BE" w:rsidRPr="00C004F8">
        <w:rPr>
          <w:lang w:val="en-US"/>
        </w:rPr>
        <w:t xml:space="preserve"> </w:t>
      </w:r>
      <w:r w:rsidR="0BA4D945" w:rsidRPr="00C004F8">
        <w:rPr>
          <w:lang w:val="en-US"/>
        </w:rPr>
        <w:t xml:space="preserve">the ability to understand </w:t>
      </w:r>
      <w:r w:rsidRPr="00C004F8">
        <w:rPr>
          <w:lang w:val="en-US"/>
        </w:rPr>
        <w:t xml:space="preserve">and perceive </w:t>
      </w:r>
      <w:r w:rsidR="00D529A4" w:rsidRPr="00C004F8">
        <w:rPr>
          <w:lang w:val="en-US"/>
        </w:rPr>
        <w:t xml:space="preserve">the </w:t>
      </w:r>
      <w:r w:rsidRPr="00C004F8">
        <w:rPr>
          <w:lang w:val="en-US"/>
        </w:rPr>
        <w:t>situation.</w:t>
      </w:r>
      <w:r w:rsidR="00017933" w:rsidRPr="00C004F8">
        <w:rPr>
          <w:lang w:val="en-US"/>
        </w:rPr>
        <w:t xml:space="preserve"> In both con</w:t>
      </w:r>
      <w:r w:rsidR="008C0417" w:rsidRPr="00C004F8">
        <w:rPr>
          <w:lang w:val="en-US"/>
        </w:rPr>
        <w:t>s</w:t>
      </w:r>
      <w:r w:rsidR="00017933" w:rsidRPr="00C004F8">
        <w:rPr>
          <w:lang w:val="en-US"/>
        </w:rPr>
        <w:t>tructs</w:t>
      </w:r>
      <w:r w:rsidR="008C0417" w:rsidRPr="00C004F8">
        <w:rPr>
          <w:lang w:val="en-US"/>
        </w:rPr>
        <w:t>,</w:t>
      </w:r>
      <w:r w:rsidR="00017933" w:rsidRPr="00C004F8">
        <w:rPr>
          <w:lang w:val="en-US"/>
        </w:rPr>
        <w:t xml:space="preserve"> the view of time and space is relevant (e.g., both in respecting other’s time and space and contextual p</w:t>
      </w:r>
      <w:r w:rsidR="008C0417" w:rsidRPr="00C004F8">
        <w:rPr>
          <w:lang w:val="en-US"/>
        </w:rPr>
        <w:t>erce</w:t>
      </w:r>
      <w:r w:rsidR="00017933" w:rsidRPr="00C004F8">
        <w:rPr>
          <w:lang w:val="en-US"/>
        </w:rPr>
        <w:t>ption of time and space).</w:t>
      </w:r>
    </w:p>
    <w:p w14:paraId="456059E0" w14:textId="75B65F06" w:rsidR="007C519B" w:rsidRPr="00C004F8" w:rsidRDefault="00E002B7" w:rsidP="00602328">
      <w:pPr>
        <w:autoSpaceDE w:val="0"/>
        <w:autoSpaceDN w:val="0"/>
        <w:adjustRightInd w:val="0"/>
        <w:spacing w:line="360" w:lineRule="auto"/>
        <w:ind w:firstLine="426"/>
        <w:jc w:val="both"/>
        <w:rPr>
          <w:lang w:val="en-US"/>
        </w:rPr>
      </w:pPr>
      <w:r w:rsidRPr="00C004F8">
        <w:rPr>
          <w:lang w:val="en-US"/>
        </w:rPr>
        <w:t>Thus,</w:t>
      </w:r>
      <w:r w:rsidR="007C519B" w:rsidRPr="00C004F8">
        <w:rPr>
          <w:lang w:val="en-US"/>
        </w:rPr>
        <w:t xml:space="preserve"> we expect two constructs will be relevant in Hall’s LC and </w:t>
      </w:r>
      <w:proofErr w:type="spellStart"/>
      <w:r w:rsidR="007C519B" w:rsidRPr="00C004F8">
        <w:rPr>
          <w:lang w:val="en-US"/>
        </w:rPr>
        <w:t>H</w:t>
      </w:r>
      <w:r w:rsidR="00D31140" w:rsidRPr="00C004F8">
        <w:rPr>
          <w:lang w:val="en-US"/>
        </w:rPr>
        <w:t>c</w:t>
      </w:r>
      <w:proofErr w:type="spellEnd"/>
      <w:r w:rsidR="00D31140" w:rsidRPr="00C004F8">
        <w:rPr>
          <w:lang w:val="en-US"/>
        </w:rPr>
        <w:t xml:space="preserve"> theory and scale development:</w:t>
      </w:r>
    </w:p>
    <w:p w14:paraId="654DCEF1" w14:textId="5F7EE1AA" w:rsidR="007C519B" w:rsidRPr="00C004F8" w:rsidRDefault="007C519B" w:rsidP="00602328">
      <w:pPr>
        <w:pStyle w:val="NormaleWeb"/>
        <w:shd w:val="clear" w:color="auto" w:fill="FFFFFF"/>
        <w:spacing w:before="0" w:beforeAutospacing="0" w:after="0" w:afterAutospacing="0" w:line="360" w:lineRule="auto"/>
        <w:ind w:firstLine="426"/>
        <w:jc w:val="both"/>
        <w:textAlignment w:val="baseline"/>
        <w:rPr>
          <w:rFonts w:ascii="Times New Roman" w:hAnsi="Times New Roman"/>
          <w:color w:val="auto"/>
          <w:sz w:val="24"/>
          <w:szCs w:val="24"/>
        </w:rPr>
      </w:pPr>
      <w:r w:rsidRPr="00C004F8">
        <w:rPr>
          <w:rFonts w:ascii="Times New Roman" w:hAnsi="Times New Roman"/>
          <w:b/>
          <w:bCs/>
          <w:color w:val="auto"/>
          <w:sz w:val="24"/>
          <w:szCs w:val="24"/>
        </w:rPr>
        <w:t>H1a</w:t>
      </w:r>
      <w:r w:rsidRPr="00C004F8">
        <w:rPr>
          <w:rFonts w:ascii="Times New Roman" w:hAnsi="Times New Roman"/>
          <w:color w:val="auto"/>
          <w:sz w:val="24"/>
          <w:szCs w:val="24"/>
        </w:rPr>
        <w:t xml:space="preserve">: Relationship dimension </w:t>
      </w:r>
      <w:r w:rsidR="008C0417" w:rsidRPr="00C004F8">
        <w:rPr>
          <w:rFonts w:ascii="Times New Roman" w:hAnsi="Times New Roman"/>
          <w:color w:val="auto"/>
          <w:sz w:val="24"/>
          <w:szCs w:val="24"/>
        </w:rPr>
        <w:t>concerning</w:t>
      </w:r>
      <w:r w:rsidRPr="00C004F8">
        <w:rPr>
          <w:rFonts w:ascii="Times New Roman" w:hAnsi="Times New Roman"/>
          <w:color w:val="auto"/>
          <w:sz w:val="24"/>
          <w:szCs w:val="24"/>
        </w:rPr>
        <w:t xml:space="preserve"> respecting others</w:t>
      </w:r>
      <w:r w:rsidR="00D31140" w:rsidRPr="00C004F8">
        <w:rPr>
          <w:rFonts w:ascii="Times New Roman" w:hAnsi="Times New Roman"/>
          <w:color w:val="auto"/>
          <w:sz w:val="24"/>
          <w:szCs w:val="24"/>
        </w:rPr>
        <w:t xml:space="preserve"> will load on the first factor </w:t>
      </w:r>
    </w:p>
    <w:p w14:paraId="41FB5CA0" w14:textId="2CD3F9BC" w:rsidR="007C519B" w:rsidRPr="00C004F8" w:rsidRDefault="00D529A4" w:rsidP="00602328">
      <w:pPr>
        <w:pStyle w:val="NormaleWeb"/>
        <w:shd w:val="clear" w:color="auto" w:fill="FFFFFF"/>
        <w:spacing w:before="0" w:beforeAutospacing="0" w:after="0" w:afterAutospacing="0" w:line="360" w:lineRule="auto"/>
        <w:ind w:firstLine="426"/>
        <w:jc w:val="both"/>
        <w:textAlignment w:val="baseline"/>
        <w:rPr>
          <w:rFonts w:ascii="Times New Roman" w:hAnsi="Times New Roman"/>
          <w:color w:val="auto"/>
          <w:sz w:val="24"/>
          <w:szCs w:val="24"/>
        </w:rPr>
      </w:pPr>
      <w:r w:rsidRPr="00C004F8">
        <w:rPr>
          <w:rFonts w:ascii="Times New Roman" w:hAnsi="Times New Roman"/>
          <w:b/>
          <w:bCs/>
          <w:color w:val="auto"/>
          <w:sz w:val="24"/>
          <w:szCs w:val="24"/>
        </w:rPr>
        <w:t>H1b:</w:t>
      </w:r>
      <w:r w:rsidRPr="00C004F8">
        <w:rPr>
          <w:rFonts w:ascii="Times New Roman" w:hAnsi="Times New Roman"/>
          <w:color w:val="auto"/>
          <w:sz w:val="24"/>
          <w:szCs w:val="24"/>
        </w:rPr>
        <w:t xml:space="preserve"> Contextual thinking will load on the </w:t>
      </w:r>
      <w:r w:rsidR="007C519B" w:rsidRPr="00C004F8">
        <w:rPr>
          <w:rFonts w:ascii="Times New Roman" w:hAnsi="Times New Roman"/>
          <w:color w:val="auto"/>
          <w:sz w:val="24"/>
          <w:szCs w:val="24"/>
        </w:rPr>
        <w:t>second factor, will load on the second factor</w:t>
      </w:r>
    </w:p>
    <w:p w14:paraId="0E576F17" w14:textId="30C464B4" w:rsidR="00207AFB" w:rsidRPr="00C004F8" w:rsidRDefault="007C519B" w:rsidP="00602328">
      <w:pPr>
        <w:pStyle w:val="NormaleWeb"/>
        <w:shd w:val="clear" w:color="auto" w:fill="FFFFFF"/>
        <w:spacing w:before="0" w:beforeAutospacing="0" w:after="0" w:afterAutospacing="0" w:line="360" w:lineRule="auto"/>
        <w:ind w:firstLine="426"/>
        <w:jc w:val="both"/>
        <w:textAlignment w:val="baseline"/>
        <w:rPr>
          <w:rFonts w:ascii="Times New Roman" w:hAnsi="Times New Roman"/>
          <w:color w:val="auto"/>
          <w:sz w:val="24"/>
          <w:szCs w:val="24"/>
        </w:rPr>
      </w:pPr>
      <w:r w:rsidRPr="00C004F8">
        <w:rPr>
          <w:rFonts w:ascii="Times New Roman" w:hAnsi="Times New Roman"/>
          <w:color w:val="auto"/>
          <w:sz w:val="24"/>
          <w:szCs w:val="24"/>
        </w:rPr>
        <w:t>Both constructs will measure Hall’s theory empirically</w:t>
      </w:r>
      <w:r w:rsidR="008C0417" w:rsidRPr="00C004F8">
        <w:rPr>
          <w:rFonts w:ascii="Times New Roman" w:hAnsi="Times New Roman"/>
          <w:color w:val="auto"/>
          <w:sz w:val="24"/>
          <w:szCs w:val="24"/>
        </w:rPr>
        <w:t>;</w:t>
      </w:r>
      <w:r w:rsidRPr="00C004F8">
        <w:rPr>
          <w:rFonts w:ascii="Times New Roman" w:hAnsi="Times New Roman"/>
          <w:color w:val="auto"/>
          <w:sz w:val="24"/>
          <w:szCs w:val="24"/>
        </w:rPr>
        <w:t xml:space="preserve"> thus</w:t>
      </w:r>
      <w:r w:rsidR="008C0417" w:rsidRPr="00C004F8">
        <w:rPr>
          <w:rFonts w:ascii="Times New Roman" w:hAnsi="Times New Roman"/>
          <w:color w:val="auto"/>
          <w:sz w:val="24"/>
          <w:szCs w:val="24"/>
        </w:rPr>
        <w:t>,</w:t>
      </w:r>
      <w:r w:rsidRPr="00C004F8">
        <w:rPr>
          <w:rFonts w:ascii="Times New Roman" w:hAnsi="Times New Roman"/>
          <w:color w:val="auto"/>
          <w:sz w:val="24"/>
          <w:szCs w:val="24"/>
        </w:rPr>
        <w:t xml:space="preserve"> the scale’s p</w:t>
      </w:r>
      <w:r w:rsidR="00D529A4" w:rsidRPr="00C004F8">
        <w:rPr>
          <w:rFonts w:ascii="Times New Roman" w:hAnsi="Times New Roman"/>
          <w:color w:val="auto"/>
          <w:sz w:val="24"/>
          <w:szCs w:val="24"/>
        </w:rPr>
        <w:t>redictive validity will be examined in the next hypotheses:</w:t>
      </w:r>
    </w:p>
    <w:p w14:paraId="7A86B62F" w14:textId="79580CED" w:rsidR="00D529A4" w:rsidRPr="00C004F8" w:rsidRDefault="00D529A4" w:rsidP="00602328">
      <w:pPr>
        <w:pStyle w:val="NormaleWeb"/>
        <w:shd w:val="clear" w:color="auto" w:fill="FFFFFF"/>
        <w:spacing w:before="0" w:beforeAutospacing="0" w:after="0" w:afterAutospacing="0" w:line="360" w:lineRule="auto"/>
        <w:ind w:firstLine="426"/>
        <w:jc w:val="both"/>
        <w:textAlignment w:val="baseline"/>
        <w:rPr>
          <w:rFonts w:ascii="Times New Roman" w:hAnsi="Times New Roman"/>
          <w:color w:val="222222"/>
          <w:sz w:val="24"/>
          <w:szCs w:val="24"/>
          <w:shd w:val="clear" w:color="auto" w:fill="FFFFFF"/>
        </w:rPr>
      </w:pPr>
      <w:r w:rsidRPr="00C004F8">
        <w:rPr>
          <w:rFonts w:ascii="Times New Roman" w:hAnsi="Times New Roman"/>
          <w:b/>
          <w:bCs/>
          <w:sz w:val="24"/>
          <w:szCs w:val="24"/>
        </w:rPr>
        <w:t>H2</w:t>
      </w:r>
      <w:r w:rsidR="00207AFB" w:rsidRPr="00C004F8">
        <w:rPr>
          <w:rFonts w:ascii="Times New Roman" w:hAnsi="Times New Roman"/>
          <w:b/>
          <w:bCs/>
          <w:sz w:val="24"/>
          <w:szCs w:val="24"/>
        </w:rPr>
        <w:t>a</w:t>
      </w:r>
      <w:r w:rsidRPr="00C004F8">
        <w:rPr>
          <w:rFonts w:ascii="Times New Roman" w:hAnsi="Times New Roman"/>
          <w:b/>
          <w:bCs/>
          <w:sz w:val="24"/>
          <w:szCs w:val="24"/>
        </w:rPr>
        <w:t>:</w:t>
      </w:r>
      <w:r w:rsidRPr="00C004F8">
        <w:rPr>
          <w:rFonts w:ascii="Times New Roman" w:hAnsi="Times New Roman"/>
          <w:sz w:val="24"/>
          <w:szCs w:val="24"/>
        </w:rPr>
        <w:t xml:space="preserve"> The new scale will predict nationality membership</w:t>
      </w:r>
      <w:r w:rsidR="00207AFB" w:rsidRPr="00C004F8">
        <w:rPr>
          <w:rFonts w:ascii="Times New Roman" w:hAnsi="Times New Roman"/>
          <w:sz w:val="24"/>
          <w:szCs w:val="24"/>
        </w:rPr>
        <w:t>:</w:t>
      </w:r>
      <w:r w:rsidRPr="00C004F8">
        <w:rPr>
          <w:rFonts w:ascii="Times New Roman" w:hAnsi="Times New Roman"/>
          <w:sz w:val="24"/>
          <w:szCs w:val="24"/>
        </w:rPr>
        <w:t xml:space="preserve"> low</w:t>
      </w:r>
      <w:r w:rsidRPr="00C004F8">
        <w:rPr>
          <w:rFonts w:ascii="Times New Roman" w:hAnsi="Times New Roman"/>
          <w:color w:val="222222"/>
          <w:sz w:val="24"/>
          <w:szCs w:val="24"/>
          <w:shd w:val="clear" w:color="auto" w:fill="FFFFFF"/>
        </w:rPr>
        <w:t xml:space="preserve"> scores will predict American affiliation</w:t>
      </w:r>
      <w:r w:rsidR="008C0417" w:rsidRPr="00C004F8">
        <w:rPr>
          <w:rFonts w:ascii="Times New Roman" w:hAnsi="Times New Roman"/>
          <w:color w:val="222222"/>
          <w:sz w:val="24"/>
          <w:szCs w:val="24"/>
          <w:shd w:val="clear" w:color="auto" w:fill="FFFFFF"/>
        </w:rPr>
        <w:t>,</w:t>
      </w:r>
      <w:r w:rsidRPr="00C004F8">
        <w:rPr>
          <w:rFonts w:ascii="Times New Roman" w:hAnsi="Times New Roman"/>
          <w:color w:val="222222"/>
          <w:sz w:val="24"/>
          <w:szCs w:val="24"/>
          <w:shd w:val="clear" w:color="auto" w:fill="FFFFFF"/>
        </w:rPr>
        <w:t xml:space="preserve"> and high wi</w:t>
      </w:r>
      <w:r w:rsidR="00D31140" w:rsidRPr="00C004F8">
        <w:rPr>
          <w:rFonts w:ascii="Times New Roman" w:hAnsi="Times New Roman"/>
          <w:color w:val="222222"/>
          <w:sz w:val="24"/>
          <w:szCs w:val="24"/>
          <w:shd w:val="clear" w:color="auto" w:fill="FFFFFF"/>
        </w:rPr>
        <w:t>ll predict Chinese affiliation.</w:t>
      </w:r>
    </w:p>
    <w:p w14:paraId="59A382E3" w14:textId="41F4E180" w:rsidR="00D529A4" w:rsidRPr="00C004F8" w:rsidRDefault="00124DED" w:rsidP="00602328">
      <w:pPr>
        <w:pStyle w:val="NormaleWeb"/>
        <w:shd w:val="clear" w:color="auto" w:fill="FFFFFF"/>
        <w:spacing w:before="0" w:beforeAutospacing="0" w:after="0" w:afterAutospacing="0" w:line="360" w:lineRule="auto"/>
        <w:ind w:firstLine="426"/>
        <w:jc w:val="both"/>
        <w:textAlignment w:val="baseline"/>
        <w:rPr>
          <w:rFonts w:ascii="Times New Roman" w:hAnsi="Times New Roman"/>
          <w:color w:val="222222"/>
          <w:sz w:val="24"/>
          <w:szCs w:val="24"/>
          <w:shd w:val="clear" w:color="auto" w:fill="FFFFFF"/>
        </w:rPr>
      </w:pPr>
      <w:r w:rsidRPr="00C004F8">
        <w:rPr>
          <w:rFonts w:ascii="Times New Roman" w:hAnsi="Times New Roman"/>
          <w:b/>
          <w:bCs/>
          <w:sz w:val="24"/>
          <w:szCs w:val="24"/>
        </w:rPr>
        <w:t>H2b</w:t>
      </w:r>
      <w:r w:rsidR="00D529A4" w:rsidRPr="00C004F8">
        <w:rPr>
          <w:rFonts w:ascii="Times New Roman" w:hAnsi="Times New Roman"/>
          <w:b/>
          <w:bCs/>
          <w:sz w:val="24"/>
          <w:szCs w:val="24"/>
        </w:rPr>
        <w:t>:</w:t>
      </w:r>
      <w:r w:rsidR="00D529A4" w:rsidRPr="00C004F8">
        <w:rPr>
          <w:rFonts w:ascii="Times New Roman" w:hAnsi="Times New Roman"/>
          <w:sz w:val="24"/>
          <w:szCs w:val="24"/>
        </w:rPr>
        <w:t xml:space="preserve"> The new scale will predict nationality membership</w:t>
      </w:r>
      <w:r w:rsidR="00207AFB" w:rsidRPr="00C004F8">
        <w:rPr>
          <w:rFonts w:ascii="Times New Roman" w:hAnsi="Times New Roman"/>
          <w:sz w:val="24"/>
          <w:szCs w:val="24"/>
        </w:rPr>
        <w:t>:</w:t>
      </w:r>
      <w:r w:rsidR="00D529A4" w:rsidRPr="00C004F8">
        <w:rPr>
          <w:rFonts w:ascii="Times New Roman" w:hAnsi="Times New Roman"/>
          <w:sz w:val="24"/>
          <w:szCs w:val="24"/>
        </w:rPr>
        <w:t xml:space="preserve"> medium</w:t>
      </w:r>
      <w:r w:rsidR="00D529A4" w:rsidRPr="00C004F8">
        <w:rPr>
          <w:rFonts w:ascii="Times New Roman" w:hAnsi="Times New Roman"/>
          <w:color w:val="222222"/>
          <w:sz w:val="24"/>
          <w:szCs w:val="24"/>
          <w:shd w:val="clear" w:color="auto" w:fill="FFFFFF"/>
        </w:rPr>
        <w:t xml:space="preserve"> scores will predict Israeli affiliation</w:t>
      </w:r>
      <w:r w:rsidR="008C0417" w:rsidRPr="00C004F8">
        <w:rPr>
          <w:rFonts w:ascii="Times New Roman" w:hAnsi="Times New Roman"/>
          <w:color w:val="222222"/>
          <w:sz w:val="24"/>
          <w:szCs w:val="24"/>
          <w:shd w:val="clear" w:color="auto" w:fill="FFFFFF"/>
        </w:rPr>
        <w:t>,</w:t>
      </w:r>
      <w:r w:rsidR="00D529A4" w:rsidRPr="00C004F8">
        <w:rPr>
          <w:rFonts w:ascii="Times New Roman" w:hAnsi="Times New Roman"/>
          <w:color w:val="222222"/>
          <w:sz w:val="24"/>
          <w:szCs w:val="24"/>
          <w:shd w:val="clear" w:color="auto" w:fill="FFFFFF"/>
        </w:rPr>
        <w:t xml:space="preserve"> and high will predict Chinese affiliation.</w:t>
      </w:r>
    </w:p>
    <w:p w14:paraId="6631DDAC" w14:textId="278E0074" w:rsidR="00234987" w:rsidRPr="00C004F8" w:rsidRDefault="00234987" w:rsidP="00602328">
      <w:pPr>
        <w:pStyle w:val="NormaleWeb"/>
        <w:shd w:val="clear" w:color="auto" w:fill="FFFFFF"/>
        <w:spacing w:before="0" w:beforeAutospacing="0" w:after="0" w:afterAutospacing="0" w:line="360" w:lineRule="auto"/>
        <w:ind w:firstLine="426"/>
        <w:jc w:val="both"/>
        <w:textAlignment w:val="baseline"/>
        <w:rPr>
          <w:rFonts w:ascii="Times New Roman" w:hAnsi="Times New Roman"/>
          <w:color w:val="222222"/>
          <w:sz w:val="24"/>
          <w:szCs w:val="24"/>
          <w:shd w:val="clear" w:color="auto" w:fill="FFFFFF"/>
        </w:rPr>
      </w:pPr>
      <w:r w:rsidRPr="00C004F8">
        <w:rPr>
          <w:rFonts w:ascii="Times New Roman" w:hAnsi="Times New Roman"/>
          <w:color w:val="222222"/>
          <w:sz w:val="24"/>
          <w:szCs w:val="24"/>
          <w:shd w:val="clear" w:color="auto" w:fill="FFFFFF"/>
        </w:rPr>
        <w:t>Another angle to gain predictive validity is the new scale prediction of the importance of social claim</w:t>
      </w:r>
      <w:r w:rsidR="008C0417" w:rsidRPr="00C004F8">
        <w:rPr>
          <w:rFonts w:ascii="Times New Roman" w:hAnsi="Times New Roman"/>
          <w:color w:val="222222"/>
          <w:sz w:val="24"/>
          <w:szCs w:val="24"/>
          <w:shd w:val="clear" w:color="auto" w:fill="FFFFFF"/>
        </w:rPr>
        <w:t>s</w:t>
      </w:r>
      <w:r w:rsidRPr="00C004F8">
        <w:rPr>
          <w:rFonts w:ascii="Times New Roman" w:hAnsi="Times New Roman"/>
          <w:color w:val="222222"/>
          <w:sz w:val="24"/>
          <w:szCs w:val="24"/>
          <w:shd w:val="clear" w:color="auto" w:fill="FFFFFF"/>
        </w:rPr>
        <w:t xml:space="preserve"> in a marketing message.</w:t>
      </w:r>
    </w:p>
    <w:p w14:paraId="759AC6BB" w14:textId="6DCA3C98" w:rsidR="007A3FAA" w:rsidRPr="00C004F8" w:rsidRDefault="0BA4D945" w:rsidP="008C0417">
      <w:pPr>
        <w:widowControl w:val="0"/>
        <w:adjustRightInd w:val="0"/>
        <w:spacing w:line="360" w:lineRule="auto"/>
        <w:ind w:firstLine="426"/>
        <w:jc w:val="both"/>
        <w:rPr>
          <w:rFonts w:eastAsiaTheme="minorEastAsia"/>
          <w:lang w:val="en-US" w:eastAsia="en-US"/>
        </w:rPr>
      </w:pPr>
      <w:r w:rsidRPr="00C004F8">
        <w:rPr>
          <w:lang w:val="en-US"/>
        </w:rPr>
        <w:t xml:space="preserve">Social is the utility derived from a product/brand as purchasing is a means of improving their </w:t>
      </w:r>
      <w:r w:rsidRPr="00C004F8">
        <w:rPr>
          <w:lang w:val="en-US"/>
        </w:rPr>
        <w:lastRenderedPageBreak/>
        <w:t xml:space="preserve">social standing and creating a positive impression on significant others. </w:t>
      </w:r>
      <w:r w:rsidR="008C0417" w:rsidRPr="00C004F8">
        <w:rPr>
          <w:lang w:val="en-US"/>
        </w:rPr>
        <w:t>T</w:t>
      </w:r>
      <w:r w:rsidR="00234987" w:rsidRPr="00C004F8">
        <w:rPr>
          <w:lang w:val="en-US"/>
        </w:rPr>
        <w:t>he</w:t>
      </w:r>
      <w:r w:rsidRPr="00C004F8">
        <w:rPr>
          <w:lang w:val="en-US"/>
        </w:rPr>
        <w:t xml:space="preserve"> social approval </w:t>
      </w:r>
      <w:r w:rsidR="00234987" w:rsidRPr="00C004F8">
        <w:rPr>
          <w:lang w:val="en-US"/>
        </w:rPr>
        <w:t xml:space="preserve">or </w:t>
      </w:r>
      <w:r w:rsidRPr="00C004F8">
        <w:rPr>
          <w:lang w:val="en-US"/>
        </w:rPr>
        <w:t>the audience</w:t>
      </w:r>
      <w:r w:rsidR="008C0417" w:rsidRPr="00C004F8">
        <w:rPr>
          <w:lang w:val="en-US"/>
        </w:rPr>
        <w:t>’s</w:t>
      </w:r>
      <w:r w:rsidRPr="00C004F8">
        <w:rPr>
          <w:lang w:val="en-US"/>
        </w:rPr>
        <w:t xml:space="preserve"> reaction to their purchase </w:t>
      </w:r>
      <w:r w:rsidR="00B60C30" w:rsidRPr="00C004F8">
        <w:rPr>
          <w:lang w:val="en-US"/>
        </w:rPr>
        <w:t>(Walsh et al., 2008)</w:t>
      </w:r>
      <w:r w:rsidR="008C0417" w:rsidRPr="00C004F8">
        <w:rPr>
          <w:lang w:val="en-US"/>
        </w:rPr>
        <w:t>. The social utility can</w:t>
      </w:r>
      <w:r w:rsidRPr="00C004F8">
        <w:rPr>
          <w:lang w:val="en-US"/>
        </w:rPr>
        <w:t xml:space="preserve"> </w:t>
      </w:r>
      <w:r w:rsidR="008C0417" w:rsidRPr="00C004F8">
        <w:rPr>
          <w:lang w:val="en-US"/>
        </w:rPr>
        <w:t xml:space="preserve">lead to </w:t>
      </w:r>
      <w:r w:rsidRPr="00C004F8">
        <w:rPr>
          <w:lang w:val="en-US"/>
        </w:rPr>
        <w:t>recognition</w:t>
      </w:r>
      <w:r w:rsidR="008C0417" w:rsidRPr="00C004F8">
        <w:rPr>
          <w:lang w:val="en-US"/>
        </w:rPr>
        <w:t>,</w:t>
      </w:r>
      <w:r w:rsidRPr="00C004F8">
        <w:rPr>
          <w:lang w:val="en-US"/>
        </w:rPr>
        <w:t xml:space="preserve"> </w:t>
      </w:r>
      <w:r w:rsidR="00234987" w:rsidRPr="00C004F8">
        <w:rPr>
          <w:lang w:val="en-US"/>
        </w:rPr>
        <w:t>improv</w:t>
      </w:r>
      <w:r w:rsidR="008C0417" w:rsidRPr="00C004F8">
        <w:rPr>
          <w:lang w:val="en-US"/>
        </w:rPr>
        <w:t>e</w:t>
      </w:r>
      <w:r w:rsidRPr="00C004F8">
        <w:rPr>
          <w:lang w:val="en-US"/>
        </w:rPr>
        <w:t xml:space="preserve"> one’s self-esteem </w:t>
      </w:r>
      <w:r w:rsidR="008C0417" w:rsidRPr="00C004F8">
        <w:rPr>
          <w:lang w:val="en-US"/>
        </w:rPr>
        <w:t xml:space="preserve">and </w:t>
      </w:r>
      <w:r w:rsidRPr="00C004F8">
        <w:rPr>
          <w:lang w:val="en-US"/>
        </w:rPr>
        <w:t>enhance one</w:t>
      </w:r>
      <w:r w:rsidR="00743B06" w:rsidRPr="00C004F8">
        <w:rPr>
          <w:lang w:val="en-US"/>
        </w:rPr>
        <w:t>’</w:t>
      </w:r>
      <w:r w:rsidRPr="00C004F8">
        <w:rPr>
          <w:lang w:val="en-US"/>
        </w:rPr>
        <w:t>s social well-being</w:t>
      </w:r>
      <w:r w:rsidR="001C34E2" w:rsidRPr="00C004F8">
        <w:rPr>
          <w:lang w:val="en-US"/>
        </w:rPr>
        <w:t xml:space="preserve"> </w:t>
      </w:r>
      <w:r w:rsidR="00E2032A" w:rsidRPr="00C004F8">
        <w:rPr>
          <w:lang w:val="en-US"/>
        </w:rPr>
        <w:fldChar w:fldCharType="begin"/>
      </w:r>
      <w:r w:rsidR="00E2032A" w:rsidRPr="00C004F8">
        <w:rPr>
          <w:lang w:val="en-US"/>
        </w:rPr>
        <w:instrText>ADDIN RW.CITE{{631 O'Cass,Aron 2004; 721 Chen,Yu-Chen 2009; 725 Baumeister,RoyF 1997}}</w:instrText>
      </w:r>
      <w:r w:rsidR="00E2032A" w:rsidRPr="00C004F8">
        <w:rPr>
          <w:lang w:val="en-US"/>
        </w:rPr>
        <w:fldChar w:fldCharType="separate"/>
      </w:r>
      <w:r w:rsidR="001C34E2" w:rsidRPr="00C004F8">
        <w:rPr>
          <w:lang w:val="en-US"/>
        </w:rPr>
        <w:t>(</w:t>
      </w:r>
      <w:r w:rsidR="00E2032A" w:rsidRPr="00C004F8">
        <w:rPr>
          <w:lang w:val="en-US"/>
        </w:rPr>
        <w:fldChar w:fldCharType="end"/>
      </w:r>
      <w:r w:rsidR="00E2032A" w:rsidRPr="00C004F8">
        <w:rPr>
          <w:lang w:val="en-US"/>
        </w:rPr>
        <w:fldChar w:fldCharType="begin"/>
      </w:r>
      <w:r w:rsidR="00E2032A" w:rsidRPr="00C004F8">
        <w:rPr>
          <w:lang w:val="en-US"/>
        </w:rPr>
        <w:instrText>ADDIN RW.CITE{{364 Khan, G. 2011}}</w:instrText>
      </w:r>
      <w:r w:rsidR="00E2032A" w:rsidRPr="00C004F8">
        <w:rPr>
          <w:lang w:val="en-US"/>
        </w:rPr>
        <w:fldChar w:fldCharType="separate"/>
      </w:r>
      <w:r w:rsidRPr="00C004F8">
        <w:rPr>
          <w:lang w:val="en-US"/>
        </w:rPr>
        <w:t xml:space="preserve">Khan </w:t>
      </w:r>
      <w:r w:rsidR="00682D42" w:rsidRPr="00C004F8">
        <w:rPr>
          <w:lang w:val="en-US"/>
        </w:rPr>
        <w:t>and</w:t>
      </w:r>
      <w:r w:rsidRPr="00C004F8">
        <w:rPr>
          <w:lang w:val="en-US"/>
        </w:rPr>
        <w:t xml:space="preserve"> Khan, 2011)</w:t>
      </w:r>
      <w:r w:rsidR="00E2032A" w:rsidRPr="00C004F8">
        <w:rPr>
          <w:lang w:val="en-US"/>
        </w:rPr>
        <w:fldChar w:fldCharType="end"/>
      </w:r>
      <w:r w:rsidRPr="00C004F8">
        <w:rPr>
          <w:lang w:val="en-US"/>
        </w:rPr>
        <w:t xml:space="preserve">. </w:t>
      </w:r>
      <w:r w:rsidR="008C0417" w:rsidRPr="00C004F8">
        <w:rPr>
          <w:lang w:val="en-US"/>
        </w:rPr>
        <w:t>The s</w:t>
      </w:r>
      <w:r w:rsidRPr="00C004F8">
        <w:rPr>
          <w:lang w:val="en-US"/>
        </w:rPr>
        <w:t xml:space="preserve">ocial utility </w:t>
      </w:r>
      <w:r w:rsidR="00234987" w:rsidRPr="00C004F8">
        <w:rPr>
          <w:lang w:val="en-US"/>
        </w:rPr>
        <w:t>was found</w:t>
      </w:r>
      <w:r w:rsidRPr="00C004F8">
        <w:rPr>
          <w:lang w:val="en-US"/>
        </w:rPr>
        <w:t xml:space="preserve"> to be important to Chinese consumers more than </w:t>
      </w:r>
      <w:r w:rsidR="008C0417" w:rsidRPr="00C004F8">
        <w:rPr>
          <w:lang w:val="en-US"/>
        </w:rPr>
        <w:t xml:space="preserve">to </w:t>
      </w:r>
      <w:r w:rsidRPr="00C004F8">
        <w:rPr>
          <w:lang w:val="en-US"/>
        </w:rPr>
        <w:t xml:space="preserve">American, as China is an in-group-oriented culture with people values the social benefit in purchasing material goods that elevate social status (Hofstede 2011; </w:t>
      </w:r>
      <w:proofErr w:type="spellStart"/>
      <w:r w:rsidRPr="00C004F8">
        <w:rPr>
          <w:lang w:val="en-US"/>
        </w:rPr>
        <w:t>O</w:t>
      </w:r>
      <w:r w:rsidR="00743B06" w:rsidRPr="00C004F8">
        <w:rPr>
          <w:lang w:val="en-US"/>
        </w:rPr>
        <w:t>’</w:t>
      </w:r>
      <w:r w:rsidRPr="00C004F8">
        <w:rPr>
          <w:lang w:val="en-US"/>
        </w:rPr>
        <w:t>Cass</w:t>
      </w:r>
      <w:proofErr w:type="spellEnd"/>
      <w:r w:rsidRPr="00C004F8">
        <w:rPr>
          <w:lang w:val="en-US"/>
        </w:rPr>
        <w:t xml:space="preserve"> </w:t>
      </w:r>
      <w:r w:rsidR="00682D42" w:rsidRPr="00C004F8">
        <w:rPr>
          <w:lang w:val="en-US"/>
        </w:rPr>
        <w:t>and</w:t>
      </w:r>
      <w:r w:rsidRPr="00C004F8">
        <w:rPr>
          <w:lang w:val="en-US"/>
        </w:rPr>
        <w:t xml:space="preserve"> </w:t>
      </w:r>
      <w:proofErr w:type="spellStart"/>
      <w:r w:rsidRPr="00C004F8">
        <w:rPr>
          <w:lang w:val="en-US"/>
        </w:rPr>
        <w:t>Siahtiri</w:t>
      </w:r>
      <w:proofErr w:type="spellEnd"/>
      <w:r w:rsidRPr="00C004F8">
        <w:rPr>
          <w:lang w:val="en-US"/>
        </w:rPr>
        <w:t xml:space="preserve"> 2013; </w:t>
      </w:r>
      <w:proofErr w:type="spellStart"/>
      <w:r w:rsidRPr="00C004F8">
        <w:rPr>
          <w:lang w:val="en-US"/>
        </w:rPr>
        <w:t>Triandis</w:t>
      </w:r>
      <w:proofErr w:type="spellEnd"/>
      <w:r w:rsidRPr="00C004F8">
        <w:rPr>
          <w:lang w:val="en-US"/>
        </w:rPr>
        <w:t xml:space="preserve">, 2010). </w:t>
      </w:r>
      <w:r w:rsidR="007A12D2" w:rsidRPr="00C004F8">
        <w:rPr>
          <w:lang w:val="en-US"/>
        </w:rPr>
        <w:t xml:space="preserve">The differential importance of the social utility for each LC and HC culture can be found in the </w:t>
      </w:r>
      <w:r w:rsidR="008C0417" w:rsidRPr="00C004F8">
        <w:rPr>
          <w:lang w:val="en-US"/>
        </w:rPr>
        <w:t>a</w:t>
      </w:r>
      <w:r w:rsidR="007A12D2" w:rsidRPr="00C004F8">
        <w:rPr>
          <w:lang w:val="en-US"/>
        </w:rPr>
        <w:t>daptation of messages to each cul</w:t>
      </w:r>
      <w:r w:rsidR="008C0417" w:rsidRPr="00C004F8">
        <w:rPr>
          <w:lang w:val="en-US"/>
        </w:rPr>
        <w:t>t</w:t>
      </w:r>
      <w:r w:rsidR="007A12D2" w:rsidRPr="00C004F8">
        <w:rPr>
          <w:lang w:val="en-US"/>
        </w:rPr>
        <w:t>ure. For example,</w:t>
      </w:r>
      <w:r w:rsidR="008C0417" w:rsidRPr="00C004F8">
        <w:rPr>
          <w:lang w:val="en-US"/>
        </w:rPr>
        <w:t xml:space="preserve"> </w:t>
      </w:r>
      <w:r w:rsidR="007A12D2" w:rsidRPr="00C004F8">
        <w:rPr>
          <w:lang w:val="en-US"/>
        </w:rPr>
        <w:t>McDonald</w:t>
      </w:r>
      <w:r w:rsidR="00743B06" w:rsidRPr="00C004F8">
        <w:rPr>
          <w:lang w:val="en-US"/>
        </w:rPr>
        <w:t>’</w:t>
      </w:r>
      <w:r w:rsidR="007A12D2" w:rsidRPr="00C004F8">
        <w:rPr>
          <w:lang w:val="en-US"/>
        </w:rPr>
        <w:t xml:space="preserve">s advertisements in the East have used more nonverbal gestures and communication than in the West, insinuating the social utility of </w:t>
      </w:r>
      <w:proofErr w:type="spellStart"/>
      <w:r w:rsidR="007A12D2" w:rsidRPr="00C004F8">
        <w:rPr>
          <w:lang w:val="en-US"/>
        </w:rPr>
        <w:t>Mcdonald</w:t>
      </w:r>
      <w:r w:rsidR="008C0417" w:rsidRPr="00C004F8">
        <w:rPr>
          <w:lang w:val="en-US"/>
        </w:rPr>
        <w:t>’s</w:t>
      </w:r>
      <w:proofErr w:type="spellEnd"/>
      <w:r w:rsidR="007A12D2" w:rsidRPr="00C004F8">
        <w:rPr>
          <w:lang w:val="en-US"/>
        </w:rPr>
        <w:t xml:space="preserve"> with images of people in groups, emphasizing messages in</w:t>
      </w:r>
      <w:r w:rsidR="008C0417" w:rsidRPr="00C004F8">
        <w:rPr>
          <w:lang w:val="en-US"/>
        </w:rPr>
        <w:t>-</w:t>
      </w:r>
      <w:r w:rsidR="007A12D2" w:rsidRPr="00C004F8">
        <w:rPr>
          <w:lang w:val="en-US"/>
        </w:rPr>
        <w:t xml:space="preserve">group solidarity. In contrast, </w:t>
      </w:r>
      <w:proofErr w:type="spellStart"/>
      <w:r w:rsidR="007A12D2" w:rsidRPr="00C004F8">
        <w:rPr>
          <w:lang w:val="en-US"/>
        </w:rPr>
        <w:t>Mcdonald’s</w:t>
      </w:r>
      <w:proofErr w:type="spellEnd"/>
      <w:r w:rsidR="007A12D2" w:rsidRPr="00C004F8">
        <w:rPr>
          <w:lang w:val="en-US"/>
        </w:rPr>
        <w:t xml:space="preserve"> commercials in the West have used more images of individuals,</w:t>
      </w:r>
      <w:r w:rsidR="008C0417" w:rsidRPr="00C004F8">
        <w:rPr>
          <w:lang w:val="en-US"/>
        </w:rPr>
        <w:t xml:space="preserve"> and</w:t>
      </w:r>
      <w:r w:rsidR="007A12D2" w:rsidRPr="00C004F8">
        <w:rPr>
          <w:lang w:val="en-US"/>
        </w:rPr>
        <w:t xml:space="preserve"> the emphasis is personal enjoyment and fast and linear messaging (</w:t>
      </w:r>
      <w:proofErr w:type="spellStart"/>
      <w:r w:rsidR="007A12D2" w:rsidRPr="00C004F8">
        <w:rPr>
          <w:lang w:val="en-US"/>
        </w:rPr>
        <w:t>Würtz</w:t>
      </w:r>
      <w:proofErr w:type="spellEnd"/>
      <w:r w:rsidR="00A6722A" w:rsidRPr="00C004F8">
        <w:rPr>
          <w:lang w:val="en-US"/>
        </w:rPr>
        <w:t>,</w:t>
      </w:r>
      <w:r w:rsidR="007A12D2" w:rsidRPr="00C004F8">
        <w:rPr>
          <w:lang w:val="en-US"/>
        </w:rPr>
        <w:t xml:space="preserve"> 200</w:t>
      </w:r>
      <w:r w:rsidR="00A6722A" w:rsidRPr="00C004F8">
        <w:rPr>
          <w:lang w:val="en-US"/>
        </w:rPr>
        <w:t>5</w:t>
      </w:r>
      <w:r w:rsidR="007A12D2" w:rsidRPr="00C004F8">
        <w:rPr>
          <w:lang w:val="en-US"/>
        </w:rPr>
        <w:t>).</w:t>
      </w:r>
    </w:p>
    <w:p w14:paraId="7F442DB7" w14:textId="6F188FAD" w:rsidR="007A3FAA" w:rsidRPr="00C004F8" w:rsidRDefault="007A3FAA" w:rsidP="00602328">
      <w:pPr>
        <w:widowControl w:val="0"/>
        <w:spacing w:line="360" w:lineRule="auto"/>
        <w:ind w:firstLine="426"/>
        <w:jc w:val="both"/>
        <w:rPr>
          <w:lang w:val="en-US"/>
        </w:rPr>
      </w:pPr>
      <w:r w:rsidRPr="00C004F8">
        <w:rPr>
          <w:color w:val="000000" w:themeColor="text1"/>
          <w:lang w:val="en-US"/>
        </w:rPr>
        <w:t xml:space="preserve">While this type of adaptation </w:t>
      </w:r>
      <w:r w:rsidR="007A12D2" w:rsidRPr="00C004F8">
        <w:rPr>
          <w:color w:val="000000" w:themeColor="text1"/>
          <w:lang w:val="en-US"/>
        </w:rPr>
        <w:t>w</w:t>
      </w:r>
      <w:r w:rsidR="008C0417" w:rsidRPr="00C004F8">
        <w:rPr>
          <w:color w:val="000000" w:themeColor="text1"/>
          <w:lang w:val="en-US"/>
        </w:rPr>
        <w:t>as</w:t>
      </w:r>
      <w:r w:rsidR="007A12D2" w:rsidRPr="00C004F8">
        <w:rPr>
          <w:color w:val="000000" w:themeColor="text1"/>
          <w:lang w:val="en-US"/>
        </w:rPr>
        <w:t xml:space="preserve"> </w:t>
      </w:r>
      <w:r w:rsidRPr="00C004F8">
        <w:rPr>
          <w:color w:val="000000" w:themeColor="text1"/>
          <w:lang w:val="en-US"/>
        </w:rPr>
        <w:t>used</w:t>
      </w:r>
      <w:r w:rsidR="008C0417" w:rsidRPr="00C004F8">
        <w:rPr>
          <w:color w:val="000000" w:themeColor="text1"/>
          <w:lang w:val="en-US"/>
        </w:rPr>
        <w:t>,</w:t>
      </w:r>
      <w:r w:rsidRPr="00C004F8">
        <w:rPr>
          <w:color w:val="000000" w:themeColor="text1"/>
          <w:lang w:val="en-US"/>
        </w:rPr>
        <w:t xml:space="preserve"> no previous research had developed an empirical instrument </w:t>
      </w:r>
      <w:r w:rsidR="007A12D2" w:rsidRPr="00C004F8">
        <w:rPr>
          <w:color w:val="000000" w:themeColor="text1"/>
          <w:lang w:val="en-US"/>
        </w:rPr>
        <w:t>that can predict</w:t>
      </w:r>
      <w:r w:rsidRPr="00C004F8">
        <w:rPr>
          <w:color w:val="000000" w:themeColor="text1"/>
          <w:lang w:val="en-US"/>
        </w:rPr>
        <w:t xml:space="preserve"> these communication style differences</w:t>
      </w:r>
      <w:r w:rsidR="007A12D2" w:rsidRPr="00C004F8">
        <w:rPr>
          <w:color w:val="000000" w:themeColor="text1"/>
          <w:lang w:val="en-US"/>
        </w:rPr>
        <w:t xml:space="preserve"> between the cultures.</w:t>
      </w:r>
    </w:p>
    <w:p w14:paraId="6FE36DDA" w14:textId="53B012FA" w:rsidR="00E2032A" w:rsidRPr="00C004F8" w:rsidRDefault="0BA4D945" w:rsidP="00602328">
      <w:pPr>
        <w:widowControl w:val="0"/>
        <w:spacing w:line="360" w:lineRule="auto"/>
        <w:ind w:firstLine="426"/>
        <w:jc w:val="both"/>
        <w:rPr>
          <w:lang w:val="en-US"/>
        </w:rPr>
      </w:pPr>
      <w:r w:rsidRPr="00C004F8">
        <w:rPr>
          <w:lang w:val="en-US"/>
        </w:rPr>
        <w:t xml:space="preserve">Thus, if the scale is valid, we </w:t>
      </w:r>
      <w:r w:rsidR="007A12D2" w:rsidRPr="00C004F8">
        <w:rPr>
          <w:lang w:val="en-US"/>
        </w:rPr>
        <w:t>expect</w:t>
      </w:r>
      <w:r w:rsidRPr="00C004F8">
        <w:rPr>
          <w:lang w:val="en-US"/>
        </w:rPr>
        <w:t>:</w:t>
      </w:r>
    </w:p>
    <w:p w14:paraId="0A5F2C9E" w14:textId="795312E1" w:rsidR="00D529A4" w:rsidRPr="00C004F8" w:rsidRDefault="00124DED" w:rsidP="00602328">
      <w:pPr>
        <w:pStyle w:val="NormaleWeb"/>
        <w:shd w:val="clear" w:color="auto" w:fill="FFFFFF"/>
        <w:spacing w:before="0" w:beforeAutospacing="0" w:after="0" w:afterAutospacing="0" w:line="360" w:lineRule="auto"/>
        <w:ind w:firstLine="426"/>
        <w:jc w:val="both"/>
        <w:textAlignment w:val="baseline"/>
        <w:rPr>
          <w:rFonts w:ascii="Times New Roman" w:hAnsi="Times New Roman"/>
          <w:color w:val="222222"/>
          <w:sz w:val="24"/>
          <w:szCs w:val="24"/>
          <w:shd w:val="clear" w:color="auto" w:fill="FFFFFF"/>
        </w:rPr>
      </w:pPr>
      <w:r w:rsidRPr="00C004F8">
        <w:rPr>
          <w:rFonts w:ascii="Times New Roman" w:hAnsi="Times New Roman"/>
          <w:b/>
          <w:bCs/>
          <w:color w:val="222222"/>
          <w:sz w:val="24"/>
          <w:szCs w:val="24"/>
          <w:shd w:val="clear" w:color="auto" w:fill="FFFFFF"/>
        </w:rPr>
        <w:t>H3</w:t>
      </w:r>
      <w:r w:rsidR="00D529A4" w:rsidRPr="00C004F8">
        <w:rPr>
          <w:rFonts w:ascii="Times New Roman" w:hAnsi="Times New Roman"/>
          <w:b/>
          <w:bCs/>
          <w:color w:val="222222"/>
          <w:sz w:val="24"/>
          <w:szCs w:val="24"/>
          <w:shd w:val="clear" w:color="auto" w:fill="FFFFFF"/>
        </w:rPr>
        <w:t>:</w:t>
      </w:r>
      <w:r w:rsidR="002C5B9F" w:rsidRPr="00C004F8">
        <w:rPr>
          <w:rFonts w:ascii="Times New Roman" w:hAnsi="Times New Roman"/>
          <w:color w:val="222222"/>
          <w:sz w:val="24"/>
          <w:szCs w:val="24"/>
          <w:shd w:val="clear" w:color="auto" w:fill="FFFFFF"/>
        </w:rPr>
        <w:t xml:space="preserve"> The new scale will predict the preference of a product that uses a social claim</w:t>
      </w:r>
      <w:r w:rsidR="007A12D2" w:rsidRPr="00C004F8">
        <w:rPr>
          <w:rFonts w:ascii="Times New Roman" w:hAnsi="Times New Roman"/>
          <w:color w:val="222222"/>
          <w:sz w:val="24"/>
          <w:szCs w:val="24"/>
          <w:shd w:val="clear" w:color="auto" w:fill="FFFFFF"/>
        </w:rPr>
        <w:t xml:space="preserve">. Specifically, </w:t>
      </w:r>
      <w:r w:rsidR="002C5B9F" w:rsidRPr="00C004F8">
        <w:rPr>
          <w:rFonts w:ascii="Times New Roman" w:hAnsi="Times New Roman"/>
          <w:color w:val="222222"/>
          <w:sz w:val="24"/>
          <w:szCs w:val="24"/>
          <w:shd w:val="clear" w:color="auto" w:fill="FFFFFF"/>
        </w:rPr>
        <w:t>those</w:t>
      </w:r>
      <w:r w:rsidR="00AD7260" w:rsidRPr="00C004F8">
        <w:rPr>
          <w:rFonts w:ascii="Times New Roman" w:hAnsi="Times New Roman"/>
          <w:color w:val="222222"/>
          <w:sz w:val="24"/>
          <w:szCs w:val="24"/>
          <w:shd w:val="clear" w:color="auto" w:fill="FFFFFF"/>
        </w:rPr>
        <w:t xml:space="preserve"> who are</w:t>
      </w:r>
      <w:r w:rsidR="002C5B9F" w:rsidRPr="00C004F8">
        <w:rPr>
          <w:rFonts w:ascii="Times New Roman" w:hAnsi="Times New Roman"/>
          <w:color w:val="222222"/>
          <w:sz w:val="24"/>
          <w:szCs w:val="24"/>
          <w:shd w:val="clear" w:color="auto" w:fill="FFFFFF"/>
        </w:rPr>
        <w:t xml:space="preserve"> high</w:t>
      </w:r>
      <w:r w:rsidR="00AD7260" w:rsidRPr="00C004F8">
        <w:rPr>
          <w:rFonts w:ascii="Times New Roman" w:hAnsi="Times New Roman"/>
          <w:color w:val="222222"/>
          <w:sz w:val="24"/>
          <w:szCs w:val="24"/>
          <w:shd w:val="clear" w:color="auto" w:fill="FFFFFF"/>
        </w:rPr>
        <w:t>er</w:t>
      </w:r>
      <w:r w:rsidR="002C5B9F" w:rsidRPr="00C004F8">
        <w:rPr>
          <w:rFonts w:ascii="Times New Roman" w:hAnsi="Times New Roman"/>
          <w:color w:val="222222"/>
          <w:sz w:val="24"/>
          <w:szCs w:val="24"/>
          <w:shd w:val="clear" w:color="auto" w:fill="FFFFFF"/>
        </w:rPr>
        <w:t xml:space="preserve"> on the scale will demonstrate </w:t>
      </w:r>
      <w:r w:rsidR="008C0417" w:rsidRPr="00C004F8">
        <w:rPr>
          <w:rFonts w:ascii="Times New Roman" w:hAnsi="Times New Roman"/>
          <w:color w:val="222222"/>
          <w:sz w:val="24"/>
          <w:szCs w:val="24"/>
          <w:shd w:val="clear" w:color="auto" w:fill="FFFFFF"/>
        </w:rPr>
        <w:t xml:space="preserve">a </w:t>
      </w:r>
      <w:r w:rsidR="002C5B9F" w:rsidRPr="00C004F8">
        <w:rPr>
          <w:rFonts w:ascii="Times New Roman" w:hAnsi="Times New Roman"/>
          <w:color w:val="222222"/>
          <w:sz w:val="24"/>
          <w:szCs w:val="24"/>
          <w:shd w:val="clear" w:color="auto" w:fill="FFFFFF"/>
        </w:rPr>
        <w:t xml:space="preserve">higher preference for the product presents in the ad than those </w:t>
      </w:r>
      <w:r w:rsidR="00AD7260" w:rsidRPr="00C004F8">
        <w:rPr>
          <w:rFonts w:ascii="Times New Roman" w:hAnsi="Times New Roman"/>
          <w:color w:val="222222"/>
          <w:sz w:val="24"/>
          <w:szCs w:val="24"/>
          <w:shd w:val="clear" w:color="auto" w:fill="FFFFFF"/>
        </w:rPr>
        <w:t xml:space="preserve">who are </w:t>
      </w:r>
      <w:r w:rsidR="002C5B9F" w:rsidRPr="00C004F8">
        <w:rPr>
          <w:rFonts w:ascii="Times New Roman" w:hAnsi="Times New Roman"/>
          <w:color w:val="222222"/>
          <w:sz w:val="24"/>
          <w:szCs w:val="24"/>
          <w:shd w:val="clear" w:color="auto" w:fill="FFFFFF"/>
        </w:rPr>
        <w:t>low</w:t>
      </w:r>
      <w:r w:rsidR="00AD7260" w:rsidRPr="00C004F8">
        <w:rPr>
          <w:rFonts w:ascii="Times New Roman" w:hAnsi="Times New Roman"/>
          <w:color w:val="222222"/>
          <w:sz w:val="24"/>
          <w:szCs w:val="24"/>
          <w:shd w:val="clear" w:color="auto" w:fill="FFFFFF"/>
        </w:rPr>
        <w:t>er</w:t>
      </w:r>
      <w:r w:rsidR="002C5B9F" w:rsidRPr="00C004F8">
        <w:rPr>
          <w:rFonts w:ascii="Times New Roman" w:hAnsi="Times New Roman"/>
          <w:color w:val="222222"/>
          <w:sz w:val="24"/>
          <w:szCs w:val="24"/>
          <w:shd w:val="clear" w:color="auto" w:fill="FFFFFF"/>
        </w:rPr>
        <w:t xml:space="preserve"> on the scale.</w:t>
      </w:r>
    </w:p>
    <w:p w14:paraId="774F03E4" w14:textId="43B90FD3" w:rsidR="005F419A" w:rsidRPr="0073277E" w:rsidRDefault="00B1575A" w:rsidP="00736C78">
      <w:pPr>
        <w:autoSpaceDE w:val="0"/>
        <w:autoSpaceDN w:val="0"/>
        <w:adjustRightInd w:val="0"/>
        <w:spacing w:line="360" w:lineRule="auto"/>
        <w:jc w:val="both"/>
        <w:rPr>
          <w:b/>
          <w:bCs/>
          <w:sz w:val="28"/>
          <w:szCs w:val="28"/>
          <w:lang w:val="en-US"/>
        </w:rPr>
      </w:pPr>
      <w:r w:rsidRPr="0073277E">
        <w:rPr>
          <w:b/>
          <w:bCs/>
          <w:sz w:val="28"/>
          <w:szCs w:val="28"/>
          <w:lang w:val="en-US"/>
        </w:rPr>
        <w:t>Method</w:t>
      </w:r>
    </w:p>
    <w:p w14:paraId="4A0D8550" w14:textId="07702F73" w:rsidR="0072098F" w:rsidRPr="00C004F8" w:rsidRDefault="0072098F" w:rsidP="00736C78">
      <w:pPr>
        <w:autoSpaceDE w:val="0"/>
        <w:autoSpaceDN w:val="0"/>
        <w:adjustRightInd w:val="0"/>
        <w:spacing w:line="360" w:lineRule="auto"/>
        <w:jc w:val="both"/>
        <w:rPr>
          <w:i/>
          <w:iCs/>
          <w:lang w:val="en-US"/>
        </w:rPr>
      </w:pPr>
      <w:r w:rsidRPr="00C004F8">
        <w:rPr>
          <w:i/>
          <w:iCs/>
          <w:lang w:val="en-US"/>
        </w:rPr>
        <w:t>Overview of studies</w:t>
      </w:r>
    </w:p>
    <w:p w14:paraId="700D7C8C" w14:textId="45114943" w:rsidR="00477700" w:rsidRPr="00C004F8" w:rsidRDefault="0072098F" w:rsidP="00736C78">
      <w:pPr>
        <w:autoSpaceDE w:val="0"/>
        <w:autoSpaceDN w:val="0"/>
        <w:adjustRightInd w:val="0"/>
        <w:spacing w:line="360" w:lineRule="auto"/>
        <w:jc w:val="both"/>
        <w:rPr>
          <w:shd w:val="clear" w:color="auto" w:fill="FFFFFF"/>
          <w:lang w:val="en-US"/>
        </w:rPr>
      </w:pPr>
      <w:r w:rsidRPr="00C004F8">
        <w:rPr>
          <w:i/>
          <w:iCs/>
          <w:shd w:val="clear" w:color="auto" w:fill="FFFFFF"/>
          <w:lang w:val="en-US"/>
        </w:rPr>
        <w:t xml:space="preserve">Study </w:t>
      </w:r>
      <w:r w:rsidR="009036B8" w:rsidRPr="00C004F8">
        <w:rPr>
          <w:i/>
          <w:iCs/>
          <w:shd w:val="clear" w:color="auto" w:fill="FFFFFF"/>
          <w:lang w:val="en-US"/>
        </w:rPr>
        <w:t>1</w:t>
      </w:r>
      <w:r w:rsidRPr="00C004F8">
        <w:rPr>
          <w:shd w:val="clear" w:color="auto" w:fill="FFFFFF"/>
          <w:lang w:val="en-US"/>
        </w:rPr>
        <w:t xml:space="preserve"> </w:t>
      </w:r>
      <w:r w:rsidR="00AD7260" w:rsidRPr="00C004F8">
        <w:rPr>
          <w:shd w:val="clear" w:color="auto" w:fill="FFFFFF"/>
          <w:lang w:val="en-US"/>
        </w:rPr>
        <w:t xml:space="preserve">included Chinese and American participants, each answering questionnaire in its language. We first </w:t>
      </w:r>
      <w:r w:rsidRPr="00C004F8">
        <w:rPr>
          <w:shd w:val="clear" w:color="auto" w:fill="FFFFFF"/>
          <w:lang w:val="en-US"/>
        </w:rPr>
        <w:t>examined</w:t>
      </w:r>
      <w:r w:rsidR="005C3455" w:rsidRPr="00C004F8">
        <w:rPr>
          <w:shd w:val="clear" w:color="auto" w:fill="FFFFFF"/>
          <w:lang w:val="en-US"/>
        </w:rPr>
        <w:t xml:space="preserve"> 50 items and reduced them to 10 theoretically relevant </w:t>
      </w:r>
      <w:r w:rsidR="0056235C" w:rsidRPr="00C004F8">
        <w:rPr>
          <w:shd w:val="clear" w:color="auto" w:fill="FFFFFF"/>
          <w:lang w:val="en-US"/>
        </w:rPr>
        <w:t xml:space="preserve">items </w:t>
      </w:r>
      <w:r w:rsidR="005C3455" w:rsidRPr="00C004F8">
        <w:rPr>
          <w:shd w:val="clear" w:color="auto" w:fill="FFFFFF"/>
          <w:lang w:val="en-US"/>
        </w:rPr>
        <w:t xml:space="preserve">to </w:t>
      </w:r>
      <w:r w:rsidR="00552878" w:rsidRPr="00C004F8">
        <w:rPr>
          <w:shd w:val="clear" w:color="auto" w:fill="FFFFFF"/>
          <w:lang w:val="en-US"/>
        </w:rPr>
        <w:t>L</w:t>
      </w:r>
      <w:r w:rsidR="005C3455" w:rsidRPr="00C004F8">
        <w:rPr>
          <w:shd w:val="clear" w:color="auto" w:fill="FFFFFF"/>
          <w:lang w:val="en-US"/>
        </w:rPr>
        <w:t>C-</w:t>
      </w:r>
      <w:r w:rsidR="00552878" w:rsidRPr="00C004F8">
        <w:rPr>
          <w:shd w:val="clear" w:color="auto" w:fill="FFFFFF"/>
          <w:lang w:val="en-US"/>
        </w:rPr>
        <w:t>H</w:t>
      </w:r>
      <w:r w:rsidR="005C3455" w:rsidRPr="00C004F8">
        <w:rPr>
          <w:shd w:val="clear" w:color="auto" w:fill="FFFFFF"/>
          <w:lang w:val="en-US"/>
        </w:rPr>
        <w:t xml:space="preserve">C concept of Hall’s, </w:t>
      </w:r>
      <w:r w:rsidR="00AD7260" w:rsidRPr="00C004F8">
        <w:rPr>
          <w:shd w:val="clear" w:color="auto" w:fill="FFFFFF"/>
          <w:lang w:val="en-US"/>
        </w:rPr>
        <w:t xml:space="preserve">using </w:t>
      </w:r>
      <w:r w:rsidR="005C3455" w:rsidRPr="00C004F8">
        <w:rPr>
          <w:shd w:val="clear" w:color="auto" w:fill="FFFFFF"/>
          <w:lang w:val="en-US"/>
        </w:rPr>
        <w:t xml:space="preserve">confirmatory factor analysis </w:t>
      </w:r>
      <w:r w:rsidR="00AD7260" w:rsidRPr="00C004F8">
        <w:rPr>
          <w:shd w:val="clear" w:color="auto" w:fill="FFFFFF"/>
          <w:lang w:val="en-US"/>
        </w:rPr>
        <w:t>in</w:t>
      </w:r>
      <w:r w:rsidR="005C3455" w:rsidRPr="00C004F8">
        <w:rPr>
          <w:shd w:val="clear" w:color="auto" w:fill="FFFFFF"/>
          <w:lang w:val="en-US"/>
        </w:rPr>
        <w:t xml:space="preserve"> Amos</w:t>
      </w:r>
      <w:r w:rsidR="00AD7260" w:rsidRPr="00C004F8">
        <w:rPr>
          <w:shd w:val="clear" w:color="auto" w:fill="FFFFFF"/>
          <w:lang w:val="en-US"/>
        </w:rPr>
        <w:t xml:space="preserve"> software</w:t>
      </w:r>
      <w:r w:rsidR="005C3455" w:rsidRPr="00C004F8">
        <w:rPr>
          <w:shd w:val="clear" w:color="auto" w:fill="FFFFFF"/>
          <w:lang w:val="en-US"/>
        </w:rPr>
        <w:t xml:space="preserve">. </w:t>
      </w:r>
      <w:r w:rsidR="00552878" w:rsidRPr="00C004F8">
        <w:rPr>
          <w:shd w:val="clear" w:color="auto" w:fill="FFFFFF"/>
          <w:lang w:val="en-US"/>
        </w:rPr>
        <w:t>The r</w:t>
      </w:r>
      <w:r w:rsidR="0056235C" w:rsidRPr="00C004F8">
        <w:rPr>
          <w:shd w:val="clear" w:color="auto" w:fill="FFFFFF"/>
          <w:lang w:val="en-US"/>
        </w:rPr>
        <w:t>eliability</w:t>
      </w:r>
      <w:r w:rsidR="005C3455" w:rsidRPr="00C004F8">
        <w:rPr>
          <w:shd w:val="clear" w:color="auto" w:fill="FFFFFF"/>
          <w:lang w:val="en-US"/>
        </w:rPr>
        <w:t xml:space="preserve"> </w:t>
      </w:r>
      <w:r w:rsidR="00477700" w:rsidRPr="00C004F8">
        <w:rPr>
          <w:shd w:val="clear" w:color="auto" w:fill="FFFFFF"/>
          <w:lang w:val="en-US"/>
        </w:rPr>
        <w:t xml:space="preserve">of </w:t>
      </w:r>
      <w:r w:rsidR="005C3455" w:rsidRPr="00C004F8">
        <w:rPr>
          <w:shd w:val="clear" w:color="auto" w:fill="FFFFFF"/>
          <w:lang w:val="en-US"/>
        </w:rPr>
        <w:t>the overall scale w</w:t>
      </w:r>
      <w:r w:rsidR="007461F8" w:rsidRPr="00C004F8">
        <w:rPr>
          <w:shd w:val="clear" w:color="auto" w:fill="FFFFFF"/>
          <w:lang w:val="en-US"/>
        </w:rPr>
        <w:t>as</w:t>
      </w:r>
      <w:r w:rsidR="005C3455" w:rsidRPr="00C004F8">
        <w:rPr>
          <w:shd w:val="clear" w:color="auto" w:fill="FFFFFF"/>
          <w:lang w:val="en-US"/>
        </w:rPr>
        <w:t xml:space="preserve"> examined. The scale showed differential grade</w:t>
      </w:r>
      <w:r w:rsidR="00AD7260" w:rsidRPr="00C004F8">
        <w:rPr>
          <w:shd w:val="clear" w:color="auto" w:fill="FFFFFF"/>
          <w:lang w:val="en-US"/>
        </w:rPr>
        <w:t>s</w:t>
      </w:r>
      <w:r w:rsidR="005C3455" w:rsidRPr="00C004F8">
        <w:rPr>
          <w:shd w:val="clear" w:color="auto" w:fill="FFFFFF"/>
          <w:lang w:val="en-US"/>
        </w:rPr>
        <w:t xml:space="preserve"> in the LC-HC scale of Chinese or American cultures.</w:t>
      </w:r>
      <w:r w:rsidR="00552878" w:rsidRPr="00C004F8">
        <w:rPr>
          <w:shd w:val="clear" w:color="auto" w:fill="FFFFFF"/>
          <w:lang w:val="en-US"/>
        </w:rPr>
        <w:t xml:space="preserve"> </w:t>
      </w:r>
      <w:r w:rsidR="005C3455" w:rsidRPr="00C004F8">
        <w:rPr>
          <w:i/>
          <w:iCs/>
          <w:shd w:val="clear" w:color="auto" w:fill="FFFFFF"/>
          <w:lang w:val="en-US"/>
        </w:rPr>
        <w:t xml:space="preserve">Study </w:t>
      </w:r>
      <w:r w:rsidR="009036B8" w:rsidRPr="00C004F8">
        <w:rPr>
          <w:i/>
          <w:iCs/>
          <w:shd w:val="clear" w:color="auto" w:fill="FFFFFF"/>
          <w:lang w:val="en-US"/>
        </w:rPr>
        <w:t>2</w:t>
      </w:r>
      <w:r w:rsidR="005C3455" w:rsidRPr="00C004F8">
        <w:rPr>
          <w:shd w:val="clear" w:color="auto" w:fill="FFFFFF"/>
          <w:lang w:val="en-US"/>
        </w:rPr>
        <w:t xml:space="preserve"> confirmed the </w:t>
      </w:r>
      <w:r w:rsidR="00AD7260" w:rsidRPr="00C004F8">
        <w:rPr>
          <w:shd w:val="clear" w:color="auto" w:fill="FFFFFF"/>
          <w:lang w:val="en-US"/>
        </w:rPr>
        <w:t xml:space="preserve">replicability of the </w:t>
      </w:r>
      <w:r w:rsidR="005C3455" w:rsidRPr="00C004F8">
        <w:rPr>
          <w:shd w:val="clear" w:color="auto" w:fill="FFFFFF"/>
          <w:lang w:val="en-US"/>
        </w:rPr>
        <w:t>theoretical structure and reliability</w:t>
      </w:r>
      <w:r w:rsidR="00552878" w:rsidRPr="00C004F8">
        <w:rPr>
          <w:shd w:val="clear" w:color="auto" w:fill="FFFFFF"/>
          <w:lang w:val="en-US"/>
        </w:rPr>
        <w:t xml:space="preserve"> and examined the scale’s predictive validity. </w:t>
      </w:r>
      <w:r w:rsidR="00477700" w:rsidRPr="00C004F8">
        <w:rPr>
          <w:i/>
          <w:iCs/>
          <w:shd w:val="clear" w:color="auto" w:fill="FFFFFF"/>
          <w:lang w:val="en-US"/>
        </w:rPr>
        <w:t xml:space="preserve">Study </w:t>
      </w:r>
      <w:r w:rsidR="009036B8" w:rsidRPr="00C004F8">
        <w:rPr>
          <w:i/>
          <w:iCs/>
          <w:shd w:val="clear" w:color="auto" w:fill="FFFFFF"/>
          <w:lang w:val="en-US"/>
        </w:rPr>
        <w:t>3</w:t>
      </w:r>
      <w:r w:rsidR="00477700" w:rsidRPr="00C004F8">
        <w:rPr>
          <w:b/>
          <w:bCs/>
          <w:shd w:val="clear" w:color="auto" w:fill="FFFFFF"/>
          <w:lang w:val="en-US"/>
        </w:rPr>
        <w:t xml:space="preserve"> </w:t>
      </w:r>
      <w:r w:rsidR="007A557C" w:rsidRPr="00C004F8">
        <w:rPr>
          <w:shd w:val="clear" w:color="auto" w:fill="FFFFFF"/>
          <w:lang w:val="en-US"/>
        </w:rPr>
        <w:t>replicated</w:t>
      </w:r>
      <w:r w:rsidR="00477700" w:rsidRPr="00C004F8">
        <w:rPr>
          <w:shd w:val="clear" w:color="auto" w:fill="FFFFFF"/>
          <w:lang w:val="en-US"/>
        </w:rPr>
        <w:t xml:space="preserve"> the theoretical structure, </w:t>
      </w:r>
      <w:r w:rsidR="00552878" w:rsidRPr="00C004F8">
        <w:rPr>
          <w:shd w:val="clear" w:color="auto" w:fill="FFFFFF"/>
          <w:lang w:val="en-US"/>
        </w:rPr>
        <w:t>e</w:t>
      </w:r>
      <w:r w:rsidR="007A557C" w:rsidRPr="00C004F8">
        <w:rPr>
          <w:shd w:val="clear" w:color="auto" w:fill="FFFFFF"/>
          <w:lang w:val="en-US"/>
        </w:rPr>
        <w:t xml:space="preserve">nsured </w:t>
      </w:r>
      <w:r w:rsidR="00477700" w:rsidRPr="00C004F8">
        <w:rPr>
          <w:shd w:val="clear" w:color="auto" w:fill="FFFFFF"/>
          <w:lang w:val="en-US"/>
        </w:rPr>
        <w:t xml:space="preserve">reliability, and examined </w:t>
      </w:r>
      <w:r w:rsidR="00552878" w:rsidRPr="00C004F8">
        <w:rPr>
          <w:shd w:val="clear" w:color="auto" w:fill="FFFFFF"/>
          <w:lang w:val="en-US"/>
        </w:rPr>
        <w:t>the scale’s predictive validity. We</w:t>
      </w:r>
      <w:r w:rsidR="00477700" w:rsidRPr="00C004F8">
        <w:rPr>
          <w:shd w:val="clear" w:color="auto" w:fill="FFFFFF"/>
          <w:lang w:val="en-US"/>
        </w:rPr>
        <w:t xml:space="preserve"> predict</w:t>
      </w:r>
      <w:r w:rsidR="00552878" w:rsidRPr="00C004F8">
        <w:rPr>
          <w:shd w:val="clear" w:color="auto" w:fill="FFFFFF"/>
          <w:lang w:val="en-US"/>
        </w:rPr>
        <w:t>ed</w:t>
      </w:r>
      <w:r w:rsidR="00477700" w:rsidRPr="00C004F8">
        <w:rPr>
          <w:shd w:val="clear" w:color="auto" w:fill="FFFFFF"/>
          <w:lang w:val="en-US"/>
        </w:rPr>
        <w:t xml:space="preserve"> group membership </w:t>
      </w:r>
      <w:r w:rsidR="00552878" w:rsidRPr="00C004F8">
        <w:rPr>
          <w:shd w:val="clear" w:color="auto" w:fill="FFFFFF"/>
          <w:lang w:val="en-US"/>
        </w:rPr>
        <w:t>of</w:t>
      </w:r>
      <w:r w:rsidR="00477700" w:rsidRPr="00C004F8">
        <w:rPr>
          <w:shd w:val="clear" w:color="auto" w:fill="FFFFFF"/>
          <w:lang w:val="en-US"/>
        </w:rPr>
        <w:t xml:space="preserve"> Chinese</w:t>
      </w:r>
      <w:r w:rsidR="00785988" w:rsidRPr="00C004F8">
        <w:rPr>
          <w:shd w:val="clear" w:color="auto" w:fill="FFFFFF"/>
          <w:lang w:val="en-US"/>
        </w:rPr>
        <w:t xml:space="preserve">, </w:t>
      </w:r>
      <w:r w:rsidR="00477700" w:rsidRPr="00C004F8">
        <w:rPr>
          <w:shd w:val="clear" w:color="auto" w:fill="FFFFFF"/>
          <w:lang w:val="en-US"/>
        </w:rPr>
        <w:t xml:space="preserve">Israeli </w:t>
      </w:r>
      <w:r w:rsidR="00785988" w:rsidRPr="00C004F8">
        <w:rPr>
          <w:shd w:val="clear" w:color="auto" w:fill="FFFFFF"/>
          <w:lang w:val="en-US"/>
        </w:rPr>
        <w:t xml:space="preserve">or American </w:t>
      </w:r>
      <w:r w:rsidR="00477700" w:rsidRPr="00C004F8">
        <w:rPr>
          <w:shd w:val="clear" w:color="auto" w:fill="FFFFFF"/>
          <w:lang w:val="en-US"/>
        </w:rPr>
        <w:t xml:space="preserve">cultures using the scale items (expecting </w:t>
      </w:r>
      <w:r w:rsidR="00785988" w:rsidRPr="00C004F8">
        <w:rPr>
          <w:shd w:val="clear" w:color="auto" w:fill="FFFFFF"/>
          <w:lang w:val="en-US"/>
        </w:rPr>
        <w:t xml:space="preserve">low will predict American affiliation, </w:t>
      </w:r>
      <w:r w:rsidR="00477700" w:rsidRPr="00C004F8">
        <w:rPr>
          <w:shd w:val="clear" w:color="auto" w:fill="FFFFFF"/>
          <w:lang w:val="en-US"/>
        </w:rPr>
        <w:t xml:space="preserve">medium scores will predict </w:t>
      </w:r>
      <w:r w:rsidR="00AD7260" w:rsidRPr="00C004F8">
        <w:rPr>
          <w:shd w:val="clear" w:color="auto" w:fill="FFFFFF"/>
          <w:lang w:val="en-US"/>
        </w:rPr>
        <w:t>Israelis</w:t>
      </w:r>
      <w:r w:rsidR="00477700" w:rsidRPr="00C004F8">
        <w:rPr>
          <w:shd w:val="clear" w:color="auto" w:fill="FFFFFF"/>
          <w:lang w:val="en-US"/>
        </w:rPr>
        <w:t>’ affiliation</w:t>
      </w:r>
      <w:r w:rsidR="00552878" w:rsidRPr="00C004F8">
        <w:rPr>
          <w:shd w:val="clear" w:color="auto" w:fill="FFFFFF"/>
          <w:lang w:val="en-US"/>
        </w:rPr>
        <w:t>,</w:t>
      </w:r>
      <w:r w:rsidR="00477700" w:rsidRPr="00C004F8">
        <w:rPr>
          <w:shd w:val="clear" w:color="auto" w:fill="FFFFFF"/>
          <w:lang w:val="en-US"/>
        </w:rPr>
        <w:t xml:space="preserve"> and high will predict Chinese affiliation)</w:t>
      </w:r>
      <w:r w:rsidR="00552878" w:rsidRPr="00C004F8">
        <w:rPr>
          <w:shd w:val="clear" w:color="auto" w:fill="FFFFFF"/>
          <w:lang w:val="en-US"/>
        </w:rPr>
        <w:t xml:space="preserve">. </w:t>
      </w:r>
      <w:r w:rsidR="00477700" w:rsidRPr="00C004F8">
        <w:rPr>
          <w:i/>
          <w:iCs/>
          <w:shd w:val="clear" w:color="auto" w:fill="FFFFFF"/>
          <w:lang w:val="en-US"/>
        </w:rPr>
        <w:t xml:space="preserve">Study </w:t>
      </w:r>
      <w:r w:rsidR="009036B8" w:rsidRPr="00C004F8">
        <w:rPr>
          <w:i/>
          <w:iCs/>
          <w:shd w:val="clear" w:color="auto" w:fill="FFFFFF"/>
          <w:lang w:val="en-US"/>
        </w:rPr>
        <w:t>4</w:t>
      </w:r>
      <w:r w:rsidR="006F7609" w:rsidRPr="00C004F8">
        <w:rPr>
          <w:b/>
          <w:bCs/>
          <w:shd w:val="clear" w:color="auto" w:fill="FFFFFF"/>
          <w:lang w:val="en-US"/>
        </w:rPr>
        <w:t xml:space="preserve"> </w:t>
      </w:r>
      <w:r w:rsidR="00522430" w:rsidRPr="00C004F8">
        <w:rPr>
          <w:shd w:val="clear" w:color="auto" w:fill="FFFFFF"/>
          <w:lang w:val="en-US"/>
        </w:rPr>
        <w:t>examine</w:t>
      </w:r>
      <w:r w:rsidR="00AD7260" w:rsidRPr="00C004F8">
        <w:rPr>
          <w:shd w:val="clear" w:color="auto" w:fill="FFFFFF"/>
          <w:lang w:val="en-US"/>
        </w:rPr>
        <w:t>d</w:t>
      </w:r>
      <w:r w:rsidR="006F7609" w:rsidRPr="00C004F8">
        <w:rPr>
          <w:shd w:val="clear" w:color="auto" w:fill="FFFFFF"/>
          <w:lang w:val="en-US"/>
        </w:rPr>
        <w:t xml:space="preserve"> the sc</w:t>
      </w:r>
      <w:r w:rsidR="00522430" w:rsidRPr="00C004F8">
        <w:rPr>
          <w:shd w:val="clear" w:color="auto" w:fill="FFFFFF"/>
          <w:lang w:val="en-US"/>
        </w:rPr>
        <w:t>ale</w:t>
      </w:r>
      <w:r w:rsidR="00552878" w:rsidRPr="00C004F8">
        <w:rPr>
          <w:shd w:val="clear" w:color="auto" w:fill="FFFFFF"/>
          <w:lang w:val="en-US"/>
        </w:rPr>
        <w:t>’s</w:t>
      </w:r>
      <w:r w:rsidR="00522430" w:rsidRPr="00C004F8">
        <w:rPr>
          <w:shd w:val="clear" w:color="auto" w:fill="FFFFFF"/>
          <w:lang w:val="en-US"/>
        </w:rPr>
        <w:t xml:space="preserve"> ability </w:t>
      </w:r>
      <w:r w:rsidR="00AD7260" w:rsidRPr="00C004F8">
        <w:rPr>
          <w:shd w:val="clear" w:color="auto" w:fill="FFFFFF"/>
          <w:lang w:val="en-US"/>
        </w:rPr>
        <w:t xml:space="preserve">(low and high scores of Americans and Chinese) </w:t>
      </w:r>
      <w:r w:rsidR="00522430" w:rsidRPr="00C004F8">
        <w:rPr>
          <w:shd w:val="clear" w:color="auto" w:fill="FFFFFF"/>
          <w:lang w:val="en-US"/>
        </w:rPr>
        <w:t>to predict responses</w:t>
      </w:r>
      <w:r w:rsidR="00AD7260" w:rsidRPr="00C004F8">
        <w:rPr>
          <w:shd w:val="clear" w:color="auto" w:fill="FFFFFF"/>
          <w:lang w:val="en-US"/>
        </w:rPr>
        <w:t xml:space="preserve"> to a message containing </w:t>
      </w:r>
      <w:r w:rsidR="00552878" w:rsidRPr="00C004F8">
        <w:rPr>
          <w:shd w:val="clear" w:color="auto" w:fill="FFFFFF"/>
          <w:lang w:val="en-US"/>
        </w:rPr>
        <w:t xml:space="preserve">a </w:t>
      </w:r>
      <w:r w:rsidR="00AD7260" w:rsidRPr="00C004F8">
        <w:rPr>
          <w:shd w:val="clear" w:color="auto" w:fill="FFFFFF"/>
          <w:lang w:val="en-US"/>
        </w:rPr>
        <w:t>social utility claim</w:t>
      </w:r>
      <w:r w:rsidR="00522430" w:rsidRPr="00C004F8">
        <w:rPr>
          <w:shd w:val="clear" w:color="auto" w:fill="FFFFFF"/>
          <w:lang w:val="en-US"/>
        </w:rPr>
        <w:t xml:space="preserve"> gaining another predictive validation.</w:t>
      </w:r>
    </w:p>
    <w:p w14:paraId="30B525A5" w14:textId="7A786033" w:rsidR="00D16A70" w:rsidRPr="0073277E" w:rsidRDefault="006954BB" w:rsidP="00736C78">
      <w:pPr>
        <w:autoSpaceDE w:val="0"/>
        <w:autoSpaceDN w:val="0"/>
        <w:adjustRightInd w:val="0"/>
        <w:spacing w:line="360" w:lineRule="auto"/>
        <w:jc w:val="both"/>
        <w:rPr>
          <w:b/>
          <w:bCs/>
          <w:sz w:val="28"/>
          <w:szCs w:val="28"/>
          <w:lang w:val="en-US"/>
        </w:rPr>
      </w:pPr>
      <w:r w:rsidRPr="0073277E">
        <w:rPr>
          <w:b/>
          <w:bCs/>
          <w:sz w:val="28"/>
          <w:szCs w:val="28"/>
          <w:lang w:val="en-US"/>
        </w:rPr>
        <w:t>Scale</w:t>
      </w:r>
      <w:r w:rsidR="00D16A70" w:rsidRPr="0073277E">
        <w:rPr>
          <w:b/>
          <w:bCs/>
          <w:sz w:val="28"/>
          <w:szCs w:val="28"/>
          <w:lang w:val="en-US"/>
        </w:rPr>
        <w:t xml:space="preserve"> development</w:t>
      </w:r>
    </w:p>
    <w:p w14:paraId="558EFB37" w14:textId="0CF189A6" w:rsidR="006954BB" w:rsidRPr="00C004F8" w:rsidRDefault="006954BB" w:rsidP="00736C78">
      <w:pPr>
        <w:autoSpaceDE w:val="0"/>
        <w:autoSpaceDN w:val="0"/>
        <w:adjustRightInd w:val="0"/>
        <w:spacing w:line="360" w:lineRule="auto"/>
        <w:jc w:val="both"/>
        <w:rPr>
          <w:b/>
          <w:bCs/>
          <w:lang w:val="en-US"/>
        </w:rPr>
      </w:pPr>
      <w:r w:rsidRPr="00C004F8">
        <w:rPr>
          <w:b/>
          <w:bCs/>
          <w:lang w:val="en-US"/>
        </w:rPr>
        <w:t>Study 1</w:t>
      </w:r>
    </w:p>
    <w:p w14:paraId="2455C7EB" w14:textId="6B738014" w:rsidR="006C79D7" w:rsidRPr="00C004F8" w:rsidRDefault="0072098F" w:rsidP="00736C78">
      <w:pPr>
        <w:autoSpaceDE w:val="0"/>
        <w:autoSpaceDN w:val="0"/>
        <w:adjustRightInd w:val="0"/>
        <w:spacing w:line="360" w:lineRule="auto"/>
        <w:jc w:val="both"/>
        <w:rPr>
          <w:lang w:val="en-US"/>
        </w:rPr>
      </w:pPr>
      <w:r w:rsidRPr="00C004F8">
        <w:rPr>
          <w:i/>
          <w:iCs/>
          <w:lang w:val="en-US"/>
        </w:rPr>
        <w:lastRenderedPageBreak/>
        <w:t>Sample</w:t>
      </w:r>
      <w:r w:rsidR="00B34030" w:rsidRPr="00C004F8">
        <w:rPr>
          <w:i/>
          <w:iCs/>
          <w:lang w:val="en-US"/>
        </w:rPr>
        <w:t xml:space="preserve"> and procedure</w:t>
      </w:r>
      <w:r w:rsidR="006F420B" w:rsidRPr="00C004F8">
        <w:rPr>
          <w:i/>
          <w:iCs/>
          <w:lang w:val="en-US"/>
        </w:rPr>
        <w:t xml:space="preserve">. </w:t>
      </w:r>
      <w:r w:rsidR="009B4E38" w:rsidRPr="00C004F8">
        <w:rPr>
          <w:lang w:val="en-US"/>
        </w:rPr>
        <w:t>Overall</w:t>
      </w:r>
      <w:r w:rsidR="00FB38FA" w:rsidRPr="00C004F8">
        <w:rPr>
          <w:lang w:val="en-US"/>
        </w:rPr>
        <w:t xml:space="preserve">, </w:t>
      </w:r>
      <w:r w:rsidR="009B4E38" w:rsidRPr="00C004F8">
        <w:rPr>
          <w:lang w:val="en-US"/>
        </w:rPr>
        <w:t>230 participants</w:t>
      </w:r>
      <w:r w:rsidR="00682D42" w:rsidRPr="00C004F8">
        <w:rPr>
          <w:lang w:val="en-US"/>
        </w:rPr>
        <w:t>, 55% females, M age=</w:t>
      </w:r>
      <w:r w:rsidR="00FB38FA" w:rsidRPr="00C004F8">
        <w:rPr>
          <w:lang w:val="en-US"/>
        </w:rPr>
        <w:t>34.81 (</w:t>
      </w:r>
      <w:proofErr w:type="spellStart"/>
      <w:r w:rsidR="00682D42" w:rsidRPr="00C004F8">
        <w:rPr>
          <w:lang w:val="en-US"/>
        </w:rPr>
        <w:t>sd</w:t>
      </w:r>
      <w:proofErr w:type="spellEnd"/>
      <w:r w:rsidR="00FB38FA" w:rsidRPr="00C004F8">
        <w:rPr>
          <w:lang w:val="en-US"/>
        </w:rPr>
        <w:t xml:space="preserve">=9.09), were recruited to answer an </w:t>
      </w:r>
      <w:r w:rsidR="008F0D52" w:rsidRPr="00C004F8">
        <w:rPr>
          <w:lang w:val="en-US"/>
        </w:rPr>
        <w:t>online survey</w:t>
      </w:r>
      <w:r w:rsidR="00FB38FA" w:rsidRPr="00C004F8">
        <w:rPr>
          <w:lang w:val="en-US"/>
        </w:rPr>
        <w:t xml:space="preserve"> through Prolific (n=126 Amer</w:t>
      </w:r>
      <w:r w:rsidR="00682D42" w:rsidRPr="00C004F8">
        <w:rPr>
          <w:lang w:val="en-US"/>
        </w:rPr>
        <w:t xml:space="preserve">icans) and </w:t>
      </w:r>
      <w:proofErr w:type="spellStart"/>
      <w:r w:rsidR="00682D42" w:rsidRPr="00C004F8">
        <w:rPr>
          <w:lang w:val="en-US"/>
        </w:rPr>
        <w:t>Wenjuan</w:t>
      </w:r>
      <w:proofErr w:type="spellEnd"/>
      <w:r w:rsidR="00682D42" w:rsidRPr="00C004F8">
        <w:rPr>
          <w:lang w:val="en-US"/>
        </w:rPr>
        <w:t xml:space="preserve"> platform (n=</w:t>
      </w:r>
      <w:r w:rsidR="00FB38FA" w:rsidRPr="00C004F8">
        <w:rPr>
          <w:lang w:val="en-US"/>
        </w:rPr>
        <w:t>104 Chinese).</w:t>
      </w:r>
      <w:r w:rsidR="006F420B" w:rsidRPr="00C004F8">
        <w:rPr>
          <w:lang w:val="en-US"/>
        </w:rPr>
        <w:t xml:space="preserve"> </w:t>
      </w:r>
      <w:r w:rsidR="0BA4D945" w:rsidRPr="00C004F8">
        <w:rPr>
          <w:lang w:val="en-US"/>
        </w:rPr>
        <w:t xml:space="preserve">Based on Hall’s </w:t>
      </w:r>
      <w:r w:rsidR="00A6722A" w:rsidRPr="00C004F8">
        <w:rPr>
          <w:lang w:val="en-US"/>
        </w:rPr>
        <w:t>theory</w:t>
      </w:r>
      <w:r w:rsidR="0BA4D945" w:rsidRPr="00C004F8">
        <w:rPr>
          <w:lang w:val="en-US"/>
        </w:rPr>
        <w:t xml:space="preserve"> (</w:t>
      </w:r>
      <w:r w:rsidR="00AD7260" w:rsidRPr="00C004F8">
        <w:rPr>
          <w:lang w:val="en-US"/>
        </w:rPr>
        <w:t>1981, 1984, 1990</w:t>
      </w:r>
      <w:r w:rsidR="0BA4D945" w:rsidRPr="00C004F8">
        <w:rPr>
          <w:lang w:val="en-US"/>
        </w:rPr>
        <w:t>)</w:t>
      </w:r>
      <w:r w:rsidR="006F420B" w:rsidRPr="00C004F8">
        <w:rPr>
          <w:lang w:val="en-US"/>
        </w:rPr>
        <w:t>, we collected 50 items</w:t>
      </w:r>
      <w:r w:rsidR="0BA4D945" w:rsidRPr="00C004F8">
        <w:rPr>
          <w:lang w:val="en-US"/>
        </w:rPr>
        <w:t xml:space="preserve"> based on the three cultural aspects</w:t>
      </w:r>
      <w:r w:rsidR="006F420B" w:rsidRPr="00C004F8">
        <w:rPr>
          <w:lang w:val="en-US"/>
        </w:rPr>
        <w:t xml:space="preserve">. </w:t>
      </w:r>
      <w:r w:rsidR="0BA4D945" w:rsidRPr="00C004F8">
        <w:rPr>
          <w:lang w:val="en-US"/>
        </w:rPr>
        <w:t xml:space="preserve">All items were measured on a 7-point scale where the low end referred to LC culture while </w:t>
      </w:r>
      <w:r w:rsidR="006F420B" w:rsidRPr="00C004F8">
        <w:rPr>
          <w:lang w:val="en-US"/>
        </w:rPr>
        <w:t xml:space="preserve">the </w:t>
      </w:r>
      <w:r w:rsidR="0BA4D945" w:rsidRPr="00C004F8">
        <w:rPr>
          <w:lang w:val="en-US"/>
        </w:rPr>
        <w:t xml:space="preserve">high end referred to HC cultures (full items </w:t>
      </w:r>
      <w:r w:rsidR="0047497C" w:rsidRPr="00C004F8">
        <w:rPr>
          <w:lang w:val="en-US"/>
        </w:rPr>
        <w:t>are available on request</w:t>
      </w:r>
      <w:r w:rsidR="0BA4D945" w:rsidRPr="00C004F8">
        <w:rPr>
          <w:lang w:val="en-US"/>
        </w:rPr>
        <w:t>).</w:t>
      </w:r>
      <w:r w:rsidR="006F420B" w:rsidRPr="00C004F8">
        <w:rPr>
          <w:lang w:val="en-US"/>
        </w:rPr>
        <w:t xml:space="preserve"> </w:t>
      </w:r>
      <w:r w:rsidR="00DD79FD" w:rsidRPr="00C004F8">
        <w:rPr>
          <w:lang w:val="en-US"/>
        </w:rPr>
        <w:t xml:space="preserve">The version was translated into Chinese and then </w:t>
      </w:r>
      <w:r w:rsidR="00736C78" w:rsidRPr="00C004F8">
        <w:rPr>
          <w:lang w:val="en-US"/>
        </w:rPr>
        <w:t>back translated</w:t>
      </w:r>
      <w:r w:rsidR="00DD79FD" w:rsidRPr="00C004F8">
        <w:rPr>
          <w:lang w:val="en-US"/>
        </w:rPr>
        <w:t xml:space="preserve"> into English</w:t>
      </w:r>
      <w:r w:rsidR="00520520" w:rsidRPr="00C004F8">
        <w:rPr>
          <w:lang w:val="en-US"/>
        </w:rPr>
        <w:t>.</w:t>
      </w:r>
      <w:r w:rsidR="00ED6FEB" w:rsidRPr="00C004F8">
        <w:rPr>
          <w:lang w:val="en-US"/>
        </w:rPr>
        <w:t xml:space="preserve"> </w:t>
      </w:r>
    </w:p>
    <w:tbl>
      <w:tblPr>
        <w:tblpPr w:leftFromText="180" w:rightFromText="180" w:vertAnchor="text" w:horzAnchor="margin" w:tblpY="5795"/>
        <w:tblW w:w="9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Description w:val="Regression Weights: (Group number 1 -  Default model)"/>
      </w:tblPr>
      <w:tblGrid>
        <w:gridCol w:w="4681"/>
        <w:gridCol w:w="916"/>
        <w:gridCol w:w="1148"/>
        <w:gridCol w:w="1440"/>
        <w:gridCol w:w="1260"/>
      </w:tblGrid>
      <w:tr w:rsidR="00C44CA8" w:rsidRPr="00C004F8" w14:paraId="12E1BD00" w14:textId="77777777" w:rsidTr="00C44CA8">
        <w:trPr>
          <w:tblHeader/>
        </w:trPr>
        <w:tc>
          <w:tcPr>
            <w:tcW w:w="4681" w:type="dxa"/>
            <w:tcMar>
              <w:top w:w="15" w:type="dxa"/>
              <w:left w:w="140" w:type="dxa"/>
              <w:bottom w:w="15" w:type="dxa"/>
              <w:right w:w="140" w:type="dxa"/>
            </w:tcMar>
            <w:vAlign w:val="center"/>
            <w:hideMark/>
          </w:tcPr>
          <w:p w14:paraId="05EFE34B" w14:textId="77777777" w:rsidR="00C44CA8" w:rsidRPr="00C004F8" w:rsidRDefault="00C44CA8" w:rsidP="00C44CA8">
            <w:pPr>
              <w:ind w:firstLine="426"/>
              <w:rPr>
                <w:lang w:val="en-US"/>
              </w:rPr>
            </w:pPr>
            <w:r w:rsidRPr="00C004F8">
              <w:rPr>
                <w:lang w:val="en-US"/>
              </w:rPr>
              <w:t xml:space="preserve">Item </w:t>
            </w:r>
            <w:proofErr w:type="spellStart"/>
            <w:r w:rsidRPr="00C004F8">
              <w:rPr>
                <w:rFonts w:eastAsia="Wingdings"/>
                <w:lang w:val="en-US"/>
              </w:rPr>
              <w:t>ß</w:t>
            </w:r>
            <w:r w:rsidRPr="00C004F8">
              <w:rPr>
                <w:lang w:val="en-US"/>
              </w:rPr>
              <w:t>Factor</w:t>
            </w:r>
            <w:proofErr w:type="spellEnd"/>
          </w:p>
        </w:tc>
        <w:tc>
          <w:tcPr>
            <w:tcW w:w="916" w:type="dxa"/>
            <w:tcMar>
              <w:top w:w="15" w:type="dxa"/>
              <w:left w:w="140" w:type="dxa"/>
              <w:bottom w:w="15" w:type="dxa"/>
              <w:right w:w="140" w:type="dxa"/>
            </w:tcMar>
            <w:vAlign w:val="center"/>
            <w:hideMark/>
          </w:tcPr>
          <w:p w14:paraId="5EEF6792" w14:textId="77777777" w:rsidR="00C44CA8" w:rsidRPr="00C004F8" w:rsidRDefault="00C44CA8" w:rsidP="00C44CA8">
            <w:pPr>
              <w:ind w:firstLine="426"/>
              <w:jc w:val="right"/>
              <w:rPr>
                <w:lang w:val="en-US"/>
              </w:rPr>
            </w:pPr>
          </w:p>
        </w:tc>
        <w:tc>
          <w:tcPr>
            <w:tcW w:w="1148" w:type="dxa"/>
            <w:tcMar>
              <w:top w:w="15" w:type="dxa"/>
              <w:left w:w="140" w:type="dxa"/>
              <w:bottom w:w="15" w:type="dxa"/>
              <w:right w:w="140" w:type="dxa"/>
            </w:tcMar>
            <w:vAlign w:val="center"/>
            <w:hideMark/>
          </w:tcPr>
          <w:p w14:paraId="21653624" w14:textId="77777777" w:rsidR="00C44CA8" w:rsidRPr="00C004F8" w:rsidRDefault="00C44CA8" w:rsidP="00C44CA8">
            <w:pPr>
              <w:ind w:firstLine="426"/>
              <w:jc w:val="right"/>
              <w:rPr>
                <w:lang w:val="en-US"/>
              </w:rPr>
            </w:pPr>
          </w:p>
        </w:tc>
        <w:tc>
          <w:tcPr>
            <w:tcW w:w="1440" w:type="dxa"/>
            <w:vAlign w:val="center"/>
            <w:hideMark/>
          </w:tcPr>
          <w:p w14:paraId="42DABE59" w14:textId="77777777" w:rsidR="00C44CA8" w:rsidRPr="00C004F8" w:rsidRDefault="00C44CA8" w:rsidP="00C44CA8">
            <w:pPr>
              <w:jc w:val="center"/>
              <w:rPr>
                <w:b/>
                <w:bCs/>
                <w:lang w:val="en-US"/>
              </w:rPr>
            </w:pPr>
            <w:r w:rsidRPr="00C004F8">
              <w:rPr>
                <w:b/>
                <w:bCs/>
                <w:lang w:val="en-US"/>
              </w:rPr>
              <w:t>Estimate</w:t>
            </w:r>
          </w:p>
        </w:tc>
        <w:tc>
          <w:tcPr>
            <w:tcW w:w="1260" w:type="dxa"/>
            <w:vAlign w:val="center"/>
            <w:hideMark/>
          </w:tcPr>
          <w:p w14:paraId="5CC529CE" w14:textId="77777777" w:rsidR="00C44CA8" w:rsidRPr="00C004F8" w:rsidRDefault="00C44CA8" w:rsidP="00C44CA8">
            <w:pPr>
              <w:jc w:val="center"/>
              <w:rPr>
                <w:b/>
                <w:bCs/>
                <w:lang w:val="en-US"/>
              </w:rPr>
            </w:pPr>
            <w:r w:rsidRPr="00C004F8">
              <w:rPr>
                <w:b/>
                <w:bCs/>
                <w:lang w:val="en-US"/>
              </w:rPr>
              <w:t>SE.</w:t>
            </w:r>
          </w:p>
        </w:tc>
      </w:tr>
      <w:tr w:rsidR="00C44CA8" w:rsidRPr="00C004F8" w14:paraId="0460849C" w14:textId="77777777" w:rsidTr="00C44CA8">
        <w:tc>
          <w:tcPr>
            <w:tcW w:w="4681" w:type="dxa"/>
            <w:tcMar>
              <w:top w:w="15" w:type="dxa"/>
              <w:left w:w="57" w:type="dxa"/>
              <w:bottom w:w="15" w:type="dxa"/>
              <w:right w:w="57" w:type="dxa"/>
            </w:tcMar>
            <w:vAlign w:val="center"/>
            <w:hideMark/>
          </w:tcPr>
          <w:p w14:paraId="791C5175" w14:textId="77777777" w:rsidR="00C44CA8" w:rsidRPr="00C004F8" w:rsidRDefault="00C44CA8" w:rsidP="00C44CA8">
            <w:pPr>
              <w:rPr>
                <w:color w:val="000000" w:themeColor="text1"/>
                <w:lang w:val="en-US"/>
              </w:rPr>
            </w:pPr>
            <w:r w:rsidRPr="00C004F8">
              <w:rPr>
                <w:color w:val="000000" w:themeColor="text1"/>
                <w:lang w:val="en-US"/>
              </w:rPr>
              <w:t>Respect the bureaucracy process</w:t>
            </w:r>
          </w:p>
          <w:p w14:paraId="4E6DF901" w14:textId="77777777" w:rsidR="00C44CA8" w:rsidRPr="00C004F8" w:rsidRDefault="00C44CA8" w:rsidP="00C44CA8">
            <w:pPr>
              <w:rPr>
                <w:lang w:val="en-US"/>
              </w:rPr>
            </w:pPr>
          </w:p>
        </w:tc>
        <w:tc>
          <w:tcPr>
            <w:tcW w:w="916" w:type="dxa"/>
            <w:noWrap/>
            <w:tcMar>
              <w:top w:w="15" w:type="dxa"/>
              <w:left w:w="57" w:type="dxa"/>
              <w:bottom w:w="15" w:type="dxa"/>
              <w:right w:w="57" w:type="dxa"/>
            </w:tcMar>
            <w:vAlign w:val="center"/>
            <w:hideMark/>
          </w:tcPr>
          <w:p w14:paraId="6BF66CCF" w14:textId="77777777" w:rsidR="00C44CA8" w:rsidRPr="00C004F8" w:rsidRDefault="00C44CA8" w:rsidP="00C44CA8">
            <w:pPr>
              <w:ind w:firstLine="426"/>
              <w:rPr>
                <w:lang w:val="en-US"/>
              </w:rPr>
            </w:pPr>
            <w:r w:rsidRPr="00C004F8">
              <w:rPr>
                <w:lang w:val="en-US"/>
              </w:rPr>
              <w:t>&lt;--</w:t>
            </w:r>
          </w:p>
        </w:tc>
        <w:tc>
          <w:tcPr>
            <w:tcW w:w="1148" w:type="dxa"/>
            <w:tcMar>
              <w:top w:w="15" w:type="dxa"/>
              <w:left w:w="140" w:type="dxa"/>
              <w:bottom w:w="15" w:type="dxa"/>
              <w:right w:w="140" w:type="dxa"/>
            </w:tcMar>
            <w:vAlign w:val="center"/>
            <w:hideMark/>
          </w:tcPr>
          <w:p w14:paraId="67B92C0B" w14:textId="77777777" w:rsidR="00C44CA8" w:rsidRPr="00C004F8" w:rsidRDefault="00C44CA8" w:rsidP="00C44CA8">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45DBA319" w14:textId="77777777" w:rsidR="00C44CA8" w:rsidRPr="00C004F8" w:rsidRDefault="00C44CA8" w:rsidP="00C44CA8">
            <w:pPr>
              <w:ind w:right="278" w:firstLine="4"/>
              <w:jc w:val="right"/>
              <w:rPr>
                <w:lang w:val="en-US"/>
              </w:rPr>
            </w:pPr>
            <w:r w:rsidRPr="00C004F8">
              <w:rPr>
                <w:lang w:val="en-US"/>
              </w:rPr>
              <w:t>0.605*</w:t>
            </w:r>
          </w:p>
        </w:tc>
        <w:tc>
          <w:tcPr>
            <w:tcW w:w="1260" w:type="dxa"/>
            <w:tcMar>
              <w:top w:w="15" w:type="dxa"/>
              <w:left w:w="140" w:type="dxa"/>
              <w:bottom w:w="15" w:type="dxa"/>
              <w:right w:w="140" w:type="dxa"/>
            </w:tcMar>
            <w:vAlign w:val="center"/>
            <w:hideMark/>
          </w:tcPr>
          <w:p w14:paraId="160CCEA6" w14:textId="77777777" w:rsidR="00C44CA8" w:rsidRPr="00C004F8" w:rsidRDefault="00C44CA8" w:rsidP="00C44CA8">
            <w:pPr>
              <w:ind w:right="144"/>
              <w:jc w:val="right"/>
              <w:rPr>
                <w:lang w:val="en-US"/>
              </w:rPr>
            </w:pPr>
            <w:r w:rsidRPr="00C004F8">
              <w:rPr>
                <w:lang w:val="en-US"/>
              </w:rPr>
              <w:t>0.102</w:t>
            </w:r>
          </w:p>
        </w:tc>
      </w:tr>
      <w:tr w:rsidR="00C44CA8" w:rsidRPr="00C004F8" w14:paraId="4F486F94" w14:textId="77777777" w:rsidTr="00C44CA8">
        <w:tc>
          <w:tcPr>
            <w:tcW w:w="4681" w:type="dxa"/>
            <w:tcMar>
              <w:top w:w="15" w:type="dxa"/>
              <w:left w:w="57" w:type="dxa"/>
              <w:bottom w:w="15" w:type="dxa"/>
              <w:right w:w="57" w:type="dxa"/>
            </w:tcMar>
            <w:vAlign w:val="center"/>
            <w:hideMark/>
          </w:tcPr>
          <w:p w14:paraId="05CC0109" w14:textId="77777777" w:rsidR="00C44CA8" w:rsidRPr="00C004F8" w:rsidRDefault="00C44CA8" w:rsidP="00C44CA8">
            <w:pPr>
              <w:rPr>
                <w:color w:val="000000" w:themeColor="text1"/>
                <w:lang w:val="en-US"/>
              </w:rPr>
            </w:pPr>
            <w:r w:rsidRPr="00C004F8">
              <w:rPr>
                <w:color w:val="000000" w:themeColor="text1"/>
                <w:lang w:val="en-US"/>
              </w:rPr>
              <w:t>Respect other’s honor as a value</w:t>
            </w:r>
          </w:p>
          <w:p w14:paraId="7E5057C2" w14:textId="77777777" w:rsidR="00C44CA8" w:rsidRPr="00C004F8" w:rsidRDefault="00C44CA8" w:rsidP="00C44CA8">
            <w:pPr>
              <w:rPr>
                <w:lang w:val="en-US"/>
              </w:rPr>
            </w:pPr>
          </w:p>
        </w:tc>
        <w:tc>
          <w:tcPr>
            <w:tcW w:w="916" w:type="dxa"/>
            <w:noWrap/>
            <w:tcMar>
              <w:top w:w="15" w:type="dxa"/>
              <w:left w:w="57" w:type="dxa"/>
              <w:bottom w:w="15" w:type="dxa"/>
              <w:right w:w="57" w:type="dxa"/>
            </w:tcMar>
            <w:vAlign w:val="center"/>
            <w:hideMark/>
          </w:tcPr>
          <w:p w14:paraId="6B43B518" w14:textId="77777777" w:rsidR="00C44CA8" w:rsidRPr="00C004F8" w:rsidRDefault="00C44CA8" w:rsidP="00C44CA8">
            <w:pPr>
              <w:ind w:firstLine="426"/>
              <w:rPr>
                <w:lang w:val="en-US"/>
              </w:rPr>
            </w:pPr>
            <w:r w:rsidRPr="00C004F8">
              <w:rPr>
                <w:lang w:val="en-US"/>
              </w:rPr>
              <w:t>&lt;--</w:t>
            </w:r>
          </w:p>
        </w:tc>
        <w:tc>
          <w:tcPr>
            <w:tcW w:w="1148" w:type="dxa"/>
            <w:tcMar>
              <w:top w:w="15" w:type="dxa"/>
              <w:left w:w="140" w:type="dxa"/>
              <w:bottom w:w="15" w:type="dxa"/>
              <w:right w:w="140" w:type="dxa"/>
            </w:tcMar>
            <w:vAlign w:val="center"/>
            <w:hideMark/>
          </w:tcPr>
          <w:p w14:paraId="1F87513B" w14:textId="77777777" w:rsidR="00C44CA8" w:rsidRPr="00C004F8" w:rsidRDefault="00C44CA8" w:rsidP="00C44CA8">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2544137C" w14:textId="77777777" w:rsidR="00C44CA8" w:rsidRPr="00C004F8" w:rsidRDefault="00C44CA8" w:rsidP="00C44CA8">
            <w:pPr>
              <w:ind w:right="278" w:firstLine="4"/>
              <w:jc w:val="right"/>
              <w:rPr>
                <w:lang w:val="en-US"/>
              </w:rPr>
            </w:pPr>
            <w:r w:rsidRPr="00C004F8">
              <w:rPr>
                <w:lang w:val="en-US"/>
              </w:rPr>
              <w:t>1.354*</w:t>
            </w:r>
          </w:p>
        </w:tc>
        <w:tc>
          <w:tcPr>
            <w:tcW w:w="1260" w:type="dxa"/>
            <w:tcMar>
              <w:top w:w="15" w:type="dxa"/>
              <w:left w:w="140" w:type="dxa"/>
              <w:bottom w:w="15" w:type="dxa"/>
              <w:right w:w="140" w:type="dxa"/>
            </w:tcMar>
            <w:vAlign w:val="center"/>
            <w:hideMark/>
          </w:tcPr>
          <w:p w14:paraId="3FAC47BA" w14:textId="77777777" w:rsidR="00C44CA8" w:rsidRPr="00C004F8" w:rsidRDefault="00C44CA8" w:rsidP="00C44CA8">
            <w:pPr>
              <w:ind w:right="144"/>
              <w:jc w:val="right"/>
              <w:rPr>
                <w:lang w:val="en-US"/>
              </w:rPr>
            </w:pPr>
            <w:r w:rsidRPr="00C004F8">
              <w:rPr>
                <w:lang w:val="en-US"/>
              </w:rPr>
              <w:t>0.152</w:t>
            </w:r>
          </w:p>
        </w:tc>
      </w:tr>
      <w:tr w:rsidR="00C44CA8" w:rsidRPr="00C004F8" w14:paraId="3E39A866" w14:textId="77777777" w:rsidTr="00C44CA8">
        <w:tc>
          <w:tcPr>
            <w:tcW w:w="4681" w:type="dxa"/>
            <w:tcMar>
              <w:top w:w="15" w:type="dxa"/>
              <w:left w:w="57" w:type="dxa"/>
              <w:bottom w:w="15" w:type="dxa"/>
              <w:right w:w="57" w:type="dxa"/>
            </w:tcMar>
            <w:vAlign w:val="center"/>
            <w:hideMark/>
          </w:tcPr>
          <w:p w14:paraId="28ED65C5" w14:textId="77777777" w:rsidR="00C44CA8" w:rsidRPr="00C004F8" w:rsidRDefault="00C44CA8" w:rsidP="00C44CA8">
            <w:pPr>
              <w:rPr>
                <w:color w:val="000000" w:themeColor="text1"/>
                <w:lang w:val="en-US"/>
              </w:rPr>
            </w:pPr>
            <w:r w:rsidRPr="00C004F8">
              <w:rPr>
                <w:color w:val="000000" w:themeColor="text1"/>
                <w:lang w:val="en-US"/>
              </w:rPr>
              <w:t>Respect other’s location</w:t>
            </w:r>
          </w:p>
          <w:p w14:paraId="36660AB6" w14:textId="77777777" w:rsidR="00C44CA8" w:rsidRPr="00C004F8" w:rsidRDefault="00C44CA8" w:rsidP="00C44CA8">
            <w:pPr>
              <w:rPr>
                <w:lang w:val="en-US"/>
              </w:rPr>
            </w:pPr>
          </w:p>
        </w:tc>
        <w:tc>
          <w:tcPr>
            <w:tcW w:w="916" w:type="dxa"/>
            <w:noWrap/>
            <w:tcMar>
              <w:top w:w="15" w:type="dxa"/>
              <w:left w:w="57" w:type="dxa"/>
              <w:bottom w:w="15" w:type="dxa"/>
              <w:right w:w="57" w:type="dxa"/>
            </w:tcMar>
            <w:vAlign w:val="center"/>
            <w:hideMark/>
          </w:tcPr>
          <w:p w14:paraId="03B5C149" w14:textId="77777777" w:rsidR="00C44CA8" w:rsidRPr="00C004F8" w:rsidRDefault="00C44CA8" w:rsidP="00C44CA8">
            <w:pPr>
              <w:ind w:firstLine="426"/>
              <w:rPr>
                <w:lang w:val="en-US"/>
              </w:rPr>
            </w:pPr>
            <w:r w:rsidRPr="00C004F8">
              <w:rPr>
                <w:lang w:val="en-US"/>
              </w:rPr>
              <w:t>&lt;--</w:t>
            </w:r>
          </w:p>
        </w:tc>
        <w:tc>
          <w:tcPr>
            <w:tcW w:w="1148" w:type="dxa"/>
            <w:tcMar>
              <w:top w:w="15" w:type="dxa"/>
              <w:left w:w="140" w:type="dxa"/>
              <w:bottom w:w="15" w:type="dxa"/>
              <w:right w:w="140" w:type="dxa"/>
            </w:tcMar>
            <w:vAlign w:val="center"/>
            <w:hideMark/>
          </w:tcPr>
          <w:p w14:paraId="6EC4C6D6" w14:textId="77777777" w:rsidR="00C44CA8" w:rsidRPr="00C004F8" w:rsidRDefault="00C44CA8" w:rsidP="00C44CA8">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0E0CFE39" w14:textId="77777777" w:rsidR="00C44CA8" w:rsidRPr="00C004F8" w:rsidRDefault="00C44CA8" w:rsidP="00C44CA8">
            <w:pPr>
              <w:ind w:right="278" w:firstLine="4"/>
              <w:jc w:val="right"/>
              <w:rPr>
                <w:lang w:val="en-US"/>
              </w:rPr>
            </w:pPr>
            <w:r w:rsidRPr="00C004F8">
              <w:rPr>
                <w:lang w:val="en-US"/>
              </w:rPr>
              <w:t>0.888*</w:t>
            </w:r>
          </w:p>
        </w:tc>
        <w:tc>
          <w:tcPr>
            <w:tcW w:w="1260" w:type="dxa"/>
            <w:tcMar>
              <w:top w:w="15" w:type="dxa"/>
              <w:left w:w="140" w:type="dxa"/>
              <w:bottom w:w="15" w:type="dxa"/>
              <w:right w:w="140" w:type="dxa"/>
            </w:tcMar>
            <w:vAlign w:val="center"/>
            <w:hideMark/>
          </w:tcPr>
          <w:p w14:paraId="23819B90" w14:textId="77777777" w:rsidR="00C44CA8" w:rsidRPr="00C004F8" w:rsidRDefault="00C44CA8" w:rsidP="00C44CA8">
            <w:pPr>
              <w:ind w:right="144"/>
              <w:jc w:val="right"/>
              <w:rPr>
                <w:lang w:val="en-US"/>
              </w:rPr>
            </w:pPr>
            <w:r w:rsidRPr="00C004F8">
              <w:rPr>
                <w:lang w:val="en-US"/>
              </w:rPr>
              <w:t>0.118</w:t>
            </w:r>
          </w:p>
        </w:tc>
      </w:tr>
      <w:tr w:rsidR="00C44CA8" w:rsidRPr="00C004F8" w14:paraId="60959EE8" w14:textId="77777777" w:rsidTr="00C44CA8">
        <w:tc>
          <w:tcPr>
            <w:tcW w:w="4681" w:type="dxa"/>
            <w:tcMar>
              <w:top w:w="15" w:type="dxa"/>
              <w:left w:w="57" w:type="dxa"/>
              <w:bottom w:w="15" w:type="dxa"/>
              <w:right w:w="57" w:type="dxa"/>
            </w:tcMar>
            <w:vAlign w:val="center"/>
            <w:hideMark/>
          </w:tcPr>
          <w:p w14:paraId="44FE16AA" w14:textId="77777777" w:rsidR="00C44CA8" w:rsidRPr="00C004F8" w:rsidRDefault="00C44CA8" w:rsidP="00C44CA8">
            <w:pPr>
              <w:rPr>
                <w:color w:val="000000" w:themeColor="text1"/>
                <w:lang w:val="en-US"/>
              </w:rPr>
            </w:pPr>
            <w:r w:rsidRPr="00C004F8">
              <w:rPr>
                <w:color w:val="000000" w:themeColor="text1"/>
                <w:lang w:val="en-US"/>
              </w:rPr>
              <w:t xml:space="preserve">Respect for other’s time </w:t>
            </w:r>
          </w:p>
          <w:p w14:paraId="62B847C8" w14:textId="77777777" w:rsidR="00C44CA8" w:rsidRPr="00C004F8" w:rsidRDefault="00C44CA8" w:rsidP="00C44CA8">
            <w:pPr>
              <w:rPr>
                <w:lang w:val="en-US"/>
              </w:rPr>
            </w:pPr>
          </w:p>
        </w:tc>
        <w:tc>
          <w:tcPr>
            <w:tcW w:w="916" w:type="dxa"/>
            <w:noWrap/>
            <w:tcMar>
              <w:top w:w="15" w:type="dxa"/>
              <w:left w:w="57" w:type="dxa"/>
              <w:bottom w:w="15" w:type="dxa"/>
              <w:right w:w="57" w:type="dxa"/>
            </w:tcMar>
            <w:vAlign w:val="center"/>
            <w:hideMark/>
          </w:tcPr>
          <w:p w14:paraId="52A69D32" w14:textId="77777777" w:rsidR="00C44CA8" w:rsidRPr="00C004F8" w:rsidRDefault="00C44CA8" w:rsidP="00C44CA8">
            <w:pPr>
              <w:ind w:firstLine="426"/>
              <w:rPr>
                <w:lang w:val="en-US"/>
              </w:rPr>
            </w:pPr>
            <w:r w:rsidRPr="00C004F8">
              <w:rPr>
                <w:lang w:val="en-US"/>
              </w:rPr>
              <w:t>&lt;--</w:t>
            </w:r>
          </w:p>
        </w:tc>
        <w:tc>
          <w:tcPr>
            <w:tcW w:w="1148" w:type="dxa"/>
            <w:tcMar>
              <w:top w:w="15" w:type="dxa"/>
              <w:left w:w="140" w:type="dxa"/>
              <w:bottom w:w="15" w:type="dxa"/>
              <w:right w:w="140" w:type="dxa"/>
            </w:tcMar>
            <w:vAlign w:val="center"/>
            <w:hideMark/>
          </w:tcPr>
          <w:p w14:paraId="5CE96353" w14:textId="77777777" w:rsidR="00C44CA8" w:rsidRPr="00C004F8" w:rsidRDefault="00C44CA8" w:rsidP="00C44CA8">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00945108" w14:textId="77777777" w:rsidR="00C44CA8" w:rsidRPr="00C004F8" w:rsidRDefault="00C44CA8" w:rsidP="00C44CA8">
            <w:pPr>
              <w:ind w:right="278" w:firstLine="4"/>
              <w:jc w:val="center"/>
              <w:rPr>
                <w:lang w:val="en-US"/>
              </w:rPr>
            </w:pPr>
            <w:r w:rsidRPr="00C004F8">
              <w:rPr>
                <w:lang w:val="en-US"/>
              </w:rPr>
              <w:t>1.000</w:t>
            </w:r>
          </w:p>
        </w:tc>
        <w:tc>
          <w:tcPr>
            <w:tcW w:w="1260" w:type="dxa"/>
            <w:tcMar>
              <w:top w:w="15" w:type="dxa"/>
              <w:left w:w="140" w:type="dxa"/>
              <w:bottom w:w="15" w:type="dxa"/>
              <w:right w:w="140" w:type="dxa"/>
            </w:tcMar>
            <w:vAlign w:val="center"/>
            <w:hideMark/>
          </w:tcPr>
          <w:p w14:paraId="54F54645" w14:textId="77777777" w:rsidR="00C44CA8" w:rsidRPr="00C004F8" w:rsidRDefault="00C44CA8" w:rsidP="00C44CA8">
            <w:pPr>
              <w:ind w:right="144"/>
              <w:jc w:val="right"/>
              <w:rPr>
                <w:lang w:val="en-US"/>
              </w:rPr>
            </w:pPr>
          </w:p>
        </w:tc>
      </w:tr>
      <w:tr w:rsidR="00C44CA8" w:rsidRPr="00C004F8" w14:paraId="1DA6A612" w14:textId="77777777" w:rsidTr="00C44CA8">
        <w:tc>
          <w:tcPr>
            <w:tcW w:w="4681" w:type="dxa"/>
            <w:tcMar>
              <w:top w:w="15" w:type="dxa"/>
              <w:left w:w="57" w:type="dxa"/>
              <w:bottom w:w="15" w:type="dxa"/>
              <w:right w:w="57" w:type="dxa"/>
            </w:tcMar>
            <w:vAlign w:val="center"/>
            <w:hideMark/>
          </w:tcPr>
          <w:p w14:paraId="66FE076A" w14:textId="77777777" w:rsidR="00C44CA8" w:rsidRPr="00C004F8" w:rsidRDefault="00C44CA8" w:rsidP="00C44CA8">
            <w:pPr>
              <w:rPr>
                <w:color w:val="000000" w:themeColor="text1"/>
                <w:lang w:val="en-US"/>
              </w:rPr>
            </w:pPr>
            <w:r w:rsidRPr="00C004F8">
              <w:rPr>
                <w:color w:val="000000" w:themeColor="text1"/>
                <w:lang w:val="en-US"/>
              </w:rPr>
              <w:t>Respect the space (private/open space)</w:t>
            </w:r>
          </w:p>
          <w:p w14:paraId="3A6F653E" w14:textId="77777777" w:rsidR="00C44CA8" w:rsidRPr="00C004F8" w:rsidRDefault="00C44CA8" w:rsidP="00C44CA8">
            <w:pPr>
              <w:rPr>
                <w:lang w:val="en-US"/>
              </w:rPr>
            </w:pPr>
          </w:p>
        </w:tc>
        <w:tc>
          <w:tcPr>
            <w:tcW w:w="916" w:type="dxa"/>
            <w:noWrap/>
            <w:tcMar>
              <w:top w:w="15" w:type="dxa"/>
              <w:left w:w="57" w:type="dxa"/>
              <w:bottom w:w="15" w:type="dxa"/>
              <w:right w:w="57" w:type="dxa"/>
            </w:tcMar>
            <w:vAlign w:val="center"/>
            <w:hideMark/>
          </w:tcPr>
          <w:p w14:paraId="5E8BDF67" w14:textId="77777777" w:rsidR="00C44CA8" w:rsidRPr="00C004F8" w:rsidRDefault="00C44CA8" w:rsidP="00C44CA8">
            <w:pPr>
              <w:ind w:firstLine="426"/>
              <w:rPr>
                <w:lang w:val="en-US"/>
              </w:rPr>
            </w:pPr>
            <w:r w:rsidRPr="00C004F8">
              <w:rPr>
                <w:lang w:val="en-US"/>
              </w:rPr>
              <w:t>&lt;--</w:t>
            </w:r>
          </w:p>
        </w:tc>
        <w:tc>
          <w:tcPr>
            <w:tcW w:w="1148" w:type="dxa"/>
            <w:tcMar>
              <w:top w:w="15" w:type="dxa"/>
              <w:left w:w="140" w:type="dxa"/>
              <w:bottom w:w="15" w:type="dxa"/>
              <w:right w:w="140" w:type="dxa"/>
            </w:tcMar>
            <w:vAlign w:val="center"/>
            <w:hideMark/>
          </w:tcPr>
          <w:p w14:paraId="37065121" w14:textId="77777777" w:rsidR="00C44CA8" w:rsidRPr="00C004F8" w:rsidRDefault="00C44CA8" w:rsidP="00C44CA8">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0863293F" w14:textId="77777777" w:rsidR="00C44CA8" w:rsidRPr="00C004F8" w:rsidRDefault="00C44CA8" w:rsidP="00C44CA8">
            <w:pPr>
              <w:ind w:right="278" w:firstLine="4"/>
              <w:jc w:val="right"/>
              <w:rPr>
                <w:lang w:val="en-US"/>
              </w:rPr>
            </w:pPr>
            <w:r w:rsidRPr="00C004F8">
              <w:rPr>
                <w:lang w:val="en-US"/>
              </w:rPr>
              <w:t>0.939*</w:t>
            </w:r>
          </w:p>
        </w:tc>
        <w:tc>
          <w:tcPr>
            <w:tcW w:w="1260" w:type="dxa"/>
            <w:tcMar>
              <w:top w:w="15" w:type="dxa"/>
              <w:left w:w="140" w:type="dxa"/>
              <w:bottom w:w="15" w:type="dxa"/>
              <w:right w:w="140" w:type="dxa"/>
            </w:tcMar>
            <w:vAlign w:val="center"/>
            <w:hideMark/>
          </w:tcPr>
          <w:p w14:paraId="5F320996" w14:textId="77777777" w:rsidR="00C44CA8" w:rsidRPr="00C004F8" w:rsidRDefault="00C44CA8" w:rsidP="00C44CA8">
            <w:pPr>
              <w:ind w:right="144"/>
              <w:jc w:val="right"/>
              <w:rPr>
                <w:lang w:val="en-US"/>
              </w:rPr>
            </w:pPr>
            <w:r w:rsidRPr="00C004F8">
              <w:rPr>
                <w:lang w:val="en-US"/>
              </w:rPr>
              <w:t>0.133</w:t>
            </w:r>
          </w:p>
        </w:tc>
      </w:tr>
      <w:tr w:rsidR="00C44CA8" w:rsidRPr="00C004F8" w14:paraId="51D4D14E" w14:textId="77777777" w:rsidTr="00C44CA8">
        <w:tc>
          <w:tcPr>
            <w:tcW w:w="4681" w:type="dxa"/>
            <w:tcMar>
              <w:top w:w="15" w:type="dxa"/>
              <w:left w:w="57" w:type="dxa"/>
              <w:bottom w:w="15" w:type="dxa"/>
              <w:right w:w="57" w:type="dxa"/>
            </w:tcMar>
            <w:vAlign w:val="center"/>
            <w:hideMark/>
          </w:tcPr>
          <w:p w14:paraId="1D3DCD91" w14:textId="77777777" w:rsidR="00C44CA8" w:rsidRPr="00C004F8" w:rsidRDefault="00C44CA8" w:rsidP="00C44CA8">
            <w:pPr>
              <w:rPr>
                <w:color w:val="000000" w:themeColor="text1"/>
                <w:lang w:val="en-US"/>
              </w:rPr>
            </w:pPr>
            <w:r w:rsidRPr="00C004F8">
              <w:rPr>
                <w:color w:val="000000" w:themeColor="text1"/>
                <w:lang w:val="en-US"/>
              </w:rPr>
              <w:t>Respect the other’s silence in a conversation</w:t>
            </w:r>
          </w:p>
          <w:p w14:paraId="67040306" w14:textId="77777777" w:rsidR="00C44CA8" w:rsidRPr="00C004F8" w:rsidRDefault="00C44CA8" w:rsidP="00C44CA8">
            <w:pPr>
              <w:rPr>
                <w:lang w:val="en-US"/>
              </w:rPr>
            </w:pPr>
          </w:p>
        </w:tc>
        <w:tc>
          <w:tcPr>
            <w:tcW w:w="916" w:type="dxa"/>
            <w:noWrap/>
            <w:tcMar>
              <w:top w:w="15" w:type="dxa"/>
              <w:left w:w="57" w:type="dxa"/>
              <w:bottom w:w="15" w:type="dxa"/>
              <w:right w:w="57" w:type="dxa"/>
            </w:tcMar>
            <w:vAlign w:val="center"/>
            <w:hideMark/>
          </w:tcPr>
          <w:p w14:paraId="1FF4E4BC" w14:textId="77777777" w:rsidR="00C44CA8" w:rsidRPr="00C004F8" w:rsidRDefault="00C44CA8" w:rsidP="00C44CA8">
            <w:pPr>
              <w:ind w:firstLine="426"/>
              <w:rPr>
                <w:lang w:val="en-US"/>
              </w:rPr>
            </w:pPr>
            <w:r w:rsidRPr="00C004F8">
              <w:rPr>
                <w:lang w:val="en-US"/>
              </w:rPr>
              <w:t>&lt;--</w:t>
            </w:r>
          </w:p>
        </w:tc>
        <w:tc>
          <w:tcPr>
            <w:tcW w:w="1148" w:type="dxa"/>
            <w:tcMar>
              <w:top w:w="15" w:type="dxa"/>
              <w:left w:w="140" w:type="dxa"/>
              <w:bottom w:w="15" w:type="dxa"/>
              <w:right w:w="140" w:type="dxa"/>
            </w:tcMar>
            <w:vAlign w:val="center"/>
            <w:hideMark/>
          </w:tcPr>
          <w:p w14:paraId="10F7B4D3" w14:textId="77777777" w:rsidR="00C44CA8" w:rsidRPr="00C004F8" w:rsidRDefault="00C44CA8" w:rsidP="00C44CA8">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09E0C2CB" w14:textId="77777777" w:rsidR="00C44CA8" w:rsidRPr="00C004F8" w:rsidRDefault="00C44CA8" w:rsidP="00C44CA8">
            <w:pPr>
              <w:ind w:right="278" w:firstLine="4"/>
              <w:jc w:val="right"/>
              <w:rPr>
                <w:lang w:val="en-US"/>
              </w:rPr>
            </w:pPr>
            <w:r w:rsidRPr="00C004F8">
              <w:rPr>
                <w:lang w:val="en-US"/>
              </w:rPr>
              <w:t>0.535*</w:t>
            </w:r>
          </w:p>
        </w:tc>
        <w:tc>
          <w:tcPr>
            <w:tcW w:w="1260" w:type="dxa"/>
            <w:tcMar>
              <w:top w:w="15" w:type="dxa"/>
              <w:left w:w="140" w:type="dxa"/>
              <w:bottom w:w="15" w:type="dxa"/>
              <w:right w:w="140" w:type="dxa"/>
            </w:tcMar>
            <w:vAlign w:val="center"/>
            <w:hideMark/>
          </w:tcPr>
          <w:p w14:paraId="0E9DABCF" w14:textId="77777777" w:rsidR="00C44CA8" w:rsidRPr="00C004F8" w:rsidRDefault="00C44CA8" w:rsidP="00C44CA8">
            <w:pPr>
              <w:ind w:right="144"/>
              <w:jc w:val="right"/>
              <w:rPr>
                <w:lang w:val="en-US"/>
              </w:rPr>
            </w:pPr>
            <w:r w:rsidRPr="00C004F8">
              <w:rPr>
                <w:lang w:val="en-US"/>
              </w:rPr>
              <w:t>0.088</w:t>
            </w:r>
          </w:p>
        </w:tc>
      </w:tr>
      <w:tr w:rsidR="00C44CA8" w:rsidRPr="00C004F8" w14:paraId="3ACCAAEA" w14:textId="77777777" w:rsidTr="00C44CA8">
        <w:tc>
          <w:tcPr>
            <w:tcW w:w="4681" w:type="dxa"/>
            <w:tcMar>
              <w:top w:w="15" w:type="dxa"/>
              <w:left w:w="57" w:type="dxa"/>
              <w:bottom w:w="15" w:type="dxa"/>
              <w:right w:w="57" w:type="dxa"/>
            </w:tcMar>
            <w:vAlign w:val="center"/>
            <w:hideMark/>
          </w:tcPr>
          <w:p w14:paraId="6C6E8483" w14:textId="77777777" w:rsidR="00C44CA8" w:rsidRPr="00C004F8" w:rsidRDefault="00C44CA8" w:rsidP="00C44CA8">
            <w:pPr>
              <w:rPr>
                <w:color w:val="000000" w:themeColor="text1"/>
                <w:lang w:val="en-US"/>
              </w:rPr>
            </w:pPr>
            <w:r w:rsidRPr="00C004F8">
              <w:rPr>
                <w:color w:val="000000" w:themeColor="text1"/>
                <w:lang w:val="en-US"/>
              </w:rPr>
              <w:t>Respect the autonomy in time management</w:t>
            </w:r>
          </w:p>
          <w:p w14:paraId="66DE73FF" w14:textId="77777777" w:rsidR="00C44CA8" w:rsidRPr="00C004F8" w:rsidRDefault="00C44CA8" w:rsidP="00C44CA8">
            <w:pPr>
              <w:rPr>
                <w:lang w:val="en-US"/>
              </w:rPr>
            </w:pPr>
          </w:p>
        </w:tc>
        <w:tc>
          <w:tcPr>
            <w:tcW w:w="916" w:type="dxa"/>
            <w:noWrap/>
            <w:tcMar>
              <w:top w:w="15" w:type="dxa"/>
              <w:left w:w="57" w:type="dxa"/>
              <w:bottom w:w="15" w:type="dxa"/>
              <w:right w:w="57" w:type="dxa"/>
            </w:tcMar>
            <w:vAlign w:val="center"/>
            <w:hideMark/>
          </w:tcPr>
          <w:p w14:paraId="7F14F8BE" w14:textId="77777777" w:rsidR="00C44CA8" w:rsidRPr="00C004F8" w:rsidRDefault="00C44CA8" w:rsidP="00C44CA8">
            <w:pPr>
              <w:ind w:firstLine="426"/>
              <w:rPr>
                <w:lang w:val="en-US"/>
              </w:rPr>
            </w:pPr>
            <w:r w:rsidRPr="00C004F8">
              <w:rPr>
                <w:lang w:val="en-US"/>
              </w:rPr>
              <w:t>&lt;--</w:t>
            </w:r>
          </w:p>
        </w:tc>
        <w:tc>
          <w:tcPr>
            <w:tcW w:w="1148" w:type="dxa"/>
            <w:tcMar>
              <w:top w:w="15" w:type="dxa"/>
              <w:left w:w="140" w:type="dxa"/>
              <w:bottom w:w="15" w:type="dxa"/>
              <w:right w:w="140" w:type="dxa"/>
            </w:tcMar>
            <w:vAlign w:val="center"/>
            <w:hideMark/>
          </w:tcPr>
          <w:p w14:paraId="62977B92" w14:textId="77777777" w:rsidR="00C44CA8" w:rsidRPr="00C004F8" w:rsidRDefault="00C44CA8" w:rsidP="00C44CA8">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686C7544" w14:textId="77777777" w:rsidR="00C44CA8" w:rsidRPr="00C004F8" w:rsidRDefault="00C44CA8" w:rsidP="00C44CA8">
            <w:pPr>
              <w:ind w:right="278" w:firstLine="4"/>
              <w:jc w:val="right"/>
              <w:rPr>
                <w:lang w:val="en-US"/>
              </w:rPr>
            </w:pPr>
            <w:r w:rsidRPr="00C004F8">
              <w:rPr>
                <w:lang w:val="en-US"/>
              </w:rPr>
              <w:t>0.922*</w:t>
            </w:r>
          </w:p>
        </w:tc>
        <w:tc>
          <w:tcPr>
            <w:tcW w:w="1260" w:type="dxa"/>
            <w:tcMar>
              <w:top w:w="15" w:type="dxa"/>
              <w:left w:w="140" w:type="dxa"/>
              <w:bottom w:w="15" w:type="dxa"/>
              <w:right w:w="140" w:type="dxa"/>
            </w:tcMar>
            <w:vAlign w:val="center"/>
            <w:hideMark/>
          </w:tcPr>
          <w:p w14:paraId="23DB9AC1" w14:textId="77777777" w:rsidR="00C44CA8" w:rsidRPr="00C004F8" w:rsidRDefault="00C44CA8" w:rsidP="00C44CA8">
            <w:pPr>
              <w:ind w:right="144"/>
              <w:jc w:val="right"/>
              <w:rPr>
                <w:lang w:val="en-US"/>
              </w:rPr>
            </w:pPr>
            <w:r w:rsidRPr="00C004F8">
              <w:rPr>
                <w:lang w:val="en-US"/>
              </w:rPr>
              <w:t>0.124</w:t>
            </w:r>
          </w:p>
        </w:tc>
      </w:tr>
      <w:tr w:rsidR="00C44CA8" w:rsidRPr="00C004F8" w14:paraId="62D807CD" w14:textId="77777777" w:rsidTr="00C44CA8">
        <w:tc>
          <w:tcPr>
            <w:tcW w:w="4681" w:type="dxa"/>
            <w:tcMar>
              <w:top w:w="15" w:type="dxa"/>
              <w:left w:w="57" w:type="dxa"/>
              <w:bottom w:w="15" w:type="dxa"/>
              <w:right w:w="57" w:type="dxa"/>
            </w:tcMar>
            <w:vAlign w:val="center"/>
            <w:hideMark/>
          </w:tcPr>
          <w:p w14:paraId="58C5B3D0" w14:textId="77777777" w:rsidR="00C44CA8" w:rsidRPr="00C004F8" w:rsidRDefault="00C44CA8" w:rsidP="00C44CA8">
            <w:pPr>
              <w:rPr>
                <w:color w:val="000000" w:themeColor="text1"/>
                <w:lang w:val="en-US"/>
              </w:rPr>
            </w:pPr>
            <w:r w:rsidRPr="00C004F8">
              <w:rPr>
                <w:color w:val="000000" w:themeColor="text1"/>
                <w:lang w:val="en-US"/>
              </w:rPr>
              <w:t>Contextual levels of message (explicit/implicit)</w:t>
            </w:r>
          </w:p>
          <w:p w14:paraId="3390267A" w14:textId="77777777" w:rsidR="00C44CA8" w:rsidRPr="00C004F8" w:rsidRDefault="00C44CA8" w:rsidP="00C44CA8">
            <w:pPr>
              <w:rPr>
                <w:lang w:val="en-US"/>
              </w:rPr>
            </w:pPr>
          </w:p>
        </w:tc>
        <w:tc>
          <w:tcPr>
            <w:tcW w:w="916" w:type="dxa"/>
            <w:noWrap/>
            <w:tcMar>
              <w:top w:w="15" w:type="dxa"/>
              <w:left w:w="57" w:type="dxa"/>
              <w:bottom w:w="15" w:type="dxa"/>
              <w:right w:w="57" w:type="dxa"/>
            </w:tcMar>
            <w:vAlign w:val="center"/>
            <w:hideMark/>
          </w:tcPr>
          <w:p w14:paraId="3C20F016" w14:textId="77777777" w:rsidR="00C44CA8" w:rsidRPr="00C004F8" w:rsidRDefault="00C44CA8" w:rsidP="00C44CA8">
            <w:pPr>
              <w:ind w:firstLine="426"/>
              <w:rPr>
                <w:lang w:val="en-US"/>
              </w:rPr>
            </w:pPr>
            <w:r w:rsidRPr="00C004F8">
              <w:rPr>
                <w:lang w:val="en-US"/>
              </w:rPr>
              <w:t>&lt;--</w:t>
            </w:r>
          </w:p>
        </w:tc>
        <w:tc>
          <w:tcPr>
            <w:tcW w:w="1148" w:type="dxa"/>
            <w:tcMar>
              <w:top w:w="15" w:type="dxa"/>
              <w:left w:w="140" w:type="dxa"/>
              <w:bottom w:w="15" w:type="dxa"/>
              <w:right w:w="140" w:type="dxa"/>
            </w:tcMar>
            <w:vAlign w:val="center"/>
            <w:hideMark/>
          </w:tcPr>
          <w:p w14:paraId="56A746B2" w14:textId="77777777" w:rsidR="00C44CA8" w:rsidRPr="00C004F8" w:rsidRDefault="00C44CA8" w:rsidP="00C44CA8">
            <w:pPr>
              <w:ind w:firstLine="426"/>
              <w:rPr>
                <w:lang w:val="en-US"/>
              </w:rPr>
            </w:pPr>
            <w:r w:rsidRPr="00C004F8">
              <w:rPr>
                <w:lang w:val="en-US"/>
              </w:rPr>
              <w:t>F2</w:t>
            </w:r>
          </w:p>
        </w:tc>
        <w:tc>
          <w:tcPr>
            <w:tcW w:w="1440" w:type="dxa"/>
            <w:tcMar>
              <w:top w:w="15" w:type="dxa"/>
              <w:left w:w="140" w:type="dxa"/>
              <w:bottom w:w="15" w:type="dxa"/>
              <w:right w:w="140" w:type="dxa"/>
            </w:tcMar>
            <w:vAlign w:val="center"/>
            <w:hideMark/>
          </w:tcPr>
          <w:p w14:paraId="6A4FF82C" w14:textId="77777777" w:rsidR="00C44CA8" w:rsidRPr="00C004F8" w:rsidRDefault="00C44CA8" w:rsidP="00C44CA8">
            <w:pPr>
              <w:ind w:right="278" w:firstLine="4"/>
              <w:jc w:val="right"/>
              <w:rPr>
                <w:lang w:val="en-US"/>
              </w:rPr>
            </w:pPr>
            <w:r w:rsidRPr="00C004F8">
              <w:rPr>
                <w:lang w:val="en-US"/>
              </w:rPr>
              <w:t>0.981*</w:t>
            </w:r>
          </w:p>
        </w:tc>
        <w:tc>
          <w:tcPr>
            <w:tcW w:w="1260" w:type="dxa"/>
            <w:tcMar>
              <w:top w:w="15" w:type="dxa"/>
              <w:left w:w="140" w:type="dxa"/>
              <w:bottom w:w="15" w:type="dxa"/>
              <w:right w:w="140" w:type="dxa"/>
            </w:tcMar>
            <w:vAlign w:val="center"/>
            <w:hideMark/>
          </w:tcPr>
          <w:p w14:paraId="18F0A433" w14:textId="77777777" w:rsidR="00C44CA8" w:rsidRPr="00C004F8" w:rsidRDefault="00C44CA8" w:rsidP="00C44CA8">
            <w:pPr>
              <w:ind w:right="144"/>
              <w:jc w:val="right"/>
              <w:rPr>
                <w:lang w:val="en-US"/>
              </w:rPr>
            </w:pPr>
            <w:r w:rsidRPr="00C004F8">
              <w:rPr>
                <w:lang w:val="en-US"/>
              </w:rPr>
              <w:t>0.181</w:t>
            </w:r>
          </w:p>
        </w:tc>
      </w:tr>
      <w:tr w:rsidR="00C44CA8" w:rsidRPr="00C004F8" w14:paraId="08B272F7" w14:textId="77777777" w:rsidTr="00C44CA8">
        <w:tc>
          <w:tcPr>
            <w:tcW w:w="4681" w:type="dxa"/>
            <w:tcMar>
              <w:top w:w="15" w:type="dxa"/>
              <w:left w:w="57" w:type="dxa"/>
              <w:bottom w:w="15" w:type="dxa"/>
              <w:right w:w="57" w:type="dxa"/>
            </w:tcMar>
            <w:vAlign w:val="center"/>
            <w:hideMark/>
          </w:tcPr>
          <w:p w14:paraId="14B0240F" w14:textId="77777777" w:rsidR="00C44CA8" w:rsidRPr="00C004F8" w:rsidRDefault="00C44CA8" w:rsidP="00C44CA8">
            <w:pPr>
              <w:rPr>
                <w:color w:val="000000" w:themeColor="text1"/>
                <w:lang w:val="en-US"/>
              </w:rPr>
            </w:pPr>
            <w:r w:rsidRPr="00C004F8">
              <w:rPr>
                <w:color w:val="000000" w:themeColor="text1"/>
                <w:lang w:val="en-US"/>
              </w:rPr>
              <w:t>Waiting in a queue should be contextual</w:t>
            </w:r>
          </w:p>
          <w:p w14:paraId="44640C18" w14:textId="77777777" w:rsidR="00C44CA8" w:rsidRPr="00C004F8" w:rsidRDefault="00C44CA8" w:rsidP="00C44CA8">
            <w:pPr>
              <w:rPr>
                <w:lang w:val="en-US"/>
              </w:rPr>
            </w:pPr>
          </w:p>
        </w:tc>
        <w:tc>
          <w:tcPr>
            <w:tcW w:w="916" w:type="dxa"/>
            <w:noWrap/>
            <w:tcMar>
              <w:top w:w="15" w:type="dxa"/>
              <w:left w:w="57" w:type="dxa"/>
              <w:bottom w:w="15" w:type="dxa"/>
              <w:right w:w="57" w:type="dxa"/>
            </w:tcMar>
            <w:vAlign w:val="center"/>
            <w:hideMark/>
          </w:tcPr>
          <w:p w14:paraId="4D30DAD8" w14:textId="77777777" w:rsidR="00C44CA8" w:rsidRPr="00C004F8" w:rsidRDefault="00C44CA8" w:rsidP="00C44CA8">
            <w:pPr>
              <w:ind w:firstLine="426"/>
              <w:rPr>
                <w:lang w:val="en-US"/>
              </w:rPr>
            </w:pPr>
            <w:r w:rsidRPr="00C004F8">
              <w:rPr>
                <w:lang w:val="en-US"/>
              </w:rPr>
              <w:t>&lt;--</w:t>
            </w:r>
          </w:p>
        </w:tc>
        <w:tc>
          <w:tcPr>
            <w:tcW w:w="1148" w:type="dxa"/>
            <w:tcMar>
              <w:top w:w="15" w:type="dxa"/>
              <w:left w:w="140" w:type="dxa"/>
              <w:bottom w:w="15" w:type="dxa"/>
              <w:right w:w="140" w:type="dxa"/>
            </w:tcMar>
            <w:vAlign w:val="center"/>
            <w:hideMark/>
          </w:tcPr>
          <w:p w14:paraId="66488069" w14:textId="77777777" w:rsidR="00C44CA8" w:rsidRPr="00C004F8" w:rsidRDefault="00C44CA8" w:rsidP="00C44CA8">
            <w:pPr>
              <w:ind w:firstLine="426"/>
              <w:rPr>
                <w:lang w:val="en-US"/>
              </w:rPr>
            </w:pPr>
            <w:r w:rsidRPr="00C004F8">
              <w:rPr>
                <w:lang w:val="en-US"/>
              </w:rPr>
              <w:t>F2</w:t>
            </w:r>
          </w:p>
        </w:tc>
        <w:tc>
          <w:tcPr>
            <w:tcW w:w="1440" w:type="dxa"/>
            <w:tcMar>
              <w:top w:w="15" w:type="dxa"/>
              <w:left w:w="140" w:type="dxa"/>
              <w:bottom w:w="15" w:type="dxa"/>
              <w:right w:w="140" w:type="dxa"/>
            </w:tcMar>
            <w:vAlign w:val="center"/>
            <w:hideMark/>
          </w:tcPr>
          <w:p w14:paraId="06732439" w14:textId="77777777" w:rsidR="00C44CA8" w:rsidRPr="00C004F8" w:rsidRDefault="00C44CA8" w:rsidP="00C44CA8">
            <w:pPr>
              <w:ind w:right="278" w:firstLine="4"/>
              <w:jc w:val="center"/>
              <w:rPr>
                <w:lang w:val="en-US"/>
              </w:rPr>
            </w:pPr>
            <w:r w:rsidRPr="00C004F8">
              <w:rPr>
                <w:lang w:val="en-US"/>
              </w:rPr>
              <w:t>1.000</w:t>
            </w:r>
          </w:p>
        </w:tc>
        <w:tc>
          <w:tcPr>
            <w:tcW w:w="1260" w:type="dxa"/>
            <w:tcMar>
              <w:top w:w="15" w:type="dxa"/>
              <w:left w:w="140" w:type="dxa"/>
              <w:bottom w:w="15" w:type="dxa"/>
              <w:right w:w="140" w:type="dxa"/>
            </w:tcMar>
            <w:vAlign w:val="center"/>
            <w:hideMark/>
          </w:tcPr>
          <w:p w14:paraId="0A415DA7" w14:textId="77777777" w:rsidR="00C44CA8" w:rsidRPr="00C004F8" w:rsidRDefault="00C44CA8" w:rsidP="00C44CA8">
            <w:pPr>
              <w:ind w:right="144"/>
              <w:jc w:val="right"/>
              <w:rPr>
                <w:lang w:val="en-US"/>
              </w:rPr>
            </w:pPr>
          </w:p>
        </w:tc>
      </w:tr>
      <w:tr w:rsidR="00C44CA8" w:rsidRPr="00C004F8" w14:paraId="54C5EB59" w14:textId="77777777" w:rsidTr="00C44CA8">
        <w:tc>
          <w:tcPr>
            <w:tcW w:w="4681" w:type="dxa"/>
            <w:tcMar>
              <w:top w:w="15" w:type="dxa"/>
              <w:left w:w="57" w:type="dxa"/>
              <w:bottom w:w="15" w:type="dxa"/>
              <w:right w:w="57" w:type="dxa"/>
            </w:tcMar>
            <w:vAlign w:val="center"/>
            <w:hideMark/>
          </w:tcPr>
          <w:p w14:paraId="40F1100C" w14:textId="77777777" w:rsidR="00C44CA8" w:rsidRPr="00C004F8" w:rsidRDefault="00C44CA8" w:rsidP="00C44CA8">
            <w:pPr>
              <w:tabs>
                <w:tab w:val="left" w:pos="5558"/>
              </w:tabs>
              <w:rPr>
                <w:color w:val="000000" w:themeColor="text1"/>
                <w:lang w:val="en-US"/>
              </w:rPr>
            </w:pPr>
            <w:r w:rsidRPr="00C004F8">
              <w:rPr>
                <w:color w:val="000000" w:themeColor="text1"/>
                <w:lang w:val="en-US"/>
              </w:rPr>
              <w:t>Defining a space should be contextual</w:t>
            </w:r>
          </w:p>
          <w:p w14:paraId="7B017D8A" w14:textId="77777777" w:rsidR="00C44CA8" w:rsidRPr="00C004F8" w:rsidRDefault="00C44CA8" w:rsidP="00C44CA8">
            <w:pPr>
              <w:ind w:firstLine="426"/>
              <w:rPr>
                <w:lang w:val="en-US"/>
              </w:rPr>
            </w:pPr>
          </w:p>
        </w:tc>
        <w:tc>
          <w:tcPr>
            <w:tcW w:w="916" w:type="dxa"/>
            <w:noWrap/>
            <w:tcMar>
              <w:top w:w="15" w:type="dxa"/>
              <w:left w:w="57" w:type="dxa"/>
              <w:bottom w:w="15" w:type="dxa"/>
              <w:right w:w="57" w:type="dxa"/>
            </w:tcMar>
            <w:vAlign w:val="center"/>
            <w:hideMark/>
          </w:tcPr>
          <w:p w14:paraId="033A0787" w14:textId="77777777" w:rsidR="00C44CA8" w:rsidRPr="00C004F8" w:rsidRDefault="00C44CA8" w:rsidP="00C44CA8">
            <w:pPr>
              <w:ind w:firstLine="426"/>
              <w:rPr>
                <w:lang w:val="en-US"/>
              </w:rPr>
            </w:pPr>
            <w:r w:rsidRPr="00C004F8">
              <w:rPr>
                <w:lang w:val="en-US"/>
              </w:rPr>
              <w:t>&lt;--</w:t>
            </w:r>
          </w:p>
        </w:tc>
        <w:tc>
          <w:tcPr>
            <w:tcW w:w="1148" w:type="dxa"/>
            <w:tcMar>
              <w:top w:w="15" w:type="dxa"/>
              <w:left w:w="140" w:type="dxa"/>
              <w:bottom w:w="15" w:type="dxa"/>
              <w:right w:w="140" w:type="dxa"/>
            </w:tcMar>
            <w:vAlign w:val="center"/>
            <w:hideMark/>
          </w:tcPr>
          <w:p w14:paraId="643F8B33" w14:textId="77777777" w:rsidR="00C44CA8" w:rsidRPr="00C004F8" w:rsidRDefault="00C44CA8" w:rsidP="00C44CA8">
            <w:pPr>
              <w:ind w:firstLine="426"/>
              <w:rPr>
                <w:lang w:val="en-US"/>
              </w:rPr>
            </w:pPr>
            <w:r w:rsidRPr="00C004F8">
              <w:rPr>
                <w:lang w:val="en-US"/>
              </w:rPr>
              <w:t>F2</w:t>
            </w:r>
          </w:p>
        </w:tc>
        <w:tc>
          <w:tcPr>
            <w:tcW w:w="1440" w:type="dxa"/>
            <w:tcMar>
              <w:top w:w="15" w:type="dxa"/>
              <w:left w:w="140" w:type="dxa"/>
              <w:bottom w:w="15" w:type="dxa"/>
              <w:right w:w="140" w:type="dxa"/>
            </w:tcMar>
            <w:vAlign w:val="center"/>
            <w:hideMark/>
          </w:tcPr>
          <w:p w14:paraId="74CC1677" w14:textId="77777777" w:rsidR="00C44CA8" w:rsidRPr="00C004F8" w:rsidRDefault="00C44CA8" w:rsidP="00C44CA8">
            <w:pPr>
              <w:ind w:right="278" w:firstLine="4"/>
              <w:jc w:val="right"/>
              <w:rPr>
                <w:lang w:val="en-US"/>
              </w:rPr>
            </w:pPr>
            <w:r w:rsidRPr="00C004F8">
              <w:rPr>
                <w:lang w:val="en-US"/>
              </w:rPr>
              <w:t>0.931*</w:t>
            </w:r>
          </w:p>
        </w:tc>
        <w:tc>
          <w:tcPr>
            <w:tcW w:w="1260" w:type="dxa"/>
            <w:tcMar>
              <w:top w:w="15" w:type="dxa"/>
              <w:left w:w="140" w:type="dxa"/>
              <w:bottom w:w="15" w:type="dxa"/>
              <w:right w:w="140" w:type="dxa"/>
            </w:tcMar>
            <w:vAlign w:val="center"/>
            <w:hideMark/>
          </w:tcPr>
          <w:p w14:paraId="5486DC80" w14:textId="77777777" w:rsidR="00C44CA8" w:rsidRPr="00C004F8" w:rsidRDefault="00C44CA8" w:rsidP="00C44CA8">
            <w:pPr>
              <w:ind w:right="144"/>
              <w:jc w:val="right"/>
              <w:rPr>
                <w:lang w:val="en-US"/>
              </w:rPr>
            </w:pPr>
            <w:r w:rsidRPr="00C004F8">
              <w:rPr>
                <w:lang w:val="en-US"/>
              </w:rPr>
              <w:t>0.170</w:t>
            </w:r>
          </w:p>
        </w:tc>
      </w:tr>
    </w:tbl>
    <w:p w14:paraId="56296EF8" w14:textId="55A64EE4" w:rsidR="00A319AD" w:rsidRPr="00C004F8" w:rsidRDefault="00520520" w:rsidP="00736C78">
      <w:pPr>
        <w:autoSpaceDE w:val="0"/>
        <w:autoSpaceDN w:val="0"/>
        <w:adjustRightInd w:val="0"/>
        <w:spacing w:line="360" w:lineRule="auto"/>
        <w:jc w:val="both"/>
        <w:rPr>
          <w:lang w:val="en-US"/>
        </w:rPr>
      </w:pPr>
      <w:r w:rsidRPr="00C004F8">
        <w:rPr>
          <w:i/>
          <w:iCs/>
          <w:lang w:val="en-US"/>
        </w:rPr>
        <w:t>Results</w:t>
      </w:r>
      <w:r w:rsidR="006F420B" w:rsidRPr="00C004F8">
        <w:rPr>
          <w:i/>
          <w:iCs/>
          <w:lang w:val="en-US"/>
        </w:rPr>
        <w:t xml:space="preserve">. </w:t>
      </w:r>
      <w:r w:rsidRPr="00C004F8">
        <w:rPr>
          <w:lang w:val="en-US"/>
        </w:rPr>
        <w:t xml:space="preserve">Out of the 50 items </w:t>
      </w:r>
      <w:r w:rsidR="0056235C" w:rsidRPr="00C004F8">
        <w:rPr>
          <w:lang w:val="en-US"/>
        </w:rPr>
        <w:t>examined</w:t>
      </w:r>
      <w:r w:rsidR="0047497C" w:rsidRPr="00C004F8">
        <w:rPr>
          <w:lang w:val="en-US"/>
        </w:rPr>
        <w:t>,</w:t>
      </w:r>
      <w:r w:rsidR="0056235C" w:rsidRPr="00C004F8">
        <w:rPr>
          <w:lang w:val="en-US"/>
        </w:rPr>
        <w:t xml:space="preserve"> </w:t>
      </w:r>
      <w:r w:rsidR="005578F7" w:rsidRPr="00C004F8">
        <w:rPr>
          <w:lang w:val="en-US"/>
        </w:rPr>
        <w:t>31</w:t>
      </w:r>
      <w:r w:rsidRPr="00C004F8">
        <w:rPr>
          <w:lang w:val="en-US"/>
        </w:rPr>
        <w:t xml:space="preserve"> yielded differences in a</w:t>
      </w:r>
      <w:r w:rsidR="001451BD" w:rsidRPr="00C004F8">
        <w:rPr>
          <w:lang w:val="en-US"/>
        </w:rPr>
        <w:t>n</w:t>
      </w:r>
      <w:r w:rsidRPr="00C004F8">
        <w:rPr>
          <w:lang w:val="en-US"/>
        </w:rPr>
        <w:t xml:space="preserve"> </w:t>
      </w:r>
      <w:r w:rsidR="001451BD" w:rsidRPr="00C004F8">
        <w:rPr>
          <w:lang w:val="en-US"/>
        </w:rPr>
        <w:t xml:space="preserve">independent </w:t>
      </w:r>
      <w:r w:rsidRPr="00C004F8">
        <w:rPr>
          <w:lang w:val="en-US"/>
        </w:rPr>
        <w:t>t-test examination between Chinese and American respondents.</w:t>
      </w:r>
      <w:r w:rsidR="005578F7" w:rsidRPr="00C004F8">
        <w:rPr>
          <w:lang w:val="en-US"/>
        </w:rPr>
        <w:t xml:space="preserve"> Most items (27) were different between Chinese and Americans in the right direction (e.g., Chinese got </w:t>
      </w:r>
      <w:r w:rsidR="006F420B" w:rsidRPr="00C004F8">
        <w:rPr>
          <w:lang w:val="en-US"/>
        </w:rPr>
        <w:t xml:space="preserve">a </w:t>
      </w:r>
      <w:r w:rsidR="005578F7" w:rsidRPr="00C004F8">
        <w:rPr>
          <w:lang w:val="en-US"/>
        </w:rPr>
        <w:t>higher rating on the item th</w:t>
      </w:r>
      <w:r w:rsidR="006F420B" w:rsidRPr="00C004F8">
        <w:rPr>
          <w:lang w:val="en-US"/>
        </w:rPr>
        <w:t>a</w:t>
      </w:r>
      <w:r w:rsidR="005578F7" w:rsidRPr="00C004F8">
        <w:rPr>
          <w:lang w:val="en-US"/>
        </w:rPr>
        <w:t>n Americans).</w:t>
      </w:r>
      <w:r w:rsidRPr="00C004F8">
        <w:rPr>
          <w:lang w:val="en-US"/>
        </w:rPr>
        <w:t xml:space="preserve"> </w:t>
      </w:r>
      <w:r w:rsidR="005578F7" w:rsidRPr="00C004F8">
        <w:rPr>
          <w:lang w:val="en-US"/>
        </w:rPr>
        <w:t xml:space="preserve">Accordingly, 27 items were </w:t>
      </w:r>
      <w:r w:rsidR="00A319AD" w:rsidRPr="00C004F8">
        <w:rPr>
          <w:lang w:val="en-US"/>
        </w:rPr>
        <w:t xml:space="preserve">examined in factor analysis using </w:t>
      </w:r>
      <w:r w:rsidR="006F420B" w:rsidRPr="00C004F8">
        <w:rPr>
          <w:lang w:val="en-US"/>
        </w:rPr>
        <w:t>V</w:t>
      </w:r>
      <w:r w:rsidR="00A319AD" w:rsidRPr="00C004F8">
        <w:rPr>
          <w:lang w:val="en-US"/>
        </w:rPr>
        <w:t>arimax rotation,</w:t>
      </w:r>
      <w:r w:rsidR="004371C1" w:rsidRPr="00C004F8">
        <w:rPr>
          <w:lang w:val="en-US"/>
        </w:rPr>
        <w:t xml:space="preserve"> </w:t>
      </w:r>
      <w:r w:rsidR="006F420B" w:rsidRPr="00C004F8">
        <w:rPr>
          <w:lang w:val="en-US"/>
        </w:rPr>
        <w:t>which</w:t>
      </w:r>
      <w:r w:rsidR="004371C1" w:rsidRPr="00C004F8">
        <w:rPr>
          <w:lang w:val="en-US"/>
        </w:rPr>
        <w:t xml:space="preserve"> identif</w:t>
      </w:r>
      <w:r w:rsidR="006F420B" w:rsidRPr="00C004F8">
        <w:rPr>
          <w:lang w:val="en-US"/>
        </w:rPr>
        <w:t>ies</w:t>
      </w:r>
      <w:r w:rsidR="004371C1" w:rsidRPr="00C004F8">
        <w:rPr>
          <w:lang w:val="en-US"/>
        </w:rPr>
        <w:t xml:space="preserve"> the scale’s factors (Carpenter, 2018).</w:t>
      </w:r>
      <w:r w:rsidR="00A319AD" w:rsidRPr="00C004F8">
        <w:rPr>
          <w:lang w:val="en-US"/>
        </w:rPr>
        <w:t xml:space="preserve"> </w:t>
      </w:r>
      <w:r w:rsidR="004371C1" w:rsidRPr="00C004F8">
        <w:rPr>
          <w:lang w:val="en-US"/>
        </w:rPr>
        <w:t xml:space="preserve">We </w:t>
      </w:r>
      <w:r w:rsidR="00A319AD" w:rsidRPr="00C004F8">
        <w:rPr>
          <w:lang w:val="en-US"/>
        </w:rPr>
        <w:t>constrain</w:t>
      </w:r>
      <w:r w:rsidR="004371C1" w:rsidRPr="00C004F8">
        <w:rPr>
          <w:lang w:val="en-US"/>
        </w:rPr>
        <w:t>ed</w:t>
      </w:r>
      <w:r w:rsidR="00A319AD" w:rsidRPr="00C004F8">
        <w:rPr>
          <w:lang w:val="en-US"/>
        </w:rPr>
        <w:t xml:space="preserve"> the model to </w:t>
      </w:r>
      <w:r w:rsidR="00A52A1C" w:rsidRPr="00C004F8">
        <w:rPr>
          <w:lang w:val="en-US"/>
        </w:rPr>
        <w:t>two</w:t>
      </w:r>
      <w:r w:rsidR="00A319AD" w:rsidRPr="00C004F8">
        <w:rPr>
          <w:lang w:val="en-US"/>
        </w:rPr>
        <w:t xml:space="preserve"> dimensions as Hall </w:t>
      </w:r>
      <w:r w:rsidR="00A8788E" w:rsidRPr="00C004F8">
        <w:rPr>
          <w:lang w:val="en-US"/>
        </w:rPr>
        <w:t>highlighted their centrality to his theory</w:t>
      </w:r>
      <w:r w:rsidR="00A319AD" w:rsidRPr="00C004F8">
        <w:rPr>
          <w:lang w:val="en-US"/>
        </w:rPr>
        <w:t>: 1</w:t>
      </w:r>
      <w:r w:rsidR="006F420B" w:rsidRPr="00C004F8">
        <w:rPr>
          <w:lang w:val="en-US"/>
        </w:rPr>
        <w:t>)</w:t>
      </w:r>
      <w:r w:rsidR="00A319AD" w:rsidRPr="00C004F8">
        <w:rPr>
          <w:lang w:val="en-US"/>
        </w:rPr>
        <w:t xml:space="preserve"> Relationship </w:t>
      </w:r>
      <w:r w:rsidR="00A52A1C" w:rsidRPr="00C004F8">
        <w:rPr>
          <w:lang w:val="en-US"/>
        </w:rPr>
        <w:t>2</w:t>
      </w:r>
      <w:r w:rsidR="006F420B" w:rsidRPr="00C004F8">
        <w:rPr>
          <w:lang w:val="en-US"/>
        </w:rPr>
        <w:t>)</w:t>
      </w:r>
      <w:r w:rsidR="00A319AD" w:rsidRPr="00C004F8">
        <w:rPr>
          <w:lang w:val="en-US"/>
        </w:rPr>
        <w:t xml:space="preserve"> Contextual thinking.</w:t>
      </w:r>
      <w:r w:rsidR="005578F7" w:rsidRPr="00C004F8">
        <w:rPr>
          <w:lang w:val="en-US"/>
        </w:rPr>
        <w:t xml:space="preserve"> </w:t>
      </w:r>
      <w:r w:rsidR="00AC652B" w:rsidRPr="00C004F8">
        <w:rPr>
          <w:lang w:val="en-US"/>
        </w:rPr>
        <w:t xml:space="preserve">This analysis yielded </w:t>
      </w:r>
      <w:r w:rsidR="007418C0" w:rsidRPr="00C004F8">
        <w:rPr>
          <w:lang w:val="en-US"/>
        </w:rPr>
        <w:t xml:space="preserve">13 items that had loading higher </w:t>
      </w:r>
      <w:r w:rsidR="007309F0" w:rsidRPr="00C004F8">
        <w:rPr>
          <w:lang w:val="en-US"/>
        </w:rPr>
        <w:t>than</w:t>
      </w:r>
      <w:r w:rsidR="007418C0" w:rsidRPr="00C004F8">
        <w:rPr>
          <w:lang w:val="en-US"/>
        </w:rPr>
        <w:t xml:space="preserve"> </w:t>
      </w:r>
      <w:r w:rsidR="006F420B" w:rsidRPr="00C004F8">
        <w:rPr>
          <w:lang w:val="en-US"/>
        </w:rPr>
        <w:t>0</w:t>
      </w:r>
      <w:r w:rsidR="007418C0" w:rsidRPr="00C004F8">
        <w:rPr>
          <w:lang w:val="en-US"/>
        </w:rPr>
        <w:t xml:space="preserve">.5. The first factor had eight items and </w:t>
      </w:r>
      <w:r w:rsidR="006F420B" w:rsidRPr="00C004F8">
        <w:rPr>
          <w:lang w:val="en-US"/>
        </w:rPr>
        <w:t>comprised</w:t>
      </w:r>
      <w:r w:rsidR="007418C0" w:rsidRPr="00C004F8">
        <w:rPr>
          <w:lang w:val="en-US"/>
        </w:rPr>
        <w:t xml:space="preserve"> 20.0</w:t>
      </w:r>
      <w:r w:rsidR="007309F0" w:rsidRPr="00C004F8">
        <w:rPr>
          <w:lang w:val="en-US"/>
        </w:rPr>
        <w:t>8</w:t>
      </w:r>
      <w:r w:rsidR="007418C0" w:rsidRPr="00C004F8">
        <w:rPr>
          <w:lang w:val="en-US"/>
        </w:rPr>
        <w:t>% of the variance</w:t>
      </w:r>
      <w:r w:rsidR="006F420B" w:rsidRPr="00C004F8">
        <w:rPr>
          <w:lang w:val="en-US"/>
        </w:rPr>
        <w:t>,</w:t>
      </w:r>
      <w:r w:rsidR="007418C0" w:rsidRPr="00C004F8">
        <w:rPr>
          <w:lang w:val="en-US"/>
        </w:rPr>
        <w:t xml:space="preserve"> while the second comprised of five items gained 11.88% of the variance. </w:t>
      </w:r>
      <w:r w:rsidR="00A65ED4" w:rsidRPr="00C004F8">
        <w:rPr>
          <w:lang w:val="en-US"/>
        </w:rPr>
        <w:t xml:space="preserve">We </w:t>
      </w:r>
      <w:r w:rsidR="00A319AD" w:rsidRPr="00C004F8">
        <w:rPr>
          <w:lang w:val="en-US"/>
        </w:rPr>
        <w:t>then used the factors to create latent variables in AMOS. The fit of the model was not satisfactory</w:t>
      </w:r>
      <w:r w:rsidR="006F420B" w:rsidRPr="00C004F8">
        <w:rPr>
          <w:lang w:val="en-US"/>
        </w:rPr>
        <w:t xml:space="preserve">. </w:t>
      </w:r>
      <w:r w:rsidR="00736C78" w:rsidRPr="00C004F8">
        <w:rPr>
          <w:lang w:val="en-US"/>
        </w:rPr>
        <w:t>Hence,</w:t>
      </w:r>
      <w:r w:rsidR="00A319AD" w:rsidRPr="00C004F8">
        <w:rPr>
          <w:lang w:val="en-US"/>
        </w:rPr>
        <w:t xml:space="preserve"> we deleted </w:t>
      </w:r>
      <w:r w:rsidR="00A52A1C" w:rsidRPr="00C004F8">
        <w:rPr>
          <w:lang w:val="en-US"/>
        </w:rPr>
        <w:t xml:space="preserve">three </w:t>
      </w:r>
      <w:r w:rsidR="00A319AD" w:rsidRPr="00C004F8">
        <w:rPr>
          <w:lang w:val="en-US"/>
        </w:rPr>
        <w:t>items that had lower loadings.</w:t>
      </w:r>
      <w:r w:rsidR="008828F7" w:rsidRPr="00C004F8">
        <w:rPr>
          <w:lang w:val="en-US"/>
        </w:rPr>
        <w:t xml:space="preserve"> </w:t>
      </w:r>
      <w:r w:rsidR="0084086A" w:rsidRPr="00C004F8">
        <w:rPr>
          <w:lang w:val="en-US"/>
        </w:rPr>
        <w:t xml:space="preserve">The final </w:t>
      </w:r>
      <w:r w:rsidR="00A319AD" w:rsidRPr="00C004F8">
        <w:rPr>
          <w:lang w:val="en-US"/>
        </w:rPr>
        <w:t xml:space="preserve">model </w:t>
      </w:r>
      <w:r w:rsidR="0084086A" w:rsidRPr="00C004F8">
        <w:rPr>
          <w:lang w:val="en-US"/>
        </w:rPr>
        <w:t>gained a satisfactory fit</w:t>
      </w:r>
      <w:r w:rsidR="0056235C" w:rsidRPr="00C004F8">
        <w:rPr>
          <w:lang w:val="en-US"/>
        </w:rPr>
        <w:t>:</w:t>
      </w:r>
      <w:r w:rsidR="0084086A" w:rsidRPr="00C004F8">
        <w:rPr>
          <w:lang w:val="en-US"/>
        </w:rPr>
        <w:t xml:space="preserve"> </w:t>
      </w:r>
      <w:r w:rsidR="0056235C" w:rsidRPr="00C004F8">
        <w:rPr>
          <w:lang w:val="en-US"/>
        </w:rPr>
        <w:t>CMIN/DF= 1.410, NFI=</w:t>
      </w:r>
      <w:r w:rsidR="00A56F78" w:rsidRPr="00C004F8">
        <w:rPr>
          <w:lang w:val="en-US"/>
        </w:rPr>
        <w:t>0</w:t>
      </w:r>
      <w:r w:rsidR="0056235C" w:rsidRPr="00C004F8">
        <w:rPr>
          <w:lang w:val="en-US"/>
        </w:rPr>
        <w:t>.908, IFI=</w:t>
      </w:r>
      <w:r w:rsidR="00A56F78" w:rsidRPr="00C004F8">
        <w:rPr>
          <w:lang w:val="en-US"/>
        </w:rPr>
        <w:t>0</w:t>
      </w:r>
      <w:r w:rsidR="0056235C" w:rsidRPr="00C004F8">
        <w:rPr>
          <w:lang w:val="en-US"/>
        </w:rPr>
        <w:t>.971, CFI=</w:t>
      </w:r>
      <w:r w:rsidR="00A56F78" w:rsidRPr="00C004F8">
        <w:rPr>
          <w:lang w:val="en-US"/>
        </w:rPr>
        <w:t>0</w:t>
      </w:r>
      <w:r w:rsidR="0056235C" w:rsidRPr="00C004F8">
        <w:rPr>
          <w:lang w:val="en-US"/>
        </w:rPr>
        <w:t>.970, RMSEA=</w:t>
      </w:r>
      <w:r w:rsidR="00A56F78" w:rsidRPr="00C004F8">
        <w:rPr>
          <w:lang w:val="en-US"/>
        </w:rPr>
        <w:t>0</w:t>
      </w:r>
      <w:r w:rsidR="0056235C" w:rsidRPr="00C004F8">
        <w:rPr>
          <w:lang w:val="en-US"/>
        </w:rPr>
        <w:t>.042</w:t>
      </w:r>
      <w:r w:rsidR="00A319AD" w:rsidRPr="00C004F8">
        <w:rPr>
          <w:lang w:val="en-US"/>
        </w:rPr>
        <w:t>.</w:t>
      </w:r>
      <w:r w:rsidR="008D7226" w:rsidRPr="00C004F8">
        <w:rPr>
          <w:lang w:val="en-US"/>
        </w:rPr>
        <w:t xml:space="preserve"> </w:t>
      </w:r>
      <w:r w:rsidR="00902630" w:rsidRPr="00C004F8">
        <w:rPr>
          <w:lang w:val="en-US"/>
        </w:rPr>
        <w:t>Cronbach’s alpha was 0.70.</w:t>
      </w:r>
      <w:r w:rsidR="006F420B" w:rsidRPr="00C004F8">
        <w:rPr>
          <w:lang w:val="en-US"/>
        </w:rPr>
        <w:t xml:space="preserve"> </w:t>
      </w:r>
      <w:r w:rsidR="0BA4D945" w:rsidRPr="00C004F8">
        <w:rPr>
          <w:lang w:val="en-US"/>
        </w:rPr>
        <w:t>Overall, the scale has ten item</w:t>
      </w:r>
      <w:r w:rsidR="006F420B" w:rsidRPr="00C004F8">
        <w:rPr>
          <w:lang w:val="en-US"/>
        </w:rPr>
        <w:t xml:space="preserve">s, seven for the relationship and three for the contextual factor. This number of items is recommended to capture </w:t>
      </w:r>
      <w:r w:rsidR="0BA4D945" w:rsidRPr="00C004F8">
        <w:rPr>
          <w:lang w:val="en-US"/>
        </w:rPr>
        <w:t>the true cent</w:t>
      </w:r>
      <w:r w:rsidR="006F420B" w:rsidRPr="00C004F8">
        <w:rPr>
          <w:lang w:val="en-US"/>
        </w:rPr>
        <w:t>er</w:t>
      </w:r>
      <w:r w:rsidR="0BA4D945" w:rsidRPr="00C004F8">
        <w:rPr>
          <w:lang w:val="en-US"/>
        </w:rPr>
        <w:t xml:space="preserve"> of each dimension (Carpenter, 2018).</w:t>
      </w:r>
      <w:r w:rsidR="00D31140" w:rsidRPr="00C004F8">
        <w:rPr>
          <w:lang w:val="en-US"/>
        </w:rPr>
        <w:t xml:space="preserve"> </w:t>
      </w:r>
      <w:r w:rsidR="006F420B" w:rsidRPr="00C004F8">
        <w:rPr>
          <w:lang w:val="en-US"/>
        </w:rPr>
        <w:t>R</w:t>
      </w:r>
      <w:r w:rsidR="008828F7" w:rsidRPr="00C004F8">
        <w:rPr>
          <w:lang w:val="en-US"/>
        </w:rPr>
        <w:t xml:space="preserve">esults </w:t>
      </w:r>
      <w:r w:rsidR="0084086A" w:rsidRPr="00C004F8">
        <w:rPr>
          <w:lang w:val="en-US"/>
        </w:rPr>
        <w:t xml:space="preserve">are </w:t>
      </w:r>
      <w:r w:rsidR="008828F7" w:rsidRPr="00C004F8">
        <w:rPr>
          <w:lang w:val="en-US"/>
        </w:rPr>
        <w:t xml:space="preserve">presented in </w:t>
      </w:r>
      <w:r w:rsidR="00943551" w:rsidRPr="00C004F8">
        <w:rPr>
          <w:lang w:val="en-US"/>
        </w:rPr>
        <w:t xml:space="preserve">Table </w:t>
      </w:r>
      <w:r w:rsidR="006F420B" w:rsidRPr="00C004F8">
        <w:rPr>
          <w:lang w:val="en-US"/>
        </w:rPr>
        <w:t>1.</w:t>
      </w:r>
      <w:r w:rsidR="00A319AD" w:rsidRPr="00C004F8">
        <w:rPr>
          <w:lang w:val="en-US"/>
        </w:rPr>
        <w:t xml:space="preserve"> </w:t>
      </w:r>
    </w:p>
    <w:p w14:paraId="5FE3A8A3" w14:textId="0A685C5E" w:rsidR="00FB5025" w:rsidRPr="00C004F8" w:rsidRDefault="00FB5025" w:rsidP="00D01F52">
      <w:pPr>
        <w:spacing w:line="360" w:lineRule="auto"/>
        <w:rPr>
          <w:sz w:val="20"/>
          <w:szCs w:val="20"/>
          <w:lang w:val="en-US"/>
        </w:rPr>
      </w:pPr>
      <w:r w:rsidRPr="00C004F8">
        <w:rPr>
          <w:sz w:val="20"/>
          <w:szCs w:val="20"/>
          <w:lang w:val="en-US"/>
        </w:rPr>
        <w:t>*p &lt; 0.001</w:t>
      </w:r>
    </w:p>
    <w:p w14:paraId="49FC6803" w14:textId="732F1573" w:rsidR="007F0533" w:rsidRPr="00C004F8" w:rsidRDefault="007F0533" w:rsidP="00736C78">
      <w:pPr>
        <w:spacing w:line="360" w:lineRule="auto"/>
        <w:jc w:val="center"/>
        <w:rPr>
          <w:lang w:val="en-US"/>
        </w:rPr>
      </w:pPr>
      <w:r w:rsidRPr="00C004F8">
        <w:rPr>
          <w:lang w:val="en-US"/>
        </w:rPr>
        <w:t xml:space="preserve">Table 1.  </w:t>
      </w:r>
      <w:r w:rsidRPr="00C004F8">
        <w:rPr>
          <w:i/>
          <w:iCs/>
          <w:lang w:val="en-US"/>
        </w:rPr>
        <w:t>Study 1- Confirmatory factor analysis results</w:t>
      </w:r>
    </w:p>
    <w:p w14:paraId="359AD16C" w14:textId="00D43F2A" w:rsidR="00DD79FD" w:rsidRPr="00C004F8" w:rsidRDefault="0BA4D945" w:rsidP="00602328">
      <w:pPr>
        <w:autoSpaceDE w:val="0"/>
        <w:autoSpaceDN w:val="0"/>
        <w:adjustRightInd w:val="0"/>
        <w:spacing w:line="360" w:lineRule="auto"/>
        <w:ind w:firstLine="426"/>
        <w:jc w:val="both"/>
        <w:rPr>
          <w:lang w:val="en-US"/>
        </w:rPr>
      </w:pPr>
      <w:r w:rsidRPr="00C004F8">
        <w:rPr>
          <w:lang w:val="en-US"/>
        </w:rPr>
        <w:t>A single composite score for LC or HC classification was computed by averaging responses to the ten items, as well as averaging each of the sub scales separately. Thus, the possible range of scores on the LC and HC scale is from 1.0 to 7.0, with higher scores reflecting greater HC tendency. Americans got lower scores on both sub scales, compared to Chine</w:t>
      </w:r>
      <w:r w:rsidR="00682D42" w:rsidRPr="00C004F8">
        <w:rPr>
          <w:lang w:val="en-US"/>
        </w:rPr>
        <w:t xml:space="preserve">se (Americans: M f1 =4.08, </w:t>
      </w:r>
      <w:proofErr w:type="spellStart"/>
      <w:r w:rsidR="00682D42" w:rsidRPr="00C004F8">
        <w:rPr>
          <w:lang w:val="en-US"/>
        </w:rPr>
        <w:lastRenderedPageBreak/>
        <w:t>sd</w:t>
      </w:r>
      <w:proofErr w:type="spellEnd"/>
      <w:r w:rsidR="00682D42" w:rsidRPr="00C004F8">
        <w:rPr>
          <w:lang w:val="en-US"/>
        </w:rPr>
        <w:t>=</w:t>
      </w:r>
      <w:r w:rsidR="00A56F78" w:rsidRPr="00C004F8">
        <w:rPr>
          <w:lang w:val="en-US"/>
        </w:rPr>
        <w:t>0</w:t>
      </w:r>
      <w:r w:rsidR="00682D42" w:rsidRPr="00C004F8">
        <w:rPr>
          <w:lang w:val="en-US"/>
        </w:rPr>
        <w:t>.56; Chinese: M f1=</w:t>
      </w:r>
      <w:r w:rsidRPr="00C004F8">
        <w:rPr>
          <w:lang w:val="en-US"/>
        </w:rPr>
        <w:t xml:space="preserve">4.82, </w:t>
      </w:r>
      <w:proofErr w:type="spellStart"/>
      <w:r w:rsidR="00682D42" w:rsidRPr="00C004F8">
        <w:rPr>
          <w:lang w:val="en-US"/>
        </w:rPr>
        <w:t>sd</w:t>
      </w:r>
      <w:proofErr w:type="spellEnd"/>
      <w:r w:rsidRPr="00C004F8">
        <w:rPr>
          <w:lang w:val="en-US"/>
        </w:rPr>
        <w:t>=</w:t>
      </w:r>
      <w:r w:rsidR="00A56F78" w:rsidRPr="00C004F8">
        <w:rPr>
          <w:lang w:val="en-US"/>
        </w:rPr>
        <w:t>0</w:t>
      </w:r>
      <w:r w:rsidR="00682D42" w:rsidRPr="00C004F8">
        <w:rPr>
          <w:lang w:val="en-US"/>
        </w:rPr>
        <w:t>.81, t (183.55) = -7.65, p&lt;</w:t>
      </w:r>
      <w:r w:rsidR="00A56F78" w:rsidRPr="00C004F8">
        <w:rPr>
          <w:lang w:val="en-US"/>
        </w:rPr>
        <w:t>0</w:t>
      </w:r>
      <w:r w:rsidRPr="00C004F8">
        <w:rPr>
          <w:lang w:val="en-US"/>
        </w:rPr>
        <w:t xml:space="preserve">.001; Americans: M </w:t>
      </w:r>
      <w:r w:rsidR="00682D42" w:rsidRPr="00C004F8">
        <w:rPr>
          <w:lang w:val="en-US"/>
        </w:rPr>
        <w:t xml:space="preserve">f2 =2.59, </w:t>
      </w:r>
      <w:proofErr w:type="spellStart"/>
      <w:r w:rsidR="00682D42" w:rsidRPr="00C004F8">
        <w:rPr>
          <w:lang w:val="en-US"/>
        </w:rPr>
        <w:t>sd</w:t>
      </w:r>
      <w:proofErr w:type="spellEnd"/>
      <w:r w:rsidR="00682D42" w:rsidRPr="00C004F8">
        <w:rPr>
          <w:lang w:val="en-US"/>
        </w:rPr>
        <w:t>=</w:t>
      </w:r>
      <w:r w:rsidR="00A56F78" w:rsidRPr="00C004F8">
        <w:rPr>
          <w:lang w:val="en-US"/>
        </w:rPr>
        <w:t>0</w:t>
      </w:r>
      <w:r w:rsidRPr="00C004F8">
        <w:rPr>
          <w:lang w:val="en-US"/>
        </w:rPr>
        <w:t xml:space="preserve">.95; Chinese: M f2=4.36, </w:t>
      </w:r>
      <w:proofErr w:type="spellStart"/>
      <w:r w:rsidR="00682D42" w:rsidRPr="00C004F8">
        <w:rPr>
          <w:lang w:val="en-US"/>
        </w:rPr>
        <w:t>sd</w:t>
      </w:r>
      <w:proofErr w:type="spellEnd"/>
      <w:r w:rsidRPr="00C004F8">
        <w:rPr>
          <w:lang w:val="en-US"/>
        </w:rPr>
        <w:t>=</w:t>
      </w:r>
      <w:r w:rsidR="00682D42" w:rsidRPr="00C004F8">
        <w:rPr>
          <w:lang w:val="en-US"/>
        </w:rPr>
        <w:t>1.24, t (193.33) = -11.51, p&lt;</w:t>
      </w:r>
      <w:r w:rsidR="00A56F78" w:rsidRPr="00C004F8">
        <w:rPr>
          <w:lang w:val="en-US"/>
        </w:rPr>
        <w:t>0</w:t>
      </w:r>
      <w:r w:rsidRPr="00C004F8">
        <w:rPr>
          <w:lang w:val="en-US"/>
        </w:rPr>
        <w:t xml:space="preserve">.001. Furthermore, Americans has lower score on the overall scale compared to Chinese (Americans: </w:t>
      </w:r>
      <w:r w:rsidRPr="00C004F8">
        <w:rPr>
          <w:i/>
          <w:iCs/>
          <w:lang w:val="en-US"/>
        </w:rPr>
        <w:t>M</w:t>
      </w:r>
      <w:r w:rsidR="00682D42" w:rsidRPr="00C004F8">
        <w:rPr>
          <w:lang w:val="en-US"/>
        </w:rPr>
        <w:t xml:space="preserve"> overall =</w:t>
      </w:r>
      <w:r w:rsidRPr="00C004F8">
        <w:rPr>
          <w:lang w:val="en-US"/>
        </w:rPr>
        <w:t xml:space="preserve">3.63, </w:t>
      </w:r>
      <w:proofErr w:type="spellStart"/>
      <w:r w:rsidR="00682D42" w:rsidRPr="00C004F8">
        <w:rPr>
          <w:lang w:val="en-US"/>
        </w:rPr>
        <w:t>sd</w:t>
      </w:r>
      <w:proofErr w:type="spellEnd"/>
      <w:r w:rsidRPr="00C004F8">
        <w:rPr>
          <w:lang w:val="en-US"/>
        </w:rPr>
        <w:t>=</w:t>
      </w:r>
      <w:r w:rsidR="00A56F78" w:rsidRPr="00C004F8">
        <w:rPr>
          <w:lang w:val="en-US"/>
        </w:rPr>
        <w:t>0</w:t>
      </w:r>
      <w:r w:rsidR="00682D42" w:rsidRPr="00C004F8">
        <w:rPr>
          <w:lang w:val="en-US"/>
        </w:rPr>
        <w:t>.50; Chinese: M overall =</w:t>
      </w:r>
      <w:r w:rsidRPr="00C004F8">
        <w:rPr>
          <w:lang w:val="en-US"/>
        </w:rPr>
        <w:t xml:space="preserve">4.69, </w:t>
      </w:r>
      <w:proofErr w:type="spellStart"/>
      <w:r w:rsidR="00682D42" w:rsidRPr="00C004F8">
        <w:rPr>
          <w:lang w:val="en-US"/>
        </w:rPr>
        <w:t>sd</w:t>
      </w:r>
      <w:proofErr w:type="spellEnd"/>
      <w:r w:rsidRPr="00C004F8">
        <w:rPr>
          <w:lang w:val="en-US"/>
        </w:rPr>
        <w:t>=</w:t>
      </w:r>
      <w:r w:rsidR="00A56F78" w:rsidRPr="00C004F8">
        <w:rPr>
          <w:lang w:val="en-US"/>
        </w:rPr>
        <w:t>0</w:t>
      </w:r>
      <w:r w:rsidRPr="00C004F8">
        <w:rPr>
          <w:lang w:val="en-US"/>
        </w:rPr>
        <w:t>.83, t (170.111) = -10.99, p&lt;</w:t>
      </w:r>
      <w:r w:rsidR="00A56F78" w:rsidRPr="00C004F8">
        <w:rPr>
          <w:lang w:val="en-US"/>
        </w:rPr>
        <w:t>0</w:t>
      </w:r>
      <w:r w:rsidRPr="00C004F8">
        <w:rPr>
          <w:lang w:val="en-US"/>
        </w:rPr>
        <w:t>.001).</w:t>
      </w:r>
    </w:p>
    <w:p w14:paraId="50BFA73D" w14:textId="5D327769" w:rsidR="00D31140" w:rsidRPr="00C004F8" w:rsidRDefault="00D31140" w:rsidP="00602328">
      <w:pPr>
        <w:spacing w:after="160" w:line="360" w:lineRule="auto"/>
        <w:jc w:val="both"/>
        <w:rPr>
          <w:b/>
          <w:bCs/>
          <w:lang w:val="en-US"/>
        </w:rPr>
      </w:pPr>
    </w:p>
    <w:p w14:paraId="71AC53A5" w14:textId="331BE8D3" w:rsidR="00D16A70" w:rsidRPr="00C004F8" w:rsidRDefault="00B34030" w:rsidP="00D01F52">
      <w:pPr>
        <w:autoSpaceDE w:val="0"/>
        <w:autoSpaceDN w:val="0"/>
        <w:adjustRightInd w:val="0"/>
        <w:spacing w:line="360" w:lineRule="auto"/>
        <w:jc w:val="both"/>
        <w:rPr>
          <w:b/>
          <w:bCs/>
          <w:lang w:val="en-US"/>
        </w:rPr>
      </w:pPr>
      <w:r w:rsidRPr="00C004F8">
        <w:rPr>
          <w:b/>
          <w:bCs/>
          <w:lang w:val="en-US"/>
        </w:rPr>
        <w:t xml:space="preserve">Study </w:t>
      </w:r>
      <w:r w:rsidR="009036B8" w:rsidRPr="00C004F8">
        <w:rPr>
          <w:b/>
          <w:bCs/>
          <w:lang w:val="en-US"/>
        </w:rPr>
        <w:t>2</w:t>
      </w:r>
    </w:p>
    <w:p w14:paraId="47D292D2" w14:textId="03C32A4F" w:rsidR="00B34030" w:rsidRPr="00C004F8" w:rsidRDefault="00B34030" w:rsidP="00D01F52">
      <w:pPr>
        <w:autoSpaceDE w:val="0"/>
        <w:autoSpaceDN w:val="0"/>
        <w:adjustRightInd w:val="0"/>
        <w:spacing w:line="360" w:lineRule="auto"/>
        <w:jc w:val="both"/>
        <w:rPr>
          <w:lang w:val="en-US"/>
        </w:rPr>
      </w:pPr>
      <w:r w:rsidRPr="00C004F8">
        <w:rPr>
          <w:i/>
          <w:iCs/>
          <w:lang w:val="en-US"/>
        </w:rPr>
        <w:t>Sample and procedure</w:t>
      </w:r>
      <w:r w:rsidR="006F420B" w:rsidRPr="00C004F8">
        <w:rPr>
          <w:i/>
          <w:iCs/>
          <w:lang w:val="en-US"/>
        </w:rPr>
        <w:t xml:space="preserve">. </w:t>
      </w:r>
      <w:r w:rsidRPr="00C004F8">
        <w:rPr>
          <w:lang w:val="en-US"/>
        </w:rPr>
        <w:t xml:space="preserve">Overall, </w:t>
      </w:r>
      <w:r w:rsidR="0098380A" w:rsidRPr="00C004F8">
        <w:rPr>
          <w:lang w:val="en-US"/>
        </w:rPr>
        <w:t>487</w:t>
      </w:r>
      <w:r w:rsidRPr="00C004F8">
        <w:rPr>
          <w:lang w:val="en-US"/>
        </w:rPr>
        <w:t xml:space="preserve"> participants, </w:t>
      </w:r>
      <w:r w:rsidR="0098380A" w:rsidRPr="00C004F8">
        <w:rPr>
          <w:lang w:val="en-US"/>
        </w:rPr>
        <w:t>4</w:t>
      </w:r>
      <w:r w:rsidRPr="00C004F8">
        <w:rPr>
          <w:lang w:val="en-US"/>
        </w:rPr>
        <w:t>5% females, M age=34.</w:t>
      </w:r>
      <w:r w:rsidR="0098380A" w:rsidRPr="00C004F8">
        <w:rPr>
          <w:lang w:val="en-US"/>
        </w:rPr>
        <w:t>1</w:t>
      </w:r>
      <w:r w:rsidRPr="00C004F8">
        <w:rPr>
          <w:lang w:val="en-US"/>
        </w:rPr>
        <w:t>1 (</w:t>
      </w:r>
      <w:proofErr w:type="spellStart"/>
      <w:r w:rsidR="00682D42" w:rsidRPr="00C004F8">
        <w:rPr>
          <w:lang w:val="en-US"/>
        </w:rPr>
        <w:t>sd</w:t>
      </w:r>
      <w:proofErr w:type="spellEnd"/>
      <w:r w:rsidRPr="00C004F8">
        <w:rPr>
          <w:lang w:val="en-US"/>
        </w:rPr>
        <w:t>=</w:t>
      </w:r>
      <w:r w:rsidR="0098380A" w:rsidRPr="00C004F8">
        <w:rPr>
          <w:lang w:val="en-US"/>
        </w:rPr>
        <w:t>7</w:t>
      </w:r>
      <w:r w:rsidRPr="00C004F8">
        <w:rPr>
          <w:lang w:val="en-US"/>
        </w:rPr>
        <w:t>.</w:t>
      </w:r>
      <w:r w:rsidR="0098380A" w:rsidRPr="00C004F8">
        <w:rPr>
          <w:lang w:val="en-US"/>
        </w:rPr>
        <w:t>37</w:t>
      </w:r>
      <w:r w:rsidRPr="00C004F8">
        <w:rPr>
          <w:lang w:val="en-US"/>
        </w:rPr>
        <w:t>), were recruited to answer an online survey through Prolific (n=</w:t>
      </w:r>
      <w:r w:rsidR="0098380A" w:rsidRPr="00C004F8">
        <w:rPr>
          <w:lang w:val="en-US"/>
        </w:rPr>
        <w:t>200</w:t>
      </w:r>
      <w:r w:rsidRPr="00C004F8">
        <w:rPr>
          <w:lang w:val="en-US"/>
        </w:rPr>
        <w:t xml:space="preserve"> Amer</w:t>
      </w:r>
      <w:r w:rsidR="00682D42" w:rsidRPr="00C004F8">
        <w:rPr>
          <w:lang w:val="en-US"/>
        </w:rPr>
        <w:t xml:space="preserve">icans) and </w:t>
      </w:r>
      <w:proofErr w:type="spellStart"/>
      <w:r w:rsidR="00682D42" w:rsidRPr="00C004F8">
        <w:rPr>
          <w:lang w:val="en-US"/>
        </w:rPr>
        <w:t>Wenjuan</w:t>
      </w:r>
      <w:proofErr w:type="spellEnd"/>
      <w:r w:rsidR="00682D42" w:rsidRPr="00C004F8">
        <w:rPr>
          <w:lang w:val="en-US"/>
        </w:rPr>
        <w:t xml:space="preserve"> platform (n=</w:t>
      </w:r>
      <w:r w:rsidR="0098380A" w:rsidRPr="00C004F8">
        <w:rPr>
          <w:lang w:val="en-US"/>
        </w:rPr>
        <w:t>287</w:t>
      </w:r>
      <w:r w:rsidRPr="00C004F8">
        <w:rPr>
          <w:lang w:val="en-US"/>
        </w:rPr>
        <w:t xml:space="preserve"> Chinese).</w:t>
      </w:r>
      <w:r w:rsidR="007309F0" w:rsidRPr="00C004F8">
        <w:rPr>
          <w:lang w:val="en-US"/>
        </w:rPr>
        <w:t xml:space="preserve"> The ten items were measured</w:t>
      </w:r>
      <w:r w:rsidR="006F420B" w:rsidRPr="00C004F8">
        <w:rPr>
          <w:lang w:val="en-US"/>
        </w:rPr>
        <w:t>,</w:t>
      </w:r>
      <w:r w:rsidR="007309F0" w:rsidRPr="00C004F8">
        <w:rPr>
          <w:lang w:val="en-US"/>
        </w:rPr>
        <w:t xml:space="preserve"> including gender and age segmentation questions.</w:t>
      </w:r>
    </w:p>
    <w:p w14:paraId="71B8FA39" w14:textId="3E3DA022" w:rsidR="002B1286" w:rsidRPr="00C004F8" w:rsidRDefault="00C93C8A" w:rsidP="00D01F52">
      <w:pPr>
        <w:autoSpaceDE w:val="0"/>
        <w:autoSpaceDN w:val="0"/>
        <w:adjustRightInd w:val="0"/>
        <w:spacing w:line="360" w:lineRule="auto"/>
        <w:jc w:val="both"/>
        <w:rPr>
          <w:lang w:val="en-US"/>
        </w:rPr>
      </w:pPr>
      <w:r w:rsidRPr="00C004F8">
        <w:rPr>
          <w:i/>
          <w:iCs/>
          <w:lang w:val="en-US"/>
        </w:rPr>
        <w:t>Results</w:t>
      </w:r>
      <w:r w:rsidR="006F420B" w:rsidRPr="00C004F8">
        <w:rPr>
          <w:i/>
          <w:iCs/>
          <w:lang w:val="en-US"/>
        </w:rPr>
        <w:t xml:space="preserve">. </w:t>
      </w:r>
      <w:r w:rsidR="007309F0" w:rsidRPr="00C004F8">
        <w:rPr>
          <w:lang w:val="en-US"/>
        </w:rPr>
        <w:t>First, the ten items were examined using Amos to ensure the theoretical construct indeed hold</w:t>
      </w:r>
      <w:r w:rsidR="006F420B" w:rsidRPr="00C004F8">
        <w:rPr>
          <w:lang w:val="en-US"/>
        </w:rPr>
        <w:t>s</w:t>
      </w:r>
      <w:r w:rsidR="007309F0" w:rsidRPr="00C004F8">
        <w:rPr>
          <w:lang w:val="en-US"/>
        </w:rPr>
        <w:t xml:space="preserve">. The results were stable as in Study 1. The final model gained a satisfactory fit: </w:t>
      </w:r>
      <w:r w:rsidR="006954BB" w:rsidRPr="00C004F8">
        <w:rPr>
          <w:lang w:val="en-US"/>
        </w:rPr>
        <w:t>CMIN/DF= 2.619, NFI=</w:t>
      </w:r>
      <w:r w:rsidR="00A56F78" w:rsidRPr="00C004F8">
        <w:rPr>
          <w:lang w:val="en-US"/>
        </w:rPr>
        <w:t>0</w:t>
      </w:r>
      <w:r w:rsidR="006954BB" w:rsidRPr="00C004F8">
        <w:rPr>
          <w:lang w:val="en-US"/>
        </w:rPr>
        <w:t>.959, IFI=</w:t>
      </w:r>
      <w:r w:rsidR="00A56F78" w:rsidRPr="00C004F8">
        <w:rPr>
          <w:lang w:val="en-US"/>
        </w:rPr>
        <w:t>0</w:t>
      </w:r>
      <w:r w:rsidR="006954BB" w:rsidRPr="00C004F8">
        <w:rPr>
          <w:lang w:val="en-US"/>
        </w:rPr>
        <w:t>.974, CFI=</w:t>
      </w:r>
      <w:r w:rsidR="00A56F78" w:rsidRPr="00C004F8">
        <w:rPr>
          <w:lang w:val="en-US"/>
        </w:rPr>
        <w:t>0</w:t>
      </w:r>
      <w:r w:rsidR="006954BB" w:rsidRPr="00C004F8">
        <w:rPr>
          <w:lang w:val="en-US"/>
        </w:rPr>
        <w:t>.974, RMSEA=</w:t>
      </w:r>
      <w:r w:rsidR="00A56F78" w:rsidRPr="00C004F8">
        <w:rPr>
          <w:lang w:val="en-US"/>
        </w:rPr>
        <w:t>0</w:t>
      </w:r>
      <w:r w:rsidR="006954BB" w:rsidRPr="00C004F8">
        <w:rPr>
          <w:lang w:val="en-US"/>
        </w:rPr>
        <w:t>.058</w:t>
      </w:r>
      <w:r w:rsidR="00A56F78" w:rsidRPr="00C004F8">
        <w:rPr>
          <w:lang w:val="en-US"/>
        </w:rPr>
        <w:t xml:space="preserve">. </w:t>
      </w:r>
      <w:r w:rsidR="007309F0" w:rsidRPr="00C004F8">
        <w:rPr>
          <w:lang w:val="en-US"/>
        </w:rPr>
        <w:t>Cronbach’s alpha was 0.</w:t>
      </w:r>
      <w:r w:rsidR="003102F6" w:rsidRPr="00C004F8">
        <w:rPr>
          <w:lang w:val="en-US"/>
        </w:rPr>
        <w:t>88</w:t>
      </w:r>
      <w:r w:rsidR="007309F0" w:rsidRPr="00C004F8">
        <w:rPr>
          <w:lang w:val="en-US"/>
        </w:rPr>
        <w:t>.</w:t>
      </w:r>
      <w:r w:rsidR="00A56F78" w:rsidRPr="00C004F8">
        <w:rPr>
          <w:lang w:val="en-US"/>
        </w:rPr>
        <w:t xml:space="preserve"> </w:t>
      </w:r>
      <w:r w:rsidR="007309F0" w:rsidRPr="00C004F8">
        <w:rPr>
          <w:lang w:val="en-US"/>
        </w:rPr>
        <w:t xml:space="preserve">The results of the confirmatory analysis are presented in Table </w:t>
      </w:r>
      <w:r w:rsidR="006F420B" w:rsidRPr="00C004F8">
        <w:rPr>
          <w:lang w:val="en-US"/>
        </w:rPr>
        <w:t>2</w:t>
      </w:r>
      <w:r w:rsidR="007309F0" w:rsidRPr="00C004F8">
        <w:rPr>
          <w:lang w:val="en-US"/>
        </w:rPr>
        <w:t>.</w:t>
      </w:r>
    </w:p>
    <w:tbl>
      <w:tblPr>
        <w:tblpPr w:leftFromText="180" w:rightFromText="180" w:vertAnchor="text" w:horzAnchor="margin" w:tblpXSpec="center" w:tblpY="22"/>
        <w:tblW w:w="9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Description w:val="Regression Weights: (Group number 1 -  Default model)"/>
      </w:tblPr>
      <w:tblGrid>
        <w:gridCol w:w="4728"/>
        <w:gridCol w:w="916"/>
        <w:gridCol w:w="1191"/>
        <w:gridCol w:w="1440"/>
        <w:gridCol w:w="1350"/>
      </w:tblGrid>
      <w:tr w:rsidR="007F0533" w:rsidRPr="00C004F8" w14:paraId="478DD7F0" w14:textId="77777777" w:rsidTr="00C44CA8">
        <w:trPr>
          <w:tblHeader/>
        </w:trPr>
        <w:tc>
          <w:tcPr>
            <w:tcW w:w="4728" w:type="dxa"/>
            <w:tcMar>
              <w:top w:w="15" w:type="dxa"/>
              <w:left w:w="140" w:type="dxa"/>
              <w:bottom w:w="15" w:type="dxa"/>
              <w:right w:w="140" w:type="dxa"/>
            </w:tcMar>
            <w:vAlign w:val="center"/>
            <w:hideMark/>
          </w:tcPr>
          <w:p w14:paraId="3F5D047C" w14:textId="77777777" w:rsidR="007F0533" w:rsidRPr="00C004F8" w:rsidRDefault="007F0533" w:rsidP="007F0533">
            <w:pPr>
              <w:ind w:firstLine="426"/>
              <w:rPr>
                <w:lang w:val="en-US"/>
              </w:rPr>
            </w:pPr>
            <w:r w:rsidRPr="00C004F8">
              <w:rPr>
                <w:lang w:val="en-US"/>
              </w:rPr>
              <w:t xml:space="preserve">Item </w:t>
            </w:r>
            <w:proofErr w:type="spellStart"/>
            <w:r w:rsidRPr="00C004F8">
              <w:rPr>
                <w:rFonts w:eastAsia="Wingdings"/>
                <w:lang w:val="en-US"/>
              </w:rPr>
              <w:t>ß</w:t>
            </w:r>
            <w:r w:rsidRPr="00C004F8">
              <w:rPr>
                <w:lang w:val="en-US"/>
              </w:rPr>
              <w:t>Factor</w:t>
            </w:r>
            <w:proofErr w:type="spellEnd"/>
          </w:p>
        </w:tc>
        <w:tc>
          <w:tcPr>
            <w:tcW w:w="916" w:type="dxa"/>
            <w:tcMar>
              <w:top w:w="15" w:type="dxa"/>
              <w:left w:w="140" w:type="dxa"/>
              <w:bottom w:w="15" w:type="dxa"/>
              <w:right w:w="140" w:type="dxa"/>
            </w:tcMar>
            <w:vAlign w:val="center"/>
            <w:hideMark/>
          </w:tcPr>
          <w:p w14:paraId="6E81EDAC" w14:textId="77777777" w:rsidR="007F0533" w:rsidRPr="00C004F8" w:rsidRDefault="007F0533" w:rsidP="007F0533">
            <w:pPr>
              <w:ind w:firstLine="426"/>
              <w:jc w:val="right"/>
              <w:rPr>
                <w:lang w:val="en-US"/>
              </w:rPr>
            </w:pPr>
          </w:p>
        </w:tc>
        <w:tc>
          <w:tcPr>
            <w:tcW w:w="1191" w:type="dxa"/>
            <w:tcMar>
              <w:top w:w="15" w:type="dxa"/>
              <w:left w:w="140" w:type="dxa"/>
              <w:bottom w:w="15" w:type="dxa"/>
              <w:right w:w="140" w:type="dxa"/>
            </w:tcMar>
            <w:vAlign w:val="center"/>
            <w:hideMark/>
          </w:tcPr>
          <w:p w14:paraId="0987DD84" w14:textId="77777777" w:rsidR="007F0533" w:rsidRPr="00C004F8" w:rsidRDefault="007F0533" w:rsidP="007F0533">
            <w:pPr>
              <w:ind w:firstLine="426"/>
              <w:jc w:val="right"/>
              <w:rPr>
                <w:lang w:val="en-US"/>
              </w:rPr>
            </w:pPr>
          </w:p>
        </w:tc>
        <w:tc>
          <w:tcPr>
            <w:tcW w:w="1440" w:type="dxa"/>
            <w:vAlign w:val="center"/>
            <w:hideMark/>
          </w:tcPr>
          <w:p w14:paraId="3C49D883" w14:textId="77777777" w:rsidR="007F0533" w:rsidRPr="00C004F8" w:rsidRDefault="007F0533" w:rsidP="007F0533">
            <w:pPr>
              <w:ind w:firstLine="426"/>
              <w:jc w:val="center"/>
              <w:rPr>
                <w:b/>
                <w:bCs/>
                <w:lang w:val="en-US"/>
              </w:rPr>
            </w:pPr>
            <w:r w:rsidRPr="00C004F8">
              <w:rPr>
                <w:b/>
                <w:bCs/>
                <w:lang w:val="en-US"/>
              </w:rPr>
              <w:t>Estimate</w:t>
            </w:r>
          </w:p>
        </w:tc>
        <w:tc>
          <w:tcPr>
            <w:tcW w:w="1350" w:type="dxa"/>
            <w:vAlign w:val="center"/>
            <w:hideMark/>
          </w:tcPr>
          <w:p w14:paraId="7803DEF8" w14:textId="77777777" w:rsidR="007F0533" w:rsidRPr="00C004F8" w:rsidRDefault="007F0533" w:rsidP="007F0533">
            <w:pPr>
              <w:ind w:firstLine="426"/>
              <w:jc w:val="center"/>
              <w:rPr>
                <w:b/>
                <w:bCs/>
                <w:lang w:val="en-US"/>
              </w:rPr>
            </w:pPr>
            <w:r w:rsidRPr="00C004F8">
              <w:rPr>
                <w:b/>
                <w:bCs/>
                <w:lang w:val="en-US"/>
              </w:rPr>
              <w:t>SE.</w:t>
            </w:r>
          </w:p>
        </w:tc>
      </w:tr>
      <w:tr w:rsidR="007F0533" w:rsidRPr="00C004F8" w14:paraId="312D5DF4" w14:textId="77777777" w:rsidTr="00C44CA8">
        <w:tc>
          <w:tcPr>
            <w:tcW w:w="4728" w:type="dxa"/>
            <w:tcMar>
              <w:top w:w="15" w:type="dxa"/>
              <w:left w:w="57" w:type="dxa"/>
              <w:bottom w:w="15" w:type="dxa"/>
              <w:right w:w="57" w:type="dxa"/>
            </w:tcMar>
            <w:vAlign w:val="center"/>
            <w:hideMark/>
          </w:tcPr>
          <w:p w14:paraId="27A1F82B" w14:textId="77777777" w:rsidR="007F0533" w:rsidRPr="00C004F8" w:rsidRDefault="007F0533" w:rsidP="007F0533">
            <w:pPr>
              <w:rPr>
                <w:color w:val="000000" w:themeColor="text1"/>
                <w:lang w:val="en-US"/>
              </w:rPr>
            </w:pPr>
            <w:r w:rsidRPr="00C004F8">
              <w:rPr>
                <w:color w:val="000000" w:themeColor="text1"/>
                <w:lang w:val="en-US"/>
              </w:rPr>
              <w:t>Respect the bureaucracy process</w:t>
            </w:r>
          </w:p>
          <w:p w14:paraId="0BBA4544" w14:textId="77777777" w:rsidR="007F0533" w:rsidRPr="00C004F8" w:rsidRDefault="007F0533" w:rsidP="007F0533">
            <w:pPr>
              <w:rPr>
                <w:lang w:val="en-US"/>
              </w:rPr>
            </w:pPr>
          </w:p>
        </w:tc>
        <w:tc>
          <w:tcPr>
            <w:tcW w:w="916" w:type="dxa"/>
            <w:noWrap/>
            <w:tcMar>
              <w:top w:w="15" w:type="dxa"/>
              <w:left w:w="57" w:type="dxa"/>
              <w:bottom w:w="15" w:type="dxa"/>
              <w:right w:w="57" w:type="dxa"/>
            </w:tcMar>
            <w:vAlign w:val="center"/>
            <w:hideMark/>
          </w:tcPr>
          <w:p w14:paraId="04000BA9" w14:textId="77777777" w:rsidR="007F0533" w:rsidRPr="00C004F8" w:rsidRDefault="007F0533" w:rsidP="007F0533">
            <w:pPr>
              <w:ind w:firstLine="426"/>
              <w:rPr>
                <w:lang w:val="en-US"/>
              </w:rPr>
            </w:pPr>
            <w:r w:rsidRPr="00C004F8">
              <w:rPr>
                <w:lang w:val="en-US"/>
              </w:rPr>
              <w:t>&lt;--</w:t>
            </w:r>
          </w:p>
        </w:tc>
        <w:tc>
          <w:tcPr>
            <w:tcW w:w="1191" w:type="dxa"/>
            <w:tcMar>
              <w:top w:w="15" w:type="dxa"/>
              <w:left w:w="140" w:type="dxa"/>
              <w:bottom w:w="15" w:type="dxa"/>
              <w:right w:w="140" w:type="dxa"/>
            </w:tcMar>
            <w:vAlign w:val="center"/>
            <w:hideMark/>
          </w:tcPr>
          <w:p w14:paraId="10CC1097" w14:textId="77777777" w:rsidR="007F0533" w:rsidRPr="00C004F8" w:rsidRDefault="007F0533" w:rsidP="007F0533">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7FA51B30" w14:textId="77777777" w:rsidR="007F0533" w:rsidRPr="00C004F8" w:rsidRDefault="007F0533" w:rsidP="007F0533">
            <w:pPr>
              <w:ind w:firstLine="426"/>
              <w:jc w:val="center"/>
              <w:rPr>
                <w:lang w:val="en-US"/>
              </w:rPr>
            </w:pPr>
            <w:r w:rsidRPr="00C004F8">
              <w:rPr>
                <w:lang w:val="en-US"/>
              </w:rPr>
              <w:t>0.404*</w:t>
            </w:r>
          </w:p>
        </w:tc>
        <w:tc>
          <w:tcPr>
            <w:tcW w:w="1350" w:type="dxa"/>
            <w:tcMar>
              <w:top w:w="15" w:type="dxa"/>
              <w:left w:w="140" w:type="dxa"/>
              <w:bottom w:w="15" w:type="dxa"/>
              <w:right w:w="140" w:type="dxa"/>
            </w:tcMar>
            <w:vAlign w:val="center"/>
            <w:hideMark/>
          </w:tcPr>
          <w:p w14:paraId="7C10F253" w14:textId="77777777" w:rsidR="007F0533" w:rsidRPr="00C004F8" w:rsidRDefault="007F0533" w:rsidP="007F0533">
            <w:pPr>
              <w:ind w:firstLine="426"/>
              <w:jc w:val="center"/>
              <w:rPr>
                <w:lang w:val="en-US"/>
              </w:rPr>
            </w:pPr>
            <w:r w:rsidRPr="00C004F8">
              <w:rPr>
                <w:lang w:val="en-US"/>
              </w:rPr>
              <w:t>0.057</w:t>
            </w:r>
          </w:p>
        </w:tc>
      </w:tr>
      <w:tr w:rsidR="007F0533" w:rsidRPr="00C004F8" w14:paraId="300FD856" w14:textId="77777777" w:rsidTr="00C44CA8">
        <w:tc>
          <w:tcPr>
            <w:tcW w:w="4728" w:type="dxa"/>
            <w:tcMar>
              <w:top w:w="15" w:type="dxa"/>
              <w:left w:w="57" w:type="dxa"/>
              <w:bottom w:w="15" w:type="dxa"/>
              <w:right w:w="57" w:type="dxa"/>
            </w:tcMar>
            <w:vAlign w:val="center"/>
            <w:hideMark/>
          </w:tcPr>
          <w:p w14:paraId="347A2099" w14:textId="77777777" w:rsidR="007F0533" w:rsidRPr="00C004F8" w:rsidRDefault="007F0533" w:rsidP="007F0533">
            <w:pPr>
              <w:rPr>
                <w:color w:val="000000" w:themeColor="text1"/>
                <w:lang w:val="en-US"/>
              </w:rPr>
            </w:pPr>
            <w:r w:rsidRPr="00C004F8">
              <w:rPr>
                <w:color w:val="000000" w:themeColor="text1"/>
                <w:lang w:val="en-US"/>
              </w:rPr>
              <w:t>Respect other’s honor as a value</w:t>
            </w:r>
          </w:p>
          <w:p w14:paraId="4C4167F2" w14:textId="77777777" w:rsidR="007F0533" w:rsidRPr="00C004F8" w:rsidRDefault="007F0533" w:rsidP="007F0533">
            <w:pPr>
              <w:rPr>
                <w:lang w:val="en-US"/>
              </w:rPr>
            </w:pPr>
          </w:p>
        </w:tc>
        <w:tc>
          <w:tcPr>
            <w:tcW w:w="916" w:type="dxa"/>
            <w:noWrap/>
            <w:tcMar>
              <w:top w:w="15" w:type="dxa"/>
              <w:left w:w="57" w:type="dxa"/>
              <w:bottom w:w="15" w:type="dxa"/>
              <w:right w:w="57" w:type="dxa"/>
            </w:tcMar>
            <w:vAlign w:val="center"/>
            <w:hideMark/>
          </w:tcPr>
          <w:p w14:paraId="043D8B01" w14:textId="77777777" w:rsidR="007F0533" w:rsidRPr="00C004F8" w:rsidRDefault="007F0533" w:rsidP="007F0533">
            <w:pPr>
              <w:ind w:firstLine="426"/>
              <w:rPr>
                <w:lang w:val="en-US"/>
              </w:rPr>
            </w:pPr>
            <w:r w:rsidRPr="00C004F8">
              <w:rPr>
                <w:lang w:val="en-US"/>
              </w:rPr>
              <w:t>&lt;--</w:t>
            </w:r>
          </w:p>
        </w:tc>
        <w:tc>
          <w:tcPr>
            <w:tcW w:w="1191" w:type="dxa"/>
            <w:tcMar>
              <w:top w:w="15" w:type="dxa"/>
              <w:left w:w="140" w:type="dxa"/>
              <w:bottom w:w="15" w:type="dxa"/>
              <w:right w:w="140" w:type="dxa"/>
            </w:tcMar>
            <w:vAlign w:val="center"/>
            <w:hideMark/>
          </w:tcPr>
          <w:p w14:paraId="480A61E8" w14:textId="77777777" w:rsidR="007F0533" w:rsidRPr="00C004F8" w:rsidRDefault="007F0533" w:rsidP="007F0533">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515AD221" w14:textId="77777777" w:rsidR="007F0533" w:rsidRPr="00C004F8" w:rsidRDefault="007F0533" w:rsidP="007F0533">
            <w:pPr>
              <w:ind w:firstLine="426"/>
              <w:jc w:val="center"/>
              <w:rPr>
                <w:lang w:val="en-US"/>
              </w:rPr>
            </w:pPr>
            <w:r w:rsidRPr="00C004F8">
              <w:rPr>
                <w:lang w:val="en-US"/>
              </w:rPr>
              <w:t>0.812*</w:t>
            </w:r>
          </w:p>
        </w:tc>
        <w:tc>
          <w:tcPr>
            <w:tcW w:w="1350" w:type="dxa"/>
            <w:tcMar>
              <w:top w:w="15" w:type="dxa"/>
              <w:left w:w="140" w:type="dxa"/>
              <w:bottom w:w="15" w:type="dxa"/>
              <w:right w:w="140" w:type="dxa"/>
            </w:tcMar>
            <w:vAlign w:val="center"/>
            <w:hideMark/>
          </w:tcPr>
          <w:p w14:paraId="243C1574" w14:textId="77777777" w:rsidR="007F0533" w:rsidRPr="00C004F8" w:rsidRDefault="007F0533" w:rsidP="007F0533">
            <w:pPr>
              <w:ind w:firstLine="426"/>
              <w:jc w:val="center"/>
              <w:rPr>
                <w:lang w:val="en-US"/>
              </w:rPr>
            </w:pPr>
            <w:r w:rsidRPr="00C004F8">
              <w:rPr>
                <w:lang w:val="en-US"/>
              </w:rPr>
              <w:t>0.070</w:t>
            </w:r>
          </w:p>
        </w:tc>
      </w:tr>
      <w:tr w:rsidR="007F0533" w:rsidRPr="00C004F8" w14:paraId="39C3B922" w14:textId="77777777" w:rsidTr="00C44CA8">
        <w:tc>
          <w:tcPr>
            <w:tcW w:w="4728" w:type="dxa"/>
            <w:tcMar>
              <w:top w:w="15" w:type="dxa"/>
              <w:left w:w="57" w:type="dxa"/>
              <w:bottom w:w="15" w:type="dxa"/>
              <w:right w:w="57" w:type="dxa"/>
            </w:tcMar>
            <w:vAlign w:val="center"/>
            <w:hideMark/>
          </w:tcPr>
          <w:p w14:paraId="6AEB22DF" w14:textId="77777777" w:rsidR="007F0533" w:rsidRPr="00C004F8" w:rsidRDefault="007F0533" w:rsidP="007F0533">
            <w:pPr>
              <w:rPr>
                <w:color w:val="000000" w:themeColor="text1"/>
                <w:lang w:val="en-US"/>
              </w:rPr>
            </w:pPr>
            <w:r w:rsidRPr="00C004F8">
              <w:rPr>
                <w:color w:val="000000" w:themeColor="text1"/>
                <w:lang w:val="en-US"/>
              </w:rPr>
              <w:t>Respect other’s location</w:t>
            </w:r>
          </w:p>
          <w:p w14:paraId="59A5B7BA" w14:textId="77777777" w:rsidR="007F0533" w:rsidRPr="00C004F8" w:rsidRDefault="007F0533" w:rsidP="007F0533">
            <w:pPr>
              <w:rPr>
                <w:lang w:val="en-US"/>
              </w:rPr>
            </w:pPr>
          </w:p>
        </w:tc>
        <w:tc>
          <w:tcPr>
            <w:tcW w:w="916" w:type="dxa"/>
            <w:noWrap/>
            <w:tcMar>
              <w:top w:w="15" w:type="dxa"/>
              <w:left w:w="57" w:type="dxa"/>
              <w:bottom w:w="15" w:type="dxa"/>
              <w:right w:w="57" w:type="dxa"/>
            </w:tcMar>
            <w:vAlign w:val="center"/>
            <w:hideMark/>
          </w:tcPr>
          <w:p w14:paraId="45863802" w14:textId="77777777" w:rsidR="007F0533" w:rsidRPr="00C004F8" w:rsidRDefault="007F0533" w:rsidP="007F0533">
            <w:pPr>
              <w:ind w:firstLine="426"/>
              <w:rPr>
                <w:lang w:val="en-US"/>
              </w:rPr>
            </w:pPr>
            <w:r w:rsidRPr="00C004F8">
              <w:rPr>
                <w:lang w:val="en-US"/>
              </w:rPr>
              <w:t>&lt;--</w:t>
            </w:r>
          </w:p>
        </w:tc>
        <w:tc>
          <w:tcPr>
            <w:tcW w:w="1191" w:type="dxa"/>
            <w:tcMar>
              <w:top w:w="15" w:type="dxa"/>
              <w:left w:w="140" w:type="dxa"/>
              <w:bottom w:w="15" w:type="dxa"/>
              <w:right w:w="140" w:type="dxa"/>
            </w:tcMar>
            <w:vAlign w:val="center"/>
            <w:hideMark/>
          </w:tcPr>
          <w:p w14:paraId="491F6B9C" w14:textId="77777777" w:rsidR="007F0533" w:rsidRPr="00C004F8" w:rsidRDefault="007F0533" w:rsidP="007F0533">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55701311" w14:textId="77777777" w:rsidR="007F0533" w:rsidRPr="00C004F8" w:rsidRDefault="007F0533" w:rsidP="007F0533">
            <w:pPr>
              <w:ind w:firstLine="426"/>
              <w:jc w:val="center"/>
              <w:rPr>
                <w:lang w:val="en-US"/>
              </w:rPr>
            </w:pPr>
            <w:r w:rsidRPr="00C004F8">
              <w:rPr>
                <w:lang w:val="en-US"/>
              </w:rPr>
              <w:t>1.660*</w:t>
            </w:r>
          </w:p>
        </w:tc>
        <w:tc>
          <w:tcPr>
            <w:tcW w:w="1350" w:type="dxa"/>
            <w:tcMar>
              <w:top w:w="15" w:type="dxa"/>
              <w:left w:w="140" w:type="dxa"/>
              <w:bottom w:w="15" w:type="dxa"/>
              <w:right w:w="140" w:type="dxa"/>
            </w:tcMar>
            <w:vAlign w:val="center"/>
            <w:hideMark/>
          </w:tcPr>
          <w:p w14:paraId="47985362" w14:textId="77777777" w:rsidR="007F0533" w:rsidRPr="00C004F8" w:rsidRDefault="007F0533" w:rsidP="007F0533">
            <w:pPr>
              <w:ind w:firstLine="426"/>
              <w:jc w:val="center"/>
              <w:rPr>
                <w:lang w:val="en-US"/>
              </w:rPr>
            </w:pPr>
            <w:r w:rsidRPr="00C004F8">
              <w:rPr>
                <w:lang w:val="en-US"/>
              </w:rPr>
              <w:t>0.106</w:t>
            </w:r>
          </w:p>
        </w:tc>
      </w:tr>
      <w:tr w:rsidR="007F0533" w:rsidRPr="00C004F8" w14:paraId="4F0AE0D4" w14:textId="77777777" w:rsidTr="00C44CA8">
        <w:tc>
          <w:tcPr>
            <w:tcW w:w="4728" w:type="dxa"/>
            <w:tcMar>
              <w:top w:w="15" w:type="dxa"/>
              <w:left w:w="57" w:type="dxa"/>
              <w:bottom w:w="15" w:type="dxa"/>
              <w:right w:w="57" w:type="dxa"/>
            </w:tcMar>
            <w:vAlign w:val="center"/>
            <w:hideMark/>
          </w:tcPr>
          <w:p w14:paraId="24A221B9" w14:textId="77777777" w:rsidR="007F0533" w:rsidRPr="00C004F8" w:rsidRDefault="007F0533" w:rsidP="007F0533">
            <w:pPr>
              <w:rPr>
                <w:color w:val="000000" w:themeColor="text1"/>
                <w:lang w:val="en-US"/>
              </w:rPr>
            </w:pPr>
            <w:r w:rsidRPr="00C004F8">
              <w:rPr>
                <w:color w:val="000000" w:themeColor="text1"/>
                <w:lang w:val="en-US"/>
              </w:rPr>
              <w:t xml:space="preserve">Respect for other’s time </w:t>
            </w:r>
          </w:p>
          <w:p w14:paraId="7AF47DE9" w14:textId="77777777" w:rsidR="007F0533" w:rsidRPr="00C004F8" w:rsidRDefault="007F0533" w:rsidP="007F0533">
            <w:pPr>
              <w:rPr>
                <w:lang w:val="en-US"/>
              </w:rPr>
            </w:pPr>
          </w:p>
        </w:tc>
        <w:tc>
          <w:tcPr>
            <w:tcW w:w="916" w:type="dxa"/>
            <w:noWrap/>
            <w:tcMar>
              <w:top w:w="15" w:type="dxa"/>
              <w:left w:w="57" w:type="dxa"/>
              <w:bottom w:w="15" w:type="dxa"/>
              <w:right w:w="57" w:type="dxa"/>
            </w:tcMar>
            <w:vAlign w:val="center"/>
            <w:hideMark/>
          </w:tcPr>
          <w:p w14:paraId="108F4D55" w14:textId="77777777" w:rsidR="007F0533" w:rsidRPr="00C004F8" w:rsidRDefault="007F0533" w:rsidP="007F0533">
            <w:pPr>
              <w:ind w:firstLine="426"/>
              <w:rPr>
                <w:lang w:val="en-US"/>
              </w:rPr>
            </w:pPr>
            <w:r w:rsidRPr="00C004F8">
              <w:rPr>
                <w:lang w:val="en-US"/>
              </w:rPr>
              <w:t>&lt;--</w:t>
            </w:r>
          </w:p>
        </w:tc>
        <w:tc>
          <w:tcPr>
            <w:tcW w:w="1191" w:type="dxa"/>
            <w:tcMar>
              <w:top w:w="15" w:type="dxa"/>
              <w:left w:w="140" w:type="dxa"/>
              <w:bottom w:w="15" w:type="dxa"/>
              <w:right w:w="140" w:type="dxa"/>
            </w:tcMar>
            <w:vAlign w:val="center"/>
            <w:hideMark/>
          </w:tcPr>
          <w:p w14:paraId="649668C1" w14:textId="77777777" w:rsidR="007F0533" w:rsidRPr="00C004F8" w:rsidRDefault="007F0533" w:rsidP="007F0533">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793D9AC3" w14:textId="77777777" w:rsidR="007F0533" w:rsidRPr="00C004F8" w:rsidRDefault="007F0533" w:rsidP="00D01F52">
            <w:pPr>
              <w:ind w:firstLine="426"/>
              <w:rPr>
                <w:lang w:val="en-US"/>
              </w:rPr>
            </w:pPr>
            <w:r w:rsidRPr="00C004F8">
              <w:rPr>
                <w:lang w:val="en-US"/>
              </w:rPr>
              <w:t>1.000</w:t>
            </w:r>
          </w:p>
        </w:tc>
        <w:tc>
          <w:tcPr>
            <w:tcW w:w="1350" w:type="dxa"/>
            <w:tcMar>
              <w:top w:w="15" w:type="dxa"/>
              <w:left w:w="140" w:type="dxa"/>
              <w:bottom w:w="15" w:type="dxa"/>
              <w:right w:w="140" w:type="dxa"/>
            </w:tcMar>
            <w:vAlign w:val="center"/>
            <w:hideMark/>
          </w:tcPr>
          <w:p w14:paraId="4B672533" w14:textId="77777777" w:rsidR="007F0533" w:rsidRPr="00C004F8" w:rsidRDefault="007F0533" w:rsidP="007F0533">
            <w:pPr>
              <w:ind w:firstLine="426"/>
              <w:jc w:val="center"/>
              <w:rPr>
                <w:lang w:val="en-US"/>
              </w:rPr>
            </w:pPr>
          </w:p>
        </w:tc>
      </w:tr>
      <w:tr w:rsidR="007F0533" w:rsidRPr="00C004F8" w14:paraId="17767E47" w14:textId="77777777" w:rsidTr="00C44CA8">
        <w:tc>
          <w:tcPr>
            <w:tcW w:w="4728" w:type="dxa"/>
            <w:tcMar>
              <w:top w:w="15" w:type="dxa"/>
              <w:left w:w="57" w:type="dxa"/>
              <w:bottom w:w="15" w:type="dxa"/>
              <w:right w:w="57" w:type="dxa"/>
            </w:tcMar>
            <w:vAlign w:val="center"/>
            <w:hideMark/>
          </w:tcPr>
          <w:p w14:paraId="6F6013E8" w14:textId="77777777" w:rsidR="007F0533" w:rsidRPr="00C004F8" w:rsidRDefault="007F0533" w:rsidP="007F0533">
            <w:pPr>
              <w:rPr>
                <w:color w:val="000000" w:themeColor="text1"/>
                <w:lang w:val="en-US"/>
              </w:rPr>
            </w:pPr>
            <w:r w:rsidRPr="00C004F8">
              <w:rPr>
                <w:color w:val="000000" w:themeColor="text1"/>
                <w:lang w:val="en-US"/>
              </w:rPr>
              <w:t>Respect the space (private/open space)</w:t>
            </w:r>
          </w:p>
          <w:p w14:paraId="53E8A4E4" w14:textId="77777777" w:rsidR="007F0533" w:rsidRPr="00C004F8" w:rsidRDefault="007F0533" w:rsidP="007F0533">
            <w:pPr>
              <w:ind w:firstLine="426"/>
              <w:rPr>
                <w:lang w:val="en-US"/>
              </w:rPr>
            </w:pPr>
          </w:p>
        </w:tc>
        <w:tc>
          <w:tcPr>
            <w:tcW w:w="916" w:type="dxa"/>
            <w:noWrap/>
            <w:tcMar>
              <w:top w:w="15" w:type="dxa"/>
              <w:left w:w="57" w:type="dxa"/>
              <w:bottom w:w="15" w:type="dxa"/>
              <w:right w:w="57" w:type="dxa"/>
            </w:tcMar>
            <w:vAlign w:val="center"/>
            <w:hideMark/>
          </w:tcPr>
          <w:p w14:paraId="1F0A912D" w14:textId="77777777" w:rsidR="007F0533" w:rsidRPr="00C004F8" w:rsidRDefault="007F0533" w:rsidP="007F0533">
            <w:pPr>
              <w:ind w:firstLine="426"/>
              <w:rPr>
                <w:lang w:val="en-US"/>
              </w:rPr>
            </w:pPr>
            <w:r w:rsidRPr="00C004F8">
              <w:rPr>
                <w:lang w:val="en-US"/>
              </w:rPr>
              <w:t>&lt;--</w:t>
            </w:r>
          </w:p>
        </w:tc>
        <w:tc>
          <w:tcPr>
            <w:tcW w:w="1191" w:type="dxa"/>
            <w:tcMar>
              <w:top w:w="15" w:type="dxa"/>
              <w:left w:w="140" w:type="dxa"/>
              <w:bottom w:w="15" w:type="dxa"/>
              <w:right w:w="140" w:type="dxa"/>
            </w:tcMar>
            <w:vAlign w:val="center"/>
            <w:hideMark/>
          </w:tcPr>
          <w:p w14:paraId="737036B9" w14:textId="77777777" w:rsidR="007F0533" w:rsidRPr="00C004F8" w:rsidRDefault="007F0533" w:rsidP="007F0533">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32F04D12" w14:textId="77777777" w:rsidR="007F0533" w:rsidRPr="00C004F8" w:rsidRDefault="007F0533" w:rsidP="007F0533">
            <w:pPr>
              <w:ind w:firstLine="426"/>
              <w:jc w:val="center"/>
              <w:rPr>
                <w:lang w:val="en-US"/>
              </w:rPr>
            </w:pPr>
            <w:r w:rsidRPr="00C004F8">
              <w:rPr>
                <w:lang w:val="en-US"/>
              </w:rPr>
              <w:t>1.248*</w:t>
            </w:r>
          </w:p>
        </w:tc>
        <w:tc>
          <w:tcPr>
            <w:tcW w:w="1350" w:type="dxa"/>
            <w:tcMar>
              <w:top w:w="15" w:type="dxa"/>
              <w:left w:w="140" w:type="dxa"/>
              <w:bottom w:w="15" w:type="dxa"/>
              <w:right w:w="140" w:type="dxa"/>
            </w:tcMar>
            <w:vAlign w:val="center"/>
            <w:hideMark/>
          </w:tcPr>
          <w:p w14:paraId="47C97ABD" w14:textId="77777777" w:rsidR="007F0533" w:rsidRPr="00C004F8" w:rsidRDefault="007F0533" w:rsidP="007F0533">
            <w:pPr>
              <w:ind w:firstLine="426"/>
              <w:jc w:val="center"/>
              <w:rPr>
                <w:lang w:val="en-US"/>
              </w:rPr>
            </w:pPr>
            <w:r w:rsidRPr="00C004F8">
              <w:rPr>
                <w:lang w:val="en-US"/>
              </w:rPr>
              <w:t>0.085</w:t>
            </w:r>
          </w:p>
        </w:tc>
      </w:tr>
      <w:tr w:rsidR="007F0533" w:rsidRPr="00C004F8" w14:paraId="3685E702" w14:textId="77777777" w:rsidTr="00C44CA8">
        <w:tc>
          <w:tcPr>
            <w:tcW w:w="4728" w:type="dxa"/>
            <w:tcMar>
              <w:top w:w="15" w:type="dxa"/>
              <w:left w:w="57" w:type="dxa"/>
              <w:bottom w:w="15" w:type="dxa"/>
              <w:right w:w="57" w:type="dxa"/>
            </w:tcMar>
            <w:vAlign w:val="center"/>
            <w:hideMark/>
          </w:tcPr>
          <w:p w14:paraId="37D72690" w14:textId="77777777" w:rsidR="007F0533" w:rsidRPr="00C004F8" w:rsidRDefault="007F0533" w:rsidP="007F0533">
            <w:pPr>
              <w:rPr>
                <w:color w:val="000000" w:themeColor="text1"/>
                <w:lang w:val="en-US"/>
              </w:rPr>
            </w:pPr>
            <w:r w:rsidRPr="00C004F8">
              <w:rPr>
                <w:color w:val="000000" w:themeColor="text1"/>
                <w:lang w:val="en-US"/>
              </w:rPr>
              <w:t>Respect the other’s silence in a conversation</w:t>
            </w:r>
          </w:p>
          <w:p w14:paraId="53EF21B3" w14:textId="77777777" w:rsidR="007F0533" w:rsidRPr="00C004F8" w:rsidRDefault="007F0533" w:rsidP="007F0533">
            <w:pPr>
              <w:rPr>
                <w:lang w:val="en-US"/>
              </w:rPr>
            </w:pPr>
          </w:p>
        </w:tc>
        <w:tc>
          <w:tcPr>
            <w:tcW w:w="916" w:type="dxa"/>
            <w:noWrap/>
            <w:tcMar>
              <w:top w:w="15" w:type="dxa"/>
              <w:left w:w="57" w:type="dxa"/>
              <w:bottom w:w="15" w:type="dxa"/>
              <w:right w:w="57" w:type="dxa"/>
            </w:tcMar>
            <w:vAlign w:val="center"/>
            <w:hideMark/>
          </w:tcPr>
          <w:p w14:paraId="17ECC37F" w14:textId="77777777" w:rsidR="007F0533" w:rsidRPr="00C004F8" w:rsidRDefault="007F0533" w:rsidP="007F0533">
            <w:pPr>
              <w:ind w:firstLine="426"/>
              <w:rPr>
                <w:lang w:val="en-US"/>
              </w:rPr>
            </w:pPr>
            <w:r w:rsidRPr="00C004F8">
              <w:rPr>
                <w:lang w:val="en-US"/>
              </w:rPr>
              <w:t>&lt;--</w:t>
            </w:r>
          </w:p>
        </w:tc>
        <w:tc>
          <w:tcPr>
            <w:tcW w:w="1191" w:type="dxa"/>
            <w:tcMar>
              <w:top w:w="15" w:type="dxa"/>
              <w:left w:w="140" w:type="dxa"/>
              <w:bottom w:w="15" w:type="dxa"/>
              <w:right w:w="140" w:type="dxa"/>
            </w:tcMar>
            <w:vAlign w:val="center"/>
            <w:hideMark/>
          </w:tcPr>
          <w:p w14:paraId="71148F17" w14:textId="77777777" w:rsidR="007F0533" w:rsidRPr="00C004F8" w:rsidRDefault="007F0533" w:rsidP="007F0533">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3CC248C9" w14:textId="77777777" w:rsidR="007F0533" w:rsidRPr="00C004F8" w:rsidRDefault="007F0533" w:rsidP="007F0533">
            <w:pPr>
              <w:ind w:firstLine="426"/>
              <w:jc w:val="center"/>
              <w:rPr>
                <w:lang w:val="en-US"/>
              </w:rPr>
            </w:pPr>
            <w:r w:rsidRPr="00C004F8">
              <w:rPr>
                <w:lang w:val="en-US"/>
              </w:rPr>
              <w:t>0.561*</w:t>
            </w:r>
          </w:p>
        </w:tc>
        <w:tc>
          <w:tcPr>
            <w:tcW w:w="1350" w:type="dxa"/>
            <w:tcMar>
              <w:top w:w="15" w:type="dxa"/>
              <w:left w:w="140" w:type="dxa"/>
              <w:bottom w:w="15" w:type="dxa"/>
              <w:right w:w="140" w:type="dxa"/>
            </w:tcMar>
            <w:vAlign w:val="center"/>
            <w:hideMark/>
          </w:tcPr>
          <w:p w14:paraId="046F225C" w14:textId="77777777" w:rsidR="007F0533" w:rsidRPr="00C004F8" w:rsidRDefault="007F0533" w:rsidP="007F0533">
            <w:pPr>
              <w:ind w:firstLine="426"/>
              <w:jc w:val="center"/>
              <w:rPr>
                <w:lang w:val="en-US"/>
              </w:rPr>
            </w:pPr>
            <w:r w:rsidRPr="00C004F8">
              <w:rPr>
                <w:lang w:val="en-US"/>
              </w:rPr>
              <w:t>0.064</w:t>
            </w:r>
          </w:p>
        </w:tc>
      </w:tr>
      <w:tr w:rsidR="007F0533" w:rsidRPr="00C004F8" w14:paraId="7368E29C" w14:textId="77777777" w:rsidTr="00C44CA8">
        <w:tc>
          <w:tcPr>
            <w:tcW w:w="4728" w:type="dxa"/>
            <w:tcMar>
              <w:top w:w="15" w:type="dxa"/>
              <w:left w:w="57" w:type="dxa"/>
              <w:bottom w:w="15" w:type="dxa"/>
              <w:right w:w="57" w:type="dxa"/>
            </w:tcMar>
            <w:vAlign w:val="center"/>
            <w:hideMark/>
          </w:tcPr>
          <w:p w14:paraId="49FC0B6C" w14:textId="77777777" w:rsidR="007F0533" w:rsidRPr="00C004F8" w:rsidRDefault="007F0533" w:rsidP="007F0533">
            <w:pPr>
              <w:rPr>
                <w:color w:val="000000" w:themeColor="text1"/>
                <w:lang w:val="en-US"/>
              </w:rPr>
            </w:pPr>
            <w:r w:rsidRPr="00C004F8">
              <w:rPr>
                <w:color w:val="000000" w:themeColor="text1"/>
                <w:lang w:val="en-US"/>
              </w:rPr>
              <w:t>Respect the autonomy in time management</w:t>
            </w:r>
          </w:p>
          <w:p w14:paraId="654F03F3" w14:textId="77777777" w:rsidR="007F0533" w:rsidRPr="00C004F8" w:rsidRDefault="007F0533" w:rsidP="007F0533">
            <w:pPr>
              <w:rPr>
                <w:lang w:val="en-US"/>
              </w:rPr>
            </w:pPr>
          </w:p>
        </w:tc>
        <w:tc>
          <w:tcPr>
            <w:tcW w:w="916" w:type="dxa"/>
            <w:noWrap/>
            <w:tcMar>
              <w:top w:w="15" w:type="dxa"/>
              <w:left w:w="57" w:type="dxa"/>
              <w:bottom w:w="15" w:type="dxa"/>
              <w:right w:w="57" w:type="dxa"/>
            </w:tcMar>
            <w:vAlign w:val="center"/>
            <w:hideMark/>
          </w:tcPr>
          <w:p w14:paraId="235779B0" w14:textId="77777777" w:rsidR="007F0533" w:rsidRPr="00C004F8" w:rsidRDefault="007F0533" w:rsidP="007F0533">
            <w:pPr>
              <w:ind w:firstLine="426"/>
              <w:rPr>
                <w:lang w:val="en-US"/>
              </w:rPr>
            </w:pPr>
            <w:r w:rsidRPr="00C004F8">
              <w:rPr>
                <w:lang w:val="en-US"/>
              </w:rPr>
              <w:t>&lt;--</w:t>
            </w:r>
          </w:p>
        </w:tc>
        <w:tc>
          <w:tcPr>
            <w:tcW w:w="1191" w:type="dxa"/>
            <w:tcMar>
              <w:top w:w="15" w:type="dxa"/>
              <w:left w:w="140" w:type="dxa"/>
              <w:bottom w:w="15" w:type="dxa"/>
              <w:right w:w="140" w:type="dxa"/>
            </w:tcMar>
            <w:vAlign w:val="center"/>
            <w:hideMark/>
          </w:tcPr>
          <w:p w14:paraId="6DE42ACE" w14:textId="77777777" w:rsidR="007F0533" w:rsidRPr="00C004F8" w:rsidRDefault="007F0533" w:rsidP="007F0533">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654B00D1" w14:textId="77777777" w:rsidR="007F0533" w:rsidRPr="00C004F8" w:rsidRDefault="007F0533" w:rsidP="007F0533">
            <w:pPr>
              <w:ind w:firstLine="426"/>
              <w:jc w:val="center"/>
              <w:rPr>
                <w:lang w:val="en-US"/>
              </w:rPr>
            </w:pPr>
            <w:r w:rsidRPr="00C004F8">
              <w:rPr>
                <w:lang w:val="en-US"/>
              </w:rPr>
              <w:t>0.489*</w:t>
            </w:r>
          </w:p>
        </w:tc>
        <w:tc>
          <w:tcPr>
            <w:tcW w:w="1350" w:type="dxa"/>
            <w:tcMar>
              <w:top w:w="15" w:type="dxa"/>
              <w:left w:w="140" w:type="dxa"/>
              <w:bottom w:w="15" w:type="dxa"/>
              <w:right w:w="140" w:type="dxa"/>
            </w:tcMar>
            <w:vAlign w:val="center"/>
            <w:hideMark/>
          </w:tcPr>
          <w:p w14:paraId="096B45FE" w14:textId="77777777" w:rsidR="007F0533" w:rsidRPr="00C004F8" w:rsidRDefault="007F0533" w:rsidP="007F0533">
            <w:pPr>
              <w:ind w:firstLine="426"/>
              <w:jc w:val="center"/>
              <w:rPr>
                <w:lang w:val="en-US"/>
              </w:rPr>
            </w:pPr>
            <w:r w:rsidRPr="00C004F8">
              <w:rPr>
                <w:lang w:val="en-US"/>
              </w:rPr>
              <w:t>0.059</w:t>
            </w:r>
          </w:p>
        </w:tc>
      </w:tr>
      <w:tr w:rsidR="007F0533" w:rsidRPr="00C004F8" w14:paraId="51EB1AD6" w14:textId="77777777" w:rsidTr="00C44CA8">
        <w:tc>
          <w:tcPr>
            <w:tcW w:w="4728" w:type="dxa"/>
            <w:tcMar>
              <w:top w:w="15" w:type="dxa"/>
              <w:left w:w="57" w:type="dxa"/>
              <w:bottom w:w="15" w:type="dxa"/>
              <w:right w:w="57" w:type="dxa"/>
            </w:tcMar>
            <w:vAlign w:val="center"/>
            <w:hideMark/>
          </w:tcPr>
          <w:p w14:paraId="19CA6380" w14:textId="77777777" w:rsidR="007F0533" w:rsidRPr="00C004F8" w:rsidRDefault="007F0533" w:rsidP="007F0533">
            <w:pPr>
              <w:rPr>
                <w:color w:val="000000" w:themeColor="text1"/>
                <w:lang w:val="en-US"/>
              </w:rPr>
            </w:pPr>
            <w:r w:rsidRPr="00C004F8">
              <w:rPr>
                <w:color w:val="000000" w:themeColor="text1"/>
                <w:lang w:val="en-US"/>
              </w:rPr>
              <w:t>Contextual levels of message (explicit/implicit)</w:t>
            </w:r>
          </w:p>
          <w:p w14:paraId="0457DD7A" w14:textId="77777777" w:rsidR="007F0533" w:rsidRPr="00C004F8" w:rsidRDefault="007F0533" w:rsidP="007F0533">
            <w:pPr>
              <w:rPr>
                <w:lang w:val="en-US"/>
              </w:rPr>
            </w:pPr>
          </w:p>
        </w:tc>
        <w:tc>
          <w:tcPr>
            <w:tcW w:w="916" w:type="dxa"/>
            <w:noWrap/>
            <w:tcMar>
              <w:top w:w="15" w:type="dxa"/>
              <w:left w:w="57" w:type="dxa"/>
              <w:bottom w:w="15" w:type="dxa"/>
              <w:right w:w="57" w:type="dxa"/>
            </w:tcMar>
            <w:vAlign w:val="center"/>
            <w:hideMark/>
          </w:tcPr>
          <w:p w14:paraId="39D838BC" w14:textId="77777777" w:rsidR="007F0533" w:rsidRPr="00C004F8" w:rsidRDefault="007F0533" w:rsidP="007F0533">
            <w:pPr>
              <w:ind w:firstLine="426"/>
              <w:rPr>
                <w:lang w:val="en-US"/>
              </w:rPr>
            </w:pPr>
            <w:r w:rsidRPr="00C004F8">
              <w:rPr>
                <w:lang w:val="en-US"/>
              </w:rPr>
              <w:t>&lt;--</w:t>
            </w:r>
          </w:p>
        </w:tc>
        <w:tc>
          <w:tcPr>
            <w:tcW w:w="1191" w:type="dxa"/>
            <w:tcMar>
              <w:top w:w="15" w:type="dxa"/>
              <w:left w:w="140" w:type="dxa"/>
              <w:bottom w:w="15" w:type="dxa"/>
              <w:right w:w="140" w:type="dxa"/>
            </w:tcMar>
            <w:vAlign w:val="center"/>
            <w:hideMark/>
          </w:tcPr>
          <w:p w14:paraId="37054C9B" w14:textId="77777777" w:rsidR="007F0533" w:rsidRPr="00C004F8" w:rsidRDefault="007F0533" w:rsidP="007F0533">
            <w:pPr>
              <w:ind w:firstLine="426"/>
              <w:rPr>
                <w:lang w:val="en-US"/>
              </w:rPr>
            </w:pPr>
            <w:r w:rsidRPr="00C004F8">
              <w:rPr>
                <w:lang w:val="en-US"/>
              </w:rPr>
              <w:t>F2</w:t>
            </w:r>
          </w:p>
        </w:tc>
        <w:tc>
          <w:tcPr>
            <w:tcW w:w="1440" w:type="dxa"/>
            <w:tcMar>
              <w:top w:w="15" w:type="dxa"/>
              <w:left w:w="140" w:type="dxa"/>
              <w:bottom w:w="15" w:type="dxa"/>
              <w:right w:w="140" w:type="dxa"/>
            </w:tcMar>
            <w:vAlign w:val="center"/>
            <w:hideMark/>
          </w:tcPr>
          <w:p w14:paraId="615894A6" w14:textId="77777777" w:rsidR="007F0533" w:rsidRPr="00C004F8" w:rsidRDefault="007F0533" w:rsidP="007F0533">
            <w:pPr>
              <w:ind w:firstLine="426"/>
              <w:jc w:val="center"/>
              <w:rPr>
                <w:lang w:val="en-US"/>
              </w:rPr>
            </w:pPr>
            <w:r w:rsidRPr="00C004F8">
              <w:rPr>
                <w:lang w:val="en-US"/>
              </w:rPr>
              <w:t>0.786*</w:t>
            </w:r>
          </w:p>
        </w:tc>
        <w:tc>
          <w:tcPr>
            <w:tcW w:w="1350" w:type="dxa"/>
            <w:tcMar>
              <w:top w:w="15" w:type="dxa"/>
              <w:left w:w="140" w:type="dxa"/>
              <w:bottom w:w="15" w:type="dxa"/>
              <w:right w:w="140" w:type="dxa"/>
            </w:tcMar>
            <w:vAlign w:val="center"/>
            <w:hideMark/>
          </w:tcPr>
          <w:p w14:paraId="1E4B82F1" w14:textId="77777777" w:rsidR="007F0533" w:rsidRPr="00C004F8" w:rsidRDefault="007F0533" w:rsidP="007F0533">
            <w:pPr>
              <w:ind w:firstLine="426"/>
              <w:jc w:val="center"/>
              <w:rPr>
                <w:lang w:val="en-US"/>
              </w:rPr>
            </w:pPr>
            <w:r w:rsidRPr="00C004F8">
              <w:rPr>
                <w:lang w:val="en-US"/>
              </w:rPr>
              <w:t>0.042</w:t>
            </w:r>
          </w:p>
        </w:tc>
      </w:tr>
      <w:tr w:rsidR="007F0533" w:rsidRPr="00C004F8" w14:paraId="1E5714F6" w14:textId="77777777" w:rsidTr="00C44CA8">
        <w:tc>
          <w:tcPr>
            <w:tcW w:w="4728" w:type="dxa"/>
            <w:tcMar>
              <w:top w:w="15" w:type="dxa"/>
              <w:left w:w="57" w:type="dxa"/>
              <w:bottom w:w="15" w:type="dxa"/>
              <w:right w:w="57" w:type="dxa"/>
            </w:tcMar>
            <w:vAlign w:val="center"/>
            <w:hideMark/>
          </w:tcPr>
          <w:p w14:paraId="437161ED" w14:textId="77777777" w:rsidR="007F0533" w:rsidRPr="00C004F8" w:rsidRDefault="007F0533" w:rsidP="007F0533">
            <w:pPr>
              <w:rPr>
                <w:color w:val="000000" w:themeColor="text1"/>
                <w:lang w:val="en-US"/>
              </w:rPr>
            </w:pPr>
            <w:r w:rsidRPr="00C004F8">
              <w:rPr>
                <w:color w:val="000000" w:themeColor="text1"/>
                <w:lang w:val="en-US"/>
              </w:rPr>
              <w:t>Waiting in a queue should be contextual</w:t>
            </w:r>
          </w:p>
          <w:p w14:paraId="6FC6A74C" w14:textId="77777777" w:rsidR="007F0533" w:rsidRPr="00C004F8" w:rsidRDefault="007F0533" w:rsidP="007F0533">
            <w:pPr>
              <w:rPr>
                <w:lang w:val="en-US"/>
              </w:rPr>
            </w:pPr>
          </w:p>
        </w:tc>
        <w:tc>
          <w:tcPr>
            <w:tcW w:w="916" w:type="dxa"/>
            <w:noWrap/>
            <w:tcMar>
              <w:top w:w="15" w:type="dxa"/>
              <w:left w:w="57" w:type="dxa"/>
              <w:bottom w:w="15" w:type="dxa"/>
              <w:right w:w="57" w:type="dxa"/>
            </w:tcMar>
            <w:vAlign w:val="center"/>
            <w:hideMark/>
          </w:tcPr>
          <w:p w14:paraId="330D0586" w14:textId="77777777" w:rsidR="007F0533" w:rsidRPr="00C004F8" w:rsidRDefault="007F0533" w:rsidP="007F0533">
            <w:pPr>
              <w:ind w:firstLine="426"/>
              <w:rPr>
                <w:lang w:val="en-US"/>
              </w:rPr>
            </w:pPr>
            <w:r w:rsidRPr="00C004F8">
              <w:rPr>
                <w:lang w:val="en-US"/>
              </w:rPr>
              <w:t>&lt;--</w:t>
            </w:r>
          </w:p>
        </w:tc>
        <w:tc>
          <w:tcPr>
            <w:tcW w:w="1191" w:type="dxa"/>
            <w:tcMar>
              <w:top w:w="15" w:type="dxa"/>
              <w:left w:w="140" w:type="dxa"/>
              <w:bottom w:w="15" w:type="dxa"/>
              <w:right w:w="140" w:type="dxa"/>
            </w:tcMar>
            <w:vAlign w:val="center"/>
            <w:hideMark/>
          </w:tcPr>
          <w:p w14:paraId="1599A359" w14:textId="77777777" w:rsidR="007F0533" w:rsidRPr="00C004F8" w:rsidRDefault="007F0533" w:rsidP="007F0533">
            <w:pPr>
              <w:ind w:firstLine="426"/>
              <w:rPr>
                <w:lang w:val="en-US"/>
              </w:rPr>
            </w:pPr>
            <w:r w:rsidRPr="00C004F8">
              <w:rPr>
                <w:lang w:val="en-US"/>
              </w:rPr>
              <w:t>F2</w:t>
            </w:r>
          </w:p>
        </w:tc>
        <w:tc>
          <w:tcPr>
            <w:tcW w:w="1440" w:type="dxa"/>
            <w:tcMar>
              <w:top w:w="15" w:type="dxa"/>
              <w:left w:w="140" w:type="dxa"/>
              <w:bottom w:w="15" w:type="dxa"/>
              <w:right w:w="140" w:type="dxa"/>
            </w:tcMar>
            <w:vAlign w:val="center"/>
            <w:hideMark/>
          </w:tcPr>
          <w:p w14:paraId="421C539D" w14:textId="77777777" w:rsidR="007F0533" w:rsidRPr="00C004F8" w:rsidRDefault="007F0533" w:rsidP="00D01F52">
            <w:pPr>
              <w:ind w:firstLine="426"/>
              <w:rPr>
                <w:lang w:val="en-US"/>
              </w:rPr>
            </w:pPr>
            <w:r w:rsidRPr="00C004F8">
              <w:rPr>
                <w:lang w:val="en-US"/>
              </w:rPr>
              <w:t>1.000</w:t>
            </w:r>
          </w:p>
        </w:tc>
        <w:tc>
          <w:tcPr>
            <w:tcW w:w="1350" w:type="dxa"/>
            <w:tcMar>
              <w:top w:w="15" w:type="dxa"/>
              <w:left w:w="140" w:type="dxa"/>
              <w:bottom w:w="15" w:type="dxa"/>
              <w:right w:w="140" w:type="dxa"/>
            </w:tcMar>
            <w:vAlign w:val="center"/>
            <w:hideMark/>
          </w:tcPr>
          <w:p w14:paraId="53C09669" w14:textId="77777777" w:rsidR="007F0533" w:rsidRPr="00C004F8" w:rsidRDefault="007F0533" w:rsidP="007F0533">
            <w:pPr>
              <w:ind w:firstLine="426"/>
              <w:jc w:val="center"/>
              <w:rPr>
                <w:lang w:val="en-US"/>
              </w:rPr>
            </w:pPr>
          </w:p>
        </w:tc>
      </w:tr>
      <w:tr w:rsidR="007F0533" w:rsidRPr="00C004F8" w14:paraId="600B5D14" w14:textId="77777777" w:rsidTr="00C44CA8">
        <w:tc>
          <w:tcPr>
            <w:tcW w:w="4728" w:type="dxa"/>
            <w:tcMar>
              <w:top w:w="15" w:type="dxa"/>
              <w:left w:w="57" w:type="dxa"/>
              <w:bottom w:w="15" w:type="dxa"/>
              <w:right w:w="57" w:type="dxa"/>
            </w:tcMar>
            <w:vAlign w:val="center"/>
            <w:hideMark/>
          </w:tcPr>
          <w:p w14:paraId="0DCBDA8A" w14:textId="77777777" w:rsidR="007F0533" w:rsidRPr="00C004F8" w:rsidRDefault="007F0533" w:rsidP="007F0533">
            <w:pPr>
              <w:tabs>
                <w:tab w:val="left" w:pos="5558"/>
              </w:tabs>
              <w:rPr>
                <w:color w:val="000000" w:themeColor="text1"/>
                <w:lang w:val="en-US"/>
              </w:rPr>
            </w:pPr>
            <w:r w:rsidRPr="00C004F8">
              <w:rPr>
                <w:color w:val="000000" w:themeColor="text1"/>
                <w:lang w:val="en-US"/>
              </w:rPr>
              <w:t>Defining a space should be contextual</w:t>
            </w:r>
          </w:p>
          <w:p w14:paraId="608BAA4F" w14:textId="77777777" w:rsidR="007F0533" w:rsidRPr="00C004F8" w:rsidRDefault="007F0533" w:rsidP="007F0533">
            <w:pPr>
              <w:rPr>
                <w:lang w:val="en-US"/>
              </w:rPr>
            </w:pPr>
          </w:p>
        </w:tc>
        <w:tc>
          <w:tcPr>
            <w:tcW w:w="916" w:type="dxa"/>
            <w:noWrap/>
            <w:tcMar>
              <w:top w:w="15" w:type="dxa"/>
              <w:left w:w="57" w:type="dxa"/>
              <w:bottom w:w="15" w:type="dxa"/>
              <w:right w:w="57" w:type="dxa"/>
            </w:tcMar>
            <w:vAlign w:val="center"/>
            <w:hideMark/>
          </w:tcPr>
          <w:p w14:paraId="69119228" w14:textId="77777777" w:rsidR="007F0533" w:rsidRPr="00C004F8" w:rsidRDefault="007F0533" w:rsidP="007F0533">
            <w:pPr>
              <w:ind w:firstLine="426"/>
              <w:rPr>
                <w:lang w:val="en-US"/>
              </w:rPr>
            </w:pPr>
            <w:r w:rsidRPr="00C004F8">
              <w:rPr>
                <w:lang w:val="en-US"/>
              </w:rPr>
              <w:t>&lt;--</w:t>
            </w:r>
          </w:p>
        </w:tc>
        <w:tc>
          <w:tcPr>
            <w:tcW w:w="1191" w:type="dxa"/>
            <w:tcMar>
              <w:top w:w="15" w:type="dxa"/>
              <w:left w:w="140" w:type="dxa"/>
              <w:bottom w:w="15" w:type="dxa"/>
              <w:right w:w="140" w:type="dxa"/>
            </w:tcMar>
            <w:vAlign w:val="center"/>
            <w:hideMark/>
          </w:tcPr>
          <w:p w14:paraId="6220F33A" w14:textId="77777777" w:rsidR="007F0533" w:rsidRPr="00C004F8" w:rsidRDefault="007F0533" w:rsidP="007F0533">
            <w:pPr>
              <w:ind w:firstLine="426"/>
              <w:rPr>
                <w:lang w:val="en-US"/>
              </w:rPr>
            </w:pPr>
            <w:r w:rsidRPr="00C004F8">
              <w:rPr>
                <w:lang w:val="en-US"/>
              </w:rPr>
              <w:t>F2</w:t>
            </w:r>
          </w:p>
        </w:tc>
        <w:tc>
          <w:tcPr>
            <w:tcW w:w="1440" w:type="dxa"/>
            <w:tcMar>
              <w:top w:w="15" w:type="dxa"/>
              <w:left w:w="140" w:type="dxa"/>
              <w:bottom w:w="15" w:type="dxa"/>
              <w:right w:w="140" w:type="dxa"/>
            </w:tcMar>
            <w:vAlign w:val="center"/>
            <w:hideMark/>
          </w:tcPr>
          <w:p w14:paraId="251FEB16" w14:textId="77777777" w:rsidR="007F0533" w:rsidRPr="00C004F8" w:rsidRDefault="007F0533" w:rsidP="007F0533">
            <w:pPr>
              <w:ind w:firstLine="426"/>
              <w:jc w:val="center"/>
              <w:rPr>
                <w:lang w:val="en-US"/>
              </w:rPr>
            </w:pPr>
            <w:r w:rsidRPr="00C004F8">
              <w:rPr>
                <w:lang w:val="en-US"/>
              </w:rPr>
              <w:t>1.044*</w:t>
            </w:r>
          </w:p>
        </w:tc>
        <w:tc>
          <w:tcPr>
            <w:tcW w:w="1350" w:type="dxa"/>
            <w:tcMar>
              <w:top w:w="15" w:type="dxa"/>
              <w:left w:w="140" w:type="dxa"/>
              <w:bottom w:w="15" w:type="dxa"/>
              <w:right w:w="140" w:type="dxa"/>
            </w:tcMar>
            <w:vAlign w:val="center"/>
            <w:hideMark/>
          </w:tcPr>
          <w:p w14:paraId="548A7DDD" w14:textId="77777777" w:rsidR="007F0533" w:rsidRPr="00C004F8" w:rsidRDefault="007F0533" w:rsidP="007F0533">
            <w:pPr>
              <w:ind w:firstLine="426"/>
              <w:jc w:val="center"/>
              <w:rPr>
                <w:lang w:val="en-US"/>
              </w:rPr>
            </w:pPr>
            <w:r w:rsidRPr="00C004F8">
              <w:rPr>
                <w:lang w:val="en-US"/>
              </w:rPr>
              <w:t>0.050</w:t>
            </w:r>
          </w:p>
        </w:tc>
      </w:tr>
    </w:tbl>
    <w:p w14:paraId="72FDED19" w14:textId="2EFEA148" w:rsidR="00FB5025" w:rsidRPr="00C004F8" w:rsidRDefault="00682D42" w:rsidP="00D01F52">
      <w:pPr>
        <w:spacing w:line="360" w:lineRule="auto"/>
        <w:rPr>
          <w:sz w:val="20"/>
          <w:szCs w:val="20"/>
          <w:lang w:val="en-US"/>
        </w:rPr>
      </w:pPr>
      <w:r w:rsidRPr="00C004F8">
        <w:rPr>
          <w:sz w:val="20"/>
          <w:szCs w:val="20"/>
          <w:lang w:val="en-US"/>
        </w:rPr>
        <w:t>*p&lt;</w:t>
      </w:r>
      <w:r w:rsidR="00FB5025" w:rsidRPr="00C004F8">
        <w:rPr>
          <w:sz w:val="20"/>
          <w:szCs w:val="20"/>
          <w:lang w:val="en-US"/>
        </w:rPr>
        <w:t>0.001</w:t>
      </w:r>
    </w:p>
    <w:p w14:paraId="758E3646" w14:textId="77777777" w:rsidR="007F0533" w:rsidRPr="00C004F8" w:rsidRDefault="007F0533" w:rsidP="00D01F52">
      <w:pPr>
        <w:contextualSpacing/>
        <w:jc w:val="center"/>
        <w:rPr>
          <w:lang w:val="en-US"/>
        </w:rPr>
      </w:pPr>
      <w:r w:rsidRPr="00C004F8">
        <w:rPr>
          <w:lang w:val="en-US"/>
        </w:rPr>
        <w:t xml:space="preserve">Table 2. </w:t>
      </w:r>
      <w:r w:rsidRPr="00C004F8">
        <w:rPr>
          <w:i/>
          <w:iCs/>
          <w:lang w:val="en-US"/>
        </w:rPr>
        <w:t>Study 2- Confirmatory factor analysis results</w:t>
      </w:r>
    </w:p>
    <w:p w14:paraId="797E18E6" w14:textId="77777777" w:rsidR="007F0533" w:rsidRPr="00C004F8" w:rsidRDefault="007F0533" w:rsidP="00602328">
      <w:pPr>
        <w:spacing w:line="360" w:lineRule="auto"/>
        <w:ind w:firstLine="426"/>
        <w:rPr>
          <w:lang w:val="en-US"/>
        </w:rPr>
      </w:pPr>
    </w:p>
    <w:p w14:paraId="024B6336" w14:textId="71C48BA7" w:rsidR="006E70FD" w:rsidRPr="00C004F8" w:rsidRDefault="006F420B" w:rsidP="006F420B">
      <w:pPr>
        <w:autoSpaceDE w:val="0"/>
        <w:autoSpaceDN w:val="0"/>
        <w:adjustRightInd w:val="0"/>
        <w:spacing w:line="360" w:lineRule="auto"/>
        <w:ind w:firstLine="432"/>
        <w:jc w:val="both"/>
        <w:rPr>
          <w:rtl/>
          <w:lang w:val="en-US"/>
        </w:rPr>
      </w:pPr>
      <w:r w:rsidRPr="00C004F8">
        <w:rPr>
          <w:lang w:val="en-US"/>
        </w:rPr>
        <w:t>We used discriminant analysis to explore the scale’s predictive validity</w:t>
      </w:r>
      <w:r w:rsidR="00A64439" w:rsidRPr="00C004F8">
        <w:rPr>
          <w:lang w:val="en-US"/>
        </w:rPr>
        <w:t xml:space="preserve"> (</w:t>
      </w:r>
      <w:proofErr w:type="gramStart"/>
      <w:r w:rsidR="00A64439" w:rsidRPr="00C004F8">
        <w:rPr>
          <w:lang w:val="en-US"/>
        </w:rPr>
        <w:t>similar to</w:t>
      </w:r>
      <w:proofErr w:type="gramEnd"/>
      <w:r w:rsidR="00A64439" w:rsidRPr="00C004F8">
        <w:rPr>
          <w:lang w:val="en-US"/>
        </w:rPr>
        <w:t xml:space="preserve"> </w:t>
      </w:r>
      <w:proofErr w:type="spellStart"/>
      <w:r w:rsidR="00A64439" w:rsidRPr="00C004F8">
        <w:rPr>
          <w:lang w:val="en-US"/>
        </w:rPr>
        <w:t>Denissen</w:t>
      </w:r>
      <w:proofErr w:type="spellEnd"/>
      <w:r w:rsidR="00A64439" w:rsidRPr="00C004F8">
        <w:rPr>
          <w:lang w:val="en-US"/>
        </w:rPr>
        <w:t xml:space="preserve"> et al., 2019). </w:t>
      </w:r>
      <w:r w:rsidR="003313E9" w:rsidRPr="00C004F8">
        <w:rPr>
          <w:lang w:val="en-US"/>
        </w:rPr>
        <w:t>This Discriminant predictive validity examination was conducted when using the overall score of the scale</w:t>
      </w:r>
      <w:r w:rsidR="00C402F3" w:rsidRPr="00C004F8">
        <w:rPr>
          <w:lang w:val="en-US"/>
        </w:rPr>
        <w:t xml:space="preserve"> as </w:t>
      </w:r>
      <w:r w:rsidRPr="00C004F8">
        <w:rPr>
          <w:lang w:val="en-US"/>
        </w:rPr>
        <w:t xml:space="preserve">a </w:t>
      </w:r>
      <w:r w:rsidR="00C402F3" w:rsidRPr="00C004F8">
        <w:rPr>
          <w:lang w:val="en-US"/>
        </w:rPr>
        <w:t>predictor</w:t>
      </w:r>
      <w:r w:rsidR="003313E9" w:rsidRPr="00C004F8">
        <w:rPr>
          <w:lang w:val="en-US"/>
        </w:rPr>
        <w:t>.</w:t>
      </w:r>
      <w:r w:rsidRPr="00C004F8">
        <w:rPr>
          <w:lang w:val="en-US"/>
        </w:rPr>
        <w:t xml:space="preserve"> </w:t>
      </w:r>
      <w:r w:rsidR="00FE0777" w:rsidRPr="00C004F8">
        <w:rPr>
          <w:lang w:val="en-US"/>
        </w:rPr>
        <w:t>Chinese had a rating of 5.6</w:t>
      </w:r>
      <w:r w:rsidR="00546E63" w:rsidRPr="00C004F8">
        <w:rPr>
          <w:lang w:val="en-US"/>
        </w:rPr>
        <w:t>9</w:t>
      </w:r>
      <w:r w:rsidR="00FE0777" w:rsidRPr="00C004F8">
        <w:rPr>
          <w:lang w:val="en-US"/>
        </w:rPr>
        <w:t xml:space="preserve"> (</w:t>
      </w:r>
      <w:proofErr w:type="spellStart"/>
      <w:r w:rsidR="00682D42" w:rsidRPr="00C004F8">
        <w:rPr>
          <w:lang w:val="en-US"/>
        </w:rPr>
        <w:t>sd</w:t>
      </w:r>
      <w:proofErr w:type="spellEnd"/>
      <w:r w:rsidR="00FE0777" w:rsidRPr="00C004F8">
        <w:rPr>
          <w:lang w:val="en-US"/>
        </w:rPr>
        <w:t>=</w:t>
      </w:r>
      <w:r w:rsidR="00A56F78" w:rsidRPr="00C004F8">
        <w:rPr>
          <w:lang w:val="en-US"/>
        </w:rPr>
        <w:t>0</w:t>
      </w:r>
      <w:r w:rsidR="00FE0777" w:rsidRPr="00C004F8">
        <w:rPr>
          <w:lang w:val="en-US"/>
        </w:rPr>
        <w:t>.</w:t>
      </w:r>
      <w:r w:rsidR="00546E63" w:rsidRPr="00C004F8">
        <w:rPr>
          <w:lang w:val="en-US"/>
        </w:rPr>
        <w:t>97</w:t>
      </w:r>
      <w:r w:rsidR="00FE0777" w:rsidRPr="00C004F8">
        <w:rPr>
          <w:lang w:val="en-US"/>
        </w:rPr>
        <w:t xml:space="preserve">), and </w:t>
      </w:r>
      <w:r w:rsidR="00546E63" w:rsidRPr="00C004F8">
        <w:rPr>
          <w:lang w:val="en-US"/>
        </w:rPr>
        <w:t>Americans</w:t>
      </w:r>
      <w:r w:rsidR="00FE0777" w:rsidRPr="00C004F8">
        <w:rPr>
          <w:lang w:val="en-US"/>
        </w:rPr>
        <w:t xml:space="preserve"> had a rating of 3.</w:t>
      </w:r>
      <w:r w:rsidR="00546E63" w:rsidRPr="00C004F8">
        <w:rPr>
          <w:lang w:val="en-US"/>
        </w:rPr>
        <w:t>58</w:t>
      </w:r>
      <w:r w:rsidR="00FE0777" w:rsidRPr="00C004F8">
        <w:rPr>
          <w:lang w:val="en-US"/>
        </w:rPr>
        <w:t xml:space="preserve"> (</w:t>
      </w:r>
      <w:proofErr w:type="spellStart"/>
      <w:r w:rsidR="00682D42" w:rsidRPr="00C004F8">
        <w:rPr>
          <w:lang w:val="en-US"/>
        </w:rPr>
        <w:t>sd</w:t>
      </w:r>
      <w:proofErr w:type="spellEnd"/>
      <w:r w:rsidR="00FE0777" w:rsidRPr="00C004F8">
        <w:rPr>
          <w:lang w:val="en-US"/>
        </w:rPr>
        <w:t>=</w:t>
      </w:r>
      <w:r w:rsidR="00A56F78" w:rsidRPr="00C004F8">
        <w:rPr>
          <w:lang w:val="en-US"/>
        </w:rPr>
        <w:t>0</w:t>
      </w:r>
      <w:r w:rsidR="00FE0777" w:rsidRPr="00C004F8">
        <w:rPr>
          <w:lang w:val="en-US"/>
        </w:rPr>
        <w:t>.</w:t>
      </w:r>
      <w:r w:rsidR="00546E63" w:rsidRPr="00C004F8">
        <w:rPr>
          <w:lang w:val="en-US"/>
        </w:rPr>
        <w:t>58</w:t>
      </w:r>
      <w:r w:rsidR="00FE0777" w:rsidRPr="00C004F8">
        <w:rPr>
          <w:lang w:val="en-US"/>
        </w:rPr>
        <w:t xml:space="preserve">).  </w:t>
      </w:r>
      <w:r w:rsidR="00E251EA" w:rsidRPr="00C004F8">
        <w:rPr>
          <w:lang w:val="en-US"/>
        </w:rPr>
        <w:t>A measure of the size of the effect is the c</w:t>
      </w:r>
      <w:r w:rsidR="00B75068" w:rsidRPr="00C004F8">
        <w:rPr>
          <w:lang w:val="en-US"/>
        </w:rPr>
        <w:t xml:space="preserve">anonical </w:t>
      </w:r>
      <w:r w:rsidR="00E251EA" w:rsidRPr="00C004F8">
        <w:rPr>
          <w:lang w:val="en-US"/>
        </w:rPr>
        <w:t>d</w:t>
      </w:r>
      <w:r w:rsidR="00B75068" w:rsidRPr="00C004F8">
        <w:rPr>
          <w:lang w:val="en-US"/>
        </w:rPr>
        <w:t xml:space="preserve">iscriminant </w:t>
      </w:r>
      <w:r w:rsidR="00E251EA" w:rsidRPr="00C004F8">
        <w:rPr>
          <w:lang w:val="en-US"/>
        </w:rPr>
        <w:t>correlation which was 0.781 (Wilk’s lambada’s p</w:t>
      </w:r>
      <w:r w:rsidR="00682D42" w:rsidRPr="00C004F8">
        <w:rPr>
          <w:lang w:val="en-US"/>
        </w:rPr>
        <w:t>&lt;</w:t>
      </w:r>
      <w:r w:rsidR="00A56F78" w:rsidRPr="00C004F8">
        <w:rPr>
          <w:lang w:val="en-US"/>
        </w:rPr>
        <w:t>0.001</w:t>
      </w:r>
      <w:r w:rsidR="00E251EA" w:rsidRPr="00C004F8">
        <w:rPr>
          <w:lang w:val="en-US"/>
        </w:rPr>
        <w:t>)</w:t>
      </w:r>
      <w:r w:rsidRPr="00C004F8">
        <w:rPr>
          <w:lang w:val="en-US"/>
        </w:rPr>
        <w:t>,</w:t>
      </w:r>
      <w:r w:rsidR="00E251EA" w:rsidRPr="00C004F8">
        <w:rPr>
          <w:lang w:val="en-US"/>
        </w:rPr>
        <w:t xml:space="preserve"> stressing a</w:t>
      </w:r>
      <w:r w:rsidR="00B75068" w:rsidRPr="00C004F8">
        <w:rPr>
          <w:lang w:val="en-US"/>
        </w:rPr>
        <w:t xml:space="preserve"> strong relationship between the </w:t>
      </w:r>
      <w:r w:rsidR="00E251EA" w:rsidRPr="00C004F8">
        <w:rPr>
          <w:lang w:val="en-US"/>
        </w:rPr>
        <w:t>scale’s score</w:t>
      </w:r>
      <w:r w:rsidR="00B75068" w:rsidRPr="00C004F8">
        <w:rPr>
          <w:lang w:val="en-US"/>
        </w:rPr>
        <w:t xml:space="preserve"> and the </w:t>
      </w:r>
      <w:r w:rsidR="00E251EA" w:rsidRPr="00C004F8">
        <w:rPr>
          <w:lang w:val="en-US"/>
        </w:rPr>
        <w:t xml:space="preserve">group </w:t>
      </w:r>
      <w:r w:rsidR="00B75068" w:rsidRPr="00C004F8">
        <w:rPr>
          <w:lang w:val="en-US"/>
        </w:rPr>
        <w:t xml:space="preserve">affiliation to the </w:t>
      </w:r>
      <w:r w:rsidR="00E251EA" w:rsidRPr="00C004F8">
        <w:rPr>
          <w:lang w:val="en-US"/>
        </w:rPr>
        <w:t xml:space="preserve">nation </w:t>
      </w:r>
      <w:r w:rsidR="00B75068" w:rsidRPr="00C004F8">
        <w:rPr>
          <w:lang w:val="en-US"/>
        </w:rPr>
        <w:t>segment</w:t>
      </w:r>
      <w:r w:rsidR="00FD15EF" w:rsidRPr="00C004F8">
        <w:rPr>
          <w:lang w:val="en-US"/>
        </w:rPr>
        <w:t>.</w:t>
      </w:r>
      <w:r w:rsidR="00B75068" w:rsidRPr="00C004F8">
        <w:rPr>
          <w:lang w:val="en-US"/>
        </w:rPr>
        <w:t xml:space="preserve"> </w:t>
      </w:r>
      <w:r w:rsidR="009F6565" w:rsidRPr="00C004F8">
        <w:rPr>
          <w:lang w:val="en-US"/>
        </w:rPr>
        <w:t>Us</w:t>
      </w:r>
      <w:r w:rsidR="00FD15EF" w:rsidRPr="00C004F8">
        <w:rPr>
          <w:lang w:val="en-US"/>
        </w:rPr>
        <w:t>i</w:t>
      </w:r>
      <w:r w:rsidR="009F6565" w:rsidRPr="00C004F8">
        <w:rPr>
          <w:lang w:val="en-US"/>
        </w:rPr>
        <w:t xml:space="preserve">ng the predictive function of the scale score, we were accurate in prediction for the </w:t>
      </w:r>
      <w:r w:rsidR="00FD15EF" w:rsidRPr="00C004F8">
        <w:rPr>
          <w:lang w:val="en-US"/>
        </w:rPr>
        <w:t>true affiliation of the groups</w:t>
      </w:r>
      <w:r w:rsidRPr="00C004F8">
        <w:rPr>
          <w:lang w:val="en-US"/>
        </w:rPr>
        <w:t xml:space="preserve">: </w:t>
      </w:r>
      <w:r w:rsidR="00FD15EF" w:rsidRPr="00C004F8">
        <w:rPr>
          <w:lang w:val="en-US"/>
        </w:rPr>
        <w:t xml:space="preserve">for the </w:t>
      </w:r>
      <w:r w:rsidR="009F6565" w:rsidRPr="00C004F8">
        <w:rPr>
          <w:lang w:val="en-US"/>
        </w:rPr>
        <w:t>Chinese</w:t>
      </w:r>
      <w:r w:rsidR="00FD15EF" w:rsidRPr="00C004F8">
        <w:rPr>
          <w:lang w:val="en-US"/>
        </w:rPr>
        <w:t xml:space="preserve"> affiliation</w:t>
      </w:r>
      <w:r w:rsidRPr="00C004F8">
        <w:rPr>
          <w:lang w:val="en-US"/>
        </w:rPr>
        <w:t>,</w:t>
      </w:r>
      <w:r w:rsidR="009F6565" w:rsidRPr="00C004F8">
        <w:rPr>
          <w:lang w:val="en-US"/>
        </w:rPr>
        <w:t xml:space="preserve"> we will be correct </w:t>
      </w:r>
      <w:r w:rsidR="00FD15EF" w:rsidRPr="00C004F8">
        <w:rPr>
          <w:lang w:val="en-US"/>
        </w:rPr>
        <w:t>86</w:t>
      </w:r>
      <w:r w:rsidR="009F6565" w:rsidRPr="00C004F8">
        <w:rPr>
          <w:lang w:val="en-US"/>
        </w:rPr>
        <w:t>.</w:t>
      </w:r>
      <w:r w:rsidR="00FD15EF" w:rsidRPr="00C004F8">
        <w:rPr>
          <w:lang w:val="en-US"/>
        </w:rPr>
        <w:t>8</w:t>
      </w:r>
      <w:r w:rsidR="009F6565" w:rsidRPr="00C004F8">
        <w:rPr>
          <w:lang w:val="en-US"/>
        </w:rPr>
        <w:t>%</w:t>
      </w:r>
      <w:r w:rsidRPr="00C004F8">
        <w:rPr>
          <w:lang w:val="en-US"/>
        </w:rPr>
        <w:t>,</w:t>
      </w:r>
      <w:r w:rsidR="009F6565" w:rsidRPr="00C004F8">
        <w:rPr>
          <w:lang w:val="en-US"/>
        </w:rPr>
        <w:t xml:space="preserve"> and for Americans</w:t>
      </w:r>
      <w:r w:rsidRPr="00C004F8">
        <w:rPr>
          <w:lang w:val="en-US"/>
        </w:rPr>
        <w:t>,</w:t>
      </w:r>
      <w:r w:rsidR="009F6565" w:rsidRPr="00C004F8">
        <w:rPr>
          <w:lang w:val="en-US"/>
        </w:rPr>
        <w:t xml:space="preserve"> we will be correct for 9</w:t>
      </w:r>
      <w:r w:rsidR="00FD15EF" w:rsidRPr="00C004F8">
        <w:rPr>
          <w:lang w:val="en-US"/>
        </w:rPr>
        <w:t>3</w:t>
      </w:r>
      <w:r w:rsidR="009F6565" w:rsidRPr="00C004F8">
        <w:rPr>
          <w:lang w:val="en-US"/>
        </w:rPr>
        <w:t>.5%, this is substantial</w:t>
      </w:r>
      <w:r w:rsidRPr="00C004F8">
        <w:rPr>
          <w:lang w:val="en-US"/>
        </w:rPr>
        <w:t>ly</w:t>
      </w:r>
      <w:r w:rsidR="009F6565" w:rsidRPr="00C004F8">
        <w:rPr>
          <w:lang w:val="en-US"/>
        </w:rPr>
        <w:t xml:space="preserve"> better than random</w:t>
      </w:r>
      <w:r w:rsidR="00B75068" w:rsidRPr="00C004F8">
        <w:rPr>
          <w:lang w:val="en-US"/>
        </w:rPr>
        <w:t xml:space="preserve"> (58% for Chinese and 41% for Americans</w:t>
      </w:r>
      <w:r w:rsidR="00FD15EF" w:rsidRPr="00C004F8">
        <w:rPr>
          <w:lang w:val="en-US"/>
        </w:rPr>
        <w:t>)</w:t>
      </w:r>
      <w:r w:rsidRPr="00C004F8">
        <w:rPr>
          <w:lang w:val="en-US"/>
        </w:rPr>
        <w:t>—t</w:t>
      </w:r>
      <w:r w:rsidR="006E70FD" w:rsidRPr="00C004F8">
        <w:rPr>
          <w:lang w:val="en-US"/>
        </w:rPr>
        <w:t>his confirmed H2a.</w:t>
      </w:r>
    </w:p>
    <w:p w14:paraId="5F691D5A" w14:textId="77777777" w:rsidR="005718DA" w:rsidRPr="00C004F8" w:rsidRDefault="005718DA" w:rsidP="00602328">
      <w:pPr>
        <w:autoSpaceDE w:val="0"/>
        <w:autoSpaceDN w:val="0"/>
        <w:adjustRightInd w:val="0"/>
        <w:spacing w:line="360" w:lineRule="auto"/>
        <w:ind w:firstLine="426"/>
        <w:rPr>
          <w:b/>
          <w:bCs/>
          <w:lang w:val="en-US"/>
        </w:rPr>
      </w:pPr>
    </w:p>
    <w:p w14:paraId="245A6D67" w14:textId="0BBFFD67" w:rsidR="009036B8" w:rsidRPr="00C004F8" w:rsidRDefault="009036B8" w:rsidP="00D01F52">
      <w:pPr>
        <w:autoSpaceDE w:val="0"/>
        <w:autoSpaceDN w:val="0"/>
        <w:adjustRightInd w:val="0"/>
        <w:spacing w:line="360" w:lineRule="auto"/>
        <w:jc w:val="both"/>
        <w:rPr>
          <w:b/>
          <w:bCs/>
          <w:lang w:val="en-US"/>
        </w:rPr>
      </w:pPr>
      <w:r w:rsidRPr="00C004F8">
        <w:rPr>
          <w:b/>
          <w:bCs/>
          <w:lang w:val="en-US"/>
        </w:rPr>
        <w:lastRenderedPageBreak/>
        <w:t>Study 3</w:t>
      </w:r>
    </w:p>
    <w:p w14:paraId="2BC4511B" w14:textId="1A1FA3A3" w:rsidR="009036B8" w:rsidRPr="00C004F8" w:rsidRDefault="009036B8" w:rsidP="00D01F52">
      <w:pPr>
        <w:autoSpaceDE w:val="0"/>
        <w:autoSpaceDN w:val="0"/>
        <w:adjustRightInd w:val="0"/>
        <w:spacing w:line="360" w:lineRule="auto"/>
        <w:jc w:val="both"/>
        <w:rPr>
          <w:lang w:val="en-US"/>
        </w:rPr>
      </w:pPr>
      <w:r w:rsidRPr="00C004F8">
        <w:rPr>
          <w:i/>
          <w:iCs/>
          <w:lang w:val="en-US"/>
        </w:rPr>
        <w:t>Sample and procedure</w:t>
      </w:r>
      <w:r w:rsidR="006F420B" w:rsidRPr="00C004F8">
        <w:rPr>
          <w:i/>
          <w:iCs/>
          <w:lang w:val="en-US"/>
        </w:rPr>
        <w:t xml:space="preserve">. </w:t>
      </w:r>
      <w:r w:rsidR="0BA4D945" w:rsidRPr="00C004F8">
        <w:rPr>
          <w:lang w:val="en-US"/>
        </w:rPr>
        <w:t>Overall, 268 part</w:t>
      </w:r>
      <w:r w:rsidR="00682D42" w:rsidRPr="00C004F8">
        <w:rPr>
          <w:lang w:val="en-US"/>
        </w:rPr>
        <w:t>icipants, 54.5% females, M age=</w:t>
      </w:r>
      <w:r w:rsidR="0BA4D945" w:rsidRPr="00C004F8">
        <w:rPr>
          <w:lang w:val="en-US"/>
        </w:rPr>
        <w:t>28.36 (</w:t>
      </w:r>
      <w:proofErr w:type="spellStart"/>
      <w:r w:rsidR="00682D42" w:rsidRPr="00C004F8">
        <w:rPr>
          <w:lang w:val="en-US"/>
        </w:rPr>
        <w:t>sd</w:t>
      </w:r>
      <w:proofErr w:type="spellEnd"/>
      <w:r w:rsidR="0BA4D945" w:rsidRPr="00C004F8">
        <w:rPr>
          <w:lang w:val="en-US"/>
        </w:rPr>
        <w:t>=5</w:t>
      </w:r>
      <w:r w:rsidR="00682D42" w:rsidRPr="00C004F8">
        <w:rPr>
          <w:lang w:val="en-US"/>
        </w:rPr>
        <w:t>.06), Chinese (n=</w:t>
      </w:r>
      <w:r w:rsidR="0BA4D945" w:rsidRPr="00C004F8">
        <w:rPr>
          <w:lang w:val="en-US"/>
        </w:rPr>
        <w:t>91)</w:t>
      </w:r>
      <w:r w:rsidR="006F420B" w:rsidRPr="00C004F8">
        <w:rPr>
          <w:lang w:val="en-US"/>
        </w:rPr>
        <w:t>,</w:t>
      </w:r>
      <w:r w:rsidR="0BA4D945" w:rsidRPr="00C004F8">
        <w:rPr>
          <w:lang w:val="en-US"/>
        </w:rPr>
        <w:t xml:space="preserve"> were recruited to answer an online survey through </w:t>
      </w:r>
      <w:r w:rsidR="006F420B" w:rsidRPr="00C004F8">
        <w:rPr>
          <w:lang w:val="en-US"/>
        </w:rPr>
        <w:t xml:space="preserve">the </w:t>
      </w:r>
      <w:proofErr w:type="spellStart"/>
      <w:r w:rsidR="0BA4D945" w:rsidRPr="00C004F8">
        <w:rPr>
          <w:lang w:val="en-US"/>
        </w:rPr>
        <w:t>Wenjuan</w:t>
      </w:r>
      <w:proofErr w:type="spellEnd"/>
      <w:r w:rsidR="0BA4D945" w:rsidRPr="00C004F8">
        <w:rPr>
          <w:lang w:val="en-US"/>
        </w:rPr>
        <w:t xml:space="preserve"> platform. Americans were recruited through Prolific </w:t>
      </w:r>
      <w:r w:rsidR="00682D42" w:rsidRPr="00C004F8">
        <w:rPr>
          <w:lang w:val="en-US"/>
        </w:rPr>
        <w:t>(n=87) and Israeli students (n=</w:t>
      </w:r>
      <w:r w:rsidR="0BA4D945" w:rsidRPr="00C004F8">
        <w:rPr>
          <w:lang w:val="en-US"/>
        </w:rPr>
        <w:t>90) filled an online questionnaire for course credit. The ten items were measured</w:t>
      </w:r>
      <w:r w:rsidR="006F420B" w:rsidRPr="00C004F8">
        <w:rPr>
          <w:lang w:val="en-US"/>
        </w:rPr>
        <w:t>,</w:t>
      </w:r>
      <w:r w:rsidR="0BA4D945" w:rsidRPr="00C004F8">
        <w:rPr>
          <w:lang w:val="en-US"/>
        </w:rPr>
        <w:t xml:space="preserve"> including gender and age segmentation questions.</w:t>
      </w:r>
    </w:p>
    <w:tbl>
      <w:tblPr>
        <w:tblpPr w:leftFromText="180" w:rightFromText="180" w:vertAnchor="text" w:horzAnchor="margin" w:tblpY="80"/>
        <w:tblW w:w="9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Description w:val="Regression Weights: (Group number 1 -  Default model)"/>
      </w:tblPr>
      <w:tblGrid>
        <w:gridCol w:w="4722"/>
        <w:gridCol w:w="916"/>
        <w:gridCol w:w="1287"/>
        <w:gridCol w:w="1440"/>
        <w:gridCol w:w="1350"/>
      </w:tblGrid>
      <w:tr w:rsidR="007F0533" w:rsidRPr="00C004F8" w14:paraId="7BED46EC" w14:textId="77777777" w:rsidTr="00C44CA8">
        <w:trPr>
          <w:tblHeader/>
        </w:trPr>
        <w:tc>
          <w:tcPr>
            <w:tcW w:w="4722" w:type="dxa"/>
            <w:tcMar>
              <w:top w:w="15" w:type="dxa"/>
              <w:left w:w="140" w:type="dxa"/>
              <w:bottom w:w="15" w:type="dxa"/>
              <w:right w:w="140" w:type="dxa"/>
            </w:tcMar>
            <w:vAlign w:val="center"/>
            <w:hideMark/>
          </w:tcPr>
          <w:p w14:paraId="2855345E" w14:textId="77777777" w:rsidR="007F0533" w:rsidRPr="00C004F8" w:rsidRDefault="007F0533" w:rsidP="00C44CA8">
            <w:pPr>
              <w:ind w:firstLine="426"/>
              <w:rPr>
                <w:lang w:val="en-US"/>
              </w:rPr>
            </w:pPr>
            <w:r w:rsidRPr="00C004F8">
              <w:rPr>
                <w:lang w:val="en-US"/>
              </w:rPr>
              <w:t xml:space="preserve">Item </w:t>
            </w:r>
            <w:proofErr w:type="spellStart"/>
            <w:r w:rsidRPr="00C004F8">
              <w:rPr>
                <w:rFonts w:eastAsia="Wingdings"/>
                <w:lang w:val="en-US"/>
              </w:rPr>
              <w:t>ß</w:t>
            </w:r>
            <w:r w:rsidRPr="00C004F8">
              <w:rPr>
                <w:lang w:val="en-US"/>
              </w:rPr>
              <w:t>Factor</w:t>
            </w:r>
            <w:proofErr w:type="spellEnd"/>
          </w:p>
        </w:tc>
        <w:tc>
          <w:tcPr>
            <w:tcW w:w="916" w:type="dxa"/>
            <w:tcMar>
              <w:top w:w="15" w:type="dxa"/>
              <w:left w:w="140" w:type="dxa"/>
              <w:bottom w:w="15" w:type="dxa"/>
              <w:right w:w="140" w:type="dxa"/>
            </w:tcMar>
            <w:vAlign w:val="center"/>
            <w:hideMark/>
          </w:tcPr>
          <w:p w14:paraId="67C6C54D" w14:textId="77777777" w:rsidR="007F0533" w:rsidRPr="00C004F8" w:rsidRDefault="007F0533" w:rsidP="00C44CA8">
            <w:pPr>
              <w:ind w:firstLine="426"/>
              <w:jc w:val="right"/>
              <w:rPr>
                <w:lang w:val="en-US"/>
              </w:rPr>
            </w:pPr>
          </w:p>
        </w:tc>
        <w:tc>
          <w:tcPr>
            <w:tcW w:w="1287" w:type="dxa"/>
            <w:tcMar>
              <w:top w:w="15" w:type="dxa"/>
              <w:left w:w="140" w:type="dxa"/>
              <w:bottom w:w="15" w:type="dxa"/>
              <w:right w:w="140" w:type="dxa"/>
            </w:tcMar>
            <w:vAlign w:val="center"/>
            <w:hideMark/>
          </w:tcPr>
          <w:p w14:paraId="4F8BFBEE" w14:textId="77777777" w:rsidR="007F0533" w:rsidRPr="00C004F8" w:rsidRDefault="007F0533" w:rsidP="00C44CA8">
            <w:pPr>
              <w:ind w:firstLine="426"/>
              <w:jc w:val="right"/>
              <w:rPr>
                <w:lang w:val="en-US"/>
              </w:rPr>
            </w:pPr>
          </w:p>
        </w:tc>
        <w:tc>
          <w:tcPr>
            <w:tcW w:w="1440" w:type="dxa"/>
            <w:vAlign w:val="center"/>
            <w:hideMark/>
          </w:tcPr>
          <w:p w14:paraId="484CB4F3" w14:textId="77777777" w:rsidR="007F0533" w:rsidRPr="00C004F8" w:rsidRDefault="007F0533" w:rsidP="00C44CA8">
            <w:pPr>
              <w:ind w:firstLine="426"/>
              <w:jc w:val="center"/>
              <w:rPr>
                <w:b/>
                <w:bCs/>
                <w:lang w:val="en-US"/>
              </w:rPr>
            </w:pPr>
            <w:r w:rsidRPr="00C004F8">
              <w:rPr>
                <w:b/>
                <w:bCs/>
                <w:lang w:val="en-US"/>
              </w:rPr>
              <w:t>Estimate</w:t>
            </w:r>
          </w:p>
        </w:tc>
        <w:tc>
          <w:tcPr>
            <w:tcW w:w="1350" w:type="dxa"/>
            <w:vAlign w:val="center"/>
            <w:hideMark/>
          </w:tcPr>
          <w:p w14:paraId="41C69FCD" w14:textId="77777777" w:rsidR="007F0533" w:rsidRPr="00C004F8" w:rsidRDefault="007F0533" w:rsidP="00C44CA8">
            <w:pPr>
              <w:ind w:firstLine="426"/>
              <w:jc w:val="center"/>
              <w:rPr>
                <w:b/>
                <w:bCs/>
                <w:lang w:val="en-US"/>
              </w:rPr>
            </w:pPr>
            <w:r w:rsidRPr="00C004F8">
              <w:rPr>
                <w:b/>
                <w:bCs/>
                <w:lang w:val="en-US"/>
              </w:rPr>
              <w:t>SE.</w:t>
            </w:r>
          </w:p>
        </w:tc>
      </w:tr>
      <w:tr w:rsidR="007F0533" w:rsidRPr="00C004F8" w14:paraId="7EC6BFEE" w14:textId="77777777" w:rsidTr="00C44CA8">
        <w:tc>
          <w:tcPr>
            <w:tcW w:w="4722" w:type="dxa"/>
            <w:tcMar>
              <w:top w:w="15" w:type="dxa"/>
              <w:left w:w="57" w:type="dxa"/>
              <w:bottom w:w="15" w:type="dxa"/>
              <w:right w:w="57" w:type="dxa"/>
            </w:tcMar>
            <w:vAlign w:val="center"/>
            <w:hideMark/>
          </w:tcPr>
          <w:p w14:paraId="58C6C890" w14:textId="77777777" w:rsidR="007F0533" w:rsidRPr="00C004F8" w:rsidRDefault="007F0533" w:rsidP="00C44CA8">
            <w:pPr>
              <w:rPr>
                <w:color w:val="000000" w:themeColor="text1"/>
                <w:lang w:val="en-US"/>
              </w:rPr>
            </w:pPr>
            <w:r w:rsidRPr="00C004F8">
              <w:rPr>
                <w:color w:val="000000" w:themeColor="text1"/>
                <w:lang w:val="en-US"/>
              </w:rPr>
              <w:t>Respect the bureaucracy process</w:t>
            </w:r>
          </w:p>
          <w:p w14:paraId="5D092DD4" w14:textId="77777777" w:rsidR="007F0533" w:rsidRPr="00C004F8" w:rsidRDefault="007F0533" w:rsidP="00C44CA8">
            <w:pPr>
              <w:rPr>
                <w:lang w:val="en-US"/>
              </w:rPr>
            </w:pPr>
          </w:p>
        </w:tc>
        <w:tc>
          <w:tcPr>
            <w:tcW w:w="916" w:type="dxa"/>
            <w:noWrap/>
            <w:tcMar>
              <w:top w:w="15" w:type="dxa"/>
              <w:left w:w="57" w:type="dxa"/>
              <w:bottom w:w="15" w:type="dxa"/>
              <w:right w:w="57" w:type="dxa"/>
            </w:tcMar>
            <w:vAlign w:val="center"/>
            <w:hideMark/>
          </w:tcPr>
          <w:p w14:paraId="442FFEF9" w14:textId="77777777" w:rsidR="007F0533" w:rsidRPr="00C004F8" w:rsidRDefault="007F0533" w:rsidP="00C44CA8">
            <w:pPr>
              <w:ind w:firstLine="426"/>
              <w:rPr>
                <w:lang w:val="en-US"/>
              </w:rPr>
            </w:pPr>
            <w:r w:rsidRPr="00C004F8">
              <w:rPr>
                <w:lang w:val="en-US"/>
              </w:rPr>
              <w:t>&lt;--</w:t>
            </w:r>
          </w:p>
        </w:tc>
        <w:tc>
          <w:tcPr>
            <w:tcW w:w="1287" w:type="dxa"/>
            <w:tcMar>
              <w:top w:w="15" w:type="dxa"/>
              <w:left w:w="140" w:type="dxa"/>
              <w:bottom w:w="15" w:type="dxa"/>
              <w:right w:w="140" w:type="dxa"/>
            </w:tcMar>
            <w:vAlign w:val="center"/>
            <w:hideMark/>
          </w:tcPr>
          <w:p w14:paraId="005571F3" w14:textId="77777777" w:rsidR="007F0533" w:rsidRPr="00C004F8" w:rsidRDefault="007F0533" w:rsidP="00C44CA8">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6901226F" w14:textId="77777777" w:rsidR="007F0533" w:rsidRPr="00C004F8" w:rsidRDefault="007F0533" w:rsidP="00C44CA8">
            <w:pPr>
              <w:ind w:firstLine="426"/>
              <w:jc w:val="center"/>
              <w:rPr>
                <w:lang w:val="en-US"/>
              </w:rPr>
            </w:pPr>
            <w:r w:rsidRPr="00C004F8">
              <w:rPr>
                <w:color w:val="000000" w:themeColor="text1"/>
                <w:lang w:val="en-US"/>
              </w:rPr>
              <w:t>0.683*</w:t>
            </w:r>
          </w:p>
        </w:tc>
        <w:tc>
          <w:tcPr>
            <w:tcW w:w="1350" w:type="dxa"/>
            <w:tcMar>
              <w:top w:w="15" w:type="dxa"/>
              <w:left w:w="140" w:type="dxa"/>
              <w:bottom w:w="15" w:type="dxa"/>
              <w:right w:w="140" w:type="dxa"/>
            </w:tcMar>
            <w:vAlign w:val="center"/>
            <w:hideMark/>
          </w:tcPr>
          <w:p w14:paraId="6B92EE24" w14:textId="77777777" w:rsidR="007F0533" w:rsidRPr="00C004F8" w:rsidRDefault="007F0533" w:rsidP="00C44CA8">
            <w:pPr>
              <w:ind w:firstLine="426"/>
              <w:jc w:val="center"/>
              <w:rPr>
                <w:lang w:val="en-US"/>
              </w:rPr>
            </w:pPr>
            <w:r w:rsidRPr="00C004F8">
              <w:rPr>
                <w:color w:val="000000" w:themeColor="text1"/>
                <w:lang w:val="en-US"/>
              </w:rPr>
              <w:t>0.119</w:t>
            </w:r>
          </w:p>
        </w:tc>
      </w:tr>
      <w:tr w:rsidR="007F0533" w:rsidRPr="00C004F8" w14:paraId="780382D5" w14:textId="77777777" w:rsidTr="00C44CA8">
        <w:tc>
          <w:tcPr>
            <w:tcW w:w="4722" w:type="dxa"/>
            <w:tcMar>
              <w:top w:w="15" w:type="dxa"/>
              <w:left w:w="57" w:type="dxa"/>
              <w:bottom w:w="15" w:type="dxa"/>
              <w:right w:w="57" w:type="dxa"/>
            </w:tcMar>
            <w:vAlign w:val="center"/>
            <w:hideMark/>
          </w:tcPr>
          <w:p w14:paraId="29BDFA2F" w14:textId="77777777" w:rsidR="007F0533" w:rsidRPr="00C004F8" w:rsidRDefault="007F0533" w:rsidP="00C44CA8">
            <w:pPr>
              <w:rPr>
                <w:color w:val="000000" w:themeColor="text1"/>
                <w:lang w:val="en-US"/>
              </w:rPr>
            </w:pPr>
            <w:r w:rsidRPr="00C004F8">
              <w:rPr>
                <w:color w:val="000000" w:themeColor="text1"/>
                <w:lang w:val="en-US"/>
              </w:rPr>
              <w:t>Respect other’s honor as a value</w:t>
            </w:r>
          </w:p>
          <w:p w14:paraId="7833A620" w14:textId="77777777" w:rsidR="007F0533" w:rsidRPr="00C004F8" w:rsidRDefault="007F0533" w:rsidP="00C44CA8">
            <w:pPr>
              <w:rPr>
                <w:lang w:val="en-US"/>
              </w:rPr>
            </w:pPr>
          </w:p>
        </w:tc>
        <w:tc>
          <w:tcPr>
            <w:tcW w:w="916" w:type="dxa"/>
            <w:noWrap/>
            <w:tcMar>
              <w:top w:w="15" w:type="dxa"/>
              <w:left w:w="57" w:type="dxa"/>
              <w:bottom w:w="15" w:type="dxa"/>
              <w:right w:w="57" w:type="dxa"/>
            </w:tcMar>
            <w:vAlign w:val="center"/>
            <w:hideMark/>
          </w:tcPr>
          <w:p w14:paraId="70791DA5" w14:textId="77777777" w:rsidR="007F0533" w:rsidRPr="00C004F8" w:rsidRDefault="007F0533" w:rsidP="00C44CA8">
            <w:pPr>
              <w:ind w:firstLine="426"/>
              <w:rPr>
                <w:lang w:val="en-US"/>
              </w:rPr>
            </w:pPr>
            <w:r w:rsidRPr="00C004F8">
              <w:rPr>
                <w:lang w:val="en-US"/>
              </w:rPr>
              <w:t>&lt;--</w:t>
            </w:r>
          </w:p>
        </w:tc>
        <w:tc>
          <w:tcPr>
            <w:tcW w:w="1287" w:type="dxa"/>
            <w:tcMar>
              <w:top w:w="15" w:type="dxa"/>
              <w:left w:w="140" w:type="dxa"/>
              <w:bottom w:w="15" w:type="dxa"/>
              <w:right w:w="140" w:type="dxa"/>
            </w:tcMar>
            <w:vAlign w:val="center"/>
            <w:hideMark/>
          </w:tcPr>
          <w:p w14:paraId="7173453D" w14:textId="77777777" w:rsidR="007F0533" w:rsidRPr="00C004F8" w:rsidRDefault="007F0533" w:rsidP="00C44CA8">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6E343091" w14:textId="77777777" w:rsidR="007F0533" w:rsidRPr="00C004F8" w:rsidRDefault="007F0533" w:rsidP="00C44CA8">
            <w:pPr>
              <w:ind w:firstLine="426"/>
              <w:jc w:val="center"/>
              <w:rPr>
                <w:lang w:val="en-US"/>
              </w:rPr>
            </w:pPr>
            <w:r w:rsidRPr="00C004F8">
              <w:rPr>
                <w:color w:val="000000" w:themeColor="text1"/>
                <w:lang w:val="en-US"/>
              </w:rPr>
              <w:t>0.672*</w:t>
            </w:r>
          </w:p>
        </w:tc>
        <w:tc>
          <w:tcPr>
            <w:tcW w:w="1350" w:type="dxa"/>
            <w:tcMar>
              <w:top w:w="15" w:type="dxa"/>
              <w:left w:w="140" w:type="dxa"/>
              <w:bottom w:w="15" w:type="dxa"/>
              <w:right w:w="140" w:type="dxa"/>
            </w:tcMar>
            <w:vAlign w:val="center"/>
            <w:hideMark/>
          </w:tcPr>
          <w:p w14:paraId="63380ACF" w14:textId="77777777" w:rsidR="007F0533" w:rsidRPr="00C004F8" w:rsidRDefault="007F0533" w:rsidP="00C44CA8">
            <w:pPr>
              <w:ind w:firstLine="426"/>
              <w:jc w:val="center"/>
              <w:rPr>
                <w:lang w:val="en-US"/>
              </w:rPr>
            </w:pPr>
            <w:r w:rsidRPr="00C004F8">
              <w:rPr>
                <w:color w:val="000000" w:themeColor="text1"/>
                <w:lang w:val="en-US"/>
              </w:rPr>
              <w:t>0.124</w:t>
            </w:r>
          </w:p>
        </w:tc>
      </w:tr>
      <w:tr w:rsidR="007F0533" w:rsidRPr="00C004F8" w14:paraId="06E9359A" w14:textId="77777777" w:rsidTr="00C44CA8">
        <w:tc>
          <w:tcPr>
            <w:tcW w:w="4722" w:type="dxa"/>
            <w:tcMar>
              <w:top w:w="15" w:type="dxa"/>
              <w:left w:w="57" w:type="dxa"/>
              <w:bottom w:w="15" w:type="dxa"/>
              <w:right w:w="57" w:type="dxa"/>
            </w:tcMar>
            <w:vAlign w:val="center"/>
            <w:hideMark/>
          </w:tcPr>
          <w:p w14:paraId="39BF2B34" w14:textId="77777777" w:rsidR="007F0533" w:rsidRPr="00C004F8" w:rsidRDefault="007F0533" w:rsidP="00C44CA8">
            <w:pPr>
              <w:rPr>
                <w:color w:val="000000" w:themeColor="text1"/>
                <w:lang w:val="en-US"/>
              </w:rPr>
            </w:pPr>
            <w:r w:rsidRPr="00C004F8">
              <w:rPr>
                <w:color w:val="000000" w:themeColor="text1"/>
                <w:lang w:val="en-US"/>
              </w:rPr>
              <w:t>Respect other’s location</w:t>
            </w:r>
          </w:p>
          <w:p w14:paraId="75E92D40" w14:textId="77777777" w:rsidR="007F0533" w:rsidRPr="00C004F8" w:rsidRDefault="007F0533" w:rsidP="00C44CA8">
            <w:pPr>
              <w:rPr>
                <w:lang w:val="en-US"/>
              </w:rPr>
            </w:pPr>
          </w:p>
        </w:tc>
        <w:tc>
          <w:tcPr>
            <w:tcW w:w="916" w:type="dxa"/>
            <w:noWrap/>
            <w:tcMar>
              <w:top w:w="15" w:type="dxa"/>
              <w:left w:w="57" w:type="dxa"/>
              <w:bottom w:w="15" w:type="dxa"/>
              <w:right w:w="57" w:type="dxa"/>
            </w:tcMar>
            <w:vAlign w:val="center"/>
            <w:hideMark/>
          </w:tcPr>
          <w:p w14:paraId="0D79D568" w14:textId="77777777" w:rsidR="007F0533" w:rsidRPr="00C004F8" w:rsidRDefault="007F0533" w:rsidP="00C44CA8">
            <w:pPr>
              <w:ind w:firstLine="426"/>
              <w:rPr>
                <w:lang w:val="en-US"/>
              </w:rPr>
            </w:pPr>
            <w:r w:rsidRPr="00C004F8">
              <w:rPr>
                <w:lang w:val="en-US"/>
              </w:rPr>
              <w:t>&lt;--</w:t>
            </w:r>
          </w:p>
        </w:tc>
        <w:tc>
          <w:tcPr>
            <w:tcW w:w="1287" w:type="dxa"/>
            <w:tcMar>
              <w:top w:w="15" w:type="dxa"/>
              <w:left w:w="140" w:type="dxa"/>
              <w:bottom w:w="15" w:type="dxa"/>
              <w:right w:w="140" w:type="dxa"/>
            </w:tcMar>
            <w:vAlign w:val="center"/>
            <w:hideMark/>
          </w:tcPr>
          <w:p w14:paraId="15FCB2A7" w14:textId="77777777" w:rsidR="007F0533" w:rsidRPr="00C004F8" w:rsidRDefault="007F0533" w:rsidP="00C44CA8">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1A5E692B" w14:textId="77777777" w:rsidR="007F0533" w:rsidRPr="00C004F8" w:rsidRDefault="007F0533" w:rsidP="00C44CA8">
            <w:pPr>
              <w:ind w:firstLine="426"/>
              <w:jc w:val="center"/>
              <w:rPr>
                <w:lang w:val="en-US"/>
              </w:rPr>
            </w:pPr>
            <w:r w:rsidRPr="00C004F8">
              <w:rPr>
                <w:color w:val="000000" w:themeColor="text1"/>
                <w:lang w:val="en-US"/>
              </w:rPr>
              <w:t>2.005*</w:t>
            </w:r>
          </w:p>
        </w:tc>
        <w:tc>
          <w:tcPr>
            <w:tcW w:w="1350" w:type="dxa"/>
            <w:tcMar>
              <w:top w:w="15" w:type="dxa"/>
              <w:left w:w="140" w:type="dxa"/>
              <w:bottom w:w="15" w:type="dxa"/>
              <w:right w:w="140" w:type="dxa"/>
            </w:tcMar>
            <w:vAlign w:val="center"/>
            <w:hideMark/>
          </w:tcPr>
          <w:p w14:paraId="32F54873" w14:textId="77777777" w:rsidR="007F0533" w:rsidRPr="00C004F8" w:rsidRDefault="007F0533" w:rsidP="00C44CA8">
            <w:pPr>
              <w:ind w:firstLine="426"/>
              <w:jc w:val="center"/>
              <w:rPr>
                <w:lang w:val="en-US"/>
              </w:rPr>
            </w:pPr>
            <w:r w:rsidRPr="00C004F8">
              <w:rPr>
                <w:color w:val="000000" w:themeColor="text1"/>
                <w:lang w:val="en-US"/>
              </w:rPr>
              <w:t>0.218</w:t>
            </w:r>
          </w:p>
        </w:tc>
      </w:tr>
      <w:tr w:rsidR="007F0533" w:rsidRPr="00C004F8" w14:paraId="278E42FC" w14:textId="77777777" w:rsidTr="00C44CA8">
        <w:tc>
          <w:tcPr>
            <w:tcW w:w="4722" w:type="dxa"/>
            <w:tcMar>
              <w:top w:w="15" w:type="dxa"/>
              <w:left w:w="57" w:type="dxa"/>
              <w:bottom w:w="15" w:type="dxa"/>
              <w:right w:w="57" w:type="dxa"/>
            </w:tcMar>
            <w:vAlign w:val="center"/>
            <w:hideMark/>
          </w:tcPr>
          <w:p w14:paraId="3BBA15E9" w14:textId="77777777" w:rsidR="007F0533" w:rsidRPr="00C004F8" w:rsidRDefault="007F0533" w:rsidP="00C44CA8">
            <w:pPr>
              <w:rPr>
                <w:color w:val="000000" w:themeColor="text1"/>
                <w:lang w:val="en-US"/>
              </w:rPr>
            </w:pPr>
            <w:r w:rsidRPr="00C004F8">
              <w:rPr>
                <w:color w:val="000000" w:themeColor="text1"/>
                <w:lang w:val="en-US"/>
              </w:rPr>
              <w:t xml:space="preserve">Respect of other’s time </w:t>
            </w:r>
          </w:p>
          <w:p w14:paraId="6CE751A0" w14:textId="77777777" w:rsidR="007F0533" w:rsidRPr="00C004F8" w:rsidRDefault="007F0533" w:rsidP="00C44CA8">
            <w:pPr>
              <w:rPr>
                <w:lang w:val="en-US"/>
              </w:rPr>
            </w:pPr>
          </w:p>
        </w:tc>
        <w:tc>
          <w:tcPr>
            <w:tcW w:w="916" w:type="dxa"/>
            <w:noWrap/>
            <w:tcMar>
              <w:top w:w="15" w:type="dxa"/>
              <w:left w:w="57" w:type="dxa"/>
              <w:bottom w:w="15" w:type="dxa"/>
              <w:right w:w="57" w:type="dxa"/>
            </w:tcMar>
            <w:vAlign w:val="center"/>
            <w:hideMark/>
          </w:tcPr>
          <w:p w14:paraId="013359FF" w14:textId="77777777" w:rsidR="007F0533" w:rsidRPr="00C004F8" w:rsidRDefault="007F0533" w:rsidP="00C44CA8">
            <w:pPr>
              <w:ind w:firstLine="426"/>
              <w:rPr>
                <w:lang w:val="en-US"/>
              </w:rPr>
            </w:pPr>
            <w:r w:rsidRPr="00C004F8">
              <w:rPr>
                <w:lang w:val="en-US"/>
              </w:rPr>
              <w:t>&lt;--</w:t>
            </w:r>
          </w:p>
        </w:tc>
        <w:tc>
          <w:tcPr>
            <w:tcW w:w="1287" w:type="dxa"/>
            <w:tcMar>
              <w:top w:w="15" w:type="dxa"/>
              <w:left w:w="140" w:type="dxa"/>
              <w:bottom w:w="15" w:type="dxa"/>
              <w:right w:w="140" w:type="dxa"/>
            </w:tcMar>
            <w:vAlign w:val="center"/>
            <w:hideMark/>
          </w:tcPr>
          <w:p w14:paraId="2A102A49" w14:textId="77777777" w:rsidR="007F0533" w:rsidRPr="00C004F8" w:rsidRDefault="007F0533" w:rsidP="00C44CA8">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4932F129" w14:textId="77777777" w:rsidR="007F0533" w:rsidRPr="00C004F8" w:rsidRDefault="007F0533" w:rsidP="00C44CA8">
            <w:pPr>
              <w:ind w:firstLine="426"/>
              <w:rPr>
                <w:lang w:val="en-US"/>
              </w:rPr>
            </w:pPr>
            <w:r w:rsidRPr="00C004F8">
              <w:rPr>
                <w:color w:val="000000" w:themeColor="text1"/>
                <w:lang w:val="en-US"/>
              </w:rPr>
              <w:t>1.000</w:t>
            </w:r>
          </w:p>
        </w:tc>
        <w:tc>
          <w:tcPr>
            <w:tcW w:w="1350" w:type="dxa"/>
            <w:tcMar>
              <w:top w:w="15" w:type="dxa"/>
              <w:left w:w="140" w:type="dxa"/>
              <w:bottom w:w="15" w:type="dxa"/>
              <w:right w:w="140" w:type="dxa"/>
            </w:tcMar>
            <w:vAlign w:val="center"/>
            <w:hideMark/>
          </w:tcPr>
          <w:p w14:paraId="425A918A" w14:textId="77777777" w:rsidR="007F0533" w:rsidRPr="00C004F8" w:rsidRDefault="007F0533" w:rsidP="00C44CA8">
            <w:pPr>
              <w:ind w:firstLine="426"/>
              <w:jc w:val="center"/>
              <w:rPr>
                <w:lang w:val="en-US"/>
              </w:rPr>
            </w:pPr>
          </w:p>
        </w:tc>
      </w:tr>
      <w:tr w:rsidR="007F0533" w:rsidRPr="00C004F8" w14:paraId="0976611C" w14:textId="77777777" w:rsidTr="00C44CA8">
        <w:tc>
          <w:tcPr>
            <w:tcW w:w="4722" w:type="dxa"/>
            <w:tcMar>
              <w:top w:w="15" w:type="dxa"/>
              <w:left w:w="57" w:type="dxa"/>
              <w:bottom w:w="15" w:type="dxa"/>
              <w:right w:w="57" w:type="dxa"/>
            </w:tcMar>
            <w:vAlign w:val="center"/>
            <w:hideMark/>
          </w:tcPr>
          <w:p w14:paraId="17AC8DF3" w14:textId="77777777" w:rsidR="007F0533" w:rsidRPr="00C004F8" w:rsidRDefault="007F0533" w:rsidP="00C44CA8">
            <w:pPr>
              <w:rPr>
                <w:color w:val="000000" w:themeColor="text1"/>
                <w:lang w:val="en-US"/>
              </w:rPr>
            </w:pPr>
            <w:r w:rsidRPr="00C004F8">
              <w:rPr>
                <w:color w:val="000000" w:themeColor="text1"/>
                <w:lang w:val="en-US"/>
              </w:rPr>
              <w:t>Respect the space (private/open space)</w:t>
            </w:r>
          </w:p>
          <w:p w14:paraId="51CE52EE" w14:textId="77777777" w:rsidR="007F0533" w:rsidRPr="00C004F8" w:rsidRDefault="007F0533" w:rsidP="00C44CA8">
            <w:pPr>
              <w:rPr>
                <w:lang w:val="en-US"/>
              </w:rPr>
            </w:pPr>
          </w:p>
        </w:tc>
        <w:tc>
          <w:tcPr>
            <w:tcW w:w="916" w:type="dxa"/>
            <w:noWrap/>
            <w:tcMar>
              <w:top w:w="15" w:type="dxa"/>
              <w:left w:w="57" w:type="dxa"/>
              <w:bottom w:w="15" w:type="dxa"/>
              <w:right w:w="57" w:type="dxa"/>
            </w:tcMar>
            <w:vAlign w:val="center"/>
            <w:hideMark/>
          </w:tcPr>
          <w:p w14:paraId="73506261" w14:textId="77777777" w:rsidR="007F0533" w:rsidRPr="00C004F8" w:rsidRDefault="007F0533" w:rsidP="00C44CA8">
            <w:pPr>
              <w:ind w:firstLine="426"/>
              <w:rPr>
                <w:lang w:val="en-US"/>
              </w:rPr>
            </w:pPr>
            <w:r w:rsidRPr="00C004F8">
              <w:rPr>
                <w:lang w:val="en-US"/>
              </w:rPr>
              <w:t>&lt;--</w:t>
            </w:r>
          </w:p>
        </w:tc>
        <w:tc>
          <w:tcPr>
            <w:tcW w:w="1287" w:type="dxa"/>
            <w:tcMar>
              <w:top w:w="15" w:type="dxa"/>
              <w:left w:w="140" w:type="dxa"/>
              <w:bottom w:w="15" w:type="dxa"/>
              <w:right w:w="140" w:type="dxa"/>
            </w:tcMar>
            <w:vAlign w:val="center"/>
            <w:hideMark/>
          </w:tcPr>
          <w:p w14:paraId="6DDB0EFC" w14:textId="77777777" w:rsidR="007F0533" w:rsidRPr="00C004F8" w:rsidRDefault="007F0533" w:rsidP="00C44CA8">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07DABB2F" w14:textId="77777777" w:rsidR="007F0533" w:rsidRPr="00C004F8" w:rsidRDefault="007F0533" w:rsidP="00C44CA8">
            <w:pPr>
              <w:ind w:firstLine="426"/>
              <w:jc w:val="center"/>
              <w:rPr>
                <w:lang w:val="en-US"/>
              </w:rPr>
            </w:pPr>
            <w:r w:rsidRPr="00C004F8">
              <w:rPr>
                <w:color w:val="000000" w:themeColor="text1"/>
                <w:lang w:val="en-US"/>
              </w:rPr>
              <w:t>1.273*</w:t>
            </w:r>
          </w:p>
        </w:tc>
        <w:tc>
          <w:tcPr>
            <w:tcW w:w="1350" w:type="dxa"/>
            <w:tcMar>
              <w:top w:w="15" w:type="dxa"/>
              <w:left w:w="140" w:type="dxa"/>
              <w:bottom w:w="15" w:type="dxa"/>
              <w:right w:w="140" w:type="dxa"/>
            </w:tcMar>
            <w:vAlign w:val="center"/>
            <w:hideMark/>
          </w:tcPr>
          <w:p w14:paraId="6D4BA142" w14:textId="77777777" w:rsidR="007F0533" w:rsidRPr="00C004F8" w:rsidRDefault="007F0533" w:rsidP="00C44CA8">
            <w:pPr>
              <w:ind w:firstLine="426"/>
              <w:jc w:val="center"/>
              <w:rPr>
                <w:lang w:val="en-US"/>
              </w:rPr>
            </w:pPr>
            <w:r w:rsidRPr="00C004F8">
              <w:rPr>
                <w:color w:val="000000" w:themeColor="text1"/>
                <w:lang w:val="en-US"/>
              </w:rPr>
              <w:t>0.154</w:t>
            </w:r>
          </w:p>
        </w:tc>
      </w:tr>
      <w:tr w:rsidR="007F0533" w:rsidRPr="00C004F8" w14:paraId="48BD2B91" w14:textId="77777777" w:rsidTr="00C44CA8">
        <w:tc>
          <w:tcPr>
            <w:tcW w:w="4722" w:type="dxa"/>
            <w:tcMar>
              <w:top w:w="15" w:type="dxa"/>
              <w:left w:w="57" w:type="dxa"/>
              <w:bottom w:w="15" w:type="dxa"/>
              <w:right w:w="57" w:type="dxa"/>
            </w:tcMar>
            <w:vAlign w:val="center"/>
            <w:hideMark/>
          </w:tcPr>
          <w:p w14:paraId="1D7813AA" w14:textId="77777777" w:rsidR="007F0533" w:rsidRPr="00C004F8" w:rsidRDefault="007F0533" w:rsidP="00C44CA8">
            <w:pPr>
              <w:rPr>
                <w:color w:val="000000" w:themeColor="text1"/>
                <w:lang w:val="en-US"/>
              </w:rPr>
            </w:pPr>
            <w:r w:rsidRPr="00C004F8">
              <w:rPr>
                <w:color w:val="000000" w:themeColor="text1"/>
                <w:lang w:val="en-US"/>
              </w:rPr>
              <w:t>Respect the other’s silence in a conversation</w:t>
            </w:r>
          </w:p>
          <w:p w14:paraId="229725D8" w14:textId="77777777" w:rsidR="007F0533" w:rsidRPr="00C004F8" w:rsidRDefault="007F0533" w:rsidP="00C44CA8">
            <w:pPr>
              <w:rPr>
                <w:lang w:val="en-US"/>
              </w:rPr>
            </w:pPr>
          </w:p>
        </w:tc>
        <w:tc>
          <w:tcPr>
            <w:tcW w:w="916" w:type="dxa"/>
            <w:noWrap/>
            <w:tcMar>
              <w:top w:w="15" w:type="dxa"/>
              <w:left w:w="57" w:type="dxa"/>
              <w:bottom w:w="15" w:type="dxa"/>
              <w:right w:w="57" w:type="dxa"/>
            </w:tcMar>
            <w:vAlign w:val="center"/>
            <w:hideMark/>
          </w:tcPr>
          <w:p w14:paraId="1B939514" w14:textId="77777777" w:rsidR="007F0533" w:rsidRPr="00C004F8" w:rsidRDefault="007F0533" w:rsidP="00C44CA8">
            <w:pPr>
              <w:ind w:firstLine="426"/>
              <w:rPr>
                <w:lang w:val="en-US"/>
              </w:rPr>
            </w:pPr>
            <w:r w:rsidRPr="00C004F8">
              <w:rPr>
                <w:lang w:val="en-US"/>
              </w:rPr>
              <w:t>&lt;--</w:t>
            </w:r>
          </w:p>
        </w:tc>
        <w:tc>
          <w:tcPr>
            <w:tcW w:w="1287" w:type="dxa"/>
            <w:tcMar>
              <w:top w:w="15" w:type="dxa"/>
              <w:left w:w="140" w:type="dxa"/>
              <w:bottom w:w="15" w:type="dxa"/>
              <w:right w:w="140" w:type="dxa"/>
            </w:tcMar>
            <w:vAlign w:val="center"/>
            <w:hideMark/>
          </w:tcPr>
          <w:p w14:paraId="07CAF04B" w14:textId="77777777" w:rsidR="007F0533" w:rsidRPr="00C004F8" w:rsidRDefault="007F0533" w:rsidP="00C44CA8">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0F71206D" w14:textId="77777777" w:rsidR="007F0533" w:rsidRPr="00C004F8" w:rsidRDefault="007F0533" w:rsidP="00C44CA8">
            <w:pPr>
              <w:ind w:firstLine="426"/>
              <w:jc w:val="center"/>
              <w:rPr>
                <w:lang w:val="en-US"/>
              </w:rPr>
            </w:pPr>
            <w:r w:rsidRPr="00C004F8">
              <w:rPr>
                <w:color w:val="000000" w:themeColor="text1"/>
                <w:lang w:val="en-US"/>
              </w:rPr>
              <w:t>1.017*</w:t>
            </w:r>
          </w:p>
        </w:tc>
        <w:tc>
          <w:tcPr>
            <w:tcW w:w="1350" w:type="dxa"/>
            <w:tcMar>
              <w:top w:w="15" w:type="dxa"/>
              <w:left w:w="140" w:type="dxa"/>
              <w:bottom w:w="15" w:type="dxa"/>
              <w:right w:w="140" w:type="dxa"/>
            </w:tcMar>
            <w:vAlign w:val="center"/>
            <w:hideMark/>
          </w:tcPr>
          <w:p w14:paraId="01F5AB66" w14:textId="77777777" w:rsidR="007F0533" w:rsidRPr="00C004F8" w:rsidRDefault="007F0533" w:rsidP="00C44CA8">
            <w:pPr>
              <w:ind w:firstLine="426"/>
              <w:jc w:val="center"/>
              <w:rPr>
                <w:lang w:val="en-US"/>
              </w:rPr>
            </w:pPr>
            <w:r w:rsidRPr="00C004F8">
              <w:rPr>
                <w:color w:val="000000" w:themeColor="text1"/>
                <w:lang w:val="en-US"/>
              </w:rPr>
              <w:t>0.137</w:t>
            </w:r>
          </w:p>
        </w:tc>
      </w:tr>
      <w:tr w:rsidR="007F0533" w:rsidRPr="00C004F8" w14:paraId="4DFB8196" w14:textId="77777777" w:rsidTr="00C44CA8">
        <w:tc>
          <w:tcPr>
            <w:tcW w:w="4722" w:type="dxa"/>
            <w:tcMar>
              <w:top w:w="15" w:type="dxa"/>
              <w:left w:w="57" w:type="dxa"/>
              <w:bottom w:w="15" w:type="dxa"/>
              <w:right w:w="57" w:type="dxa"/>
            </w:tcMar>
            <w:vAlign w:val="center"/>
            <w:hideMark/>
          </w:tcPr>
          <w:p w14:paraId="1C3D2668" w14:textId="77777777" w:rsidR="007F0533" w:rsidRPr="00C004F8" w:rsidRDefault="007F0533" w:rsidP="00C44CA8">
            <w:pPr>
              <w:rPr>
                <w:color w:val="000000" w:themeColor="text1"/>
                <w:lang w:val="en-US"/>
              </w:rPr>
            </w:pPr>
            <w:r w:rsidRPr="00C004F8">
              <w:rPr>
                <w:color w:val="000000" w:themeColor="text1"/>
                <w:lang w:val="en-US"/>
              </w:rPr>
              <w:t>Respect the autonomy in time management</w:t>
            </w:r>
          </w:p>
          <w:p w14:paraId="70F72E42" w14:textId="77777777" w:rsidR="007F0533" w:rsidRPr="00C004F8" w:rsidRDefault="007F0533" w:rsidP="00C44CA8">
            <w:pPr>
              <w:rPr>
                <w:lang w:val="en-US"/>
              </w:rPr>
            </w:pPr>
          </w:p>
        </w:tc>
        <w:tc>
          <w:tcPr>
            <w:tcW w:w="916" w:type="dxa"/>
            <w:noWrap/>
            <w:tcMar>
              <w:top w:w="15" w:type="dxa"/>
              <w:left w:w="57" w:type="dxa"/>
              <w:bottom w:w="15" w:type="dxa"/>
              <w:right w:w="57" w:type="dxa"/>
            </w:tcMar>
            <w:vAlign w:val="center"/>
            <w:hideMark/>
          </w:tcPr>
          <w:p w14:paraId="55B688F2" w14:textId="77777777" w:rsidR="007F0533" w:rsidRPr="00C004F8" w:rsidRDefault="007F0533" w:rsidP="00C44CA8">
            <w:pPr>
              <w:ind w:firstLine="426"/>
              <w:rPr>
                <w:lang w:val="en-US"/>
              </w:rPr>
            </w:pPr>
            <w:r w:rsidRPr="00C004F8">
              <w:rPr>
                <w:lang w:val="en-US"/>
              </w:rPr>
              <w:t>&lt;--</w:t>
            </w:r>
          </w:p>
        </w:tc>
        <w:tc>
          <w:tcPr>
            <w:tcW w:w="1287" w:type="dxa"/>
            <w:tcMar>
              <w:top w:w="15" w:type="dxa"/>
              <w:left w:w="140" w:type="dxa"/>
              <w:bottom w:w="15" w:type="dxa"/>
              <w:right w:w="140" w:type="dxa"/>
            </w:tcMar>
            <w:vAlign w:val="center"/>
            <w:hideMark/>
          </w:tcPr>
          <w:p w14:paraId="56B08634" w14:textId="77777777" w:rsidR="007F0533" w:rsidRPr="00C004F8" w:rsidRDefault="007F0533" w:rsidP="00C44CA8">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4D194E02" w14:textId="77777777" w:rsidR="007F0533" w:rsidRPr="00C004F8" w:rsidRDefault="007F0533" w:rsidP="00C44CA8">
            <w:pPr>
              <w:ind w:firstLine="426"/>
              <w:jc w:val="center"/>
              <w:rPr>
                <w:lang w:val="en-US"/>
              </w:rPr>
            </w:pPr>
            <w:r w:rsidRPr="00C004F8">
              <w:rPr>
                <w:color w:val="000000" w:themeColor="text1"/>
                <w:lang w:val="en-US"/>
              </w:rPr>
              <w:t>0.831*</w:t>
            </w:r>
          </w:p>
        </w:tc>
        <w:tc>
          <w:tcPr>
            <w:tcW w:w="1350" w:type="dxa"/>
            <w:tcMar>
              <w:top w:w="15" w:type="dxa"/>
              <w:left w:w="140" w:type="dxa"/>
              <w:bottom w:w="15" w:type="dxa"/>
              <w:right w:w="140" w:type="dxa"/>
            </w:tcMar>
            <w:vAlign w:val="center"/>
            <w:hideMark/>
          </w:tcPr>
          <w:p w14:paraId="5ED289C0" w14:textId="77777777" w:rsidR="007F0533" w:rsidRPr="00C004F8" w:rsidRDefault="007F0533" w:rsidP="00C44CA8">
            <w:pPr>
              <w:ind w:firstLine="426"/>
              <w:jc w:val="center"/>
              <w:rPr>
                <w:lang w:val="en-US"/>
              </w:rPr>
            </w:pPr>
            <w:r w:rsidRPr="00C004F8">
              <w:rPr>
                <w:color w:val="000000" w:themeColor="text1"/>
                <w:lang w:val="en-US"/>
              </w:rPr>
              <w:t>0.130</w:t>
            </w:r>
          </w:p>
        </w:tc>
      </w:tr>
      <w:tr w:rsidR="007F0533" w:rsidRPr="00C004F8" w14:paraId="46CF4FE7" w14:textId="77777777" w:rsidTr="00C44CA8">
        <w:tc>
          <w:tcPr>
            <w:tcW w:w="4722" w:type="dxa"/>
            <w:tcMar>
              <w:top w:w="15" w:type="dxa"/>
              <w:left w:w="57" w:type="dxa"/>
              <w:bottom w:w="15" w:type="dxa"/>
              <w:right w:w="57" w:type="dxa"/>
            </w:tcMar>
            <w:vAlign w:val="center"/>
            <w:hideMark/>
          </w:tcPr>
          <w:p w14:paraId="44A7347A" w14:textId="77777777" w:rsidR="007F0533" w:rsidRPr="00C004F8" w:rsidRDefault="007F0533" w:rsidP="00C44CA8">
            <w:pPr>
              <w:rPr>
                <w:color w:val="000000" w:themeColor="text1"/>
                <w:lang w:val="en-US"/>
              </w:rPr>
            </w:pPr>
            <w:r w:rsidRPr="00C004F8">
              <w:rPr>
                <w:color w:val="000000" w:themeColor="text1"/>
                <w:lang w:val="en-US"/>
              </w:rPr>
              <w:t>Contextual levels of message (explicit/implicit)</w:t>
            </w:r>
          </w:p>
          <w:p w14:paraId="5D95161E" w14:textId="77777777" w:rsidR="007F0533" w:rsidRPr="00C004F8" w:rsidRDefault="007F0533" w:rsidP="00C44CA8">
            <w:pPr>
              <w:rPr>
                <w:lang w:val="en-US"/>
              </w:rPr>
            </w:pPr>
          </w:p>
        </w:tc>
        <w:tc>
          <w:tcPr>
            <w:tcW w:w="916" w:type="dxa"/>
            <w:noWrap/>
            <w:tcMar>
              <w:top w:w="15" w:type="dxa"/>
              <w:left w:w="57" w:type="dxa"/>
              <w:bottom w:w="15" w:type="dxa"/>
              <w:right w:w="57" w:type="dxa"/>
            </w:tcMar>
            <w:vAlign w:val="center"/>
            <w:hideMark/>
          </w:tcPr>
          <w:p w14:paraId="3B7E6905" w14:textId="77777777" w:rsidR="007F0533" w:rsidRPr="00C004F8" w:rsidRDefault="007F0533" w:rsidP="00C44CA8">
            <w:pPr>
              <w:ind w:firstLine="426"/>
              <w:rPr>
                <w:lang w:val="en-US"/>
              </w:rPr>
            </w:pPr>
            <w:r w:rsidRPr="00C004F8">
              <w:rPr>
                <w:lang w:val="en-US"/>
              </w:rPr>
              <w:t>&lt;--</w:t>
            </w:r>
          </w:p>
        </w:tc>
        <w:tc>
          <w:tcPr>
            <w:tcW w:w="1287" w:type="dxa"/>
            <w:tcMar>
              <w:top w:w="15" w:type="dxa"/>
              <w:left w:w="140" w:type="dxa"/>
              <w:bottom w:w="15" w:type="dxa"/>
              <w:right w:w="140" w:type="dxa"/>
            </w:tcMar>
            <w:vAlign w:val="center"/>
            <w:hideMark/>
          </w:tcPr>
          <w:p w14:paraId="7B8FC2C6" w14:textId="77777777" w:rsidR="007F0533" w:rsidRPr="00C004F8" w:rsidRDefault="007F0533" w:rsidP="00C44CA8">
            <w:pPr>
              <w:ind w:firstLine="426"/>
              <w:rPr>
                <w:lang w:val="en-US"/>
              </w:rPr>
            </w:pPr>
            <w:r w:rsidRPr="00C004F8">
              <w:rPr>
                <w:lang w:val="en-US"/>
              </w:rPr>
              <w:t>F2</w:t>
            </w:r>
          </w:p>
        </w:tc>
        <w:tc>
          <w:tcPr>
            <w:tcW w:w="1440" w:type="dxa"/>
            <w:tcMar>
              <w:top w:w="15" w:type="dxa"/>
              <w:left w:w="140" w:type="dxa"/>
              <w:bottom w:w="15" w:type="dxa"/>
              <w:right w:w="140" w:type="dxa"/>
            </w:tcMar>
            <w:vAlign w:val="center"/>
            <w:hideMark/>
          </w:tcPr>
          <w:p w14:paraId="55301D97" w14:textId="77777777" w:rsidR="007F0533" w:rsidRPr="00C004F8" w:rsidRDefault="007F0533" w:rsidP="00C44CA8">
            <w:pPr>
              <w:ind w:firstLine="426"/>
              <w:jc w:val="center"/>
              <w:rPr>
                <w:lang w:val="en-US"/>
              </w:rPr>
            </w:pPr>
            <w:r w:rsidRPr="00C004F8">
              <w:rPr>
                <w:color w:val="000000" w:themeColor="text1"/>
                <w:lang w:val="en-US"/>
              </w:rPr>
              <w:t>0.783*</w:t>
            </w:r>
          </w:p>
        </w:tc>
        <w:tc>
          <w:tcPr>
            <w:tcW w:w="1350" w:type="dxa"/>
            <w:tcMar>
              <w:top w:w="15" w:type="dxa"/>
              <w:left w:w="140" w:type="dxa"/>
              <w:bottom w:w="15" w:type="dxa"/>
              <w:right w:w="140" w:type="dxa"/>
            </w:tcMar>
            <w:vAlign w:val="center"/>
            <w:hideMark/>
          </w:tcPr>
          <w:p w14:paraId="31EC06D8" w14:textId="77777777" w:rsidR="007F0533" w:rsidRPr="00C004F8" w:rsidRDefault="007F0533" w:rsidP="00C44CA8">
            <w:pPr>
              <w:ind w:firstLine="426"/>
              <w:jc w:val="center"/>
              <w:rPr>
                <w:lang w:val="en-US"/>
              </w:rPr>
            </w:pPr>
            <w:r w:rsidRPr="00C004F8">
              <w:rPr>
                <w:color w:val="000000" w:themeColor="text1"/>
                <w:lang w:val="en-US"/>
              </w:rPr>
              <w:t>0.066</w:t>
            </w:r>
          </w:p>
        </w:tc>
      </w:tr>
      <w:tr w:rsidR="007F0533" w:rsidRPr="00C004F8" w14:paraId="4CB9DAC0" w14:textId="77777777" w:rsidTr="00C44CA8">
        <w:tc>
          <w:tcPr>
            <w:tcW w:w="4722" w:type="dxa"/>
            <w:tcMar>
              <w:top w:w="15" w:type="dxa"/>
              <w:left w:w="57" w:type="dxa"/>
              <w:bottom w:w="15" w:type="dxa"/>
              <w:right w:w="57" w:type="dxa"/>
            </w:tcMar>
            <w:vAlign w:val="center"/>
            <w:hideMark/>
          </w:tcPr>
          <w:p w14:paraId="1A393D0B" w14:textId="77777777" w:rsidR="007F0533" w:rsidRPr="00C004F8" w:rsidRDefault="007F0533" w:rsidP="00C44CA8">
            <w:pPr>
              <w:rPr>
                <w:color w:val="000000" w:themeColor="text1"/>
                <w:lang w:val="en-US"/>
              </w:rPr>
            </w:pPr>
            <w:r w:rsidRPr="00C004F8">
              <w:rPr>
                <w:color w:val="000000" w:themeColor="text1"/>
                <w:lang w:val="en-US"/>
              </w:rPr>
              <w:t>Waiting in a que should be contextual</w:t>
            </w:r>
          </w:p>
          <w:p w14:paraId="20E78698" w14:textId="77777777" w:rsidR="007F0533" w:rsidRPr="00C004F8" w:rsidRDefault="007F0533" w:rsidP="00C44CA8">
            <w:pPr>
              <w:rPr>
                <w:lang w:val="en-US"/>
              </w:rPr>
            </w:pPr>
          </w:p>
        </w:tc>
        <w:tc>
          <w:tcPr>
            <w:tcW w:w="916" w:type="dxa"/>
            <w:noWrap/>
            <w:tcMar>
              <w:top w:w="15" w:type="dxa"/>
              <w:left w:w="57" w:type="dxa"/>
              <w:bottom w:w="15" w:type="dxa"/>
              <w:right w:w="57" w:type="dxa"/>
            </w:tcMar>
            <w:vAlign w:val="center"/>
            <w:hideMark/>
          </w:tcPr>
          <w:p w14:paraId="6D234683" w14:textId="77777777" w:rsidR="007F0533" w:rsidRPr="00C004F8" w:rsidRDefault="007F0533" w:rsidP="00C44CA8">
            <w:pPr>
              <w:ind w:firstLine="426"/>
              <w:rPr>
                <w:lang w:val="en-US"/>
              </w:rPr>
            </w:pPr>
            <w:r w:rsidRPr="00C004F8">
              <w:rPr>
                <w:lang w:val="en-US"/>
              </w:rPr>
              <w:t>&lt;--</w:t>
            </w:r>
          </w:p>
        </w:tc>
        <w:tc>
          <w:tcPr>
            <w:tcW w:w="1287" w:type="dxa"/>
            <w:tcMar>
              <w:top w:w="15" w:type="dxa"/>
              <w:left w:w="140" w:type="dxa"/>
              <w:bottom w:w="15" w:type="dxa"/>
              <w:right w:w="140" w:type="dxa"/>
            </w:tcMar>
            <w:vAlign w:val="center"/>
            <w:hideMark/>
          </w:tcPr>
          <w:p w14:paraId="7D5512DC" w14:textId="77777777" w:rsidR="007F0533" w:rsidRPr="00C004F8" w:rsidRDefault="007F0533" w:rsidP="00C44CA8">
            <w:pPr>
              <w:ind w:firstLine="426"/>
              <w:rPr>
                <w:lang w:val="en-US"/>
              </w:rPr>
            </w:pPr>
            <w:r w:rsidRPr="00C004F8">
              <w:rPr>
                <w:lang w:val="en-US"/>
              </w:rPr>
              <w:t>F2</w:t>
            </w:r>
          </w:p>
        </w:tc>
        <w:tc>
          <w:tcPr>
            <w:tcW w:w="1440" w:type="dxa"/>
            <w:tcMar>
              <w:top w:w="15" w:type="dxa"/>
              <w:left w:w="140" w:type="dxa"/>
              <w:bottom w:w="15" w:type="dxa"/>
              <w:right w:w="140" w:type="dxa"/>
            </w:tcMar>
            <w:vAlign w:val="center"/>
            <w:hideMark/>
          </w:tcPr>
          <w:p w14:paraId="43C18B1E" w14:textId="77777777" w:rsidR="007F0533" w:rsidRPr="00C004F8" w:rsidRDefault="007F0533" w:rsidP="00C44CA8">
            <w:pPr>
              <w:ind w:firstLine="426"/>
              <w:rPr>
                <w:lang w:val="en-US"/>
              </w:rPr>
            </w:pPr>
            <w:r w:rsidRPr="00C004F8">
              <w:rPr>
                <w:color w:val="000000" w:themeColor="text1"/>
                <w:lang w:val="en-US"/>
              </w:rPr>
              <w:t>1.000</w:t>
            </w:r>
          </w:p>
        </w:tc>
        <w:tc>
          <w:tcPr>
            <w:tcW w:w="1350" w:type="dxa"/>
            <w:tcMar>
              <w:top w:w="15" w:type="dxa"/>
              <w:left w:w="140" w:type="dxa"/>
              <w:bottom w:w="15" w:type="dxa"/>
              <w:right w:w="140" w:type="dxa"/>
            </w:tcMar>
            <w:vAlign w:val="center"/>
            <w:hideMark/>
          </w:tcPr>
          <w:p w14:paraId="7302C7DA" w14:textId="77777777" w:rsidR="007F0533" w:rsidRPr="00C004F8" w:rsidRDefault="007F0533" w:rsidP="00C44CA8">
            <w:pPr>
              <w:ind w:firstLine="426"/>
              <w:jc w:val="center"/>
              <w:rPr>
                <w:lang w:val="en-US"/>
              </w:rPr>
            </w:pPr>
          </w:p>
        </w:tc>
      </w:tr>
      <w:tr w:rsidR="007F0533" w:rsidRPr="00C004F8" w14:paraId="55CC1D75" w14:textId="77777777" w:rsidTr="00C44CA8">
        <w:tc>
          <w:tcPr>
            <w:tcW w:w="4722" w:type="dxa"/>
            <w:tcMar>
              <w:top w:w="15" w:type="dxa"/>
              <w:left w:w="57" w:type="dxa"/>
              <w:bottom w:w="15" w:type="dxa"/>
              <w:right w:w="57" w:type="dxa"/>
            </w:tcMar>
            <w:vAlign w:val="center"/>
            <w:hideMark/>
          </w:tcPr>
          <w:p w14:paraId="1109C89A" w14:textId="77777777" w:rsidR="007F0533" w:rsidRPr="00C004F8" w:rsidRDefault="007F0533" w:rsidP="00C44CA8">
            <w:pPr>
              <w:tabs>
                <w:tab w:val="left" w:pos="5558"/>
              </w:tabs>
              <w:rPr>
                <w:color w:val="000000" w:themeColor="text1"/>
                <w:lang w:val="en-US"/>
              </w:rPr>
            </w:pPr>
            <w:r w:rsidRPr="00C004F8">
              <w:rPr>
                <w:color w:val="000000" w:themeColor="text1"/>
                <w:lang w:val="en-US"/>
              </w:rPr>
              <w:t>Defining a space should be contextual</w:t>
            </w:r>
          </w:p>
          <w:p w14:paraId="3F616F0C" w14:textId="77777777" w:rsidR="007F0533" w:rsidRPr="00C004F8" w:rsidRDefault="007F0533" w:rsidP="00C44CA8">
            <w:pPr>
              <w:rPr>
                <w:lang w:val="en-US"/>
              </w:rPr>
            </w:pPr>
          </w:p>
        </w:tc>
        <w:tc>
          <w:tcPr>
            <w:tcW w:w="916" w:type="dxa"/>
            <w:noWrap/>
            <w:tcMar>
              <w:top w:w="15" w:type="dxa"/>
              <w:left w:w="57" w:type="dxa"/>
              <w:bottom w:w="15" w:type="dxa"/>
              <w:right w:w="57" w:type="dxa"/>
            </w:tcMar>
            <w:vAlign w:val="center"/>
            <w:hideMark/>
          </w:tcPr>
          <w:p w14:paraId="17EDF48E" w14:textId="77777777" w:rsidR="007F0533" w:rsidRPr="00C004F8" w:rsidRDefault="007F0533" w:rsidP="00C44CA8">
            <w:pPr>
              <w:ind w:firstLine="426"/>
              <w:rPr>
                <w:lang w:val="en-US"/>
              </w:rPr>
            </w:pPr>
            <w:r w:rsidRPr="00C004F8">
              <w:rPr>
                <w:lang w:val="en-US"/>
              </w:rPr>
              <w:t>&lt;--</w:t>
            </w:r>
          </w:p>
        </w:tc>
        <w:tc>
          <w:tcPr>
            <w:tcW w:w="1287" w:type="dxa"/>
            <w:tcMar>
              <w:top w:w="15" w:type="dxa"/>
              <w:left w:w="140" w:type="dxa"/>
              <w:bottom w:w="15" w:type="dxa"/>
              <w:right w:w="140" w:type="dxa"/>
            </w:tcMar>
            <w:vAlign w:val="center"/>
            <w:hideMark/>
          </w:tcPr>
          <w:p w14:paraId="1ECBB338" w14:textId="77777777" w:rsidR="007F0533" w:rsidRPr="00C004F8" w:rsidRDefault="007F0533" w:rsidP="00C44CA8">
            <w:pPr>
              <w:ind w:firstLine="426"/>
              <w:rPr>
                <w:lang w:val="en-US"/>
              </w:rPr>
            </w:pPr>
            <w:r w:rsidRPr="00C004F8">
              <w:rPr>
                <w:lang w:val="en-US"/>
              </w:rPr>
              <w:t>F2</w:t>
            </w:r>
          </w:p>
        </w:tc>
        <w:tc>
          <w:tcPr>
            <w:tcW w:w="1440" w:type="dxa"/>
            <w:tcMar>
              <w:top w:w="15" w:type="dxa"/>
              <w:left w:w="140" w:type="dxa"/>
              <w:bottom w:w="15" w:type="dxa"/>
              <w:right w:w="140" w:type="dxa"/>
            </w:tcMar>
            <w:vAlign w:val="center"/>
            <w:hideMark/>
          </w:tcPr>
          <w:p w14:paraId="07A737B3" w14:textId="77777777" w:rsidR="007F0533" w:rsidRPr="00C004F8" w:rsidRDefault="007F0533" w:rsidP="00C44CA8">
            <w:pPr>
              <w:ind w:firstLine="426"/>
              <w:jc w:val="center"/>
              <w:rPr>
                <w:lang w:val="en-US"/>
              </w:rPr>
            </w:pPr>
            <w:r w:rsidRPr="00C004F8">
              <w:rPr>
                <w:color w:val="000000" w:themeColor="text1"/>
                <w:lang w:val="en-US"/>
              </w:rPr>
              <w:t>1.004*</w:t>
            </w:r>
          </w:p>
        </w:tc>
        <w:tc>
          <w:tcPr>
            <w:tcW w:w="1350" w:type="dxa"/>
            <w:tcMar>
              <w:top w:w="15" w:type="dxa"/>
              <w:left w:w="140" w:type="dxa"/>
              <w:bottom w:w="15" w:type="dxa"/>
              <w:right w:w="140" w:type="dxa"/>
            </w:tcMar>
            <w:vAlign w:val="center"/>
            <w:hideMark/>
          </w:tcPr>
          <w:p w14:paraId="35108507" w14:textId="77777777" w:rsidR="007F0533" w:rsidRPr="00C004F8" w:rsidRDefault="007F0533" w:rsidP="00C44CA8">
            <w:pPr>
              <w:ind w:firstLine="426"/>
              <w:jc w:val="center"/>
              <w:rPr>
                <w:lang w:val="en-US"/>
              </w:rPr>
            </w:pPr>
            <w:r w:rsidRPr="00C004F8">
              <w:rPr>
                <w:color w:val="000000" w:themeColor="text1"/>
                <w:lang w:val="en-US"/>
              </w:rPr>
              <w:t>0.074</w:t>
            </w:r>
          </w:p>
        </w:tc>
      </w:tr>
    </w:tbl>
    <w:p w14:paraId="3D40FCCC" w14:textId="1292E906" w:rsidR="00FB5025" w:rsidRPr="00C004F8" w:rsidRDefault="00FB5025" w:rsidP="00D01F52">
      <w:pPr>
        <w:spacing w:line="360" w:lineRule="auto"/>
        <w:rPr>
          <w:color w:val="000000" w:themeColor="text1"/>
          <w:sz w:val="20"/>
          <w:szCs w:val="20"/>
          <w:lang w:val="en-US"/>
        </w:rPr>
      </w:pPr>
      <w:r w:rsidRPr="00C004F8">
        <w:rPr>
          <w:color w:val="000000" w:themeColor="text1"/>
          <w:sz w:val="20"/>
          <w:szCs w:val="20"/>
          <w:lang w:val="en-US"/>
        </w:rPr>
        <w:t>*p&lt;0.001</w:t>
      </w:r>
    </w:p>
    <w:p w14:paraId="57107A5B" w14:textId="77777777" w:rsidR="007F0533" w:rsidRPr="00C004F8" w:rsidRDefault="007F0533" w:rsidP="00D01F52">
      <w:pPr>
        <w:spacing w:line="360" w:lineRule="auto"/>
        <w:ind w:firstLine="426"/>
        <w:jc w:val="center"/>
        <w:rPr>
          <w:i/>
          <w:iCs/>
          <w:lang w:val="en-US"/>
        </w:rPr>
      </w:pPr>
      <w:r w:rsidRPr="00C004F8">
        <w:rPr>
          <w:lang w:val="en-US"/>
        </w:rPr>
        <w:t xml:space="preserve">Table 3. </w:t>
      </w:r>
      <w:r w:rsidRPr="00C004F8">
        <w:rPr>
          <w:i/>
          <w:iCs/>
          <w:lang w:val="en-US"/>
        </w:rPr>
        <w:t>Study 3- Confirmatory factor analysis results</w:t>
      </w:r>
    </w:p>
    <w:p w14:paraId="2916D1C4" w14:textId="5B2D57F2" w:rsidR="00B1575A" w:rsidRPr="00C004F8" w:rsidRDefault="00B1575A" w:rsidP="00D01F52">
      <w:pPr>
        <w:autoSpaceDE w:val="0"/>
        <w:autoSpaceDN w:val="0"/>
        <w:adjustRightInd w:val="0"/>
        <w:spacing w:line="360" w:lineRule="auto"/>
        <w:jc w:val="both"/>
        <w:rPr>
          <w:lang w:val="en-US"/>
        </w:rPr>
      </w:pPr>
      <w:r w:rsidRPr="00C004F8">
        <w:rPr>
          <w:i/>
          <w:iCs/>
          <w:lang w:val="en-US"/>
        </w:rPr>
        <w:t>Results</w:t>
      </w:r>
      <w:r w:rsidR="006F420B" w:rsidRPr="00C004F8">
        <w:rPr>
          <w:i/>
          <w:iCs/>
          <w:lang w:val="en-US"/>
        </w:rPr>
        <w:t xml:space="preserve">. </w:t>
      </w:r>
      <w:r w:rsidRPr="00C004F8">
        <w:rPr>
          <w:lang w:val="en-US"/>
        </w:rPr>
        <w:t>First, the ten items were examined using Amos to ensure the theoretical construct indeed hold</w:t>
      </w:r>
      <w:r w:rsidR="006F420B" w:rsidRPr="00C004F8">
        <w:rPr>
          <w:lang w:val="en-US"/>
        </w:rPr>
        <w:t>s</w:t>
      </w:r>
      <w:r w:rsidRPr="00C004F8">
        <w:rPr>
          <w:lang w:val="en-US"/>
        </w:rPr>
        <w:t xml:space="preserve">. The results were stable as in Study 1 and 2. The final model gained a satisfactory fit: CMIN/DF= 2.015, NFI=0.930, IFI=0.964, CFI=0.963, RMSEA=0.062. Cronbach’s alpha was 0.87. The results of the confirmatory analysis are presented in Table </w:t>
      </w:r>
      <w:r w:rsidR="006F420B" w:rsidRPr="00C004F8">
        <w:rPr>
          <w:lang w:val="en-US"/>
        </w:rPr>
        <w:t>3</w:t>
      </w:r>
      <w:r w:rsidRPr="00C004F8">
        <w:rPr>
          <w:lang w:val="en-US"/>
        </w:rPr>
        <w:t>.</w:t>
      </w:r>
      <w:r w:rsidR="006F420B" w:rsidRPr="00C004F8">
        <w:rPr>
          <w:lang w:val="en-US"/>
        </w:rPr>
        <w:t xml:space="preserve"> </w:t>
      </w:r>
      <w:r w:rsidR="009036B8" w:rsidRPr="00C004F8">
        <w:rPr>
          <w:lang w:val="en-US"/>
        </w:rPr>
        <w:t xml:space="preserve">Again, we conducted discriminant validity when using the overall score of the scale as </w:t>
      </w:r>
      <w:r w:rsidR="006F420B" w:rsidRPr="00C004F8">
        <w:rPr>
          <w:lang w:val="en-US"/>
        </w:rPr>
        <w:t xml:space="preserve">a </w:t>
      </w:r>
      <w:r w:rsidR="009036B8" w:rsidRPr="00C004F8">
        <w:rPr>
          <w:lang w:val="en-US"/>
        </w:rPr>
        <w:t xml:space="preserve">predictor. </w:t>
      </w:r>
      <w:r w:rsidR="00FE0777" w:rsidRPr="00C004F8">
        <w:rPr>
          <w:lang w:val="en-US"/>
        </w:rPr>
        <w:t>Chinese had a rating of 5.</w:t>
      </w:r>
      <w:r w:rsidR="00BB17A8" w:rsidRPr="00C004F8">
        <w:rPr>
          <w:lang w:val="en-US"/>
        </w:rPr>
        <w:t>7</w:t>
      </w:r>
      <w:r w:rsidR="00FE0777" w:rsidRPr="00C004F8">
        <w:rPr>
          <w:lang w:val="en-US"/>
        </w:rPr>
        <w:t>7 (</w:t>
      </w:r>
      <w:proofErr w:type="spellStart"/>
      <w:r w:rsidR="00682D42" w:rsidRPr="00C004F8">
        <w:rPr>
          <w:lang w:val="en-US"/>
        </w:rPr>
        <w:t>sd</w:t>
      </w:r>
      <w:proofErr w:type="spellEnd"/>
      <w:r w:rsidR="00FE0777" w:rsidRPr="00C004F8">
        <w:rPr>
          <w:lang w:val="en-US"/>
        </w:rPr>
        <w:t>=1.2</w:t>
      </w:r>
      <w:r w:rsidR="00BB17A8" w:rsidRPr="00C004F8">
        <w:rPr>
          <w:lang w:val="en-US"/>
        </w:rPr>
        <w:t>5</w:t>
      </w:r>
      <w:r w:rsidR="00FE0777" w:rsidRPr="00C004F8">
        <w:rPr>
          <w:lang w:val="en-US"/>
        </w:rPr>
        <w:t>), Israelis had a rating of 3.85 (</w:t>
      </w:r>
      <w:proofErr w:type="spellStart"/>
      <w:r w:rsidR="00682D42" w:rsidRPr="00C004F8">
        <w:rPr>
          <w:lang w:val="en-US"/>
        </w:rPr>
        <w:t>sd</w:t>
      </w:r>
      <w:proofErr w:type="spellEnd"/>
      <w:r w:rsidR="00FE0777" w:rsidRPr="00C004F8">
        <w:rPr>
          <w:lang w:val="en-US"/>
        </w:rPr>
        <w:t>=</w:t>
      </w:r>
      <w:r w:rsidR="00BB17A8" w:rsidRPr="00C004F8">
        <w:rPr>
          <w:lang w:val="en-US"/>
        </w:rPr>
        <w:t>0</w:t>
      </w:r>
      <w:r w:rsidR="00FE0777" w:rsidRPr="00C004F8">
        <w:rPr>
          <w:lang w:val="en-US"/>
        </w:rPr>
        <w:t>.73)</w:t>
      </w:r>
      <w:r w:rsidR="006F420B" w:rsidRPr="00C004F8">
        <w:rPr>
          <w:lang w:val="en-US"/>
        </w:rPr>
        <w:t>,</w:t>
      </w:r>
      <w:r w:rsidR="00BB17A8" w:rsidRPr="00C004F8">
        <w:rPr>
          <w:lang w:val="en-US"/>
        </w:rPr>
        <w:t xml:space="preserve"> and Americans had </w:t>
      </w:r>
      <w:r w:rsidR="006F420B" w:rsidRPr="00C004F8">
        <w:rPr>
          <w:lang w:val="en-US"/>
        </w:rPr>
        <w:t xml:space="preserve">a </w:t>
      </w:r>
      <w:r w:rsidR="00BB17A8" w:rsidRPr="00C004F8">
        <w:rPr>
          <w:lang w:val="en-US"/>
        </w:rPr>
        <w:t>rating of 3.52 (</w:t>
      </w:r>
      <w:proofErr w:type="spellStart"/>
      <w:r w:rsidR="00682D42" w:rsidRPr="00C004F8">
        <w:rPr>
          <w:lang w:val="en-US"/>
        </w:rPr>
        <w:t>sd</w:t>
      </w:r>
      <w:proofErr w:type="spellEnd"/>
      <w:r w:rsidR="00BB17A8" w:rsidRPr="00C004F8">
        <w:rPr>
          <w:lang w:val="en-US"/>
        </w:rPr>
        <w:t>=0.49)</w:t>
      </w:r>
      <w:r w:rsidR="00FE0777" w:rsidRPr="00C004F8">
        <w:rPr>
          <w:lang w:val="en-US"/>
        </w:rPr>
        <w:t xml:space="preserve">.  </w:t>
      </w:r>
      <w:r w:rsidR="009036B8" w:rsidRPr="00C004F8">
        <w:rPr>
          <w:lang w:val="en-US"/>
        </w:rPr>
        <w:t>A measure of the size of the effect is the canonical discriminant correlation which was 0.7</w:t>
      </w:r>
      <w:r w:rsidR="00BB17A8" w:rsidRPr="00C004F8">
        <w:rPr>
          <w:lang w:val="en-US"/>
        </w:rPr>
        <w:t>95</w:t>
      </w:r>
      <w:r w:rsidR="00682D42" w:rsidRPr="00C004F8">
        <w:rPr>
          <w:lang w:val="en-US"/>
        </w:rPr>
        <w:t xml:space="preserve"> (Wilk’s lambada’s p&lt;</w:t>
      </w:r>
      <w:r w:rsidR="00A56F78" w:rsidRPr="00C004F8">
        <w:rPr>
          <w:lang w:val="en-US"/>
        </w:rPr>
        <w:t>0</w:t>
      </w:r>
      <w:r w:rsidR="009036B8" w:rsidRPr="00C004F8">
        <w:rPr>
          <w:lang w:val="en-US"/>
        </w:rPr>
        <w:t>.001)</w:t>
      </w:r>
      <w:r w:rsidR="006F420B" w:rsidRPr="00C004F8">
        <w:rPr>
          <w:lang w:val="en-US"/>
        </w:rPr>
        <w:t>,</w:t>
      </w:r>
      <w:r w:rsidR="009036B8" w:rsidRPr="00C004F8">
        <w:rPr>
          <w:lang w:val="en-US"/>
        </w:rPr>
        <w:t xml:space="preserve"> stressing a strong relationship between the scale’s score and the group affiliation to the nation segment. </w:t>
      </w:r>
      <w:r w:rsidR="005718DA" w:rsidRPr="00C004F8">
        <w:rPr>
          <w:lang w:val="en-US"/>
        </w:rPr>
        <w:t xml:space="preserve">Unstandardized canonical discriminant functions evaluated at group means are the group means on the new scale. </w:t>
      </w:r>
      <w:r w:rsidR="001445D6" w:rsidRPr="00C004F8">
        <w:rPr>
          <w:lang w:val="en-US"/>
        </w:rPr>
        <w:t>These group means are called centroids</w:t>
      </w:r>
      <w:r w:rsidR="006F420B" w:rsidRPr="00C004F8">
        <w:rPr>
          <w:lang w:val="en-US"/>
        </w:rPr>
        <w:t>,</w:t>
      </w:r>
      <w:r w:rsidR="001445D6" w:rsidRPr="00C004F8">
        <w:rPr>
          <w:lang w:val="en-US"/>
        </w:rPr>
        <w:t xml:space="preserve"> and their overall mean is</w:t>
      </w:r>
      <w:r w:rsidR="005718DA" w:rsidRPr="00C004F8">
        <w:rPr>
          <w:lang w:val="en-US"/>
        </w:rPr>
        <w:t xml:space="preserve"> zero. The </w:t>
      </w:r>
      <w:r w:rsidR="001445D6" w:rsidRPr="00C004F8">
        <w:rPr>
          <w:lang w:val="en-US"/>
        </w:rPr>
        <w:t>American</w:t>
      </w:r>
      <w:r w:rsidR="005718DA" w:rsidRPr="00C004F8">
        <w:rPr>
          <w:lang w:val="en-US"/>
        </w:rPr>
        <w:t xml:space="preserve"> </w:t>
      </w:r>
      <w:r w:rsidR="001445D6" w:rsidRPr="00C004F8">
        <w:rPr>
          <w:lang w:val="en-US"/>
        </w:rPr>
        <w:t>group centroid is -1.152, the Israelis had -0.709</w:t>
      </w:r>
      <w:r w:rsidR="006F420B" w:rsidRPr="00C004F8">
        <w:rPr>
          <w:lang w:val="en-US"/>
        </w:rPr>
        <w:t>,</w:t>
      </w:r>
      <w:r w:rsidR="001445D6" w:rsidRPr="00C004F8">
        <w:rPr>
          <w:lang w:val="en-US"/>
        </w:rPr>
        <w:t xml:space="preserve"> both representing the lower continuum of the LC-HC scale (where Israeli are moderately low compared to Americans)</w:t>
      </w:r>
      <w:r w:rsidR="006F420B" w:rsidRPr="00C004F8">
        <w:rPr>
          <w:lang w:val="en-US"/>
        </w:rPr>
        <w:t>. In contrast,</w:t>
      </w:r>
      <w:r w:rsidR="001445D6" w:rsidRPr="00C004F8">
        <w:rPr>
          <w:lang w:val="en-US"/>
        </w:rPr>
        <w:t xml:space="preserve"> the Chinese group centroid is 1.802, a score in the higher continuum of the LC-HC scale.</w:t>
      </w:r>
      <w:r w:rsidRPr="00C004F8">
        <w:rPr>
          <w:lang w:val="en-US"/>
        </w:rPr>
        <w:t xml:space="preserve"> See Figure 1 for the results.</w:t>
      </w:r>
    </w:p>
    <w:p w14:paraId="09A33A57" w14:textId="6DAF7733" w:rsidR="00317749" w:rsidRPr="00C004F8" w:rsidRDefault="00F819CF" w:rsidP="00602328">
      <w:pPr>
        <w:autoSpaceDE w:val="0"/>
        <w:autoSpaceDN w:val="0"/>
        <w:adjustRightInd w:val="0"/>
        <w:spacing w:line="360" w:lineRule="auto"/>
        <w:ind w:firstLine="426"/>
        <w:rPr>
          <w:lang w:val="en-US"/>
        </w:rPr>
      </w:pPr>
      <w:r w:rsidRPr="00C004F8">
        <w:rPr>
          <w:noProof/>
          <w:lang w:val="en-US"/>
        </w:rPr>
        <w:lastRenderedPageBreak/>
        <w:drawing>
          <wp:inline distT="0" distB="0" distL="0" distR="0" wp14:anchorId="20FDF927" wp14:editId="7F90B652">
            <wp:extent cx="4869180" cy="3337560"/>
            <wp:effectExtent l="0" t="0" r="762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869180" cy="3337560"/>
                    </a:xfrm>
                    <a:prstGeom prst="rect">
                      <a:avLst/>
                    </a:prstGeom>
                    <a:noFill/>
                    <a:ln>
                      <a:noFill/>
                    </a:ln>
                  </pic:spPr>
                </pic:pic>
              </a:graphicData>
            </a:graphic>
          </wp:inline>
        </w:drawing>
      </w:r>
    </w:p>
    <w:p w14:paraId="2ADB6083" w14:textId="77777777" w:rsidR="007F0533" w:rsidRPr="00C004F8" w:rsidRDefault="007F0533" w:rsidP="00D01F52">
      <w:pPr>
        <w:autoSpaceDE w:val="0"/>
        <w:autoSpaceDN w:val="0"/>
        <w:adjustRightInd w:val="0"/>
        <w:spacing w:line="360" w:lineRule="auto"/>
        <w:ind w:firstLine="426"/>
        <w:jc w:val="center"/>
        <w:rPr>
          <w:i/>
          <w:iCs/>
          <w:lang w:val="en-US"/>
        </w:rPr>
      </w:pPr>
      <w:r w:rsidRPr="00C004F8">
        <w:rPr>
          <w:lang w:val="en-US"/>
        </w:rPr>
        <w:t xml:space="preserve">Figure 1. </w:t>
      </w:r>
      <w:r w:rsidRPr="00C004F8">
        <w:rPr>
          <w:i/>
          <w:iCs/>
          <w:lang w:val="en-US"/>
        </w:rPr>
        <w:t>The new scale is predicting group membership differently for Americans (lower scores), Israeli (medium scores), and Chinese (highest scores)</w:t>
      </w:r>
    </w:p>
    <w:p w14:paraId="5F3FBA4F" w14:textId="77777777" w:rsidR="007F0533" w:rsidRPr="00C004F8" w:rsidRDefault="007F0533" w:rsidP="00D01F52">
      <w:pPr>
        <w:autoSpaceDE w:val="0"/>
        <w:autoSpaceDN w:val="0"/>
        <w:adjustRightInd w:val="0"/>
        <w:spacing w:line="360" w:lineRule="auto"/>
        <w:ind w:firstLine="426"/>
        <w:jc w:val="center"/>
        <w:rPr>
          <w:lang w:val="en-US"/>
        </w:rPr>
      </w:pPr>
    </w:p>
    <w:p w14:paraId="68463851" w14:textId="4C547600" w:rsidR="00B1575A" w:rsidRPr="00C004F8" w:rsidRDefault="00B1575A" w:rsidP="006F420B">
      <w:pPr>
        <w:autoSpaceDE w:val="0"/>
        <w:autoSpaceDN w:val="0"/>
        <w:adjustRightInd w:val="0"/>
        <w:spacing w:line="360" w:lineRule="auto"/>
        <w:ind w:firstLine="426"/>
        <w:jc w:val="both"/>
        <w:rPr>
          <w:rtl/>
          <w:lang w:val="en-US"/>
        </w:rPr>
      </w:pPr>
      <w:r w:rsidRPr="00C004F8">
        <w:rPr>
          <w:lang w:val="en-US"/>
        </w:rPr>
        <w:t>Using the predictive function of the scale score, we were accurate in prediction for the true affiliation of the groups</w:t>
      </w:r>
      <w:r w:rsidR="006F420B" w:rsidRPr="00C004F8">
        <w:rPr>
          <w:lang w:val="en-US"/>
        </w:rPr>
        <w:t xml:space="preserve">: </w:t>
      </w:r>
      <w:r w:rsidRPr="00C004F8">
        <w:rPr>
          <w:lang w:val="en-US"/>
        </w:rPr>
        <w:t>for the Chinese affiliation</w:t>
      </w:r>
      <w:r w:rsidR="006F420B" w:rsidRPr="00C004F8">
        <w:rPr>
          <w:lang w:val="en-US"/>
        </w:rPr>
        <w:t>,</w:t>
      </w:r>
      <w:r w:rsidRPr="00C004F8">
        <w:rPr>
          <w:lang w:val="en-US"/>
        </w:rPr>
        <w:t xml:space="preserve"> we will be correct 53.</w:t>
      </w:r>
      <w:r w:rsidRPr="00C004F8">
        <w:rPr>
          <w:rtl/>
          <w:lang w:val="en-US"/>
        </w:rPr>
        <w:t>6</w:t>
      </w:r>
      <w:r w:rsidRPr="00C004F8">
        <w:rPr>
          <w:lang w:val="en-US"/>
        </w:rPr>
        <w:t>%</w:t>
      </w:r>
      <w:r w:rsidR="006F420B" w:rsidRPr="00C004F8">
        <w:rPr>
          <w:lang w:val="en-US"/>
        </w:rPr>
        <w:t>,</w:t>
      </w:r>
      <w:r w:rsidRPr="00C004F8">
        <w:rPr>
          <w:lang w:val="en-US"/>
        </w:rPr>
        <w:t xml:space="preserve"> and for Israelis</w:t>
      </w:r>
      <w:r w:rsidR="006F420B" w:rsidRPr="00C004F8">
        <w:rPr>
          <w:lang w:val="en-US"/>
        </w:rPr>
        <w:t>,</w:t>
      </w:r>
      <w:r w:rsidRPr="00C004F8">
        <w:rPr>
          <w:lang w:val="en-US"/>
        </w:rPr>
        <w:t xml:space="preserve"> we will be correct for 59.8%, and Americans 83.5% this is substantial</w:t>
      </w:r>
      <w:r w:rsidR="006F420B" w:rsidRPr="00C004F8">
        <w:rPr>
          <w:lang w:val="en-US"/>
        </w:rPr>
        <w:t>ly</w:t>
      </w:r>
      <w:r w:rsidRPr="00C004F8">
        <w:rPr>
          <w:lang w:val="en-US"/>
        </w:rPr>
        <w:t xml:space="preserve"> better than random (34% for Chinese, 33.6% for Israeli and 32.5% for Americans). As most researchers would accept a hit ratio that is 25% larger than chance, this overall predictive accuracy of the discriminant function of the scale is significantly better than chance</w:t>
      </w:r>
      <w:r w:rsidR="006F420B" w:rsidRPr="00C004F8">
        <w:rPr>
          <w:lang w:val="en-US"/>
        </w:rPr>
        <w:t>—t</w:t>
      </w:r>
      <w:r w:rsidRPr="00C004F8">
        <w:rPr>
          <w:lang w:val="en-US"/>
        </w:rPr>
        <w:t>his confirmed H2b.</w:t>
      </w:r>
    </w:p>
    <w:p w14:paraId="04A1B9CA" w14:textId="77777777" w:rsidR="00B1575A" w:rsidRPr="00C004F8" w:rsidRDefault="00B1575A" w:rsidP="00602328">
      <w:pPr>
        <w:autoSpaceDE w:val="0"/>
        <w:autoSpaceDN w:val="0"/>
        <w:adjustRightInd w:val="0"/>
        <w:spacing w:line="360" w:lineRule="auto"/>
        <w:ind w:firstLine="426"/>
        <w:rPr>
          <w:b/>
          <w:bCs/>
          <w:lang w:val="en-US"/>
        </w:rPr>
      </w:pPr>
    </w:p>
    <w:p w14:paraId="348823DD" w14:textId="5338A0DC" w:rsidR="009036B8" w:rsidRPr="00C004F8" w:rsidRDefault="00B71981" w:rsidP="00D01F52">
      <w:pPr>
        <w:autoSpaceDE w:val="0"/>
        <w:autoSpaceDN w:val="0"/>
        <w:adjustRightInd w:val="0"/>
        <w:spacing w:line="360" w:lineRule="auto"/>
        <w:jc w:val="both"/>
        <w:rPr>
          <w:b/>
          <w:bCs/>
          <w:lang w:val="en-US"/>
        </w:rPr>
      </w:pPr>
      <w:r w:rsidRPr="00C004F8">
        <w:rPr>
          <w:b/>
          <w:bCs/>
          <w:lang w:val="en-US"/>
        </w:rPr>
        <w:t>Study 4</w:t>
      </w:r>
    </w:p>
    <w:p w14:paraId="7BF7AB92" w14:textId="211257FC" w:rsidR="006E70FD" w:rsidRPr="00C004F8" w:rsidRDefault="007F3487" w:rsidP="00D01F52">
      <w:pPr>
        <w:autoSpaceDE w:val="0"/>
        <w:autoSpaceDN w:val="0"/>
        <w:adjustRightInd w:val="0"/>
        <w:spacing w:line="360" w:lineRule="auto"/>
        <w:jc w:val="both"/>
        <w:rPr>
          <w:lang w:val="en-US"/>
        </w:rPr>
      </w:pPr>
      <w:r w:rsidRPr="00C004F8">
        <w:rPr>
          <w:i/>
          <w:iCs/>
          <w:lang w:val="en-US"/>
        </w:rPr>
        <w:t>Pretest</w:t>
      </w:r>
      <w:r w:rsidR="006F420B" w:rsidRPr="00C004F8">
        <w:rPr>
          <w:i/>
          <w:iCs/>
          <w:lang w:val="en-US"/>
        </w:rPr>
        <w:t xml:space="preserve">. </w:t>
      </w:r>
      <w:r w:rsidR="0BA4D945" w:rsidRPr="00C004F8">
        <w:rPr>
          <w:lang w:val="en-US"/>
        </w:rPr>
        <w:t xml:space="preserve">A questionnaire </w:t>
      </w:r>
      <w:r w:rsidR="003667D5" w:rsidRPr="00C004F8">
        <w:rPr>
          <w:lang w:val="en-US"/>
        </w:rPr>
        <w:t xml:space="preserve">aimed </w:t>
      </w:r>
      <w:r w:rsidR="006F420B" w:rsidRPr="00C004F8">
        <w:rPr>
          <w:lang w:val="en-US"/>
        </w:rPr>
        <w:t xml:space="preserve">to find ads </w:t>
      </w:r>
      <w:r w:rsidR="00800CA5" w:rsidRPr="00C004F8">
        <w:rPr>
          <w:lang w:val="en-US"/>
        </w:rPr>
        <w:t>with</w:t>
      </w:r>
      <w:r w:rsidR="006F420B" w:rsidRPr="00C004F8">
        <w:rPr>
          <w:lang w:val="en-US"/>
        </w:rPr>
        <w:t xml:space="preserve"> a social claim and find two product categories that were different in their social utility</w:t>
      </w:r>
      <w:r w:rsidR="003667D5" w:rsidRPr="00C004F8">
        <w:rPr>
          <w:lang w:val="en-US"/>
        </w:rPr>
        <w:t xml:space="preserve"> to gain </w:t>
      </w:r>
      <w:r w:rsidR="00002E4A" w:rsidRPr="00C004F8">
        <w:rPr>
          <w:lang w:val="en-US"/>
        </w:rPr>
        <w:t>generalization for</w:t>
      </w:r>
      <w:r w:rsidR="003667D5" w:rsidRPr="00C004F8">
        <w:rPr>
          <w:lang w:val="en-US"/>
        </w:rPr>
        <w:t xml:space="preserve"> two different product categories</w:t>
      </w:r>
      <w:r w:rsidR="006E70FD" w:rsidRPr="00C004F8">
        <w:rPr>
          <w:lang w:val="en-US"/>
        </w:rPr>
        <w:t xml:space="preserve">. We designed two ads promoting </w:t>
      </w:r>
      <w:r w:rsidR="006F420B" w:rsidRPr="00C004F8">
        <w:rPr>
          <w:lang w:val="en-US"/>
        </w:rPr>
        <w:t xml:space="preserve">a </w:t>
      </w:r>
      <w:r w:rsidR="006E70FD" w:rsidRPr="00C004F8">
        <w:rPr>
          <w:lang w:val="en-US"/>
        </w:rPr>
        <w:t>watch or fridge with a message containing a social claim: “You can put it on your living room to impress your guests</w:t>
      </w:r>
      <w:r w:rsidR="006F420B" w:rsidRPr="00C004F8">
        <w:rPr>
          <w:lang w:val="en-US"/>
        </w:rPr>
        <w:t>.”</w:t>
      </w:r>
      <w:r w:rsidR="006E70FD" w:rsidRPr="00C004F8">
        <w:rPr>
          <w:lang w:val="en-US"/>
        </w:rPr>
        <w:t xml:space="preserve"> We had two living room pictures to fit each culture for the fridge ad background</w:t>
      </w:r>
      <w:r w:rsidR="006F420B" w:rsidRPr="00C004F8">
        <w:rPr>
          <w:lang w:val="en-US"/>
        </w:rPr>
        <w:t>. F</w:t>
      </w:r>
      <w:r w:rsidR="006E70FD" w:rsidRPr="00C004F8">
        <w:rPr>
          <w:lang w:val="en-US"/>
        </w:rPr>
        <w:t xml:space="preserve">or the watch </w:t>
      </w:r>
      <w:r w:rsidR="006F420B" w:rsidRPr="00C004F8">
        <w:rPr>
          <w:lang w:val="en-US"/>
        </w:rPr>
        <w:t xml:space="preserve">ad, </w:t>
      </w:r>
      <w:r w:rsidR="006E70FD" w:rsidRPr="00C004F8">
        <w:rPr>
          <w:lang w:val="en-US"/>
        </w:rPr>
        <w:t>the background contain</w:t>
      </w:r>
      <w:r w:rsidR="006F420B" w:rsidRPr="00C004F8">
        <w:rPr>
          <w:lang w:val="en-US"/>
        </w:rPr>
        <w:t>ed</w:t>
      </w:r>
      <w:r w:rsidR="006E70FD" w:rsidRPr="00C004F8">
        <w:rPr>
          <w:lang w:val="en-US"/>
        </w:rPr>
        <w:t xml:space="preserve"> a blur</w:t>
      </w:r>
      <w:r w:rsidR="006F420B" w:rsidRPr="00C004F8">
        <w:rPr>
          <w:lang w:val="en-US"/>
        </w:rPr>
        <w:t>red</w:t>
      </w:r>
      <w:r w:rsidR="006E70FD" w:rsidRPr="00C004F8">
        <w:rPr>
          <w:lang w:val="en-US"/>
        </w:rPr>
        <w:t xml:space="preserve"> picture of social interaction. </w:t>
      </w:r>
      <w:r w:rsidR="003667D5" w:rsidRPr="00C004F8">
        <w:rPr>
          <w:lang w:val="en-US"/>
        </w:rPr>
        <w:t xml:space="preserve"> </w:t>
      </w:r>
    </w:p>
    <w:p w14:paraId="62F8F64D" w14:textId="7E76D2D3" w:rsidR="00E604F6" w:rsidRPr="00C004F8" w:rsidRDefault="003667D5" w:rsidP="00602328">
      <w:pPr>
        <w:widowControl w:val="0"/>
        <w:spacing w:line="360" w:lineRule="auto"/>
        <w:ind w:firstLine="426"/>
        <w:jc w:val="both"/>
        <w:rPr>
          <w:lang w:val="en-US"/>
        </w:rPr>
      </w:pPr>
      <w:r w:rsidRPr="00C004F8">
        <w:rPr>
          <w:lang w:val="en-US"/>
        </w:rPr>
        <w:t xml:space="preserve">The pretest </w:t>
      </w:r>
      <w:r w:rsidR="0BA4D945" w:rsidRPr="00C004F8">
        <w:rPr>
          <w:lang w:val="en-US"/>
        </w:rPr>
        <w:t xml:space="preserve">was distributed to 75 </w:t>
      </w:r>
      <w:r w:rsidRPr="00C004F8">
        <w:rPr>
          <w:lang w:val="en-US"/>
        </w:rPr>
        <w:t>English</w:t>
      </w:r>
      <w:r w:rsidR="00800CA5" w:rsidRPr="00C004F8">
        <w:rPr>
          <w:lang w:val="en-US"/>
        </w:rPr>
        <w:t>-</w:t>
      </w:r>
      <w:r w:rsidRPr="00C004F8">
        <w:rPr>
          <w:lang w:val="en-US"/>
        </w:rPr>
        <w:t xml:space="preserve">speaking </w:t>
      </w:r>
      <w:r w:rsidR="0BA4D945" w:rsidRPr="00C004F8">
        <w:rPr>
          <w:lang w:val="en-US"/>
        </w:rPr>
        <w:t>students studying cultural marketing courses coming from 15 different Western and Eastern countrie</w:t>
      </w:r>
      <w:r w:rsidR="00682D42" w:rsidRPr="00C004F8">
        <w:rPr>
          <w:lang w:val="en-US"/>
        </w:rPr>
        <w:t>s (69% Women, 33% Eastern; Mage</w:t>
      </w:r>
      <w:r w:rsidR="0BA4D945" w:rsidRPr="00C004F8">
        <w:rPr>
          <w:lang w:val="en-US"/>
        </w:rPr>
        <w:t xml:space="preserve">=28.44, </w:t>
      </w:r>
      <w:r w:rsidR="00682D42" w:rsidRPr="00C004F8">
        <w:rPr>
          <w:lang w:val="en-US"/>
        </w:rPr>
        <w:t>SD</w:t>
      </w:r>
      <w:r w:rsidR="0BA4D945" w:rsidRPr="00C004F8">
        <w:rPr>
          <w:lang w:val="en-US"/>
        </w:rPr>
        <w:t>=12.44)</w:t>
      </w:r>
      <w:r w:rsidR="00800CA5" w:rsidRPr="00C004F8">
        <w:rPr>
          <w:lang w:val="en-US"/>
        </w:rPr>
        <w:t>. Respondents</w:t>
      </w:r>
      <w:r w:rsidR="0BA4D945" w:rsidRPr="00C004F8">
        <w:rPr>
          <w:lang w:val="en-US"/>
        </w:rPr>
        <w:t xml:space="preserve"> were asked to rate the watch and fridge product categories </w:t>
      </w:r>
      <w:r w:rsidR="00800CA5" w:rsidRPr="00C004F8">
        <w:rPr>
          <w:lang w:val="en-US"/>
        </w:rPr>
        <w:t>regarding</w:t>
      </w:r>
      <w:r w:rsidR="0BA4D945" w:rsidRPr="00C004F8">
        <w:rPr>
          <w:lang w:val="en-US"/>
        </w:rPr>
        <w:t xml:space="preserve"> their social utility on a 1 to 5 scale where 1 was low</w:t>
      </w:r>
      <w:r w:rsidR="00800CA5" w:rsidRPr="00C004F8">
        <w:rPr>
          <w:lang w:val="en-US"/>
        </w:rPr>
        <w:t>,</w:t>
      </w:r>
      <w:r w:rsidR="0BA4D945" w:rsidRPr="00C004F8">
        <w:rPr>
          <w:lang w:val="en-US"/>
        </w:rPr>
        <w:t xml:space="preserve"> and 5 was high. </w:t>
      </w:r>
      <w:r w:rsidRPr="00C004F8">
        <w:rPr>
          <w:lang w:val="en-US"/>
        </w:rPr>
        <w:t xml:space="preserve">They </w:t>
      </w:r>
      <w:r w:rsidR="0BA4D945" w:rsidRPr="00C004F8">
        <w:rPr>
          <w:lang w:val="en-US"/>
        </w:rPr>
        <w:t>were also asked to</w:t>
      </w:r>
      <w:r w:rsidRPr="00C004F8">
        <w:rPr>
          <w:lang w:val="en-US"/>
        </w:rPr>
        <w:t xml:space="preserve"> rate</w:t>
      </w:r>
      <w:r w:rsidR="0BA4D945" w:rsidRPr="00C004F8">
        <w:rPr>
          <w:lang w:val="en-US"/>
        </w:rPr>
        <w:t xml:space="preserve"> three </w:t>
      </w:r>
      <w:r w:rsidR="0BA4D945" w:rsidRPr="00C004F8">
        <w:rPr>
          <w:lang w:val="en-US"/>
        </w:rPr>
        <w:lastRenderedPageBreak/>
        <w:t>commercials (</w:t>
      </w:r>
      <w:r w:rsidR="00511AF4" w:rsidRPr="00C004F8">
        <w:rPr>
          <w:lang w:val="en-US"/>
        </w:rPr>
        <w:t xml:space="preserve">ads </w:t>
      </w:r>
      <w:r w:rsidR="0047497C" w:rsidRPr="00C004F8">
        <w:rPr>
          <w:lang w:val="en-US"/>
        </w:rPr>
        <w:t>are available on request</w:t>
      </w:r>
      <w:r w:rsidR="0BA4D945" w:rsidRPr="00C004F8">
        <w:rPr>
          <w:lang w:val="en-US"/>
        </w:rPr>
        <w:t>) and choose the most prominent characteristic of each advertisement: social, functional</w:t>
      </w:r>
      <w:r w:rsidR="00800CA5" w:rsidRPr="00C004F8">
        <w:rPr>
          <w:lang w:val="en-US"/>
        </w:rPr>
        <w:t>,</w:t>
      </w:r>
      <w:r w:rsidR="0BA4D945" w:rsidRPr="00C004F8">
        <w:rPr>
          <w:lang w:val="en-US"/>
        </w:rPr>
        <w:t xml:space="preserve"> or hedonic.</w:t>
      </w:r>
      <w:r w:rsidRPr="00C004F8">
        <w:rPr>
          <w:lang w:val="en-US"/>
        </w:rPr>
        <w:t xml:space="preserve"> </w:t>
      </w:r>
      <w:r w:rsidR="00016A4A" w:rsidRPr="00C004F8">
        <w:rPr>
          <w:lang w:val="en-US"/>
        </w:rPr>
        <w:t>R</w:t>
      </w:r>
      <w:r w:rsidR="00294C59" w:rsidRPr="00C004F8">
        <w:rPr>
          <w:lang w:val="en-US"/>
        </w:rPr>
        <w:t>esults of the pretest confirmed watch category (m=</w:t>
      </w:r>
      <w:r w:rsidR="00016A4A" w:rsidRPr="00C004F8">
        <w:rPr>
          <w:lang w:val="en-US"/>
        </w:rPr>
        <w:t>3</w:t>
      </w:r>
      <w:r w:rsidR="00294C59" w:rsidRPr="00C004F8">
        <w:rPr>
          <w:lang w:val="en-US"/>
        </w:rPr>
        <w:t>.</w:t>
      </w:r>
      <w:r w:rsidR="00016A4A" w:rsidRPr="00C004F8">
        <w:rPr>
          <w:lang w:val="en-US"/>
        </w:rPr>
        <w:t>08</w:t>
      </w:r>
      <w:r w:rsidR="00294C59" w:rsidRPr="00C004F8">
        <w:rPr>
          <w:lang w:val="en-US"/>
        </w:rPr>
        <w:t xml:space="preserve">, </w:t>
      </w:r>
      <w:proofErr w:type="spellStart"/>
      <w:r w:rsidR="00682D42" w:rsidRPr="00C004F8">
        <w:rPr>
          <w:lang w:val="en-US"/>
        </w:rPr>
        <w:t>sd</w:t>
      </w:r>
      <w:proofErr w:type="spellEnd"/>
      <w:r w:rsidR="00294C59" w:rsidRPr="00C004F8">
        <w:rPr>
          <w:lang w:val="en-US"/>
        </w:rPr>
        <w:t>=1.</w:t>
      </w:r>
      <w:r w:rsidR="00016A4A" w:rsidRPr="00C004F8">
        <w:rPr>
          <w:lang w:val="en-US"/>
        </w:rPr>
        <w:t>36</w:t>
      </w:r>
      <w:r w:rsidR="00294C59" w:rsidRPr="00C004F8">
        <w:rPr>
          <w:lang w:val="en-US"/>
        </w:rPr>
        <w:t xml:space="preserve">) was more social than fridge category (m=1.79, </w:t>
      </w:r>
      <w:proofErr w:type="spellStart"/>
      <w:r w:rsidR="00682D42" w:rsidRPr="00C004F8">
        <w:rPr>
          <w:lang w:val="en-US"/>
        </w:rPr>
        <w:t>sd</w:t>
      </w:r>
      <w:proofErr w:type="spellEnd"/>
      <w:r w:rsidR="00294C59" w:rsidRPr="00C004F8">
        <w:rPr>
          <w:lang w:val="en-US"/>
        </w:rPr>
        <w:t xml:space="preserve">=1.04), </w:t>
      </w:r>
      <w:proofErr w:type="gramStart"/>
      <w:r w:rsidR="00294C59" w:rsidRPr="00C004F8">
        <w:rPr>
          <w:lang w:val="en-US"/>
        </w:rPr>
        <w:t>t(</w:t>
      </w:r>
      <w:proofErr w:type="gramEnd"/>
      <w:r w:rsidR="00016A4A" w:rsidRPr="00C004F8">
        <w:rPr>
          <w:lang w:val="en-US"/>
        </w:rPr>
        <w:t>74</w:t>
      </w:r>
      <w:r w:rsidR="00294C59" w:rsidRPr="00C004F8">
        <w:rPr>
          <w:lang w:val="en-US"/>
        </w:rPr>
        <w:t>)=</w:t>
      </w:r>
      <w:r w:rsidR="00016A4A" w:rsidRPr="00C004F8">
        <w:rPr>
          <w:lang w:val="en-US"/>
        </w:rPr>
        <w:t xml:space="preserve"> -7.4</w:t>
      </w:r>
      <w:r w:rsidR="00682D42" w:rsidRPr="00C004F8">
        <w:rPr>
          <w:lang w:val="en-US"/>
        </w:rPr>
        <w:t>,</w:t>
      </w:r>
      <w:r w:rsidR="00294C59" w:rsidRPr="00C004F8">
        <w:rPr>
          <w:lang w:val="en-US"/>
        </w:rPr>
        <w:t xml:space="preserve"> p&lt;</w:t>
      </w:r>
      <w:r w:rsidR="00016A4A" w:rsidRPr="00C004F8">
        <w:rPr>
          <w:lang w:val="en-US"/>
        </w:rPr>
        <w:t>0.001.</w:t>
      </w:r>
      <w:r w:rsidRPr="00C004F8">
        <w:rPr>
          <w:lang w:val="en-US"/>
        </w:rPr>
        <w:t xml:space="preserve"> Furthermore, </w:t>
      </w:r>
      <w:r w:rsidR="00800CA5" w:rsidRPr="00C004F8">
        <w:rPr>
          <w:lang w:val="en-US"/>
        </w:rPr>
        <w:t>most</w:t>
      </w:r>
      <w:r w:rsidR="00E604F6" w:rsidRPr="00C004F8">
        <w:rPr>
          <w:lang w:val="en-US"/>
        </w:rPr>
        <w:t xml:space="preserve"> respondent</w:t>
      </w:r>
      <w:r w:rsidR="00800CA5" w:rsidRPr="00C004F8">
        <w:rPr>
          <w:lang w:val="en-US"/>
        </w:rPr>
        <w:t>s</w:t>
      </w:r>
      <w:r w:rsidR="00E604F6" w:rsidRPr="00C004F8">
        <w:rPr>
          <w:lang w:val="en-US"/>
        </w:rPr>
        <w:t xml:space="preserve"> claim the most prominent claim in the ad </w:t>
      </w:r>
      <w:r w:rsidRPr="00C004F8">
        <w:rPr>
          <w:lang w:val="en-US"/>
        </w:rPr>
        <w:t>presented is indeed</w:t>
      </w:r>
      <w:r w:rsidR="00E604F6" w:rsidRPr="00C004F8">
        <w:rPr>
          <w:lang w:val="en-US"/>
        </w:rPr>
        <w:t xml:space="preserve"> social: 68% said the watch ad was social, 56% said the fridge with the </w:t>
      </w:r>
      <w:r w:rsidR="00800CA5" w:rsidRPr="00C004F8">
        <w:rPr>
          <w:lang w:val="en-US"/>
        </w:rPr>
        <w:t>W</w:t>
      </w:r>
      <w:r w:rsidR="00E604F6" w:rsidRPr="00C004F8">
        <w:rPr>
          <w:lang w:val="en-US"/>
        </w:rPr>
        <w:t>estern background was social, and 61% said the fridge with the Eastern background</w:t>
      </w:r>
      <w:r w:rsidRPr="00C004F8">
        <w:rPr>
          <w:lang w:val="en-US"/>
        </w:rPr>
        <w:t xml:space="preserve"> was social</w:t>
      </w:r>
      <w:r w:rsidR="00E604F6" w:rsidRPr="00C004F8">
        <w:rPr>
          <w:lang w:val="en-US"/>
        </w:rPr>
        <w:t>. No significant difference between Eastern and Western students.</w:t>
      </w:r>
    </w:p>
    <w:p w14:paraId="62A41094" w14:textId="76AC85A4" w:rsidR="002C5B9F" w:rsidRPr="00C004F8" w:rsidRDefault="0BA4D945" w:rsidP="00D01F52">
      <w:pPr>
        <w:autoSpaceDE w:val="0"/>
        <w:autoSpaceDN w:val="0"/>
        <w:adjustRightInd w:val="0"/>
        <w:spacing w:line="360" w:lineRule="auto"/>
        <w:jc w:val="both"/>
        <w:rPr>
          <w:lang w:val="en-US"/>
        </w:rPr>
      </w:pPr>
      <w:r w:rsidRPr="00C004F8">
        <w:rPr>
          <w:i/>
          <w:iCs/>
          <w:lang w:val="en-US"/>
        </w:rPr>
        <w:t>Sample and procedure</w:t>
      </w:r>
      <w:r w:rsidR="006F420B" w:rsidRPr="00C004F8">
        <w:rPr>
          <w:i/>
          <w:iCs/>
          <w:lang w:val="en-US"/>
        </w:rPr>
        <w:t xml:space="preserve">. </w:t>
      </w:r>
      <w:r w:rsidRPr="00C004F8">
        <w:rPr>
          <w:lang w:val="en-US"/>
        </w:rPr>
        <w:t>Overall, 300 participants, 57% females, M age= 26.36 (</w:t>
      </w:r>
      <w:proofErr w:type="spellStart"/>
      <w:r w:rsidR="00682D42" w:rsidRPr="00C004F8">
        <w:rPr>
          <w:lang w:val="en-US"/>
        </w:rPr>
        <w:t>sd</w:t>
      </w:r>
      <w:proofErr w:type="spellEnd"/>
      <w:r w:rsidRPr="00C004F8">
        <w:rPr>
          <w:lang w:val="en-US"/>
        </w:rPr>
        <w:t>=3.79), were recruited to answer an online surv</w:t>
      </w:r>
      <w:r w:rsidR="00682D42" w:rsidRPr="00C004F8">
        <w:rPr>
          <w:lang w:val="en-US"/>
        </w:rPr>
        <w:t xml:space="preserve">ey through </w:t>
      </w:r>
      <w:r w:rsidR="006F420B" w:rsidRPr="00C004F8">
        <w:rPr>
          <w:lang w:val="en-US"/>
        </w:rPr>
        <w:t xml:space="preserve">the </w:t>
      </w:r>
      <w:proofErr w:type="spellStart"/>
      <w:r w:rsidR="00682D42" w:rsidRPr="00C004F8">
        <w:rPr>
          <w:lang w:val="en-US"/>
        </w:rPr>
        <w:t>Wenjuan</w:t>
      </w:r>
      <w:proofErr w:type="spellEnd"/>
      <w:r w:rsidR="00682D42" w:rsidRPr="00C004F8">
        <w:rPr>
          <w:lang w:val="en-US"/>
        </w:rPr>
        <w:t xml:space="preserve"> platform (n=</w:t>
      </w:r>
      <w:r w:rsidRPr="00C004F8">
        <w:rPr>
          <w:lang w:val="en-US"/>
        </w:rPr>
        <w:t xml:space="preserve">150 Chinese) and </w:t>
      </w:r>
      <w:r w:rsidR="003176D7" w:rsidRPr="00C004F8">
        <w:rPr>
          <w:lang w:val="en-US"/>
        </w:rPr>
        <w:t>Americans</w:t>
      </w:r>
      <w:r w:rsidRPr="00C004F8">
        <w:rPr>
          <w:lang w:val="en-US"/>
        </w:rPr>
        <w:t xml:space="preserve"> filled a questionnaire </w:t>
      </w:r>
      <w:r w:rsidR="003176D7" w:rsidRPr="00C004F8">
        <w:rPr>
          <w:lang w:val="en-US"/>
        </w:rPr>
        <w:t>on Prolific</w:t>
      </w:r>
      <w:r w:rsidR="00682D42" w:rsidRPr="00C004F8">
        <w:rPr>
          <w:lang w:val="en-US"/>
        </w:rPr>
        <w:t xml:space="preserve"> (n=</w:t>
      </w:r>
      <w:r w:rsidRPr="00C004F8">
        <w:rPr>
          <w:lang w:val="en-US"/>
        </w:rPr>
        <w:t>150 Americans). The two product categories were randomly shown to each respondent: watch or fridge</w:t>
      </w:r>
      <w:r w:rsidR="00FB5025" w:rsidRPr="00C004F8">
        <w:rPr>
          <w:lang w:val="en-US"/>
        </w:rPr>
        <w:t>.</w:t>
      </w:r>
      <w:r w:rsidR="00D31140" w:rsidRPr="00C004F8">
        <w:rPr>
          <w:lang w:val="en-US"/>
        </w:rPr>
        <w:t xml:space="preserve"> </w:t>
      </w:r>
      <w:r w:rsidR="007F3487" w:rsidRPr="00C004F8">
        <w:rPr>
          <w:lang w:val="en-US"/>
        </w:rPr>
        <w:t>After watching the ad, respondent</w:t>
      </w:r>
      <w:r w:rsidR="006F420B" w:rsidRPr="00C004F8">
        <w:rPr>
          <w:lang w:val="en-US"/>
        </w:rPr>
        <w:t>s</w:t>
      </w:r>
      <w:r w:rsidR="007F3487" w:rsidRPr="00C004F8">
        <w:rPr>
          <w:lang w:val="en-US"/>
        </w:rPr>
        <w:t xml:space="preserve"> </w:t>
      </w:r>
      <w:r w:rsidR="00800CA5" w:rsidRPr="00C004F8">
        <w:rPr>
          <w:lang w:val="en-US"/>
        </w:rPr>
        <w:t>were</w:t>
      </w:r>
      <w:r w:rsidR="007F3487" w:rsidRPr="00C004F8">
        <w:rPr>
          <w:lang w:val="en-US"/>
        </w:rPr>
        <w:t xml:space="preserve"> asked to rate their preference for the product advertised from 1- low preference to 7-high preference.</w:t>
      </w:r>
      <w:r w:rsidR="00D31140" w:rsidRPr="00C004F8">
        <w:rPr>
          <w:lang w:val="en-US"/>
        </w:rPr>
        <w:t xml:space="preserve"> </w:t>
      </w:r>
      <w:r w:rsidR="007F3487" w:rsidRPr="00C004F8">
        <w:rPr>
          <w:lang w:val="en-US"/>
        </w:rPr>
        <w:t>Lastly, t</w:t>
      </w:r>
      <w:r w:rsidR="002C5B9F" w:rsidRPr="00C004F8">
        <w:rPr>
          <w:lang w:val="en-US"/>
        </w:rPr>
        <w:t>he ten</w:t>
      </w:r>
      <w:r w:rsidR="00800CA5" w:rsidRPr="00C004F8">
        <w:rPr>
          <w:lang w:val="en-US"/>
        </w:rPr>
        <w:t xml:space="preserve"> scale</w:t>
      </w:r>
      <w:r w:rsidR="002C5B9F" w:rsidRPr="00C004F8">
        <w:rPr>
          <w:lang w:val="en-US"/>
        </w:rPr>
        <w:t xml:space="preserve"> items were measured</w:t>
      </w:r>
      <w:r w:rsidR="006F420B" w:rsidRPr="00C004F8">
        <w:rPr>
          <w:lang w:val="en-US"/>
        </w:rPr>
        <w:t>,</w:t>
      </w:r>
      <w:r w:rsidR="002C5B9F" w:rsidRPr="00C004F8">
        <w:rPr>
          <w:lang w:val="en-US"/>
        </w:rPr>
        <w:t xml:space="preserve"> including gender and age segmentation questions.</w:t>
      </w:r>
    </w:p>
    <w:p w14:paraId="6A862C5D" w14:textId="252B0526" w:rsidR="002C5B9F" w:rsidRPr="00C004F8" w:rsidRDefault="002C5B9F" w:rsidP="00D01F52">
      <w:pPr>
        <w:autoSpaceDE w:val="0"/>
        <w:autoSpaceDN w:val="0"/>
        <w:adjustRightInd w:val="0"/>
        <w:spacing w:line="360" w:lineRule="auto"/>
        <w:jc w:val="both"/>
        <w:rPr>
          <w:lang w:val="en-US"/>
        </w:rPr>
      </w:pPr>
      <w:r w:rsidRPr="00C004F8">
        <w:rPr>
          <w:i/>
          <w:iCs/>
          <w:lang w:val="en-US"/>
        </w:rPr>
        <w:t>Results</w:t>
      </w:r>
      <w:r w:rsidR="006F420B" w:rsidRPr="00C004F8">
        <w:rPr>
          <w:i/>
          <w:iCs/>
          <w:lang w:val="en-US"/>
        </w:rPr>
        <w:t xml:space="preserve">. </w:t>
      </w:r>
      <w:r w:rsidR="0BA4D945" w:rsidRPr="00C004F8">
        <w:rPr>
          <w:lang w:val="en-US"/>
        </w:rPr>
        <w:t xml:space="preserve">First, the </w:t>
      </w:r>
      <w:r w:rsidR="00800CA5" w:rsidRPr="00C004F8">
        <w:rPr>
          <w:lang w:val="en-US"/>
        </w:rPr>
        <w:t>scale</w:t>
      </w:r>
      <w:r w:rsidR="0BA4D945" w:rsidRPr="00C004F8">
        <w:rPr>
          <w:lang w:val="en-US"/>
        </w:rPr>
        <w:t xml:space="preserve"> items were examined using Amos to ensure the theoretical construct indeed hold</w:t>
      </w:r>
      <w:r w:rsidR="006F420B" w:rsidRPr="00C004F8">
        <w:rPr>
          <w:lang w:val="en-US"/>
        </w:rPr>
        <w:t>s</w:t>
      </w:r>
      <w:r w:rsidR="0BA4D945" w:rsidRPr="00C004F8">
        <w:rPr>
          <w:lang w:val="en-US"/>
        </w:rPr>
        <w:t>. The results were stable as in Studies 1-3. The final model gained a satisfactory fit: CMIN/DF= 6.06, NFI=</w:t>
      </w:r>
      <w:r w:rsidR="006E70FD" w:rsidRPr="00C004F8">
        <w:rPr>
          <w:lang w:val="en-US"/>
        </w:rPr>
        <w:t>0</w:t>
      </w:r>
      <w:r w:rsidR="0BA4D945" w:rsidRPr="00C004F8">
        <w:rPr>
          <w:lang w:val="en-US"/>
        </w:rPr>
        <w:t>.926, IFI=</w:t>
      </w:r>
      <w:r w:rsidR="006E70FD" w:rsidRPr="00C004F8">
        <w:rPr>
          <w:lang w:val="en-US"/>
        </w:rPr>
        <w:t>0</w:t>
      </w:r>
      <w:r w:rsidR="0BA4D945" w:rsidRPr="00C004F8">
        <w:rPr>
          <w:lang w:val="en-US"/>
        </w:rPr>
        <w:t>.938, CFI=</w:t>
      </w:r>
      <w:r w:rsidR="006E70FD" w:rsidRPr="00C004F8">
        <w:rPr>
          <w:lang w:val="en-US"/>
        </w:rPr>
        <w:t>0</w:t>
      </w:r>
      <w:r w:rsidR="00682D42" w:rsidRPr="00C004F8">
        <w:rPr>
          <w:lang w:val="en-US"/>
        </w:rPr>
        <w:t>.938, RMSEA=</w:t>
      </w:r>
      <w:r w:rsidR="006E70FD" w:rsidRPr="00C004F8">
        <w:rPr>
          <w:lang w:val="en-US"/>
        </w:rPr>
        <w:t>0</w:t>
      </w:r>
      <w:r w:rsidR="0BA4D945" w:rsidRPr="00C004F8">
        <w:rPr>
          <w:lang w:val="en-US"/>
        </w:rPr>
        <w:t>.08</w:t>
      </w:r>
      <w:r w:rsidR="00800CA5" w:rsidRPr="00C004F8">
        <w:rPr>
          <w:lang w:val="en-US"/>
        </w:rPr>
        <w:t xml:space="preserve">. </w:t>
      </w:r>
      <w:r w:rsidRPr="00C004F8">
        <w:rPr>
          <w:lang w:val="en-US"/>
        </w:rPr>
        <w:t>Cronbach’s alpha of the overall scale reliability was 0.89.</w:t>
      </w:r>
      <w:r w:rsidR="006F420B" w:rsidRPr="00C004F8">
        <w:rPr>
          <w:lang w:val="en-US"/>
        </w:rPr>
        <w:t xml:space="preserve"> </w:t>
      </w:r>
      <w:r w:rsidRPr="00C004F8">
        <w:rPr>
          <w:lang w:val="en-US"/>
        </w:rPr>
        <w:t xml:space="preserve">The presented in Table </w:t>
      </w:r>
      <w:r w:rsidR="006F420B" w:rsidRPr="00C004F8">
        <w:rPr>
          <w:lang w:val="en-US"/>
        </w:rPr>
        <w:t>4</w:t>
      </w:r>
      <w:r w:rsidRPr="00C004F8">
        <w:rPr>
          <w:lang w:val="en-US"/>
        </w:rPr>
        <w:t>.</w:t>
      </w:r>
    </w:p>
    <w:tbl>
      <w:tblPr>
        <w:tblpPr w:leftFromText="180" w:rightFromText="180" w:vertAnchor="text" w:horzAnchor="margin" w:tblpX="-188" w:tblpY="-10"/>
        <w:tblW w:w="9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Description w:val="Regression Weights: (Group number 1 -  Default model)"/>
      </w:tblPr>
      <w:tblGrid>
        <w:gridCol w:w="4717"/>
        <w:gridCol w:w="916"/>
        <w:gridCol w:w="1292"/>
        <w:gridCol w:w="1440"/>
        <w:gridCol w:w="1260"/>
      </w:tblGrid>
      <w:tr w:rsidR="007F0533" w:rsidRPr="00C004F8" w14:paraId="30D21A9E" w14:textId="77777777" w:rsidTr="00C44CA8">
        <w:trPr>
          <w:tblHeader/>
        </w:trPr>
        <w:tc>
          <w:tcPr>
            <w:tcW w:w="4717" w:type="dxa"/>
            <w:tcMar>
              <w:top w:w="15" w:type="dxa"/>
              <w:left w:w="140" w:type="dxa"/>
              <w:bottom w:w="15" w:type="dxa"/>
              <w:right w:w="140" w:type="dxa"/>
            </w:tcMar>
            <w:vAlign w:val="center"/>
            <w:hideMark/>
          </w:tcPr>
          <w:p w14:paraId="3CF17A0B" w14:textId="77777777" w:rsidR="007F0533" w:rsidRPr="00C004F8" w:rsidRDefault="007F0533" w:rsidP="00D01F52">
            <w:pPr>
              <w:ind w:firstLine="426"/>
              <w:rPr>
                <w:lang w:val="en-US"/>
              </w:rPr>
            </w:pPr>
            <w:r w:rsidRPr="00C004F8">
              <w:rPr>
                <w:lang w:val="en-US"/>
              </w:rPr>
              <w:t xml:space="preserve">Item </w:t>
            </w:r>
            <w:proofErr w:type="spellStart"/>
            <w:r w:rsidRPr="00C004F8">
              <w:rPr>
                <w:rFonts w:eastAsia="Wingdings"/>
                <w:lang w:val="en-US"/>
              </w:rPr>
              <w:t>ß</w:t>
            </w:r>
            <w:r w:rsidRPr="00C004F8">
              <w:rPr>
                <w:lang w:val="en-US"/>
              </w:rPr>
              <w:t>Factor</w:t>
            </w:r>
            <w:proofErr w:type="spellEnd"/>
          </w:p>
        </w:tc>
        <w:tc>
          <w:tcPr>
            <w:tcW w:w="916" w:type="dxa"/>
            <w:tcMar>
              <w:top w:w="15" w:type="dxa"/>
              <w:left w:w="140" w:type="dxa"/>
              <w:bottom w:w="15" w:type="dxa"/>
              <w:right w:w="140" w:type="dxa"/>
            </w:tcMar>
            <w:vAlign w:val="center"/>
            <w:hideMark/>
          </w:tcPr>
          <w:p w14:paraId="16E3DEE0" w14:textId="77777777" w:rsidR="007F0533" w:rsidRPr="00C004F8" w:rsidRDefault="007F0533" w:rsidP="00D01F52">
            <w:pPr>
              <w:ind w:firstLine="426"/>
              <w:jc w:val="right"/>
              <w:rPr>
                <w:lang w:val="en-US"/>
              </w:rPr>
            </w:pPr>
          </w:p>
        </w:tc>
        <w:tc>
          <w:tcPr>
            <w:tcW w:w="1292" w:type="dxa"/>
            <w:tcMar>
              <w:top w:w="15" w:type="dxa"/>
              <w:left w:w="140" w:type="dxa"/>
              <w:bottom w:w="15" w:type="dxa"/>
              <w:right w:w="140" w:type="dxa"/>
            </w:tcMar>
            <w:vAlign w:val="center"/>
            <w:hideMark/>
          </w:tcPr>
          <w:p w14:paraId="3EE9F9E9" w14:textId="77777777" w:rsidR="007F0533" w:rsidRPr="00C004F8" w:rsidRDefault="007F0533" w:rsidP="00D01F52">
            <w:pPr>
              <w:ind w:firstLine="426"/>
              <w:jc w:val="right"/>
              <w:rPr>
                <w:lang w:val="en-US"/>
              </w:rPr>
            </w:pPr>
          </w:p>
        </w:tc>
        <w:tc>
          <w:tcPr>
            <w:tcW w:w="1440" w:type="dxa"/>
            <w:vAlign w:val="center"/>
            <w:hideMark/>
          </w:tcPr>
          <w:p w14:paraId="312544E0" w14:textId="77777777" w:rsidR="007F0533" w:rsidRPr="00C004F8" w:rsidRDefault="007F0533" w:rsidP="00D01F52">
            <w:pPr>
              <w:ind w:firstLine="426"/>
              <w:jc w:val="center"/>
              <w:rPr>
                <w:b/>
                <w:bCs/>
                <w:lang w:val="en-US"/>
              </w:rPr>
            </w:pPr>
            <w:r w:rsidRPr="00C004F8">
              <w:rPr>
                <w:b/>
                <w:bCs/>
                <w:lang w:val="en-US"/>
              </w:rPr>
              <w:t>Estimate</w:t>
            </w:r>
          </w:p>
        </w:tc>
        <w:tc>
          <w:tcPr>
            <w:tcW w:w="1260" w:type="dxa"/>
            <w:vAlign w:val="center"/>
            <w:hideMark/>
          </w:tcPr>
          <w:p w14:paraId="7DD0080F" w14:textId="77777777" w:rsidR="007F0533" w:rsidRPr="00C004F8" w:rsidRDefault="007F0533" w:rsidP="00D01F52">
            <w:pPr>
              <w:ind w:firstLine="426"/>
              <w:jc w:val="center"/>
              <w:rPr>
                <w:b/>
                <w:bCs/>
                <w:lang w:val="en-US"/>
              </w:rPr>
            </w:pPr>
            <w:r w:rsidRPr="00C004F8">
              <w:rPr>
                <w:b/>
                <w:bCs/>
                <w:lang w:val="en-US"/>
              </w:rPr>
              <w:t>SE.</w:t>
            </w:r>
          </w:p>
        </w:tc>
      </w:tr>
      <w:tr w:rsidR="007F0533" w:rsidRPr="00C004F8" w14:paraId="3E5A0E83" w14:textId="77777777" w:rsidTr="00C44CA8">
        <w:tc>
          <w:tcPr>
            <w:tcW w:w="4717" w:type="dxa"/>
            <w:tcMar>
              <w:top w:w="15" w:type="dxa"/>
              <w:left w:w="57" w:type="dxa"/>
              <w:bottom w:w="15" w:type="dxa"/>
              <w:right w:w="57" w:type="dxa"/>
            </w:tcMar>
            <w:vAlign w:val="center"/>
            <w:hideMark/>
          </w:tcPr>
          <w:p w14:paraId="0753D9EC" w14:textId="77777777" w:rsidR="007F0533" w:rsidRPr="00C004F8" w:rsidRDefault="007F0533" w:rsidP="00D01F52">
            <w:pPr>
              <w:rPr>
                <w:color w:val="000000" w:themeColor="text1"/>
                <w:lang w:val="en-US"/>
              </w:rPr>
            </w:pPr>
            <w:r w:rsidRPr="00C004F8">
              <w:rPr>
                <w:color w:val="000000" w:themeColor="text1"/>
                <w:lang w:val="en-US"/>
              </w:rPr>
              <w:t>Respect the bureaucracy process</w:t>
            </w:r>
          </w:p>
          <w:p w14:paraId="36DBE0E4" w14:textId="77777777" w:rsidR="007F0533" w:rsidRPr="00C004F8" w:rsidRDefault="007F0533" w:rsidP="00D01F52">
            <w:pPr>
              <w:rPr>
                <w:lang w:val="en-US"/>
              </w:rPr>
            </w:pPr>
          </w:p>
        </w:tc>
        <w:tc>
          <w:tcPr>
            <w:tcW w:w="916" w:type="dxa"/>
            <w:noWrap/>
            <w:tcMar>
              <w:top w:w="15" w:type="dxa"/>
              <w:left w:w="57" w:type="dxa"/>
              <w:bottom w:w="15" w:type="dxa"/>
              <w:right w:w="57" w:type="dxa"/>
            </w:tcMar>
            <w:vAlign w:val="center"/>
            <w:hideMark/>
          </w:tcPr>
          <w:p w14:paraId="2C4F6079" w14:textId="77777777" w:rsidR="007F0533" w:rsidRPr="00C004F8" w:rsidRDefault="007F0533" w:rsidP="00D01F52">
            <w:pPr>
              <w:ind w:firstLine="426"/>
              <w:rPr>
                <w:lang w:val="en-US"/>
              </w:rPr>
            </w:pPr>
            <w:r w:rsidRPr="00C004F8">
              <w:rPr>
                <w:lang w:val="en-US"/>
              </w:rPr>
              <w:t>&lt;--</w:t>
            </w:r>
          </w:p>
        </w:tc>
        <w:tc>
          <w:tcPr>
            <w:tcW w:w="1292" w:type="dxa"/>
            <w:tcMar>
              <w:top w:w="15" w:type="dxa"/>
              <w:left w:w="140" w:type="dxa"/>
              <w:bottom w:w="15" w:type="dxa"/>
              <w:right w:w="140" w:type="dxa"/>
            </w:tcMar>
            <w:vAlign w:val="center"/>
            <w:hideMark/>
          </w:tcPr>
          <w:p w14:paraId="7C34CD08" w14:textId="77777777" w:rsidR="007F0533" w:rsidRPr="00C004F8" w:rsidRDefault="007F0533" w:rsidP="00D01F52">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10AAAC43" w14:textId="77777777" w:rsidR="007F0533" w:rsidRPr="00C004F8" w:rsidRDefault="007F0533" w:rsidP="00D01F52">
            <w:pPr>
              <w:ind w:firstLine="426"/>
              <w:jc w:val="center"/>
              <w:rPr>
                <w:lang w:val="en-US"/>
              </w:rPr>
            </w:pPr>
            <w:r w:rsidRPr="00C004F8">
              <w:rPr>
                <w:lang w:val="en-US"/>
              </w:rPr>
              <w:t>0.400*</w:t>
            </w:r>
          </w:p>
        </w:tc>
        <w:tc>
          <w:tcPr>
            <w:tcW w:w="1260" w:type="dxa"/>
            <w:tcMar>
              <w:top w:w="15" w:type="dxa"/>
              <w:left w:w="140" w:type="dxa"/>
              <w:bottom w:w="15" w:type="dxa"/>
              <w:right w:w="140" w:type="dxa"/>
            </w:tcMar>
            <w:vAlign w:val="center"/>
            <w:hideMark/>
          </w:tcPr>
          <w:p w14:paraId="7E9F3FA8" w14:textId="77777777" w:rsidR="007F0533" w:rsidRPr="00C004F8" w:rsidRDefault="007F0533" w:rsidP="00D01F52">
            <w:pPr>
              <w:ind w:firstLine="426"/>
              <w:jc w:val="center"/>
              <w:rPr>
                <w:lang w:val="en-US"/>
              </w:rPr>
            </w:pPr>
            <w:r w:rsidRPr="00C004F8">
              <w:rPr>
                <w:lang w:val="en-US"/>
              </w:rPr>
              <w:t>0.058</w:t>
            </w:r>
          </w:p>
        </w:tc>
      </w:tr>
      <w:tr w:rsidR="007F0533" w:rsidRPr="00C004F8" w14:paraId="3DF05D0B" w14:textId="77777777" w:rsidTr="00C44CA8">
        <w:tc>
          <w:tcPr>
            <w:tcW w:w="4717" w:type="dxa"/>
            <w:tcMar>
              <w:top w:w="15" w:type="dxa"/>
              <w:left w:w="57" w:type="dxa"/>
              <w:bottom w:w="15" w:type="dxa"/>
              <w:right w:w="57" w:type="dxa"/>
            </w:tcMar>
            <w:vAlign w:val="center"/>
            <w:hideMark/>
          </w:tcPr>
          <w:p w14:paraId="1FEB8272" w14:textId="77777777" w:rsidR="007F0533" w:rsidRPr="00C004F8" w:rsidRDefault="007F0533" w:rsidP="00D01F52">
            <w:pPr>
              <w:rPr>
                <w:color w:val="000000" w:themeColor="text1"/>
                <w:lang w:val="en-US"/>
              </w:rPr>
            </w:pPr>
            <w:r w:rsidRPr="00C004F8">
              <w:rPr>
                <w:color w:val="000000" w:themeColor="text1"/>
                <w:lang w:val="en-US"/>
              </w:rPr>
              <w:t>Respect other’s honor as a value</w:t>
            </w:r>
          </w:p>
          <w:p w14:paraId="28F81480" w14:textId="77777777" w:rsidR="007F0533" w:rsidRPr="00C004F8" w:rsidRDefault="007F0533" w:rsidP="00D01F52">
            <w:pPr>
              <w:rPr>
                <w:lang w:val="en-US"/>
              </w:rPr>
            </w:pPr>
          </w:p>
        </w:tc>
        <w:tc>
          <w:tcPr>
            <w:tcW w:w="916" w:type="dxa"/>
            <w:noWrap/>
            <w:tcMar>
              <w:top w:w="15" w:type="dxa"/>
              <w:left w:w="57" w:type="dxa"/>
              <w:bottom w:w="15" w:type="dxa"/>
              <w:right w:w="57" w:type="dxa"/>
            </w:tcMar>
            <w:vAlign w:val="center"/>
            <w:hideMark/>
          </w:tcPr>
          <w:p w14:paraId="5037381C" w14:textId="77777777" w:rsidR="007F0533" w:rsidRPr="00C004F8" w:rsidRDefault="007F0533" w:rsidP="00D01F52">
            <w:pPr>
              <w:ind w:firstLine="426"/>
              <w:rPr>
                <w:lang w:val="en-US"/>
              </w:rPr>
            </w:pPr>
            <w:r w:rsidRPr="00C004F8">
              <w:rPr>
                <w:lang w:val="en-US"/>
              </w:rPr>
              <w:t>&lt;--</w:t>
            </w:r>
          </w:p>
        </w:tc>
        <w:tc>
          <w:tcPr>
            <w:tcW w:w="1292" w:type="dxa"/>
            <w:tcMar>
              <w:top w:w="15" w:type="dxa"/>
              <w:left w:w="140" w:type="dxa"/>
              <w:bottom w:w="15" w:type="dxa"/>
              <w:right w:w="140" w:type="dxa"/>
            </w:tcMar>
            <w:vAlign w:val="center"/>
            <w:hideMark/>
          </w:tcPr>
          <w:p w14:paraId="71705A31" w14:textId="77777777" w:rsidR="007F0533" w:rsidRPr="00C004F8" w:rsidRDefault="007F0533" w:rsidP="00D01F52">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7E4109B3" w14:textId="77777777" w:rsidR="007F0533" w:rsidRPr="00C004F8" w:rsidRDefault="007F0533" w:rsidP="00D01F52">
            <w:pPr>
              <w:ind w:firstLine="426"/>
              <w:jc w:val="center"/>
              <w:rPr>
                <w:lang w:val="en-US"/>
              </w:rPr>
            </w:pPr>
            <w:r w:rsidRPr="00C004F8">
              <w:rPr>
                <w:lang w:val="en-US"/>
              </w:rPr>
              <w:t>0.849*</w:t>
            </w:r>
          </w:p>
        </w:tc>
        <w:tc>
          <w:tcPr>
            <w:tcW w:w="1260" w:type="dxa"/>
            <w:tcMar>
              <w:top w:w="15" w:type="dxa"/>
              <w:left w:w="140" w:type="dxa"/>
              <w:bottom w:w="15" w:type="dxa"/>
              <w:right w:w="140" w:type="dxa"/>
            </w:tcMar>
            <w:vAlign w:val="center"/>
            <w:hideMark/>
          </w:tcPr>
          <w:p w14:paraId="201E1AA1" w14:textId="77777777" w:rsidR="007F0533" w:rsidRPr="00C004F8" w:rsidRDefault="007F0533" w:rsidP="00D01F52">
            <w:pPr>
              <w:ind w:firstLine="426"/>
              <w:jc w:val="center"/>
              <w:rPr>
                <w:lang w:val="en-US"/>
              </w:rPr>
            </w:pPr>
            <w:r w:rsidRPr="00C004F8">
              <w:rPr>
                <w:lang w:val="en-US"/>
              </w:rPr>
              <w:t>0.076</w:t>
            </w:r>
          </w:p>
        </w:tc>
      </w:tr>
      <w:tr w:rsidR="007F0533" w:rsidRPr="00C004F8" w14:paraId="5BDF99DF" w14:textId="77777777" w:rsidTr="00C44CA8">
        <w:tc>
          <w:tcPr>
            <w:tcW w:w="4717" w:type="dxa"/>
            <w:tcMar>
              <w:top w:w="15" w:type="dxa"/>
              <w:left w:w="57" w:type="dxa"/>
              <w:bottom w:w="15" w:type="dxa"/>
              <w:right w:w="57" w:type="dxa"/>
            </w:tcMar>
            <w:vAlign w:val="center"/>
            <w:hideMark/>
          </w:tcPr>
          <w:p w14:paraId="492E3E92" w14:textId="77777777" w:rsidR="007F0533" w:rsidRPr="00C004F8" w:rsidRDefault="007F0533" w:rsidP="00D01F52">
            <w:pPr>
              <w:rPr>
                <w:color w:val="000000" w:themeColor="text1"/>
                <w:lang w:val="en-US"/>
              </w:rPr>
            </w:pPr>
            <w:r w:rsidRPr="00C004F8">
              <w:rPr>
                <w:color w:val="000000" w:themeColor="text1"/>
                <w:lang w:val="en-US"/>
              </w:rPr>
              <w:t>Respect other’s location</w:t>
            </w:r>
          </w:p>
          <w:p w14:paraId="0E233D23" w14:textId="77777777" w:rsidR="007F0533" w:rsidRPr="00C004F8" w:rsidRDefault="007F0533" w:rsidP="00D01F52">
            <w:pPr>
              <w:rPr>
                <w:lang w:val="en-US"/>
              </w:rPr>
            </w:pPr>
          </w:p>
        </w:tc>
        <w:tc>
          <w:tcPr>
            <w:tcW w:w="916" w:type="dxa"/>
            <w:noWrap/>
            <w:tcMar>
              <w:top w:w="15" w:type="dxa"/>
              <w:left w:w="57" w:type="dxa"/>
              <w:bottom w:w="15" w:type="dxa"/>
              <w:right w:w="57" w:type="dxa"/>
            </w:tcMar>
            <w:vAlign w:val="center"/>
            <w:hideMark/>
          </w:tcPr>
          <w:p w14:paraId="78ED0FE0" w14:textId="77777777" w:rsidR="007F0533" w:rsidRPr="00C004F8" w:rsidRDefault="007F0533" w:rsidP="00D01F52">
            <w:pPr>
              <w:ind w:firstLine="426"/>
              <w:rPr>
                <w:lang w:val="en-US"/>
              </w:rPr>
            </w:pPr>
            <w:r w:rsidRPr="00C004F8">
              <w:rPr>
                <w:lang w:val="en-US"/>
              </w:rPr>
              <w:t>&lt;--</w:t>
            </w:r>
          </w:p>
        </w:tc>
        <w:tc>
          <w:tcPr>
            <w:tcW w:w="1292" w:type="dxa"/>
            <w:tcMar>
              <w:top w:w="15" w:type="dxa"/>
              <w:left w:w="140" w:type="dxa"/>
              <w:bottom w:w="15" w:type="dxa"/>
              <w:right w:w="140" w:type="dxa"/>
            </w:tcMar>
            <w:vAlign w:val="center"/>
            <w:hideMark/>
          </w:tcPr>
          <w:p w14:paraId="3986EC00" w14:textId="77777777" w:rsidR="007F0533" w:rsidRPr="00C004F8" w:rsidRDefault="007F0533" w:rsidP="00D01F52">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08189DEF" w14:textId="77777777" w:rsidR="007F0533" w:rsidRPr="00C004F8" w:rsidRDefault="007F0533" w:rsidP="00D01F52">
            <w:pPr>
              <w:ind w:firstLine="426"/>
              <w:jc w:val="center"/>
              <w:rPr>
                <w:lang w:val="en-US"/>
              </w:rPr>
            </w:pPr>
            <w:r w:rsidRPr="00C004F8">
              <w:rPr>
                <w:lang w:val="en-US"/>
              </w:rPr>
              <w:t>1.901</w:t>
            </w:r>
          </w:p>
        </w:tc>
        <w:tc>
          <w:tcPr>
            <w:tcW w:w="1260" w:type="dxa"/>
            <w:tcMar>
              <w:top w:w="15" w:type="dxa"/>
              <w:left w:w="140" w:type="dxa"/>
              <w:bottom w:w="15" w:type="dxa"/>
              <w:right w:w="140" w:type="dxa"/>
            </w:tcMar>
            <w:vAlign w:val="center"/>
            <w:hideMark/>
          </w:tcPr>
          <w:p w14:paraId="336F9CD0" w14:textId="77777777" w:rsidR="007F0533" w:rsidRPr="00C004F8" w:rsidRDefault="007F0533" w:rsidP="00D01F52">
            <w:pPr>
              <w:ind w:firstLine="426"/>
              <w:jc w:val="center"/>
              <w:rPr>
                <w:lang w:val="en-US"/>
              </w:rPr>
            </w:pPr>
            <w:r w:rsidRPr="00C004F8">
              <w:rPr>
                <w:lang w:val="en-US"/>
              </w:rPr>
              <w:t>0.125</w:t>
            </w:r>
          </w:p>
        </w:tc>
      </w:tr>
      <w:tr w:rsidR="007F0533" w:rsidRPr="00C004F8" w14:paraId="0C4E6A01" w14:textId="77777777" w:rsidTr="00C44CA8">
        <w:tc>
          <w:tcPr>
            <w:tcW w:w="4717" w:type="dxa"/>
            <w:tcMar>
              <w:top w:w="15" w:type="dxa"/>
              <w:left w:w="57" w:type="dxa"/>
              <w:bottom w:w="15" w:type="dxa"/>
              <w:right w:w="57" w:type="dxa"/>
            </w:tcMar>
            <w:vAlign w:val="center"/>
            <w:hideMark/>
          </w:tcPr>
          <w:p w14:paraId="2C1EF6B3" w14:textId="77777777" w:rsidR="007F0533" w:rsidRPr="00C004F8" w:rsidRDefault="007F0533" w:rsidP="00D01F52">
            <w:pPr>
              <w:rPr>
                <w:color w:val="000000" w:themeColor="text1"/>
                <w:lang w:val="en-US"/>
              </w:rPr>
            </w:pPr>
            <w:r w:rsidRPr="00C004F8">
              <w:rPr>
                <w:color w:val="000000" w:themeColor="text1"/>
                <w:lang w:val="en-US"/>
              </w:rPr>
              <w:t xml:space="preserve">Respect for other’s time </w:t>
            </w:r>
          </w:p>
          <w:p w14:paraId="3AEB0014" w14:textId="77777777" w:rsidR="007F0533" w:rsidRPr="00C004F8" w:rsidRDefault="007F0533" w:rsidP="00D01F52">
            <w:pPr>
              <w:rPr>
                <w:lang w:val="en-US"/>
              </w:rPr>
            </w:pPr>
          </w:p>
        </w:tc>
        <w:tc>
          <w:tcPr>
            <w:tcW w:w="916" w:type="dxa"/>
            <w:noWrap/>
            <w:tcMar>
              <w:top w:w="15" w:type="dxa"/>
              <w:left w:w="57" w:type="dxa"/>
              <w:bottom w:w="15" w:type="dxa"/>
              <w:right w:w="57" w:type="dxa"/>
            </w:tcMar>
            <w:vAlign w:val="center"/>
            <w:hideMark/>
          </w:tcPr>
          <w:p w14:paraId="646ECAF1" w14:textId="77777777" w:rsidR="007F0533" w:rsidRPr="00C004F8" w:rsidRDefault="007F0533" w:rsidP="00D01F52">
            <w:pPr>
              <w:ind w:firstLine="426"/>
              <w:rPr>
                <w:lang w:val="en-US"/>
              </w:rPr>
            </w:pPr>
            <w:r w:rsidRPr="00C004F8">
              <w:rPr>
                <w:lang w:val="en-US"/>
              </w:rPr>
              <w:t>&lt;--</w:t>
            </w:r>
          </w:p>
        </w:tc>
        <w:tc>
          <w:tcPr>
            <w:tcW w:w="1292" w:type="dxa"/>
            <w:tcMar>
              <w:top w:w="15" w:type="dxa"/>
              <w:left w:w="140" w:type="dxa"/>
              <w:bottom w:w="15" w:type="dxa"/>
              <w:right w:w="140" w:type="dxa"/>
            </w:tcMar>
            <w:vAlign w:val="center"/>
            <w:hideMark/>
          </w:tcPr>
          <w:p w14:paraId="096C6AED" w14:textId="77777777" w:rsidR="007F0533" w:rsidRPr="00C004F8" w:rsidRDefault="007F0533" w:rsidP="00D01F52">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1F4EC4BD" w14:textId="77777777" w:rsidR="007F0533" w:rsidRPr="00C004F8" w:rsidRDefault="007F0533" w:rsidP="00D01F52">
            <w:pPr>
              <w:ind w:firstLine="426"/>
              <w:jc w:val="center"/>
              <w:rPr>
                <w:lang w:val="en-US"/>
              </w:rPr>
            </w:pPr>
            <w:r w:rsidRPr="00C004F8">
              <w:rPr>
                <w:lang w:val="en-US"/>
              </w:rPr>
              <w:t>1.000</w:t>
            </w:r>
          </w:p>
        </w:tc>
        <w:tc>
          <w:tcPr>
            <w:tcW w:w="1260" w:type="dxa"/>
            <w:tcMar>
              <w:top w:w="15" w:type="dxa"/>
              <w:left w:w="140" w:type="dxa"/>
              <w:bottom w:w="15" w:type="dxa"/>
              <w:right w:w="140" w:type="dxa"/>
            </w:tcMar>
            <w:vAlign w:val="center"/>
            <w:hideMark/>
          </w:tcPr>
          <w:p w14:paraId="2BDE5ACE" w14:textId="77777777" w:rsidR="007F0533" w:rsidRPr="00C004F8" w:rsidRDefault="007F0533" w:rsidP="00D01F52">
            <w:pPr>
              <w:ind w:firstLine="426"/>
              <w:jc w:val="center"/>
              <w:rPr>
                <w:lang w:val="en-US"/>
              </w:rPr>
            </w:pPr>
          </w:p>
        </w:tc>
      </w:tr>
      <w:tr w:rsidR="007F0533" w:rsidRPr="00C004F8" w14:paraId="7A898C7D" w14:textId="77777777" w:rsidTr="00C44CA8">
        <w:tc>
          <w:tcPr>
            <w:tcW w:w="4717" w:type="dxa"/>
            <w:tcMar>
              <w:top w:w="15" w:type="dxa"/>
              <w:left w:w="57" w:type="dxa"/>
              <w:bottom w:w="15" w:type="dxa"/>
              <w:right w:w="57" w:type="dxa"/>
            </w:tcMar>
            <w:vAlign w:val="center"/>
            <w:hideMark/>
          </w:tcPr>
          <w:p w14:paraId="374561AF" w14:textId="77777777" w:rsidR="007F0533" w:rsidRPr="00C004F8" w:rsidRDefault="007F0533" w:rsidP="00D01F52">
            <w:pPr>
              <w:rPr>
                <w:color w:val="000000" w:themeColor="text1"/>
                <w:lang w:val="en-US"/>
              </w:rPr>
            </w:pPr>
            <w:r w:rsidRPr="00C004F8">
              <w:rPr>
                <w:color w:val="000000" w:themeColor="text1"/>
                <w:lang w:val="en-US"/>
              </w:rPr>
              <w:t>Respect the space (private/open space)</w:t>
            </w:r>
          </w:p>
          <w:p w14:paraId="7BC14EB0" w14:textId="77777777" w:rsidR="007F0533" w:rsidRPr="00C004F8" w:rsidRDefault="007F0533" w:rsidP="00D01F52">
            <w:pPr>
              <w:rPr>
                <w:lang w:val="en-US"/>
              </w:rPr>
            </w:pPr>
          </w:p>
        </w:tc>
        <w:tc>
          <w:tcPr>
            <w:tcW w:w="916" w:type="dxa"/>
            <w:noWrap/>
            <w:tcMar>
              <w:top w:w="15" w:type="dxa"/>
              <w:left w:w="57" w:type="dxa"/>
              <w:bottom w:w="15" w:type="dxa"/>
              <w:right w:w="57" w:type="dxa"/>
            </w:tcMar>
            <w:vAlign w:val="center"/>
            <w:hideMark/>
          </w:tcPr>
          <w:p w14:paraId="41F4A728" w14:textId="77777777" w:rsidR="007F0533" w:rsidRPr="00C004F8" w:rsidRDefault="007F0533" w:rsidP="00D01F52">
            <w:pPr>
              <w:ind w:firstLine="426"/>
              <w:rPr>
                <w:lang w:val="en-US"/>
              </w:rPr>
            </w:pPr>
            <w:r w:rsidRPr="00C004F8">
              <w:rPr>
                <w:lang w:val="en-US"/>
              </w:rPr>
              <w:t>&lt;--</w:t>
            </w:r>
          </w:p>
        </w:tc>
        <w:tc>
          <w:tcPr>
            <w:tcW w:w="1292" w:type="dxa"/>
            <w:tcMar>
              <w:top w:w="15" w:type="dxa"/>
              <w:left w:w="140" w:type="dxa"/>
              <w:bottom w:w="15" w:type="dxa"/>
              <w:right w:w="140" w:type="dxa"/>
            </w:tcMar>
            <w:vAlign w:val="center"/>
            <w:hideMark/>
          </w:tcPr>
          <w:p w14:paraId="61BD6EB0" w14:textId="77777777" w:rsidR="007F0533" w:rsidRPr="00C004F8" w:rsidRDefault="007F0533" w:rsidP="00D01F52">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3B4C48E1" w14:textId="77777777" w:rsidR="007F0533" w:rsidRPr="00C004F8" w:rsidRDefault="007F0533" w:rsidP="00D01F52">
            <w:pPr>
              <w:ind w:firstLine="426"/>
              <w:jc w:val="center"/>
              <w:rPr>
                <w:lang w:val="en-US"/>
              </w:rPr>
            </w:pPr>
            <w:r w:rsidRPr="00C004F8">
              <w:rPr>
                <w:lang w:val="en-US"/>
              </w:rPr>
              <w:t>1.387*</w:t>
            </w:r>
          </w:p>
        </w:tc>
        <w:tc>
          <w:tcPr>
            <w:tcW w:w="1260" w:type="dxa"/>
            <w:tcMar>
              <w:top w:w="15" w:type="dxa"/>
              <w:left w:w="140" w:type="dxa"/>
              <w:bottom w:w="15" w:type="dxa"/>
              <w:right w:w="140" w:type="dxa"/>
            </w:tcMar>
            <w:vAlign w:val="center"/>
            <w:hideMark/>
          </w:tcPr>
          <w:p w14:paraId="7894ABA3" w14:textId="77777777" w:rsidR="007F0533" w:rsidRPr="00C004F8" w:rsidRDefault="007F0533" w:rsidP="00D01F52">
            <w:pPr>
              <w:ind w:firstLine="426"/>
              <w:jc w:val="center"/>
              <w:rPr>
                <w:lang w:val="en-US"/>
              </w:rPr>
            </w:pPr>
            <w:r w:rsidRPr="00C004F8">
              <w:rPr>
                <w:lang w:val="en-US"/>
              </w:rPr>
              <w:t>0.098</w:t>
            </w:r>
          </w:p>
        </w:tc>
      </w:tr>
      <w:tr w:rsidR="007F0533" w:rsidRPr="00C004F8" w14:paraId="33CA10E8" w14:textId="77777777" w:rsidTr="00C44CA8">
        <w:tc>
          <w:tcPr>
            <w:tcW w:w="4717" w:type="dxa"/>
            <w:tcMar>
              <w:top w:w="15" w:type="dxa"/>
              <w:left w:w="57" w:type="dxa"/>
              <w:bottom w:w="15" w:type="dxa"/>
              <w:right w:w="57" w:type="dxa"/>
            </w:tcMar>
            <w:vAlign w:val="center"/>
            <w:hideMark/>
          </w:tcPr>
          <w:p w14:paraId="09DF966B" w14:textId="77777777" w:rsidR="007F0533" w:rsidRPr="00C004F8" w:rsidRDefault="007F0533" w:rsidP="00D01F52">
            <w:pPr>
              <w:rPr>
                <w:color w:val="000000" w:themeColor="text1"/>
                <w:lang w:val="en-US"/>
              </w:rPr>
            </w:pPr>
            <w:r w:rsidRPr="00C004F8">
              <w:rPr>
                <w:color w:val="000000" w:themeColor="text1"/>
                <w:lang w:val="en-US"/>
              </w:rPr>
              <w:t>Respect the other’s silence in a conversation</w:t>
            </w:r>
          </w:p>
          <w:p w14:paraId="619A35D9" w14:textId="77777777" w:rsidR="007F0533" w:rsidRPr="00C004F8" w:rsidRDefault="007F0533" w:rsidP="00D01F52">
            <w:pPr>
              <w:rPr>
                <w:lang w:val="en-US"/>
              </w:rPr>
            </w:pPr>
          </w:p>
        </w:tc>
        <w:tc>
          <w:tcPr>
            <w:tcW w:w="916" w:type="dxa"/>
            <w:noWrap/>
            <w:tcMar>
              <w:top w:w="15" w:type="dxa"/>
              <w:left w:w="57" w:type="dxa"/>
              <w:bottom w:w="15" w:type="dxa"/>
              <w:right w:w="57" w:type="dxa"/>
            </w:tcMar>
            <w:vAlign w:val="center"/>
            <w:hideMark/>
          </w:tcPr>
          <w:p w14:paraId="7410C1C3" w14:textId="77777777" w:rsidR="007F0533" w:rsidRPr="00C004F8" w:rsidRDefault="007F0533" w:rsidP="00D01F52">
            <w:pPr>
              <w:ind w:firstLine="426"/>
              <w:rPr>
                <w:lang w:val="en-US"/>
              </w:rPr>
            </w:pPr>
            <w:r w:rsidRPr="00C004F8">
              <w:rPr>
                <w:lang w:val="en-US"/>
              </w:rPr>
              <w:t>&lt;--</w:t>
            </w:r>
          </w:p>
        </w:tc>
        <w:tc>
          <w:tcPr>
            <w:tcW w:w="1292" w:type="dxa"/>
            <w:tcMar>
              <w:top w:w="15" w:type="dxa"/>
              <w:left w:w="140" w:type="dxa"/>
              <w:bottom w:w="15" w:type="dxa"/>
              <w:right w:w="140" w:type="dxa"/>
            </w:tcMar>
            <w:vAlign w:val="center"/>
            <w:hideMark/>
          </w:tcPr>
          <w:p w14:paraId="41E64050" w14:textId="77777777" w:rsidR="007F0533" w:rsidRPr="00C004F8" w:rsidRDefault="007F0533" w:rsidP="00D01F52">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393E1B40" w14:textId="77777777" w:rsidR="007F0533" w:rsidRPr="00C004F8" w:rsidRDefault="007F0533" w:rsidP="00D01F52">
            <w:pPr>
              <w:ind w:firstLine="426"/>
              <w:jc w:val="center"/>
              <w:rPr>
                <w:lang w:val="en-US"/>
              </w:rPr>
            </w:pPr>
            <w:r w:rsidRPr="00C004F8">
              <w:rPr>
                <w:lang w:val="en-US"/>
              </w:rPr>
              <w:t>0.782*</w:t>
            </w:r>
          </w:p>
        </w:tc>
        <w:tc>
          <w:tcPr>
            <w:tcW w:w="1260" w:type="dxa"/>
            <w:tcMar>
              <w:top w:w="15" w:type="dxa"/>
              <w:left w:w="140" w:type="dxa"/>
              <w:bottom w:w="15" w:type="dxa"/>
              <w:right w:w="140" w:type="dxa"/>
            </w:tcMar>
            <w:vAlign w:val="center"/>
            <w:hideMark/>
          </w:tcPr>
          <w:p w14:paraId="1EA82617" w14:textId="77777777" w:rsidR="007F0533" w:rsidRPr="00C004F8" w:rsidRDefault="007F0533" w:rsidP="00D01F52">
            <w:pPr>
              <w:ind w:firstLine="426"/>
              <w:jc w:val="center"/>
              <w:rPr>
                <w:lang w:val="en-US"/>
              </w:rPr>
            </w:pPr>
            <w:r w:rsidRPr="00C004F8">
              <w:rPr>
                <w:lang w:val="en-US"/>
              </w:rPr>
              <w:t>0.071</w:t>
            </w:r>
          </w:p>
        </w:tc>
      </w:tr>
      <w:tr w:rsidR="007F0533" w:rsidRPr="00C004F8" w14:paraId="3701FF0B" w14:textId="77777777" w:rsidTr="00C44CA8">
        <w:tc>
          <w:tcPr>
            <w:tcW w:w="4717" w:type="dxa"/>
            <w:tcMar>
              <w:top w:w="15" w:type="dxa"/>
              <w:left w:w="57" w:type="dxa"/>
              <w:bottom w:w="15" w:type="dxa"/>
              <w:right w:w="57" w:type="dxa"/>
            </w:tcMar>
            <w:vAlign w:val="center"/>
            <w:hideMark/>
          </w:tcPr>
          <w:p w14:paraId="69F751DF" w14:textId="77777777" w:rsidR="007F0533" w:rsidRPr="00C004F8" w:rsidRDefault="007F0533" w:rsidP="00D01F52">
            <w:pPr>
              <w:rPr>
                <w:color w:val="000000" w:themeColor="text1"/>
                <w:lang w:val="en-US"/>
              </w:rPr>
            </w:pPr>
            <w:r w:rsidRPr="00C004F8">
              <w:rPr>
                <w:color w:val="000000" w:themeColor="text1"/>
                <w:lang w:val="en-US"/>
              </w:rPr>
              <w:t>Respect the autonomy in time management</w:t>
            </w:r>
          </w:p>
          <w:p w14:paraId="500CBDB0" w14:textId="77777777" w:rsidR="007F0533" w:rsidRPr="00C004F8" w:rsidRDefault="007F0533" w:rsidP="00D01F52">
            <w:pPr>
              <w:rPr>
                <w:lang w:val="en-US"/>
              </w:rPr>
            </w:pPr>
          </w:p>
        </w:tc>
        <w:tc>
          <w:tcPr>
            <w:tcW w:w="916" w:type="dxa"/>
            <w:noWrap/>
            <w:tcMar>
              <w:top w:w="15" w:type="dxa"/>
              <w:left w:w="57" w:type="dxa"/>
              <w:bottom w:w="15" w:type="dxa"/>
              <w:right w:w="57" w:type="dxa"/>
            </w:tcMar>
            <w:vAlign w:val="center"/>
            <w:hideMark/>
          </w:tcPr>
          <w:p w14:paraId="13D5F570" w14:textId="77777777" w:rsidR="007F0533" w:rsidRPr="00C004F8" w:rsidRDefault="007F0533" w:rsidP="00D01F52">
            <w:pPr>
              <w:ind w:firstLine="426"/>
              <w:rPr>
                <w:lang w:val="en-US"/>
              </w:rPr>
            </w:pPr>
            <w:r w:rsidRPr="00C004F8">
              <w:rPr>
                <w:lang w:val="en-US"/>
              </w:rPr>
              <w:t>&lt;--</w:t>
            </w:r>
          </w:p>
        </w:tc>
        <w:tc>
          <w:tcPr>
            <w:tcW w:w="1292" w:type="dxa"/>
            <w:tcMar>
              <w:top w:w="15" w:type="dxa"/>
              <w:left w:w="140" w:type="dxa"/>
              <w:bottom w:w="15" w:type="dxa"/>
              <w:right w:w="140" w:type="dxa"/>
            </w:tcMar>
            <w:vAlign w:val="center"/>
            <w:hideMark/>
          </w:tcPr>
          <w:p w14:paraId="12357DC4" w14:textId="77777777" w:rsidR="007F0533" w:rsidRPr="00C004F8" w:rsidRDefault="007F0533" w:rsidP="00D01F52">
            <w:pPr>
              <w:ind w:firstLine="426"/>
              <w:rPr>
                <w:lang w:val="en-US"/>
              </w:rPr>
            </w:pPr>
            <w:r w:rsidRPr="00C004F8">
              <w:rPr>
                <w:lang w:val="en-US"/>
              </w:rPr>
              <w:t>F1</w:t>
            </w:r>
          </w:p>
        </w:tc>
        <w:tc>
          <w:tcPr>
            <w:tcW w:w="1440" w:type="dxa"/>
            <w:tcMar>
              <w:top w:w="15" w:type="dxa"/>
              <w:left w:w="140" w:type="dxa"/>
              <w:bottom w:w="15" w:type="dxa"/>
              <w:right w:w="140" w:type="dxa"/>
            </w:tcMar>
            <w:vAlign w:val="center"/>
            <w:hideMark/>
          </w:tcPr>
          <w:p w14:paraId="292684E6" w14:textId="77777777" w:rsidR="007F0533" w:rsidRPr="00C004F8" w:rsidRDefault="007F0533" w:rsidP="00D01F52">
            <w:pPr>
              <w:ind w:firstLine="426"/>
              <w:jc w:val="center"/>
              <w:rPr>
                <w:lang w:val="en-US"/>
              </w:rPr>
            </w:pPr>
            <w:r w:rsidRPr="00C004F8">
              <w:rPr>
                <w:lang w:val="en-US"/>
              </w:rPr>
              <w:t>0.779*</w:t>
            </w:r>
          </w:p>
        </w:tc>
        <w:tc>
          <w:tcPr>
            <w:tcW w:w="1260" w:type="dxa"/>
            <w:tcMar>
              <w:top w:w="15" w:type="dxa"/>
              <w:left w:w="140" w:type="dxa"/>
              <w:bottom w:w="15" w:type="dxa"/>
              <w:right w:w="140" w:type="dxa"/>
            </w:tcMar>
            <w:vAlign w:val="center"/>
            <w:hideMark/>
          </w:tcPr>
          <w:p w14:paraId="45C523FA" w14:textId="77777777" w:rsidR="007F0533" w:rsidRPr="00C004F8" w:rsidRDefault="007F0533" w:rsidP="00D01F52">
            <w:pPr>
              <w:ind w:firstLine="426"/>
              <w:jc w:val="center"/>
              <w:rPr>
                <w:lang w:val="en-US"/>
              </w:rPr>
            </w:pPr>
            <w:r w:rsidRPr="00C004F8">
              <w:rPr>
                <w:lang w:val="en-US"/>
              </w:rPr>
              <w:t>0.074</w:t>
            </w:r>
          </w:p>
        </w:tc>
      </w:tr>
      <w:tr w:rsidR="007F0533" w:rsidRPr="00C004F8" w14:paraId="13029BDA" w14:textId="77777777" w:rsidTr="00C44CA8">
        <w:tc>
          <w:tcPr>
            <w:tcW w:w="4717" w:type="dxa"/>
            <w:tcMar>
              <w:top w:w="15" w:type="dxa"/>
              <w:left w:w="57" w:type="dxa"/>
              <w:bottom w:w="15" w:type="dxa"/>
              <w:right w:w="57" w:type="dxa"/>
            </w:tcMar>
            <w:vAlign w:val="center"/>
            <w:hideMark/>
          </w:tcPr>
          <w:p w14:paraId="62A21EF0" w14:textId="77777777" w:rsidR="007F0533" w:rsidRPr="00C004F8" w:rsidRDefault="007F0533" w:rsidP="00D01F52">
            <w:pPr>
              <w:rPr>
                <w:color w:val="000000" w:themeColor="text1"/>
                <w:lang w:val="en-US"/>
              </w:rPr>
            </w:pPr>
            <w:r w:rsidRPr="00C004F8">
              <w:rPr>
                <w:color w:val="000000" w:themeColor="text1"/>
                <w:lang w:val="en-US"/>
              </w:rPr>
              <w:t>Contextual levels of message (explicit/implicit)</w:t>
            </w:r>
          </w:p>
          <w:p w14:paraId="0089C425" w14:textId="77777777" w:rsidR="007F0533" w:rsidRPr="00C004F8" w:rsidRDefault="007F0533" w:rsidP="00D01F52">
            <w:pPr>
              <w:rPr>
                <w:lang w:val="en-US"/>
              </w:rPr>
            </w:pPr>
          </w:p>
        </w:tc>
        <w:tc>
          <w:tcPr>
            <w:tcW w:w="916" w:type="dxa"/>
            <w:noWrap/>
            <w:tcMar>
              <w:top w:w="15" w:type="dxa"/>
              <w:left w:w="57" w:type="dxa"/>
              <w:bottom w:w="15" w:type="dxa"/>
              <w:right w:w="57" w:type="dxa"/>
            </w:tcMar>
            <w:vAlign w:val="center"/>
            <w:hideMark/>
          </w:tcPr>
          <w:p w14:paraId="40366295" w14:textId="77777777" w:rsidR="007F0533" w:rsidRPr="00C004F8" w:rsidRDefault="007F0533" w:rsidP="00D01F52">
            <w:pPr>
              <w:ind w:firstLine="426"/>
              <w:rPr>
                <w:lang w:val="en-US"/>
              </w:rPr>
            </w:pPr>
            <w:r w:rsidRPr="00C004F8">
              <w:rPr>
                <w:lang w:val="en-US"/>
              </w:rPr>
              <w:t>&lt;--</w:t>
            </w:r>
          </w:p>
        </w:tc>
        <w:tc>
          <w:tcPr>
            <w:tcW w:w="1292" w:type="dxa"/>
            <w:tcMar>
              <w:top w:w="15" w:type="dxa"/>
              <w:left w:w="140" w:type="dxa"/>
              <w:bottom w:w="15" w:type="dxa"/>
              <w:right w:w="140" w:type="dxa"/>
            </w:tcMar>
            <w:vAlign w:val="center"/>
            <w:hideMark/>
          </w:tcPr>
          <w:p w14:paraId="0170CF3E" w14:textId="77777777" w:rsidR="007F0533" w:rsidRPr="00C004F8" w:rsidRDefault="007F0533" w:rsidP="00D01F52">
            <w:pPr>
              <w:ind w:firstLine="426"/>
              <w:rPr>
                <w:lang w:val="en-US"/>
              </w:rPr>
            </w:pPr>
            <w:r w:rsidRPr="00C004F8">
              <w:rPr>
                <w:lang w:val="en-US"/>
              </w:rPr>
              <w:t>F2</w:t>
            </w:r>
          </w:p>
        </w:tc>
        <w:tc>
          <w:tcPr>
            <w:tcW w:w="1440" w:type="dxa"/>
            <w:tcMar>
              <w:top w:w="15" w:type="dxa"/>
              <w:left w:w="140" w:type="dxa"/>
              <w:bottom w:w="15" w:type="dxa"/>
              <w:right w:w="140" w:type="dxa"/>
            </w:tcMar>
            <w:vAlign w:val="center"/>
            <w:hideMark/>
          </w:tcPr>
          <w:p w14:paraId="5FCB25AF" w14:textId="77777777" w:rsidR="007F0533" w:rsidRPr="00C004F8" w:rsidRDefault="007F0533" w:rsidP="00D01F52">
            <w:pPr>
              <w:ind w:firstLine="426"/>
              <w:jc w:val="center"/>
              <w:rPr>
                <w:lang w:val="en-US"/>
              </w:rPr>
            </w:pPr>
            <w:r w:rsidRPr="00C004F8">
              <w:rPr>
                <w:lang w:val="en-US"/>
              </w:rPr>
              <w:t>0.793*</w:t>
            </w:r>
          </w:p>
        </w:tc>
        <w:tc>
          <w:tcPr>
            <w:tcW w:w="1260" w:type="dxa"/>
            <w:tcMar>
              <w:top w:w="15" w:type="dxa"/>
              <w:left w:w="140" w:type="dxa"/>
              <w:bottom w:w="15" w:type="dxa"/>
              <w:right w:w="140" w:type="dxa"/>
            </w:tcMar>
            <w:vAlign w:val="center"/>
            <w:hideMark/>
          </w:tcPr>
          <w:p w14:paraId="0F719234" w14:textId="77777777" w:rsidR="007F0533" w:rsidRPr="00C004F8" w:rsidRDefault="007F0533" w:rsidP="00D01F52">
            <w:pPr>
              <w:ind w:firstLine="426"/>
              <w:jc w:val="center"/>
              <w:rPr>
                <w:lang w:val="en-US"/>
              </w:rPr>
            </w:pPr>
            <w:r w:rsidRPr="00C004F8">
              <w:rPr>
                <w:lang w:val="en-US"/>
              </w:rPr>
              <w:t>0.037</w:t>
            </w:r>
          </w:p>
        </w:tc>
      </w:tr>
      <w:tr w:rsidR="007F0533" w:rsidRPr="00C004F8" w14:paraId="2A2BBEDE" w14:textId="77777777" w:rsidTr="00C44CA8">
        <w:tc>
          <w:tcPr>
            <w:tcW w:w="4717" w:type="dxa"/>
            <w:tcMar>
              <w:top w:w="15" w:type="dxa"/>
              <w:left w:w="57" w:type="dxa"/>
              <w:bottom w:w="15" w:type="dxa"/>
              <w:right w:w="57" w:type="dxa"/>
            </w:tcMar>
            <w:vAlign w:val="center"/>
            <w:hideMark/>
          </w:tcPr>
          <w:p w14:paraId="6621AE32" w14:textId="77777777" w:rsidR="007F0533" w:rsidRPr="00C004F8" w:rsidRDefault="007F0533" w:rsidP="00D01F52">
            <w:pPr>
              <w:rPr>
                <w:color w:val="000000" w:themeColor="text1"/>
                <w:lang w:val="en-US"/>
              </w:rPr>
            </w:pPr>
            <w:r w:rsidRPr="00C004F8">
              <w:rPr>
                <w:color w:val="000000" w:themeColor="text1"/>
                <w:lang w:val="en-US"/>
              </w:rPr>
              <w:t>Waiting in a queue should be contextual</w:t>
            </w:r>
          </w:p>
          <w:p w14:paraId="35249040" w14:textId="77777777" w:rsidR="007F0533" w:rsidRPr="00C004F8" w:rsidRDefault="007F0533" w:rsidP="00D01F52">
            <w:pPr>
              <w:rPr>
                <w:lang w:val="en-US"/>
              </w:rPr>
            </w:pPr>
          </w:p>
        </w:tc>
        <w:tc>
          <w:tcPr>
            <w:tcW w:w="916" w:type="dxa"/>
            <w:noWrap/>
            <w:tcMar>
              <w:top w:w="15" w:type="dxa"/>
              <w:left w:w="57" w:type="dxa"/>
              <w:bottom w:w="15" w:type="dxa"/>
              <w:right w:w="57" w:type="dxa"/>
            </w:tcMar>
            <w:vAlign w:val="center"/>
            <w:hideMark/>
          </w:tcPr>
          <w:p w14:paraId="56BECA27" w14:textId="77777777" w:rsidR="007F0533" w:rsidRPr="00C004F8" w:rsidRDefault="007F0533" w:rsidP="00D01F52">
            <w:pPr>
              <w:ind w:firstLine="426"/>
              <w:rPr>
                <w:lang w:val="en-US"/>
              </w:rPr>
            </w:pPr>
            <w:r w:rsidRPr="00C004F8">
              <w:rPr>
                <w:lang w:val="en-US"/>
              </w:rPr>
              <w:t>&lt;--</w:t>
            </w:r>
          </w:p>
        </w:tc>
        <w:tc>
          <w:tcPr>
            <w:tcW w:w="1292" w:type="dxa"/>
            <w:tcMar>
              <w:top w:w="15" w:type="dxa"/>
              <w:left w:w="140" w:type="dxa"/>
              <w:bottom w:w="15" w:type="dxa"/>
              <w:right w:w="140" w:type="dxa"/>
            </w:tcMar>
            <w:vAlign w:val="center"/>
            <w:hideMark/>
          </w:tcPr>
          <w:p w14:paraId="705E3160" w14:textId="77777777" w:rsidR="007F0533" w:rsidRPr="00C004F8" w:rsidRDefault="007F0533" w:rsidP="00D01F52">
            <w:pPr>
              <w:ind w:firstLine="426"/>
              <w:rPr>
                <w:lang w:val="en-US"/>
              </w:rPr>
            </w:pPr>
            <w:r w:rsidRPr="00C004F8">
              <w:rPr>
                <w:lang w:val="en-US"/>
              </w:rPr>
              <w:t>F2</w:t>
            </w:r>
          </w:p>
        </w:tc>
        <w:tc>
          <w:tcPr>
            <w:tcW w:w="1440" w:type="dxa"/>
            <w:tcMar>
              <w:top w:w="15" w:type="dxa"/>
              <w:left w:w="140" w:type="dxa"/>
              <w:bottom w:w="15" w:type="dxa"/>
              <w:right w:w="140" w:type="dxa"/>
            </w:tcMar>
            <w:vAlign w:val="center"/>
            <w:hideMark/>
          </w:tcPr>
          <w:p w14:paraId="68992FB3" w14:textId="77777777" w:rsidR="007F0533" w:rsidRPr="00C004F8" w:rsidRDefault="007F0533" w:rsidP="00D01F52">
            <w:pPr>
              <w:ind w:firstLine="426"/>
              <w:jc w:val="center"/>
              <w:rPr>
                <w:lang w:val="en-US"/>
              </w:rPr>
            </w:pPr>
            <w:r w:rsidRPr="00C004F8">
              <w:rPr>
                <w:lang w:val="en-US"/>
              </w:rPr>
              <w:t>1.000</w:t>
            </w:r>
          </w:p>
        </w:tc>
        <w:tc>
          <w:tcPr>
            <w:tcW w:w="1260" w:type="dxa"/>
            <w:tcMar>
              <w:top w:w="15" w:type="dxa"/>
              <w:left w:w="140" w:type="dxa"/>
              <w:bottom w:w="15" w:type="dxa"/>
              <w:right w:w="140" w:type="dxa"/>
            </w:tcMar>
            <w:vAlign w:val="center"/>
            <w:hideMark/>
          </w:tcPr>
          <w:p w14:paraId="57C7E1BC" w14:textId="77777777" w:rsidR="007F0533" w:rsidRPr="00C004F8" w:rsidRDefault="007F0533" w:rsidP="00D01F52">
            <w:pPr>
              <w:ind w:firstLine="426"/>
              <w:jc w:val="center"/>
              <w:rPr>
                <w:lang w:val="en-US"/>
              </w:rPr>
            </w:pPr>
          </w:p>
        </w:tc>
      </w:tr>
      <w:tr w:rsidR="007F0533" w:rsidRPr="00C004F8" w14:paraId="4A138BAE" w14:textId="77777777" w:rsidTr="00C44CA8">
        <w:tc>
          <w:tcPr>
            <w:tcW w:w="4717" w:type="dxa"/>
            <w:tcMar>
              <w:top w:w="15" w:type="dxa"/>
              <w:left w:w="57" w:type="dxa"/>
              <w:bottom w:w="15" w:type="dxa"/>
              <w:right w:w="57" w:type="dxa"/>
            </w:tcMar>
            <w:vAlign w:val="center"/>
            <w:hideMark/>
          </w:tcPr>
          <w:p w14:paraId="6B460EC2" w14:textId="77777777" w:rsidR="007F0533" w:rsidRPr="00C004F8" w:rsidRDefault="007F0533" w:rsidP="00D01F52">
            <w:pPr>
              <w:tabs>
                <w:tab w:val="left" w:pos="5558"/>
              </w:tabs>
              <w:rPr>
                <w:color w:val="000000" w:themeColor="text1"/>
                <w:lang w:val="en-US"/>
              </w:rPr>
            </w:pPr>
            <w:r w:rsidRPr="00C004F8">
              <w:rPr>
                <w:color w:val="000000" w:themeColor="text1"/>
                <w:lang w:val="en-US"/>
              </w:rPr>
              <w:t>Defining a space should be contextual</w:t>
            </w:r>
          </w:p>
          <w:p w14:paraId="79B10695" w14:textId="77777777" w:rsidR="007F0533" w:rsidRPr="00C004F8" w:rsidRDefault="007F0533" w:rsidP="00D01F52">
            <w:pPr>
              <w:rPr>
                <w:lang w:val="en-US"/>
              </w:rPr>
            </w:pPr>
          </w:p>
        </w:tc>
        <w:tc>
          <w:tcPr>
            <w:tcW w:w="916" w:type="dxa"/>
            <w:noWrap/>
            <w:tcMar>
              <w:top w:w="15" w:type="dxa"/>
              <w:left w:w="57" w:type="dxa"/>
              <w:bottom w:w="15" w:type="dxa"/>
              <w:right w:w="57" w:type="dxa"/>
            </w:tcMar>
            <w:vAlign w:val="center"/>
            <w:hideMark/>
          </w:tcPr>
          <w:p w14:paraId="175687BB" w14:textId="77777777" w:rsidR="007F0533" w:rsidRPr="00C004F8" w:rsidRDefault="007F0533" w:rsidP="00D01F52">
            <w:pPr>
              <w:ind w:firstLine="426"/>
              <w:rPr>
                <w:lang w:val="en-US"/>
              </w:rPr>
            </w:pPr>
            <w:r w:rsidRPr="00C004F8">
              <w:rPr>
                <w:lang w:val="en-US"/>
              </w:rPr>
              <w:t>&lt;--</w:t>
            </w:r>
          </w:p>
        </w:tc>
        <w:tc>
          <w:tcPr>
            <w:tcW w:w="1292" w:type="dxa"/>
            <w:tcMar>
              <w:top w:w="15" w:type="dxa"/>
              <w:left w:w="140" w:type="dxa"/>
              <w:bottom w:w="15" w:type="dxa"/>
              <w:right w:w="140" w:type="dxa"/>
            </w:tcMar>
            <w:vAlign w:val="center"/>
            <w:hideMark/>
          </w:tcPr>
          <w:p w14:paraId="6DA1BF50" w14:textId="77777777" w:rsidR="007F0533" w:rsidRPr="00C004F8" w:rsidRDefault="007F0533" w:rsidP="00D01F52">
            <w:pPr>
              <w:ind w:firstLine="426"/>
              <w:rPr>
                <w:lang w:val="en-US"/>
              </w:rPr>
            </w:pPr>
            <w:r w:rsidRPr="00C004F8">
              <w:rPr>
                <w:lang w:val="en-US"/>
              </w:rPr>
              <w:t>F2</w:t>
            </w:r>
          </w:p>
        </w:tc>
        <w:tc>
          <w:tcPr>
            <w:tcW w:w="1440" w:type="dxa"/>
            <w:tcMar>
              <w:top w:w="15" w:type="dxa"/>
              <w:left w:w="140" w:type="dxa"/>
              <w:bottom w:w="15" w:type="dxa"/>
              <w:right w:w="140" w:type="dxa"/>
            </w:tcMar>
            <w:vAlign w:val="center"/>
            <w:hideMark/>
          </w:tcPr>
          <w:p w14:paraId="71354A9C" w14:textId="77777777" w:rsidR="007F0533" w:rsidRPr="00C004F8" w:rsidRDefault="007F0533" w:rsidP="00D01F52">
            <w:pPr>
              <w:ind w:firstLine="426"/>
              <w:jc w:val="center"/>
              <w:rPr>
                <w:lang w:val="en-US"/>
              </w:rPr>
            </w:pPr>
            <w:r w:rsidRPr="00C004F8">
              <w:rPr>
                <w:lang w:val="en-US"/>
              </w:rPr>
              <w:t>1.107*</w:t>
            </w:r>
          </w:p>
        </w:tc>
        <w:tc>
          <w:tcPr>
            <w:tcW w:w="1260" w:type="dxa"/>
            <w:tcMar>
              <w:top w:w="15" w:type="dxa"/>
              <w:left w:w="140" w:type="dxa"/>
              <w:bottom w:w="15" w:type="dxa"/>
              <w:right w:w="140" w:type="dxa"/>
            </w:tcMar>
            <w:vAlign w:val="center"/>
            <w:hideMark/>
          </w:tcPr>
          <w:p w14:paraId="247C27E7" w14:textId="77777777" w:rsidR="007F0533" w:rsidRPr="00C004F8" w:rsidRDefault="007F0533" w:rsidP="00D01F52">
            <w:pPr>
              <w:ind w:firstLine="426"/>
              <w:jc w:val="center"/>
              <w:rPr>
                <w:lang w:val="en-US"/>
              </w:rPr>
            </w:pPr>
            <w:r w:rsidRPr="00C004F8">
              <w:rPr>
                <w:lang w:val="en-US"/>
              </w:rPr>
              <w:t>0.041</w:t>
            </w:r>
          </w:p>
        </w:tc>
      </w:tr>
    </w:tbl>
    <w:p w14:paraId="711AF920" w14:textId="36ABAAF6" w:rsidR="00FB5025" w:rsidRPr="00C004F8" w:rsidRDefault="00FB5025" w:rsidP="00D01F52">
      <w:pPr>
        <w:spacing w:line="360" w:lineRule="auto"/>
        <w:rPr>
          <w:sz w:val="20"/>
          <w:szCs w:val="20"/>
          <w:lang w:val="en-US"/>
        </w:rPr>
      </w:pPr>
      <w:r w:rsidRPr="00C004F8">
        <w:rPr>
          <w:sz w:val="20"/>
          <w:szCs w:val="20"/>
          <w:lang w:val="en-US"/>
        </w:rPr>
        <w:t>*p &lt; 0.001</w:t>
      </w:r>
    </w:p>
    <w:p w14:paraId="5D287175" w14:textId="77777777" w:rsidR="007F0533" w:rsidRPr="00C004F8" w:rsidRDefault="007F0533" w:rsidP="00D01F52">
      <w:pPr>
        <w:spacing w:line="360" w:lineRule="auto"/>
        <w:ind w:firstLine="425"/>
        <w:contextualSpacing/>
        <w:jc w:val="center"/>
        <w:rPr>
          <w:i/>
          <w:iCs/>
          <w:lang w:val="en-US"/>
        </w:rPr>
      </w:pPr>
      <w:r w:rsidRPr="00C004F8">
        <w:rPr>
          <w:lang w:val="en-US"/>
        </w:rPr>
        <w:t xml:space="preserve">Table 4. </w:t>
      </w:r>
      <w:r w:rsidRPr="00C004F8">
        <w:rPr>
          <w:i/>
          <w:iCs/>
          <w:lang w:val="en-US"/>
        </w:rPr>
        <w:t>Study 4- Confirmatory factor analysis results</w:t>
      </w:r>
    </w:p>
    <w:p w14:paraId="2A01D7B0" w14:textId="7FA30B20" w:rsidR="002C5B9F" w:rsidRPr="00C004F8" w:rsidRDefault="002C5B9F" w:rsidP="00602328">
      <w:pPr>
        <w:autoSpaceDE w:val="0"/>
        <w:autoSpaceDN w:val="0"/>
        <w:adjustRightInd w:val="0"/>
        <w:spacing w:line="360" w:lineRule="auto"/>
        <w:ind w:firstLine="426"/>
        <w:jc w:val="both"/>
        <w:rPr>
          <w:lang w:val="en-US"/>
        </w:rPr>
      </w:pPr>
      <w:r w:rsidRPr="00C004F8">
        <w:rPr>
          <w:lang w:val="en-US"/>
        </w:rPr>
        <w:t xml:space="preserve">Again, we conducted discriminant validity when using the overall score of the scale as </w:t>
      </w:r>
      <w:r w:rsidR="00800CA5" w:rsidRPr="00C004F8">
        <w:rPr>
          <w:lang w:val="en-US"/>
        </w:rPr>
        <w:t xml:space="preserve">a </w:t>
      </w:r>
      <w:r w:rsidRPr="00C004F8">
        <w:rPr>
          <w:lang w:val="en-US"/>
        </w:rPr>
        <w:t>predictor. Chinese had a rating of 5.</w:t>
      </w:r>
      <w:r w:rsidR="007B28CA" w:rsidRPr="00C004F8">
        <w:rPr>
          <w:lang w:val="en-US"/>
        </w:rPr>
        <w:t>52</w:t>
      </w:r>
      <w:r w:rsidRPr="00C004F8">
        <w:rPr>
          <w:lang w:val="en-US"/>
        </w:rPr>
        <w:t xml:space="preserve"> (</w:t>
      </w:r>
      <w:proofErr w:type="spellStart"/>
      <w:r w:rsidR="00682D42" w:rsidRPr="00C004F8">
        <w:rPr>
          <w:lang w:val="en-US"/>
        </w:rPr>
        <w:t>sd</w:t>
      </w:r>
      <w:proofErr w:type="spellEnd"/>
      <w:r w:rsidRPr="00C004F8">
        <w:rPr>
          <w:lang w:val="en-US"/>
        </w:rPr>
        <w:t>=1.0</w:t>
      </w:r>
      <w:r w:rsidR="007B28CA" w:rsidRPr="00C004F8">
        <w:rPr>
          <w:lang w:val="en-US"/>
        </w:rPr>
        <w:t>3</w:t>
      </w:r>
      <w:r w:rsidRPr="00C004F8">
        <w:rPr>
          <w:lang w:val="en-US"/>
        </w:rPr>
        <w:t xml:space="preserve">), and </w:t>
      </w:r>
      <w:r w:rsidR="007B28CA" w:rsidRPr="00C004F8">
        <w:rPr>
          <w:lang w:val="en-US"/>
        </w:rPr>
        <w:t>Americans</w:t>
      </w:r>
      <w:r w:rsidRPr="00C004F8">
        <w:rPr>
          <w:lang w:val="en-US"/>
        </w:rPr>
        <w:t xml:space="preserve"> had a rating of 3.</w:t>
      </w:r>
      <w:r w:rsidR="007B28CA" w:rsidRPr="00C004F8">
        <w:rPr>
          <w:lang w:val="en-US"/>
        </w:rPr>
        <w:t>44</w:t>
      </w:r>
      <w:r w:rsidRPr="00C004F8">
        <w:rPr>
          <w:lang w:val="en-US"/>
        </w:rPr>
        <w:t xml:space="preserve"> (</w:t>
      </w:r>
      <w:proofErr w:type="spellStart"/>
      <w:r w:rsidR="00682D42" w:rsidRPr="00C004F8">
        <w:rPr>
          <w:lang w:val="en-US"/>
        </w:rPr>
        <w:t>sd</w:t>
      </w:r>
      <w:proofErr w:type="spellEnd"/>
      <w:r w:rsidRPr="00C004F8">
        <w:rPr>
          <w:lang w:val="en-US"/>
        </w:rPr>
        <w:t>=</w:t>
      </w:r>
      <w:r w:rsidR="00FB5025" w:rsidRPr="00C004F8">
        <w:rPr>
          <w:lang w:val="en-US"/>
        </w:rPr>
        <w:t>0</w:t>
      </w:r>
      <w:r w:rsidRPr="00C004F8">
        <w:rPr>
          <w:lang w:val="en-US"/>
        </w:rPr>
        <w:t>.</w:t>
      </w:r>
      <w:r w:rsidR="007B28CA" w:rsidRPr="00C004F8">
        <w:rPr>
          <w:lang w:val="en-US"/>
        </w:rPr>
        <w:t>49</w:t>
      </w:r>
      <w:r w:rsidRPr="00C004F8">
        <w:rPr>
          <w:lang w:val="en-US"/>
        </w:rPr>
        <w:t>).  A measure of the size of the effect is the canonical discriminant correlation which was 0.7</w:t>
      </w:r>
      <w:r w:rsidR="007B28CA" w:rsidRPr="00C004F8">
        <w:rPr>
          <w:lang w:val="en-US"/>
        </w:rPr>
        <w:t>91</w:t>
      </w:r>
      <w:r w:rsidR="00682D42" w:rsidRPr="00C004F8">
        <w:rPr>
          <w:lang w:val="en-US"/>
        </w:rPr>
        <w:t xml:space="preserve"> (Wilk’s lambada’s p&lt;</w:t>
      </w:r>
      <w:r w:rsidR="00A56F78" w:rsidRPr="00C004F8">
        <w:rPr>
          <w:lang w:val="en-US"/>
        </w:rPr>
        <w:t>0.001</w:t>
      </w:r>
      <w:r w:rsidRPr="00C004F8">
        <w:rPr>
          <w:lang w:val="en-US"/>
        </w:rPr>
        <w:t>)</w:t>
      </w:r>
      <w:r w:rsidR="00800CA5" w:rsidRPr="00C004F8">
        <w:rPr>
          <w:lang w:val="en-US"/>
        </w:rPr>
        <w:t>,</w:t>
      </w:r>
      <w:r w:rsidRPr="00C004F8">
        <w:rPr>
          <w:lang w:val="en-US"/>
        </w:rPr>
        <w:t xml:space="preserve"> stressing a strong relationship between the scale’s score and the group affiliation to the nation segment. Using the predictive function of the scale score, we were accurate in predicti</w:t>
      </w:r>
      <w:r w:rsidR="00800CA5" w:rsidRPr="00C004F8">
        <w:rPr>
          <w:lang w:val="en-US"/>
        </w:rPr>
        <w:t>ng</w:t>
      </w:r>
      <w:r w:rsidRPr="00C004F8">
        <w:rPr>
          <w:lang w:val="en-US"/>
        </w:rPr>
        <w:t xml:space="preserve"> the true affiliation of the groups</w:t>
      </w:r>
      <w:r w:rsidR="00800CA5" w:rsidRPr="00C004F8">
        <w:rPr>
          <w:lang w:val="en-US"/>
        </w:rPr>
        <w:t>. We will be correct 84.0% for the Chinese affiliation,</w:t>
      </w:r>
      <w:r w:rsidRPr="00C004F8">
        <w:rPr>
          <w:lang w:val="en-US"/>
        </w:rPr>
        <w:t xml:space="preserve"> </w:t>
      </w:r>
      <w:r w:rsidRPr="00C004F8">
        <w:rPr>
          <w:lang w:val="en-US"/>
        </w:rPr>
        <w:lastRenderedPageBreak/>
        <w:t>and for Israelis</w:t>
      </w:r>
      <w:r w:rsidR="00800CA5" w:rsidRPr="00C004F8">
        <w:rPr>
          <w:lang w:val="en-US"/>
        </w:rPr>
        <w:t>,</w:t>
      </w:r>
      <w:r w:rsidRPr="00C004F8">
        <w:rPr>
          <w:lang w:val="en-US"/>
        </w:rPr>
        <w:t xml:space="preserve"> we will be correct for 9</w:t>
      </w:r>
      <w:r w:rsidR="007B28CA" w:rsidRPr="00C004F8">
        <w:rPr>
          <w:lang w:val="en-US"/>
        </w:rPr>
        <w:t>4</w:t>
      </w:r>
      <w:r w:rsidRPr="00C004F8">
        <w:rPr>
          <w:lang w:val="en-US"/>
        </w:rPr>
        <w:t>.</w:t>
      </w:r>
      <w:r w:rsidR="007B28CA" w:rsidRPr="00C004F8">
        <w:rPr>
          <w:lang w:val="en-US"/>
        </w:rPr>
        <w:t>7</w:t>
      </w:r>
      <w:r w:rsidRPr="00C004F8">
        <w:rPr>
          <w:lang w:val="en-US"/>
        </w:rPr>
        <w:t>%</w:t>
      </w:r>
      <w:r w:rsidR="00800CA5" w:rsidRPr="00C004F8">
        <w:rPr>
          <w:lang w:val="en-US"/>
        </w:rPr>
        <w:t>. T</w:t>
      </w:r>
      <w:r w:rsidRPr="00C004F8">
        <w:rPr>
          <w:lang w:val="en-US"/>
        </w:rPr>
        <w:t xml:space="preserve">his </w:t>
      </w:r>
      <w:r w:rsidR="00800CA5" w:rsidRPr="00C004F8">
        <w:rPr>
          <w:lang w:val="en-US"/>
        </w:rPr>
        <w:t xml:space="preserve">prediction </w:t>
      </w:r>
      <w:r w:rsidRPr="00C004F8">
        <w:rPr>
          <w:lang w:val="en-US"/>
        </w:rPr>
        <w:t>is substantial</w:t>
      </w:r>
      <w:r w:rsidR="00800CA5" w:rsidRPr="00C004F8">
        <w:rPr>
          <w:lang w:val="en-US"/>
        </w:rPr>
        <w:t>ly</w:t>
      </w:r>
      <w:r w:rsidRPr="00C004F8">
        <w:rPr>
          <w:lang w:val="en-US"/>
        </w:rPr>
        <w:t xml:space="preserve"> better than random (5</w:t>
      </w:r>
      <w:r w:rsidR="007B28CA" w:rsidRPr="00C004F8">
        <w:rPr>
          <w:lang w:val="en-US"/>
        </w:rPr>
        <w:t>0</w:t>
      </w:r>
      <w:r w:rsidRPr="00C004F8">
        <w:rPr>
          <w:lang w:val="en-US"/>
        </w:rPr>
        <w:t xml:space="preserve">% for Chinese and </w:t>
      </w:r>
      <w:r w:rsidR="007B28CA" w:rsidRPr="00C004F8">
        <w:rPr>
          <w:lang w:val="en-US"/>
        </w:rPr>
        <w:t>50</w:t>
      </w:r>
      <w:r w:rsidRPr="00C004F8">
        <w:rPr>
          <w:lang w:val="en-US"/>
        </w:rPr>
        <w:t xml:space="preserve">% for </w:t>
      </w:r>
      <w:r w:rsidR="007B28CA" w:rsidRPr="00C004F8">
        <w:rPr>
          <w:lang w:val="en-US"/>
        </w:rPr>
        <w:t>Americans</w:t>
      </w:r>
      <w:r w:rsidRPr="00C004F8">
        <w:rPr>
          <w:lang w:val="en-US"/>
        </w:rPr>
        <w:t xml:space="preserve">). </w:t>
      </w:r>
    </w:p>
    <w:p w14:paraId="26335E0D" w14:textId="3E70991C" w:rsidR="00E34CA1" w:rsidRPr="00C004F8" w:rsidRDefault="003C386A" w:rsidP="00602328">
      <w:pPr>
        <w:pStyle w:val="NormaleWeb"/>
        <w:shd w:val="clear" w:color="auto" w:fill="FFFFFF"/>
        <w:spacing w:before="0" w:beforeAutospacing="0" w:after="0" w:afterAutospacing="0" w:line="360" w:lineRule="auto"/>
        <w:ind w:firstLine="426"/>
        <w:jc w:val="both"/>
        <w:textAlignment w:val="baseline"/>
        <w:rPr>
          <w:rFonts w:ascii="Times New Roman" w:hAnsi="Times New Roman"/>
          <w:color w:val="222222"/>
          <w:sz w:val="24"/>
          <w:szCs w:val="24"/>
          <w:shd w:val="clear" w:color="auto" w:fill="FFFFFF"/>
        </w:rPr>
      </w:pPr>
      <w:r w:rsidRPr="00C004F8">
        <w:rPr>
          <w:rFonts w:ascii="Times New Roman" w:hAnsi="Times New Roman"/>
          <w:sz w:val="24"/>
          <w:szCs w:val="24"/>
        </w:rPr>
        <w:t xml:space="preserve">For analyzing </w:t>
      </w:r>
      <w:r w:rsidR="007F3487" w:rsidRPr="00C004F8">
        <w:rPr>
          <w:rFonts w:ascii="Times New Roman" w:hAnsi="Times New Roman"/>
          <w:sz w:val="24"/>
          <w:szCs w:val="24"/>
        </w:rPr>
        <w:t>H</w:t>
      </w:r>
      <w:r w:rsidR="006E70FD" w:rsidRPr="00C004F8">
        <w:rPr>
          <w:rFonts w:ascii="Times New Roman" w:hAnsi="Times New Roman"/>
          <w:sz w:val="24"/>
          <w:szCs w:val="24"/>
        </w:rPr>
        <w:t>3</w:t>
      </w:r>
      <w:r w:rsidR="00800CA5" w:rsidRPr="00C004F8">
        <w:rPr>
          <w:rFonts w:ascii="Times New Roman" w:hAnsi="Times New Roman"/>
          <w:sz w:val="24"/>
          <w:szCs w:val="24"/>
        </w:rPr>
        <w:t>,</w:t>
      </w:r>
      <w:r w:rsidR="007F3487" w:rsidRPr="00C004F8">
        <w:rPr>
          <w:rFonts w:ascii="Times New Roman" w:hAnsi="Times New Roman"/>
          <w:sz w:val="24"/>
          <w:szCs w:val="24"/>
        </w:rPr>
        <w:t xml:space="preserve"> </w:t>
      </w:r>
      <w:r w:rsidR="007F3487" w:rsidRPr="00C004F8">
        <w:rPr>
          <w:rFonts w:ascii="Times New Roman" w:hAnsi="Times New Roman"/>
          <w:color w:val="222222"/>
          <w:sz w:val="24"/>
          <w:szCs w:val="24"/>
          <w:shd w:val="clear" w:color="auto" w:fill="FFFFFF"/>
        </w:rPr>
        <w:t xml:space="preserve">the expected </w:t>
      </w:r>
      <w:r w:rsidR="00800CA5" w:rsidRPr="00C004F8">
        <w:rPr>
          <w:rFonts w:ascii="Times New Roman" w:hAnsi="Times New Roman"/>
          <w:color w:val="222222"/>
          <w:sz w:val="24"/>
          <w:szCs w:val="24"/>
          <w:shd w:val="clear" w:color="auto" w:fill="FFFFFF"/>
        </w:rPr>
        <w:t>our</w:t>
      </w:r>
      <w:r w:rsidR="007F3487" w:rsidRPr="00C004F8">
        <w:rPr>
          <w:rFonts w:ascii="Times New Roman" w:hAnsi="Times New Roman"/>
          <w:color w:val="222222"/>
          <w:sz w:val="24"/>
          <w:szCs w:val="24"/>
          <w:shd w:val="clear" w:color="auto" w:fill="FFFFFF"/>
        </w:rPr>
        <w:t xml:space="preserve"> new scale will predict the preference of a product that uses a social claim</w:t>
      </w:r>
      <w:r w:rsidR="00957DEE" w:rsidRPr="00C004F8">
        <w:rPr>
          <w:rFonts w:ascii="Times New Roman" w:hAnsi="Times New Roman"/>
          <w:color w:val="222222"/>
          <w:sz w:val="24"/>
          <w:szCs w:val="24"/>
          <w:shd w:val="clear" w:color="auto" w:fill="FFFFFF"/>
        </w:rPr>
        <w:t xml:space="preserve"> in its ad</w:t>
      </w:r>
      <w:r w:rsidR="00800CA5" w:rsidRPr="00C004F8">
        <w:rPr>
          <w:rFonts w:ascii="Times New Roman" w:hAnsi="Times New Roman"/>
          <w:color w:val="222222"/>
          <w:sz w:val="24"/>
          <w:szCs w:val="24"/>
          <w:shd w:val="clear" w:color="auto" w:fill="FFFFFF"/>
        </w:rPr>
        <w:t>. W</w:t>
      </w:r>
      <w:r w:rsidR="00957DEE" w:rsidRPr="00C004F8">
        <w:rPr>
          <w:rFonts w:ascii="Times New Roman" w:hAnsi="Times New Roman"/>
          <w:color w:val="222222"/>
          <w:sz w:val="24"/>
          <w:szCs w:val="24"/>
          <w:shd w:val="clear" w:color="auto" w:fill="FFFFFF"/>
        </w:rPr>
        <w:t xml:space="preserve">e used ANOVA, where the scale ratings, the product category (fridge or watch), along with a possible interaction of the two (scale x product category) were the independent variable that predicted preference for the product presented in an ad that highlights the social claim. </w:t>
      </w:r>
      <w:r w:rsidR="00B07D58" w:rsidRPr="00C004F8">
        <w:rPr>
          <w:rFonts w:ascii="Times New Roman" w:hAnsi="Times New Roman"/>
          <w:color w:val="222222"/>
          <w:sz w:val="24"/>
          <w:szCs w:val="24"/>
          <w:shd w:val="clear" w:color="auto" w:fill="FFFFFF"/>
        </w:rPr>
        <w:t xml:space="preserve">The scale was </w:t>
      </w:r>
      <w:r w:rsidR="00800CA5" w:rsidRPr="00C004F8">
        <w:rPr>
          <w:rFonts w:ascii="Times New Roman" w:hAnsi="Times New Roman"/>
          <w:color w:val="222222"/>
          <w:sz w:val="24"/>
          <w:szCs w:val="24"/>
          <w:shd w:val="clear" w:color="auto" w:fill="FFFFFF"/>
        </w:rPr>
        <w:t xml:space="preserve">a </w:t>
      </w:r>
      <w:r w:rsidR="00B07D58" w:rsidRPr="00C004F8">
        <w:rPr>
          <w:rFonts w:ascii="Times New Roman" w:hAnsi="Times New Roman"/>
          <w:color w:val="222222"/>
          <w:sz w:val="24"/>
          <w:szCs w:val="24"/>
          <w:shd w:val="clear" w:color="auto" w:fill="FFFFFF"/>
        </w:rPr>
        <w:t xml:space="preserve">significant predictor of preference for the product </w:t>
      </w:r>
      <w:proofErr w:type="gramStart"/>
      <w:r w:rsidR="00F316AD" w:rsidRPr="00C004F8">
        <w:rPr>
          <w:rFonts w:ascii="Times New Roman" w:hAnsi="Times New Roman"/>
          <w:color w:val="222222"/>
          <w:sz w:val="24"/>
          <w:szCs w:val="24"/>
          <w:shd w:val="clear" w:color="auto" w:fill="FFFFFF"/>
        </w:rPr>
        <w:t>F</w:t>
      </w:r>
      <w:r w:rsidR="00B07D58" w:rsidRPr="00C004F8">
        <w:rPr>
          <w:rFonts w:ascii="Times New Roman" w:hAnsi="Times New Roman"/>
          <w:color w:val="222222"/>
          <w:sz w:val="24"/>
          <w:szCs w:val="24"/>
          <w:shd w:val="clear" w:color="auto" w:fill="FFFFFF"/>
        </w:rPr>
        <w:t>(</w:t>
      </w:r>
      <w:proofErr w:type="gramEnd"/>
      <w:r w:rsidR="00B07D58" w:rsidRPr="00C004F8">
        <w:rPr>
          <w:rFonts w:ascii="Times New Roman" w:hAnsi="Times New Roman"/>
          <w:color w:val="222222"/>
          <w:sz w:val="24"/>
          <w:szCs w:val="24"/>
          <w:shd w:val="clear" w:color="auto" w:fill="FFFFFF"/>
        </w:rPr>
        <w:t xml:space="preserve">49, 210) =12.14, </w:t>
      </w:r>
      <w:r w:rsidR="00F316AD" w:rsidRPr="00C004F8">
        <w:rPr>
          <w:rFonts w:ascii="Times New Roman" w:hAnsi="Times New Roman"/>
          <w:color w:val="222222"/>
          <w:sz w:val="24"/>
          <w:szCs w:val="24"/>
          <w:shd w:val="clear" w:color="auto" w:fill="FFFFFF"/>
        </w:rPr>
        <w:t>p</w:t>
      </w:r>
      <w:r w:rsidR="00682D42" w:rsidRPr="00C004F8">
        <w:rPr>
          <w:rFonts w:ascii="Times New Roman" w:hAnsi="Times New Roman"/>
          <w:color w:val="222222"/>
          <w:sz w:val="24"/>
          <w:szCs w:val="24"/>
          <w:shd w:val="clear" w:color="auto" w:fill="FFFFFF"/>
        </w:rPr>
        <w:t>&lt;</w:t>
      </w:r>
      <w:r w:rsidR="00B07D58" w:rsidRPr="00C004F8">
        <w:rPr>
          <w:rFonts w:ascii="Times New Roman" w:hAnsi="Times New Roman"/>
          <w:color w:val="222222"/>
          <w:sz w:val="24"/>
          <w:szCs w:val="24"/>
          <w:shd w:val="clear" w:color="auto" w:fill="FFFFFF"/>
        </w:rPr>
        <w:t>0.</w:t>
      </w:r>
      <w:r w:rsidR="00FB5025" w:rsidRPr="00C004F8">
        <w:rPr>
          <w:rFonts w:ascii="Times New Roman" w:hAnsi="Times New Roman"/>
          <w:color w:val="222222"/>
          <w:sz w:val="24"/>
          <w:szCs w:val="24"/>
          <w:shd w:val="clear" w:color="auto" w:fill="FFFFFF"/>
        </w:rPr>
        <w:t>001</w:t>
      </w:r>
      <w:r w:rsidR="00B07D58" w:rsidRPr="00C004F8">
        <w:rPr>
          <w:rFonts w:ascii="Times New Roman" w:hAnsi="Times New Roman"/>
          <w:color w:val="222222"/>
          <w:sz w:val="24"/>
          <w:szCs w:val="24"/>
          <w:shd w:val="clear" w:color="auto" w:fill="FFFFFF"/>
        </w:rPr>
        <w:t xml:space="preserve">; The product category was not </w:t>
      </w:r>
      <w:r w:rsidR="00800CA5" w:rsidRPr="00C004F8">
        <w:rPr>
          <w:rFonts w:ascii="Times New Roman" w:hAnsi="Times New Roman"/>
          <w:color w:val="222222"/>
          <w:sz w:val="24"/>
          <w:szCs w:val="24"/>
          <w:shd w:val="clear" w:color="auto" w:fill="FFFFFF"/>
        </w:rPr>
        <w:t xml:space="preserve">a </w:t>
      </w:r>
      <w:r w:rsidR="00B07D58" w:rsidRPr="00C004F8">
        <w:rPr>
          <w:rFonts w:ascii="Times New Roman" w:hAnsi="Times New Roman"/>
          <w:color w:val="222222"/>
          <w:sz w:val="24"/>
          <w:szCs w:val="24"/>
          <w:shd w:val="clear" w:color="auto" w:fill="FFFFFF"/>
        </w:rPr>
        <w:t xml:space="preserve">significant predictor of preference for the product </w:t>
      </w:r>
      <w:r w:rsidR="00F316AD" w:rsidRPr="00C004F8">
        <w:rPr>
          <w:rFonts w:ascii="Times New Roman" w:hAnsi="Times New Roman"/>
          <w:color w:val="222222"/>
          <w:sz w:val="24"/>
          <w:szCs w:val="24"/>
          <w:shd w:val="clear" w:color="auto" w:fill="FFFFFF"/>
        </w:rPr>
        <w:t>F</w:t>
      </w:r>
      <w:r w:rsidR="00682D42" w:rsidRPr="00C004F8">
        <w:rPr>
          <w:rFonts w:ascii="Times New Roman" w:hAnsi="Times New Roman"/>
          <w:color w:val="222222"/>
          <w:sz w:val="24"/>
          <w:szCs w:val="24"/>
          <w:shd w:val="clear" w:color="auto" w:fill="FFFFFF"/>
        </w:rPr>
        <w:t>(1, 210)</w:t>
      </w:r>
      <w:r w:rsidR="00B07D58" w:rsidRPr="00C004F8">
        <w:rPr>
          <w:rFonts w:ascii="Times New Roman" w:hAnsi="Times New Roman"/>
          <w:color w:val="222222"/>
          <w:sz w:val="24"/>
          <w:szCs w:val="24"/>
          <w:shd w:val="clear" w:color="auto" w:fill="FFFFFF"/>
        </w:rPr>
        <w:t xml:space="preserve">=0.51, </w:t>
      </w:r>
      <w:r w:rsidR="00F316AD" w:rsidRPr="00C004F8">
        <w:rPr>
          <w:rFonts w:ascii="Times New Roman" w:hAnsi="Times New Roman"/>
          <w:color w:val="222222"/>
          <w:sz w:val="24"/>
          <w:szCs w:val="24"/>
          <w:shd w:val="clear" w:color="auto" w:fill="FFFFFF"/>
        </w:rPr>
        <w:t>p</w:t>
      </w:r>
      <w:r w:rsidR="00B07D58" w:rsidRPr="00C004F8">
        <w:rPr>
          <w:rFonts w:ascii="Times New Roman" w:hAnsi="Times New Roman"/>
          <w:color w:val="222222"/>
          <w:sz w:val="24"/>
          <w:szCs w:val="24"/>
          <w:shd w:val="clear" w:color="auto" w:fill="FFFFFF"/>
        </w:rPr>
        <w:t>=0.</w:t>
      </w:r>
      <w:r w:rsidR="00F316AD" w:rsidRPr="00C004F8">
        <w:rPr>
          <w:rFonts w:ascii="Times New Roman" w:hAnsi="Times New Roman"/>
          <w:color w:val="222222"/>
          <w:sz w:val="24"/>
          <w:szCs w:val="24"/>
          <w:shd w:val="clear" w:color="auto" w:fill="FFFFFF"/>
        </w:rPr>
        <w:t>474, nor does the interaction of the scale by product category</w:t>
      </w:r>
      <w:r w:rsidR="00800CA5" w:rsidRPr="00C004F8">
        <w:rPr>
          <w:rFonts w:ascii="Times New Roman" w:hAnsi="Times New Roman"/>
          <w:color w:val="222222"/>
          <w:sz w:val="24"/>
          <w:szCs w:val="24"/>
          <w:shd w:val="clear" w:color="auto" w:fill="FFFFFF"/>
        </w:rPr>
        <w:t xml:space="preserve">: </w:t>
      </w:r>
      <w:r w:rsidR="00682D42" w:rsidRPr="00C004F8">
        <w:rPr>
          <w:rFonts w:ascii="Times New Roman" w:hAnsi="Times New Roman"/>
          <w:color w:val="222222"/>
          <w:sz w:val="24"/>
          <w:szCs w:val="24"/>
          <w:shd w:val="clear" w:color="auto" w:fill="FFFFFF"/>
        </w:rPr>
        <w:t>F(39, 210)=1.00, p=</w:t>
      </w:r>
      <w:r w:rsidR="00FB5025" w:rsidRPr="00C004F8">
        <w:rPr>
          <w:rFonts w:ascii="Times New Roman" w:hAnsi="Times New Roman"/>
          <w:color w:val="222222"/>
          <w:sz w:val="24"/>
          <w:szCs w:val="24"/>
          <w:shd w:val="clear" w:color="auto" w:fill="FFFFFF"/>
        </w:rPr>
        <w:t>0</w:t>
      </w:r>
      <w:r w:rsidR="00F316AD" w:rsidRPr="00C004F8">
        <w:rPr>
          <w:rFonts w:ascii="Times New Roman" w:hAnsi="Times New Roman"/>
          <w:color w:val="222222"/>
          <w:sz w:val="24"/>
          <w:szCs w:val="24"/>
          <w:shd w:val="clear" w:color="auto" w:fill="FFFFFF"/>
        </w:rPr>
        <w:t>.47</w:t>
      </w:r>
      <w:r w:rsidR="00800CA5" w:rsidRPr="00C004F8">
        <w:rPr>
          <w:rFonts w:ascii="Times New Roman" w:hAnsi="Times New Roman"/>
          <w:color w:val="222222"/>
          <w:sz w:val="24"/>
          <w:szCs w:val="24"/>
          <w:shd w:val="clear" w:color="auto" w:fill="FFFFFF"/>
        </w:rPr>
        <w:t>3</w:t>
      </w:r>
      <w:r w:rsidR="00F316AD" w:rsidRPr="00C004F8">
        <w:rPr>
          <w:rFonts w:ascii="Times New Roman" w:hAnsi="Times New Roman"/>
          <w:color w:val="222222"/>
          <w:sz w:val="24"/>
          <w:szCs w:val="24"/>
          <w:shd w:val="clear" w:color="auto" w:fill="FFFFFF"/>
        </w:rPr>
        <w:t xml:space="preserve">. </w:t>
      </w:r>
      <w:r w:rsidR="00FB5025" w:rsidRPr="00C004F8">
        <w:rPr>
          <w:rFonts w:ascii="Times New Roman" w:hAnsi="Times New Roman"/>
          <w:color w:val="222222"/>
          <w:sz w:val="24"/>
          <w:szCs w:val="24"/>
          <w:shd w:val="clear" w:color="auto" w:fill="FFFFFF"/>
        </w:rPr>
        <w:t xml:space="preserve">This </w:t>
      </w:r>
      <w:r w:rsidR="00F316AD" w:rsidRPr="00C004F8">
        <w:rPr>
          <w:rFonts w:ascii="Times New Roman" w:hAnsi="Times New Roman"/>
          <w:color w:val="222222"/>
          <w:sz w:val="24"/>
          <w:szCs w:val="24"/>
          <w:shd w:val="clear" w:color="auto" w:fill="FFFFFF"/>
        </w:rPr>
        <w:t>means the results hold for both product categories</w:t>
      </w:r>
      <w:r w:rsidR="00800CA5" w:rsidRPr="00C004F8">
        <w:rPr>
          <w:rFonts w:ascii="Times New Roman" w:hAnsi="Times New Roman"/>
          <w:color w:val="222222"/>
          <w:sz w:val="24"/>
          <w:szCs w:val="24"/>
          <w:shd w:val="clear" w:color="auto" w:fill="FFFFFF"/>
        </w:rPr>
        <w:t>,</w:t>
      </w:r>
      <w:r w:rsidR="00F316AD" w:rsidRPr="00C004F8">
        <w:rPr>
          <w:rFonts w:ascii="Times New Roman" w:hAnsi="Times New Roman"/>
          <w:color w:val="222222"/>
          <w:sz w:val="24"/>
          <w:szCs w:val="24"/>
          <w:shd w:val="clear" w:color="auto" w:fill="FFFFFF"/>
        </w:rPr>
        <w:t xml:space="preserve"> in the same way</w:t>
      </w:r>
      <w:r w:rsidR="00800CA5" w:rsidRPr="00C004F8">
        <w:rPr>
          <w:rFonts w:ascii="Times New Roman" w:hAnsi="Times New Roman"/>
          <w:color w:val="222222"/>
          <w:sz w:val="24"/>
          <w:szCs w:val="24"/>
          <w:shd w:val="clear" w:color="auto" w:fill="FFFFFF"/>
        </w:rPr>
        <w:t>,</w:t>
      </w:r>
      <w:r w:rsidR="00E34CA1" w:rsidRPr="00C004F8">
        <w:rPr>
          <w:rFonts w:ascii="Times New Roman" w:hAnsi="Times New Roman"/>
          <w:color w:val="222222"/>
          <w:sz w:val="24"/>
          <w:szCs w:val="24"/>
          <w:shd w:val="clear" w:color="auto" w:fill="FFFFFF"/>
        </w:rPr>
        <w:t xml:space="preserve"> confirm</w:t>
      </w:r>
      <w:r w:rsidR="00800CA5" w:rsidRPr="00C004F8">
        <w:rPr>
          <w:rFonts w:ascii="Times New Roman" w:hAnsi="Times New Roman"/>
          <w:color w:val="222222"/>
          <w:sz w:val="24"/>
          <w:szCs w:val="24"/>
          <w:shd w:val="clear" w:color="auto" w:fill="FFFFFF"/>
        </w:rPr>
        <w:t>ing</w:t>
      </w:r>
      <w:r w:rsidR="00E34CA1" w:rsidRPr="00C004F8">
        <w:rPr>
          <w:rFonts w:ascii="Times New Roman" w:hAnsi="Times New Roman"/>
          <w:color w:val="222222"/>
          <w:sz w:val="24"/>
          <w:szCs w:val="24"/>
          <w:shd w:val="clear" w:color="auto" w:fill="FFFFFF"/>
        </w:rPr>
        <w:t xml:space="preserve"> H3</w:t>
      </w:r>
      <w:r w:rsidR="00800CA5" w:rsidRPr="00C004F8">
        <w:rPr>
          <w:rFonts w:ascii="Times New Roman" w:hAnsi="Times New Roman"/>
          <w:color w:val="222222"/>
          <w:sz w:val="24"/>
          <w:szCs w:val="24"/>
          <w:shd w:val="clear" w:color="auto" w:fill="FFFFFF"/>
        </w:rPr>
        <w:t xml:space="preserve"> (Figure 2)</w:t>
      </w:r>
      <w:r w:rsidR="00E34CA1" w:rsidRPr="00C004F8">
        <w:rPr>
          <w:rFonts w:ascii="Times New Roman" w:hAnsi="Times New Roman"/>
          <w:color w:val="222222"/>
          <w:sz w:val="24"/>
          <w:szCs w:val="24"/>
          <w:shd w:val="clear" w:color="auto" w:fill="FFFFFF"/>
        </w:rPr>
        <w:t>.</w:t>
      </w:r>
    </w:p>
    <w:p w14:paraId="2805DAC2" w14:textId="2ED90EEB" w:rsidR="006573FB" w:rsidRPr="00C004F8" w:rsidRDefault="006573FB" w:rsidP="00602328">
      <w:pPr>
        <w:pStyle w:val="NormaleWeb"/>
        <w:shd w:val="clear" w:color="auto" w:fill="FFFFFF"/>
        <w:spacing w:before="0" w:beforeAutospacing="0" w:after="0" w:afterAutospacing="0" w:line="360" w:lineRule="auto"/>
        <w:ind w:firstLine="426"/>
        <w:jc w:val="center"/>
        <w:textAlignment w:val="baseline"/>
        <w:rPr>
          <w:rFonts w:ascii="Times New Roman" w:hAnsi="Times New Roman"/>
          <w:color w:val="222222"/>
          <w:sz w:val="24"/>
          <w:szCs w:val="24"/>
          <w:shd w:val="clear" w:color="auto" w:fill="FFFFFF"/>
        </w:rPr>
      </w:pPr>
      <w:r w:rsidRPr="00C004F8">
        <w:rPr>
          <w:rFonts w:ascii="Times New Roman" w:hAnsi="Times New Roman"/>
          <w:noProof/>
          <w:color w:val="222222"/>
          <w:sz w:val="24"/>
          <w:szCs w:val="24"/>
          <w:shd w:val="clear" w:color="auto" w:fill="FFFFFF"/>
        </w:rPr>
        <w:drawing>
          <wp:inline distT="0" distB="0" distL="0" distR="0" wp14:anchorId="1FCFB768" wp14:editId="18A4EADA">
            <wp:extent cx="4331595" cy="29337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73077" cy="2961795"/>
                    </a:xfrm>
                    <a:prstGeom prst="rect">
                      <a:avLst/>
                    </a:prstGeom>
                    <a:noFill/>
                    <a:ln>
                      <a:noFill/>
                    </a:ln>
                  </pic:spPr>
                </pic:pic>
              </a:graphicData>
            </a:graphic>
          </wp:inline>
        </w:drawing>
      </w:r>
    </w:p>
    <w:p w14:paraId="228FBCB1" w14:textId="77777777" w:rsidR="00D01F52" w:rsidRPr="00C004F8" w:rsidRDefault="00D01F52" w:rsidP="00D01F52">
      <w:pPr>
        <w:pStyle w:val="NormaleWeb"/>
        <w:shd w:val="clear" w:color="auto" w:fill="FFFFFF"/>
        <w:spacing w:before="0" w:beforeAutospacing="0" w:after="0" w:afterAutospacing="0" w:line="360" w:lineRule="auto"/>
        <w:ind w:left="851" w:hanging="851"/>
        <w:jc w:val="center"/>
        <w:textAlignment w:val="baseline"/>
        <w:rPr>
          <w:rFonts w:ascii="Times New Roman" w:hAnsi="Times New Roman"/>
          <w:i/>
          <w:iCs/>
          <w:color w:val="222222"/>
          <w:sz w:val="24"/>
          <w:szCs w:val="24"/>
          <w:shd w:val="clear" w:color="auto" w:fill="FFFFFF"/>
        </w:rPr>
      </w:pPr>
      <w:r w:rsidRPr="00C004F8">
        <w:rPr>
          <w:rFonts w:ascii="Times New Roman" w:hAnsi="Times New Roman"/>
          <w:color w:val="222222"/>
          <w:sz w:val="24"/>
          <w:szCs w:val="24"/>
          <w:shd w:val="clear" w:color="auto" w:fill="FFFFFF"/>
        </w:rPr>
        <w:t xml:space="preserve">Figure 2. </w:t>
      </w:r>
      <w:r w:rsidRPr="00C004F8">
        <w:rPr>
          <w:rFonts w:ascii="Times New Roman" w:hAnsi="Times New Roman"/>
          <w:i/>
          <w:iCs/>
          <w:color w:val="222222"/>
          <w:sz w:val="24"/>
          <w:szCs w:val="24"/>
          <w:shd w:val="clear" w:color="auto" w:fill="FFFFFF"/>
        </w:rPr>
        <w:t>The new LC-HC scale’s ability to predict preference for a product with a social claim in the fridge and watch categories.</w:t>
      </w:r>
    </w:p>
    <w:p w14:paraId="2E7DF59C" w14:textId="7E90F8AB" w:rsidR="00D16A70" w:rsidRPr="0073277E" w:rsidRDefault="00B1575A" w:rsidP="00D01F52">
      <w:pPr>
        <w:autoSpaceDE w:val="0"/>
        <w:autoSpaceDN w:val="0"/>
        <w:adjustRightInd w:val="0"/>
        <w:spacing w:line="360" w:lineRule="auto"/>
        <w:rPr>
          <w:b/>
          <w:bCs/>
          <w:sz w:val="28"/>
          <w:szCs w:val="28"/>
          <w:lang w:val="en-US"/>
        </w:rPr>
      </w:pPr>
      <w:r w:rsidRPr="0073277E">
        <w:rPr>
          <w:b/>
          <w:bCs/>
          <w:sz w:val="28"/>
          <w:szCs w:val="28"/>
          <w:lang w:val="en-US"/>
        </w:rPr>
        <w:t>Discussion and Conclusion</w:t>
      </w:r>
    </w:p>
    <w:p w14:paraId="1089301F" w14:textId="58968A20" w:rsidR="002D19F6" w:rsidRPr="00C004F8" w:rsidRDefault="00511AF4" w:rsidP="00D01F52">
      <w:pPr>
        <w:autoSpaceDE w:val="0"/>
        <w:autoSpaceDN w:val="0"/>
        <w:adjustRightInd w:val="0"/>
        <w:spacing w:line="360" w:lineRule="auto"/>
        <w:jc w:val="both"/>
        <w:rPr>
          <w:lang w:val="en-US"/>
        </w:rPr>
      </w:pPr>
      <w:r w:rsidRPr="00C004F8">
        <w:rPr>
          <w:lang w:val="en-US"/>
        </w:rPr>
        <w:t xml:space="preserve">The objective of this study was to develop a reliable and valid scale based on Hall’s theory of </w:t>
      </w:r>
      <w:r w:rsidR="005263E2" w:rsidRPr="00C004F8">
        <w:rPr>
          <w:lang w:val="en-US"/>
        </w:rPr>
        <w:t>LC</w:t>
      </w:r>
      <w:r w:rsidRPr="00C004F8">
        <w:rPr>
          <w:lang w:val="en-US"/>
        </w:rPr>
        <w:t xml:space="preserve"> and </w:t>
      </w:r>
      <w:r w:rsidR="008C0417" w:rsidRPr="00C004F8">
        <w:rPr>
          <w:lang w:val="en-US"/>
        </w:rPr>
        <w:t>HC</w:t>
      </w:r>
      <w:r w:rsidRPr="00C004F8">
        <w:rPr>
          <w:lang w:val="en-US"/>
        </w:rPr>
        <w:t xml:space="preserve"> cultures. The ten items scale was successful in predicting group membership of Chinese, Americans</w:t>
      </w:r>
      <w:r w:rsidR="005263E2" w:rsidRPr="00C004F8">
        <w:rPr>
          <w:lang w:val="en-US"/>
        </w:rPr>
        <w:t>,</w:t>
      </w:r>
      <w:r w:rsidRPr="00C004F8">
        <w:rPr>
          <w:lang w:val="en-US"/>
        </w:rPr>
        <w:t xml:space="preserve"> and Israelis. The scale gained reasonable </w:t>
      </w:r>
      <w:r w:rsidR="001C4CF5" w:rsidRPr="00C004F8">
        <w:rPr>
          <w:lang w:val="en-US"/>
        </w:rPr>
        <w:t>reliability and</w:t>
      </w:r>
      <w:r w:rsidRPr="00C004F8">
        <w:rPr>
          <w:lang w:val="en-US"/>
        </w:rPr>
        <w:t xml:space="preserve"> was validated by discriminated analysis. </w:t>
      </w:r>
      <w:r w:rsidR="00135032" w:rsidRPr="00C004F8">
        <w:rPr>
          <w:lang w:val="en-US"/>
        </w:rPr>
        <w:t xml:space="preserve">We </w:t>
      </w:r>
      <w:r w:rsidRPr="00C004F8">
        <w:rPr>
          <w:lang w:val="en-US"/>
        </w:rPr>
        <w:t xml:space="preserve">further validated the scale by examining its ability to predict preference for </w:t>
      </w:r>
      <w:r w:rsidR="005263E2" w:rsidRPr="00C004F8">
        <w:rPr>
          <w:lang w:val="en-US"/>
        </w:rPr>
        <w:t xml:space="preserve">a </w:t>
      </w:r>
      <w:r w:rsidRPr="00C004F8">
        <w:rPr>
          <w:lang w:val="en-US"/>
        </w:rPr>
        <w:t>social claim when promoting t</w:t>
      </w:r>
      <w:r w:rsidR="00135032" w:rsidRPr="00C004F8">
        <w:rPr>
          <w:lang w:val="en-US"/>
        </w:rPr>
        <w:t xml:space="preserve">wo products </w:t>
      </w:r>
      <w:r w:rsidR="005263E2" w:rsidRPr="00C004F8">
        <w:rPr>
          <w:lang w:val="en-US"/>
        </w:rPr>
        <w:t>considered to have</w:t>
      </w:r>
      <w:r w:rsidR="00135032" w:rsidRPr="00C004F8">
        <w:rPr>
          <w:lang w:val="en-US"/>
        </w:rPr>
        <w:t xml:space="preserve"> </w:t>
      </w:r>
      <w:r w:rsidR="001C4CF5" w:rsidRPr="00C004F8">
        <w:rPr>
          <w:lang w:val="en-US"/>
        </w:rPr>
        <w:t>different social utility</w:t>
      </w:r>
      <w:r w:rsidRPr="00C004F8">
        <w:rPr>
          <w:lang w:val="en-US"/>
        </w:rPr>
        <w:t xml:space="preserve"> for the</w:t>
      </w:r>
      <w:r w:rsidR="00135032" w:rsidRPr="00C004F8">
        <w:rPr>
          <w:lang w:val="en-US"/>
        </w:rPr>
        <w:t xml:space="preserve"> consumers. </w:t>
      </w:r>
      <w:r w:rsidR="005263E2" w:rsidRPr="00C004F8">
        <w:rPr>
          <w:lang w:val="en-US"/>
        </w:rPr>
        <w:t>Specifically</w:t>
      </w:r>
      <w:r w:rsidR="00135032" w:rsidRPr="00C004F8">
        <w:rPr>
          <w:lang w:val="en-US"/>
        </w:rPr>
        <w:t xml:space="preserve">, the refrigerator has mostly a functional perception, </w:t>
      </w:r>
      <w:r w:rsidR="005263E2" w:rsidRPr="00C004F8">
        <w:rPr>
          <w:lang w:val="en-US"/>
        </w:rPr>
        <w:t xml:space="preserve">while </w:t>
      </w:r>
      <w:r w:rsidR="00135032" w:rsidRPr="00C004F8">
        <w:rPr>
          <w:lang w:val="en-US"/>
        </w:rPr>
        <w:t>the watch has mostly a hedonic and social perception (connecting to the brand image).</w:t>
      </w:r>
      <w:r w:rsidR="00FB1724" w:rsidRPr="00C004F8">
        <w:rPr>
          <w:lang w:val="en-US"/>
        </w:rPr>
        <w:t xml:space="preserve"> </w:t>
      </w:r>
      <w:r w:rsidRPr="00C004F8">
        <w:rPr>
          <w:lang w:val="en-US"/>
        </w:rPr>
        <w:t>The</w:t>
      </w:r>
      <w:r w:rsidR="00FF77FD" w:rsidRPr="00C004F8">
        <w:rPr>
          <w:lang w:val="en-US"/>
        </w:rPr>
        <w:t xml:space="preserve"> preference for the social claim </w:t>
      </w:r>
      <w:r w:rsidRPr="00C004F8">
        <w:rPr>
          <w:lang w:val="en-US"/>
        </w:rPr>
        <w:t>was</w:t>
      </w:r>
      <w:r w:rsidR="00FF77FD" w:rsidRPr="00C004F8">
        <w:rPr>
          <w:lang w:val="en-US"/>
        </w:rPr>
        <w:t xml:space="preserve"> high</w:t>
      </w:r>
      <w:r w:rsidR="005263E2" w:rsidRPr="00C004F8">
        <w:rPr>
          <w:lang w:val="en-US"/>
        </w:rPr>
        <w:t>er</w:t>
      </w:r>
      <w:r w:rsidR="00FF77FD" w:rsidRPr="00C004F8">
        <w:rPr>
          <w:lang w:val="en-US"/>
        </w:rPr>
        <w:t xml:space="preserve"> for the Chinese sample</w:t>
      </w:r>
      <w:r w:rsidRPr="00C004F8">
        <w:rPr>
          <w:lang w:val="en-US"/>
        </w:rPr>
        <w:t xml:space="preserve"> </w:t>
      </w:r>
      <w:r w:rsidR="005263E2" w:rsidRPr="00C004F8">
        <w:rPr>
          <w:lang w:val="en-US"/>
        </w:rPr>
        <w:t>compared to the</w:t>
      </w:r>
      <w:r w:rsidR="00FF77FD" w:rsidRPr="00C004F8">
        <w:rPr>
          <w:lang w:val="en-US"/>
        </w:rPr>
        <w:t xml:space="preserve"> American</w:t>
      </w:r>
      <w:r w:rsidRPr="00C004F8">
        <w:rPr>
          <w:lang w:val="en-US"/>
        </w:rPr>
        <w:t>s</w:t>
      </w:r>
      <w:r w:rsidR="004809B5" w:rsidRPr="00C004F8">
        <w:rPr>
          <w:lang w:val="en-US"/>
        </w:rPr>
        <w:t xml:space="preserve"> </w:t>
      </w:r>
      <w:r w:rsidR="0086374C" w:rsidRPr="00C004F8">
        <w:rPr>
          <w:lang w:val="en-US"/>
        </w:rPr>
        <w:t>in both products</w:t>
      </w:r>
      <w:r w:rsidR="00FF77FD" w:rsidRPr="00C004F8">
        <w:rPr>
          <w:lang w:val="en-US"/>
        </w:rPr>
        <w:t>.</w:t>
      </w:r>
      <w:r w:rsidR="0086374C" w:rsidRPr="00C004F8">
        <w:rPr>
          <w:lang w:val="en-US"/>
        </w:rPr>
        <w:t xml:space="preserve"> Being the Chinese culture a</w:t>
      </w:r>
      <w:r w:rsidR="005263E2" w:rsidRPr="00C004F8">
        <w:rPr>
          <w:lang w:val="en-US"/>
        </w:rPr>
        <w:t>n</w:t>
      </w:r>
      <w:r w:rsidR="0086374C" w:rsidRPr="00C004F8">
        <w:rPr>
          <w:lang w:val="en-US"/>
        </w:rPr>
        <w:t xml:space="preserve"> </w:t>
      </w:r>
      <w:r w:rsidR="008C0417" w:rsidRPr="00C004F8">
        <w:rPr>
          <w:lang w:val="en-US"/>
        </w:rPr>
        <w:t>HC</w:t>
      </w:r>
      <w:r w:rsidR="0086374C" w:rsidRPr="00C004F8">
        <w:rPr>
          <w:lang w:val="en-US"/>
        </w:rPr>
        <w:t xml:space="preserve"> culture, </w:t>
      </w:r>
      <w:r w:rsidR="00CD5942" w:rsidRPr="00C004F8">
        <w:rPr>
          <w:lang w:val="en-US"/>
        </w:rPr>
        <w:t xml:space="preserve">the social claim is higher understood and </w:t>
      </w:r>
      <w:r w:rsidR="00422C8A" w:rsidRPr="00C004F8">
        <w:rPr>
          <w:lang w:val="en-US"/>
        </w:rPr>
        <w:t>preferred.</w:t>
      </w:r>
      <w:r w:rsidR="006F420B" w:rsidRPr="00C004F8">
        <w:rPr>
          <w:lang w:val="en-US"/>
        </w:rPr>
        <w:t xml:space="preserve"> </w:t>
      </w:r>
      <w:r w:rsidR="00925789" w:rsidRPr="00C004F8">
        <w:rPr>
          <w:lang w:val="en-US"/>
        </w:rPr>
        <w:t xml:space="preserve">Therefore, </w:t>
      </w:r>
      <w:r w:rsidR="005263E2" w:rsidRPr="00C004F8">
        <w:rPr>
          <w:lang w:val="en-US"/>
        </w:rPr>
        <w:t>our</w:t>
      </w:r>
      <w:r w:rsidR="00925789" w:rsidRPr="00C004F8">
        <w:rPr>
          <w:lang w:val="en-US"/>
        </w:rPr>
        <w:t xml:space="preserve"> </w:t>
      </w:r>
      <w:r w:rsidR="005263E2" w:rsidRPr="00C004F8">
        <w:rPr>
          <w:lang w:val="en-US"/>
        </w:rPr>
        <w:t xml:space="preserve">LC-HC </w:t>
      </w:r>
      <w:r w:rsidR="00925789" w:rsidRPr="00C004F8">
        <w:rPr>
          <w:lang w:val="en-US"/>
        </w:rPr>
        <w:t xml:space="preserve">scale </w:t>
      </w:r>
      <w:r w:rsidR="005263E2" w:rsidRPr="00C004F8">
        <w:rPr>
          <w:lang w:val="en-US"/>
        </w:rPr>
        <w:t>can</w:t>
      </w:r>
      <w:r w:rsidR="00925789" w:rsidRPr="00C004F8">
        <w:rPr>
          <w:lang w:val="en-US"/>
        </w:rPr>
        <w:t xml:space="preserve"> predict the preferences </w:t>
      </w:r>
      <w:r w:rsidR="005263E2" w:rsidRPr="00C004F8">
        <w:rPr>
          <w:lang w:val="en-US"/>
        </w:rPr>
        <w:t>of a social claim</w:t>
      </w:r>
      <w:r w:rsidR="00925789" w:rsidRPr="00C004F8">
        <w:rPr>
          <w:lang w:val="en-US"/>
        </w:rPr>
        <w:t xml:space="preserve">. This </w:t>
      </w:r>
      <w:r w:rsidR="005263E2" w:rsidRPr="00C004F8">
        <w:rPr>
          <w:lang w:val="en-US"/>
        </w:rPr>
        <w:t xml:space="preserve">prediction is a confirmation of the scale’s </w:t>
      </w:r>
      <w:r w:rsidR="005263E2" w:rsidRPr="00C004F8">
        <w:rPr>
          <w:lang w:val="en-US"/>
        </w:rPr>
        <w:lastRenderedPageBreak/>
        <w:t xml:space="preserve">validity, which </w:t>
      </w:r>
      <w:r w:rsidR="00F24BA4" w:rsidRPr="00C004F8">
        <w:rPr>
          <w:lang w:val="en-US"/>
        </w:rPr>
        <w:t>confirms its potential utility.</w:t>
      </w:r>
      <w:r w:rsidR="006F420B" w:rsidRPr="00C004F8">
        <w:rPr>
          <w:lang w:val="en-US"/>
        </w:rPr>
        <w:t xml:space="preserve"> </w:t>
      </w:r>
      <w:r w:rsidR="00925789" w:rsidRPr="00C004F8">
        <w:rPr>
          <w:lang w:val="en-US"/>
        </w:rPr>
        <w:t xml:space="preserve">The scale can be used in </w:t>
      </w:r>
      <w:r w:rsidR="002D5A03" w:rsidRPr="00C004F8">
        <w:rPr>
          <w:lang w:val="en-US"/>
        </w:rPr>
        <w:t>identifying</w:t>
      </w:r>
      <w:r w:rsidR="00EB2834" w:rsidRPr="00C004F8">
        <w:rPr>
          <w:lang w:val="en-US"/>
        </w:rPr>
        <w:t xml:space="preserve"> </w:t>
      </w:r>
      <w:r w:rsidR="005263E2" w:rsidRPr="00C004F8">
        <w:rPr>
          <w:lang w:val="en-US"/>
        </w:rPr>
        <w:t>where the</w:t>
      </w:r>
      <w:r w:rsidR="00EB2834" w:rsidRPr="00C004F8">
        <w:rPr>
          <w:lang w:val="en-US"/>
        </w:rPr>
        <w:t xml:space="preserve"> different countries are</w:t>
      </w:r>
      <w:r w:rsidR="005263E2" w:rsidRPr="00C004F8">
        <w:rPr>
          <w:lang w:val="en-US"/>
        </w:rPr>
        <w:t xml:space="preserve"> in the continuum of</w:t>
      </w:r>
      <w:r w:rsidR="00EB2834" w:rsidRPr="00C004F8">
        <w:rPr>
          <w:lang w:val="en-US"/>
        </w:rPr>
        <w:t xml:space="preserve"> </w:t>
      </w:r>
      <w:r w:rsidR="005263E2" w:rsidRPr="00C004F8">
        <w:rPr>
          <w:lang w:val="en-US"/>
        </w:rPr>
        <w:t>LC</w:t>
      </w:r>
      <w:r w:rsidR="00EB2834" w:rsidRPr="00C004F8">
        <w:rPr>
          <w:lang w:val="en-US"/>
        </w:rPr>
        <w:t xml:space="preserve"> or </w:t>
      </w:r>
      <w:r w:rsidR="008C0417" w:rsidRPr="00C004F8">
        <w:rPr>
          <w:lang w:val="en-US"/>
        </w:rPr>
        <w:t>HC</w:t>
      </w:r>
      <w:r w:rsidR="00EB2834" w:rsidRPr="00C004F8">
        <w:rPr>
          <w:lang w:val="en-US"/>
        </w:rPr>
        <w:t xml:space="preserve"> culture</w:t>
      </w:r>
      <w:r w:rsidR="002D5A03" w:rsidRPr="00C004F8">
        <w:rPr>
          <w:lang w:val="en-US"/>
        </w:rPr>
        <w:t>s</w:t>
      </w:r>
      <w:r w:rsidR="00EB2834" w:rsidRPr="00C004F8">
        <w:rPr>
          <w:lang w:val="en-US"/>
        </w:rPr>
        <w:t>.</w:t>
      </w:r>
      <w:r w:rsidR="006F420B" w:rsidRPr="00C004F8">
        <w:rPr>
          <w:lang w:val="en-US"/>
        </w:rPr>
        <w:t xml:space="preserve"> </w:t>
      </w:r>
      <w:r w:rsidR="002D19F6" w:rsidRPr="00C004F8">
        <w:rPr>
          <w:lang w:val="en-US"/>
        </w:rPr>
        <w:t xml:space="preserve">As we mentioned above, </w:t>
      </w:r>
      <w:r w:rsidR="005263E2" w:rsidRPr="00C004F8">
        <w:rPr>
          <w:lang w:val="en-US"/>
        </w:rPr>
        <w:t>identifying</w:t>
      </w:r>
      <w:r w:rsidR="00F24BA4" w:rsidRPr="00C004F8">
        <w:rPr>
          <w:lang w:val="en-US"/>
        </w:rPr>
        <w:t xml:space="preserve"> the level of </w:t>
      </w:r>
      <w:r w:rsidR="005263E2" w:rsidRPr="00C004F8">
        <w:rPr>
          <w:lang w:val="en-US"/>
        </w:rPr>
        <w:t xml:space="preserve">the </w:t>
      </w:r>
      <w:r w:rsidR="00F24BA4" w:rsidRPr="00C004F8">
        <w:rPr>
          <w:lang w:val="en-US"/>
        </w:rPr>
        <w:t>cultural context of each country can increase the correctness of the marketing decisions</w:t>
      </w:r>
      <w:r w:rsidR="00DD61C5" w:rsidRPr="00C004F8">
        <w:rPr>
          <w:lang w:val="en-US"/>
        </w:rPr>
        <w:t xml:space="preserve"> in a cross-cultural context, as a fundamental way to analyze and understand the international market</w:t>
      </w:r>
      <w:r w:rsidR="003C6AAB" w:rsidRPr="00C004F8">
        <w:rPr>
          <w:lang w:val="en-US"/>
        </w:rPr>
        <w:t>.</w:t>
      </w:r>
    </w:p>
    <w:p w14:paraId="19AFBB51" w14:textId="07A11017" w:rsidR="004A6C5D" w:rsidRPr="00C004F8" w:rsidRDefault="00DD61C5" w:rsidP="006F420B">
      <w:pPr>
        <w:autoSpaceDE w:val="0"/>
        <w:autoSpaceDN w:val="0"/>
        <w:adjustRightInd w:val="0"/>
        <w:spacing w:line="360" w:lineRule="auto"/>
        <w:ind w:firstLine="426"/>
        <w:jc w:val="both"/>
        <w:rPr>
          <w:lang w:val="en-US"/>
        </w:rPr>
      </w:pPr>
      <w:r w:rsidRPr="00C004F8">
        <w:rPr>
          <w:lang w:val="en-US"/>
        </w:rPr>
        <w:t xml:space="preserve">The </w:t>
      </w:r>
      <w:r w:rsidR="00925789" w:rsidRPr="00C004F8">
        <w:rPr>
          <w:lang w:val="en-US"/>
        </w:rPr>
        <w:t xml:space="preserve">marketing choices </w:t>
      </w:r>
      <w:r w:rsidRPr="00C004F8">
        <w:rPr>
          <w:lang w:val="en-US"/>
        </w:rPr>
        <w:t xml:space="preserve">can be facilitated </w:t>
      </w:r>
      <w:r w:rsidR="003C6AAB" w:rsidRPr="00C004F8">
        <w:rPr>
          <w:lang w:val="en-US"/>
        </w:rPr>
        <w:t xml:space="preserve">further </w:t>
      </w:r>
      <w:r w:rsidRPr="00C004F8">
        <w:rPr>
          <w:lang w:val="en-US"/>
        </w:rPr>
        <w:t xml:space="preserve">by a better knowledge of the cultural context </w:t>
      </w:r>
      <w:r w:rsidR="00925789" w:rsidRPr="00C004F8">
        <w:rPr>
          <w:lang w:val="en-US"/>
        </w:rPr>
        <w:t xml:space="preserve">at least in </w:t>
      </w:r>
      <w:r w:rsidR="003C6AAB" w:rsidRPr="00C004F8">
        <w:rPr>
          <w:lang w:val="en-US"/>
        </w:rPr>
        <w:t>four</w:t>
      </w:r>
      <w:r w:rsidR="00925789" w:rsidRPr="00C004F8">
        <w:rPr>
          <w:lang w:val="en-US"/>
        </w:rPr>
        <w:t xml:space="preserve"> </w:t>
      </w:r>
      <w:r w:rsidR="003C6AAB" w:rsidRPr="00C004F8">
        <w:rPr>
          <w:lang w:val="en-US"/>
        </w:rPr>
        <w:t xml:space="preserve">more </w:t>
      </w:r>
      <w:r w:rsidR="00925789" w:rsidRPr="00C004F8">
        <w:rPr>
          <w:lang w:val="en-US"/>
        </w:rPr>
        <w:t>situation</w:t>
      </w:r>
      <w:r w:rsidRPr="00C004F8">
        <w:rPr>
          <w:lang w:val="en-US"/>
        </w:rPr>
        <w:t>s</w:t>
      </w:r>
      <w:r w:rsidR="00925789" w:rsidRPr="00C004F8">
        <w:rPr>
          <w:lang w:val="en-US"/>
        </w:rPr>
        <w:t xml:space="preserve">: </w:t>
      </w:r>
      <w:r w:rsidR="003C6AAB" w:rsidRPr="00C004F8">
        <w:rPr>
          <w:lang w:val="en-US"/>
        </w:rPr>
        <w:t>beyond the</w:t>
      </w:r>
      <w:r w:rsidR="00925789" w:rsidRPr="00C004F8">
        <w:rPr>
          <w:lang w:val="en-US"/>
        </w:rPr>
        <w:t xml:space="preserve"> develop</w:t>
      </w:r>
      <w:r w:rsidR="003C6AAB" w:rsidRPr="00C004F8">
        <w:rPr>
          <w:lang w:val="en-US"/>
        </w:rPr>
        <w:t>ment of</w:t>
      </w:r>
      <w:r w:rsidR="00925789" w:rsidRPr="00C004F8">
        <w:rPr>
          <w:lang w:val="en-US"/>
        </w:rPr>
        <w:t xml:space="preserve"> the international communication strategy of a company, adapting the content and the tone of the message to every particular cultural context</w:t>
      </w:r>
      <w:r w:rsidR="002578D7" w:rsidRPr="00C004F8">
        <w:rPr>
          <w:lang w:val="en-US"/>
        </w:rPr>
        <w:t xml:space="preserve">; </w:t>
      </w:r>
      <w:r w:rsidR="003C6AAB" w:rsidRPr="00C004F8">
        <w:rPr>
          <w:lang w:val="en-US"/>
        </w:rPr>
        <w:t>for example a</w:t>
      </w:r>
      <w:r w:rsidR="002578D7" w:rsidRPr="00C004F8">
        <w:rPr>
          <w:lang w:val="en-US"/>
        </w:rPr>
        <w:t xml:space="preserve">) </w:t>
      </w:r>
      <w:r w:rsidR="00BC6314" w:rsidRPr="00C004F8">
        <w:rPr>
          <w:lang w:val="en-US"/>
        </w:rPr>
        <w:t>salesforce negotiation in a different cultural context;</w:t>
      </w:r>
      <w:r w:rsidR="002D19F6" w:rsidRPr="00C004F8">
        <w:rPr>
          <w:lang w:val="en-US"/>
        </w:rPr>
        <w:t xml:space="preserve"> </w:t>
      </w:r>
      <w:r w:rsidR="003C6AAB" w:rsidRPr="00C004F8">
        <w:rPr>
          <w:lang w:val="en-US"/>
        </w:rPr>
        <w:t>b</w:t>
      </w:r>
      <w:r w:rsidR="002D19F6" w:rsidRPr="00C004F8">
        <w:rPr>
          <w:lang w:val="en-US"/>
        </w:rPr>
        <w:t xml:space="preserve">) </w:t>
      </w:r>
      <w:r w:rsidR="00BC6314" w:rsidRPr="00C004F8">
        <w:rPr>
          <w:lang w:val="en-US"/>
        </w:rPr>
        <w:t>defining the</w:t>
      </w:r>
      <w:r w:rsidR="00DC26C1" w:rsidRPr="00C004F8">
        <w:rPr>
          <w:lang w:val="en-US"/>
        </w:rPr>
        <w:t xml:space="preserve"> shop experience and atmosphere (both contextual tools) in the international retail design;</w:t>
      </w:r>
      <w:r w:rsidR="00BC6314" w:rsidRPr="00C004F8">
        <w:rPr>
          <w:lang w:val="en-US"/>
        </w:rPr>
        <w:t xml:space="preserve"> </w:t>
      </w:r>
      <w:r w:rsidR="003C6AAB" w:rsidRPr="00C004F8">
        <w:rPr>
          <w:lang w:val="en-US"/>
        </w:rPr>
        <w:t>c</w:t>
      </w:r>
      <w:r w:rsidR="00DC26C1" w:rsidRPr="00C004F8">
        <w:rPr>
          <w:lang w:val="en-US"/>
        </w:rPr>
        <w:t>)</w:t>
      </w:r>
      <w:r w:rsidR="007404BD" w:rsidRPr="00C004F8">
        <w:rPr>
          <w:lang w:val="en-US"/>
        </w:rPr>
        <w:t xml:space="preserve"> in predicting some aspects of the consumer behavior in different cultural contexts</w:t>
      </w:r>
      <w:r w:rsidR="003C6AAB" w:rsidRPr="00C004F8">
        <w:rPr>
          <w:lang w:val="en-US"/>
        </w:rPr>
        <w:t xml:space="preserve">, </w:t>
      </w:r>
      <w:r w:rsidR="00DA025B" w:rsidRPr="00C004F8">
        <w:rPr>
          <w:lang w:val="en-US"/>
        </w:rPr>
        <w:t>i.e.,</w:t>
      </w:r>
      <w:r w:rsidR="003C6AAB" w:rsidRPr="00C004F8">
        <w:rPr>
          <w:lang w:val="en-US"/>
        </w:rPr>
        <w:t xml:space="preserve"> LC and HC different in decision making consideration or differences in product use </w:t>
      </w:r>
      <w:r w:rsidR="007404BD" w:rsidRPr="00C004F8">
        <w:rPr>
          <w:lang w:val="en-US"/>
        </w:rPr>
        <w:t xml:space="preserve">; </w:t>
      </w:r>
      <w:r w:rsidR="003C6AAB" w:rsidRPr="00C004F8">
        <w:rPr>
          <w:lang w:val="en-US"/>
        </w:rPr>
        <w:t>d</w:t>
      </w:r>
      <w:r w:rsidR="007404BD" w:rsidRPr="00C004F8">
        <w:rPr>
          <w:lang w:val="en-US"/>
        </w:rPr>
        <w:t xml:space="preserve">) in describing and underlining </w:t>
      </w:r>
      <w:r w:rsidR="00DA025B" w:rsidRPr="00C004F8">
        <w:rPr>
          <w:lang w:val="en-US"/>
        </w:rPr>
        <w:t>the brand values differently</w:t>
      </w:r>
      <w:r w:rsidR="007404BD" w:rsidRPr="00C004F8">
        <w:rPr>
          <w:lang w:val="en-US"/>
        </w:rPr>
        <w:t xml:space="preserve"> in the international markets</w:t>
      </w:r>
      <w:r w:rsidR="003C6AAB" w:rsidRPr="00C004F8">
        <w:rPr>
          <w:lang w:val="en-US"/>
        </w:rPr>
        <w:t>, as exploring different brand positioning among LC and HC cultures</w:t>
      </w:r>
      <w:r w:rsidR="007404BD" w:rsidRPr="00C004F8">
        <w:rPr>
          <w:lang w:val="en-US"/>
        </w:rPr>
        <w:t>.</w:t>
      </w:r>
      <w:r w:rsidR="006F420B" w:rsidRPr="00C004F8">
        <w:rPr>
          <w:lang w:val="en-US"/>
        </w:rPr>
        <w:t xml:space="preserve"> </w:t>
      </w:r>
      <w:r w:rsidR="00632C9F" w:rsidRPr="00C004F8">
        <w:rPr>
          <w:lang w:val="en-US"/>
        </w:rPr>
        <w:t>T</w:t>
      </w:r>
      <w:r w:rsidR="007404BD" w:rsidRPr="00C004F8">
        <w:rPr>
          <w:lang w:val="en-US"/>
        </w:rPr>
        <w:t>he scale c</w:t>
      </w:r>
      <w:r w:rsidR="00632C9F" w:rsidRPr="00C004F8">
        <w:rPr>
          <w:lang w:val="en-US"/>
        </w:rPr>
        <w:t>an further</w:t>
      </w:r>
      <w:r w:rsidR="007404BD" w:rsidRPr="00C004F8">
        <w:rPr>
          <w:lang w:val="en-US"/>
        </w:rPr>
        <w:t xml:space="preserve"> </w:t>
      </w:r>
      <w:r w:rsidR="00DA025B" w:rsidRPr="00C004F8">
        <w:rPr>
          <w:lang w:val="en-US"/>
        </w:rPr>
        <w:t>define the relationship and communication strategies towards human resources in a cross-cultural environment, identifying the different contents and tones of the communication to managers and employers in different cultural contexts</w:t>
      </w:r>
      <w:r w:rsidR="00AC570B" w:rsidRPr="00C004F8">
        <w:rPr>
          <w:lang w:val="en-US"/>
        </w:rPr>
        <w:t>.</w:t>
      </w:r>
      <w:r w:rsidR="006F420B" w:rsidRPr="00C004F8">
        <w:rPr>
          <w:lang w:val="en-US"/>
        </w:rPr>
        <w:t xml:space="preserve"> </w:t>
      </w:r>
      <w:r w:rsidR="0BA4D945" w:rsidRPr="00C004F8">
        <w:rPr>
          <w:lang w:val="en-US"/>
        </w:rPr>
        <w:t xml:space="preserve">However, this paper is only the first step of a broader </w:t>
      </w:r>
      <w:r w:rsidR="00A6722A" w:rsidRPr="00C004F8">
        <w:rPr>
          <w:lang w:val="en-US"/>
        </w:rPr>
        <w:t>analysis, which</w:t>
      </w:r>
      <w:r w:rsidR="0BA4D945" w:rsidRPr="00C004F8">
        <w:rPr>
          <w:lang w:val="en-US"/>
        </w:rPr>
        <w:t xml:space="preserve"> should be conducted involving other countries. The limits of this work can be found in the number of countries and the number of respondents, despite the people involved in the sample are not focused </w:t>
      </w:r>
      <w:r w:rsidR="00DA025B" w:rsidRPr="00C004F8">
        <w:rPr>
          <w:lang w:val="en-US"/>
        </w:rPr>
        <w:t>o</w:t>
      </w:r>
      <w:r w:rsidR="0BA4D945" w:rsidRPr="00C004F8">
        <w:rPr>
          <w:lang w:val="en-US"/>
        </w:rPr>
        <w:t xml:space="preserve">n one demographic segment (i.e., students) as normally used in preliminary </w:t>
      </w:r>
      <w:r w:rsidR="00D01F52" w:rsidRPr="00C004F8">
        <w:rPr>
          <w:lang w:val="en-US"/>
        </w:rPr>
        <w:t>research</w:t>
      </w:r>
      <w:r w:rsidR="0BA4D945" w:rsidRPr="00C004F8">
        <w:rPr>
          <w:lang w:val="en-US"/>
        </w:rPr>
        <w:t xml:space="preserve">. It will be important to increase the number of countries </w:t>
      </w:r>
      <w:r w:rsidR="00DA025B" w:rsidRPr="00C004F8">
        <w:rPr>
          <w:lang w:val="en-US"/>
        </w:rPr>
        <w:t xml:space="preserve">in the extreme-scale (very LC or HC) </w:t>
      </w:r>
      <w:r w:rsidR="0BA4D945" w:rsidRPr="00C004F8">
        <w:rPr>
          <w:lang w:val="en-US"/>
        </w:rPr>
        <w:t>continuum from low to high</w:t>
      </w:r>
      <w:r w:rsidR="004A6C5D" w:rsidRPr="00C004F8">
        <w:rPr>
          <w:lang w:val="en-US"/>
        </w:rPr>
        <w:t xml:space="preserve"> to gain </w:t>
      </w:r>
      <w:r w:rsidR="00DA025B" w:rsidRPr="00C004F8">
        <w:rPr>
          <w:lang w:val="en-US"/>
        </w:rPr>
        <w:t xml:space="preserve">further </w:t>
      </w:r>
      <w:r w:rsidR="004A6C5D" w:rsidRPr="00C004F8">
        <w:rPr>
          <w:lang w:val="en-US"/>
        </w:rPr>
        <w:t>empirical evidence to Hall’s theoretical continuum. We hope the new reliable and valid scale will open the door for further research in international marketing</w:t>
      </w:r>
      <w:r w:rsidR="00DA025B" w:rsidRPr="00C004F8">
        <w:rPr>
          <w:lang w:val="en-US"/>
        </w:rPr>
        <w:t>. Specifically, further exploring this</w:t>
      </w:r>
      <w:r w:rsidR="004A6C5D" w:rsidRPr="00C004F8">
        <w:rPr>
          <w:lang w:val="en-US"/>
        </w:rPr>
        <w:t xml:space="preserve"> relevant segmentation base</w:t>
      </w:r>
      <w:r w:rsidR="00DA025B" w:rsidRPr="00C004F8">
        <w:rPr>
          <w:lang w:val="en-US"/>
        </w:rPr>
        <w:t xml:space="preserve"> that is focused</w:t>
      </w:r>
      <w:r w:rsidR="004A6C5D" w:rsidRPr="00C004F8">
        <w:rPr>
          <w:lang w:val="en-US"/>
        </w:rPr>
        <w:t xml:space="preserve"> on communication and cultural context and examining related implications of this segmentation to consumer behavior and efficient marketing strategies.</w:t>
      </w:r>
    </w:p>
    <w:p w14:paraId="03EA1EF5" w14:textId="77777777" w:rsidR="000011C0" w:rsidRPr="00C004F8" w:rsidRDefault="000011C0" w:rsidP="00DA09D4">
      <w:pPr>
        <w:spacing w:line="276" w:lineRule="auto"/>
        <w:ind w:firstLine="426"/>
        <w:rPr>
          <w:b/>
          <w:bCs/>
          <w:lang w:val="en-US"/>
        </w:rPr>
      </w:pPr>
    </w:p>
    <w:p w14:paraId="1DB25CC6" w14:textId="77777777" w:rsidR="000011C0" w:rsidRPr="00C004F8" w:rsidRDefault="000011C0" w:rsidP="00DA09D4">
      <w:pPr>
        <w:spacing w:line="276" w:lineRule="auto"/>
        <w:ind w:firstLine="426"/>
        <w:rPr>
          <w:b/>
          <w:bCs/>
          <w:lang w:val="en-US"/>
        </w:rPr>
      </w:pPr>
    </w:p>
    <w:p w14:paraId="684BD289" w14:textId="77777777" w:rsidR="000011C0" w:rsidRPr="00C004F8" w:rsidRDefault="000011C0" w:rsidP="00DA09D4">
      <w:pPr>
        <w:spacing w:line="276" w:lineRule="auto"/>
        <w:ind w:firstLine="426"/>
        <w:rPr>
          <w:b/>
          <w:bCs/>
          <w:lang w:val="en-US"/>
        </w:rPr>
      </w:pPr>
    </w:p>
    <w:p w14:paraId="78CBB3DB" w14:textId="77777777" w:rsidR="000011C0" w:rsidRPr="00C004F8" w:rsidRDefault="000011C0" w:rsidP="00DA09D4">
      <w:pPr>
        <w:spacing w:line="276" w:lineRule="auto"/>
        <w:ind w:firstLine="426"/>
        <w:rPr>
          <w:b/>
          <w:bCs/>
          <w:lang w:val="en-US"/>
        </w:rPr>
      </w:pPr>
    </w:p>
    <w:p w14:paraId="0D05E3F5" w14:textId="77777777" w:rsidR="000011C0" w:rsidRPr="00C004F8" w:rsidRDefault="000011C0" w:rsidP="00DA09D4">
      <w:pPr>
        <w:spacing w:line="276" w:lineRule="auto"/>
        <w:ind w:firstLine="426"/>
        <w:rPr>
          <w:b/>
          <w:bCs/>
          <w:lang w:val="en-US"/>
        </w:rPr>
      </w:pPr>
    </w:p>
    <w:p w14:paraId="405B64FC" w14:textId="77777777" w:rsidR="000011C0" w:rsidRPr="00C004F8" w:rsidRDefault="000011C0" w:rsidP="00DA09D4">
      <w:pPr>
        <w:spacing w:line="276" w:lineRule="auto"/>
        <w:ind w:firstLine="426"/>
        <w:rPr>
          <w:b/>
          <w:bCs/>
          <w:lang w:val="en-US"/>
        </w:rPr>
      </w:pPr>
    </w:p>
    <w:p w14:paraId="1E423F0B" w14:textId="77777777" w:rsidR="000011C0" w:rsidRPr="00C004F8" w:rsidRDefault="000011C0" w:rsidP="00DA09D4">
      <w:pPr>
        <w:spacing w:line="276" w:lineRule="auto"/>
        <w:ind w:firstLine="426"/>
        <w:rPr>
          <w:b/>
          <w:bCs/>
          <w:lang w:val="en-US"/>
        </w:rPr>
      </w:pPr>
    </w:p>
    <w:p w14:paraId="3C599C65" w14:textId="0FC087A0" w:rsidR="000011C0" w:rsidRPr="00C004F8" w:rsidRDefault="000011C0" w:rsidP="00DA09D4">
      <w:pPr>
        <w:spacing w:line="276" w:lineRule="auto"/>
        <w:ind w:firstLine="426"/>
        <w:rPr>
          <w:b/>
          <w:bCs/>
          <w:lang w:val="en-US"/>
        </w:rPr>
      </w:pPr>
    </w:p>
    <w:p w14:paraId="681FBC7F" w14:textId="248F36E5" w:rsidR="00510737" w:rsidRPr="00C004F8" w:rsidRDefault="00510737" w:rsidP="00DA09D4">
      <w:pPr>
        <w:spacing w:line="276" w:lineRule="auto"/>
        <w:ind w:firstLine="426"/>
        <w:rPr>
          <w:b/>
          <w:bCs/>
          <w:lang w:val="en-US"/>
        </w:rPr>
      </w:pPr>
    </w:p>
    <w:p w14:paraId="2539B21B" w14:textId="31727127" w:rsidR="00510737" w:rsidRPr="00C004F8" w:rsidRDefault="00510737" w:rsidP="00DA09D4">
      <w:pPr>
        <w:spacing w:line="276" w:lineRule="auto"/>
        <w:ind w:firstLine="426"/>
        <w:rPr>
          <w:b/>
          <w:bCs/>
          <w:lang w:val="en-US"/>
        </w:rPr>
      </w:pPr>
    </w:p>
    <w:p w14:paraId="0E6BB99E" w14:textId="77777777" w:rsidR="00510737" w:rsidRPr="00C004F8" w:rsidRDefault="00510737" w:rsidP="00DA09D4">
      <w:pPr>
        <w:spacing w:line="276" w:lineRule="auto"/>
        <w:ind w:firstLine="426"/>
        <w:rPr>
          <w:b/>
          <w:bCs/>
          <w:lang w:val="en-US"/>
        </w:rPr>
      </w:pPr>
    </w:p>
    <w:p w14:paraId="0BFBA6E8" w14:textId="77777777" w:rsidR="000011C0" w:rsidRPr="00C004F8" w:rsidRDefault="000011C0" w:rsidP="00DA09D4">
      <w:pPr>
        <w:spacing w:line="276" w:lineRule="auto"/>
        <w:ind w:firstLine="426"/>
        <w:rPr>
          <w:b/>
          <w:bCs/>
          <w:lang w:val="en-US"/>
        </w:rPr>
      </w:pPr>
    </w:p>
    <w:p w14:paraId="5F8033A6" w14:textId="77777777" w:rsidR="00A559AB" w:rsidRPr="00C004F8" w:rsidRDefault="00A559AB">
      <w:pPr>
        <w:spacing w:after="160" w:line="259" w:lineRule="auto"/>
        <w:rPr>
          <w:b/>
          <w:bCs/>
          <w:color w:val="000000"/>
          <w:shd w:val="clear" w:color="auto" w:fill="FFFFFF"/>
          <w:lang w:val="en-US"/>
        </w:rPr>
      </w:pPr>
      <w:r w:rsidRPr="00C004F8">
        <w:rPr>
          <w:b/>
          <w:bCs/>
          <w:color w:val="000000"/>
          <w:shd w:val="clear" w:color="auto" w:fill="FFFFFF"/>
          <w:lang w:val="en-US"/>
        </w:rPr>
        <w:br w:type="page"/>
      </w:r>
    </w:p>
    <w:p w14:paraId="5E13585D" w14:textId="6E557541" w:rsidR="00D872C0" w:rsidRPr="00C004F8" w:rsidRDefault="00D872C0" w:rsidP="00DA09D4">
      <w:pPr>
        <w:spacing w:line="276" w:lineRule="auto"/>
        <w:ind w:firstLine="426"/>
        <w:rPr>
          <w:b/>
          <w:bCs/>
          <w:color w:val="000000"/>
          <w:shd w:val="clear" w:color="auto" w:fill="FFFFFF"/>
          <w:lang w:val="en-US"/>
        </w:rPr>
      </w:pPr>
      <w:r w:rsidRPr="00C004F8">
        <w:rPr>
          <w:b/>
          <w:bCs/>
          <w:color w:val="000000"/>
          <w:shd w:val="clear" w:color="auto" w:fill="FFFFFF"/>
          <w:lang w:val="en-US"/>
        </w:rPr>
        <w:lastRenderedPageBreak/>
        <w:t>R</w:t>
      </w:r>
      <w:r w:rsidR="000011C0" w:rsidRPr="00C004F8">
        <w:rPr>
          <w:b/>
          <w:bCs/>
          <w:color w:val="000000"/>
          <w:shd w:val="clear" w:color="auto" w:fill="FFFFFF"/>
          <w:lang w:val="en-US"/>
        </w:rPr>
        <w:t>eferences</w:t>
      </w:r>
    </w:p>
    <w:p w14:paraId="6D63FDB5" w14:textId="77777777" w:rsidR="008721C1" w:rsidRPr="00C004F8" w:rsidRDefault="008721C1" w:rsidP="008721C1">
      <w:pPr>
        <w:spacing w:line="276" w:lineRule="auto"/>
        <w:ind w:left="426" w:right="-312" w:hanging="426"/>
        <w:rPr>
          <w:color w:val="000000"/>
          <w:shd w:val="clear" w:color="auto" w:fill="FFFFFF"/>
          <w:lang w:val="en-US"/>
        </w:rPr>
      </w:pPr>
      <w:r w:rsidRPr="00C004F8">
        <w:rPr>
          <w:color w:val="000000"/>
          <w:shd w:val="clear" w:color="auto" w:fill="FFFFFF"/>
          <w:lang w:val="en-US"/>
        </w:rPr>
        <w:t>Carpenter, S. (2018), “Ten steps in scale development and reporting: A guide for researchers”. </w:t>
      </w:r>
    </w:p>
    <w:p w14:paraId="57836E8A" w14:textId="58D48E4D" w:rsidR="008721C1" w:rsidRPr="00C004F8" w:rsidRDefault="008721C1" w:rsidP="008721C1">
      <w:pPr>
        <w:spacing w:line="276" w:lineRule="auto"/>
        <w:ind w:left="426" w:right="-312"/>
        <w:rPr>
          <w:color w:val="000000"/>
          <w:shd w:val="clear" w:color="auto" w:fill="FFFFFF"/>
          <w:lang w:val="en-US"/>
        </w:rPr>
      </w:pPr>
      <w:r w:rsidRPr="00C004F8">
        <w:rPr>
          <w:i/>
          <w:iCs/>
          <w:color w:val="000000"/>
          <w:shd w:val="clear" w:color="auto" w:fill="FFFFFF"/>
          <w:lang w:val="en-US"/>
        </w:rPr>
        <w:t>Communication Methods and Measures</w:t>
      </w:r>
      <w:r w:rsidRPr="00C004F8">
        <w:rPr>
          <w:color w:val="000000"/>
          <w:shd w:val="clear" w:color="auto" w:fill="FFFFFF"/>
          <w:lang w:val="en-US"/>
        </w:rPr>
        <w:t>, Vol. 12 No. 1, pp. 25-44.</w:t>
      </w:r>
      <w:r w:rsidRPr="00C004F8">
        <w:rPr>
          <w:color w:val="000000"/>
          <w:shd w:val="clear" w:color="auto" w:fill="FFFFFF"/>
          <w:rtl/>
          <w:lang w:val="en-US"/>
        </w:rPr>
        <w:t>‏</w:t>
      </w:r>
      <w:r w:rsidRPr="00C004F8">
        <w:rPr>
          <w:color w:val="000000"/>
          <w:shd w:val="clear" w:color="auto" w:fill="FFFFFF"/>
          <w:lang w:val="en-US"/>
        </w:rPr>
        <w:t xml:space="preserve"> </w:t>
      </w:r>
    </w:p>
    <w:p w14:paraId="7CF4AA87" w14:textId="63BCA7EF" w:rsidR="00003879" w:rsidRPr="00C004F8" w:rsidRDefault="00003879" w:rsidP="008721C1">
      <w:pPr>
        <w:spacing w:line="276" w:lineRule="auto"/>
        <w:ind w:left="426" w:right="-312" w:hanging="426"/>
        <w:rPr>
          <w:color w:val="000000"/>
          <w:shd w:val="clear" w:color="auto" w:fill="FFFFFF"/>
          <w:lang w:val="en-US"/>
        </w:rPr>
      </w:pPr>
      <w:proofErr w:type="spellStart"/>
      <w:r w:rsidRPr="00C004F8">
        <w:rPr>
          <w:color w:val="000000"/>
          <w:shd w:val="clear" w:color="auto" w:fill="FFFFFF"/>
          <w:lang w:val="en-US"/>
        </w:rPr>
        <w:t>Denissen</w:t>
      </w:r>
      <w:proofErr w:type="spellEnd"/>
      <w:r w:rsidRPr="00C004F8">
        <w:rPr>
          <w:color w:val="000000"/>
          <w:shd w:val="clear" w:color="auto" w:fill="FFFFFF"/>
          <w:lang w:val="en-US"/>
        </w:rPr>
        <w:t xml:space="preserve">, J. J., Geenen, R., Soto, C. J., John, O. P., and Van </w:t>
      </w:r>
      <w:proofErr w:type="spellStart"/>
      <w:r w:rsidRPr="00C004F8">
        <w:rPr>
          <w:color w:val="000000"/>
          <w:shd w:val="clear" w:color="auto" w:fill="FFFFFF"/>
          <w:lang w:val="en-US"/>
        </w:rPr>
        <w:t>Aken</w:t>
      </w:r>
      <w:proofErr w:type="spellEnd"/>
      <w:r w:rsidRPr="00C004F8">
        <w:rPr>
          <w:color w:val="000000"/>
          <w:shd w:val="clear" w:color="auto" w:fill="FFFFFF"/>
          <w:lang w:val="en-US"/>
        </w:rPr>
        <w:t>, M. A. (2019), “The Big Five Inventory–2: Replication of psychometric properties in a Dutch adaptation and first evidence for the discriminant predictive validity of the facet scales”, </w:t>
      </w:r>
      <w:r w:rsidRPr="00C004F8">
        <w:rPr>
          <w:i/>
          <w:iCs/>
          <w:color w:val="000000"/>
          <w:shd w:val="clear" w:color="auto" w:fill="FFFFFF"/>
          <w:lang w:val="en-US"/>
        </w:rPr>
        <w:t>Journal of personality assessment,</w:t>
      </w:r>
      <w:r w:rsidRPr="00C004F8">
        <w:rPr>
          <w:color w:val="000000"/>
          <w:shd w:val="clear" w:color="auto" w:fill="FFFFFF"/>
          <w:lang w:val="en-US"/>
        </w:rPr>
        <w:t xml:space="preserve"> Vol. 102 No. 3, pp. 309-324.</w:t>
      </w:r>
      <w:r w:rsidRPr="00C004F8">
        <w:rPr>
          <w:color w:val="222222"/>
          <w:shd w:val="clear" w:color="auto" w:fill="FFFFFF"/>
          <w:rtl/>
          <w:lang w:val="en-US"/>
        </w:rPr>
        <w:t>‏</w:t>
      </w:r>
      <w:r w:rsidRPr="00C004F8">
        <w:rPr>
          <w:i/>
          <w:iCs/>
          <w:color w:val="000000"/>
          <w:shd w:val="clear" w:color="auto" w:fill="FFFFFF"/>
          <w:rtl/>
          <w:lang w:val="en-US"/>
        </w:rPr>
        <w:t>‏</w:t>
      </w:r>
    </w:p>
    <w:p w14:paraId="37B48EA1" w14:textId="497086EA" w:rsidR="007F6C07" w:rsidRPr="00C004F8" w:rsidRDefault="00B0190C" w:rsidP="008721C1">
      <w:pPr>
        <w:spacing w:line="276" w:lineRule="auto"/>
        <w:ind w:left="426" w:right="-312" w:hanging="426"/>
        <w:rPr>
          <w:color w:val="000000"/>
          <w:shd w:val="clear" w:color="auto" w:fill="FFFFFF"/>
          <w:lang w:val="en-US"/>
        </w:rPr>
      </w:pPr>
      <w:proofErr w:type="spellStart"/>
      <w:r w:rsidRPr="00C004F8">
        <w:rPr>
          <w:color w:val="000000"/>
          <w:shd w:val="clear" w:color="auto" w:fill="FFFFFF"/>
          <w:lang w:val="en-US"/>
        </w:rPr>
        <w:t>Fougère</w:t>
      </w:r>
      <w:proofErr w:type="spellEnd"/>
      <w:r w:rsidRPr="00C004F8">
        <w:rPr>
          <w:color w:val="000000"/>
          <w:shd w:val="clear" w:color="auto" w:fill="FFFFFF"/>
          <w:lang w:val="en-US"/>
        </w:rPr>
        <w:t xml:space="preserve">, M., </w:t>
      </w:r>
      <w:r w:rsidR="00AB742E" w:rsidRPr="00C004F8">
        <w:rPr>
          <w:color w:val="000000"/>
          <w:shd w:val="clear" w:color="auto" w:fill="FFFFFF"/>
          <w:lang w:val="en-US"/>
        </w:rPr>
        <w:t xml:space="preserve">and </w:t>
      </w:r>
      <w:proofErr w:type="spellStart"/>
      <w:r w:rsidRPr="00C004F8">
        <w:rPr>
          <w:color w:val="000000"/>
          <w:shd w:val="clear" w:color="auto" w:fill="FFFFFF"/>
          <w:lang w:val="en-US"/>
        </w:rPr>
        <w:t>Moulettes</w:t>
      </w:r>
      <w:proofErr w:type="spellEnd"/>
      <w:r w:rsidRPr="00C004F8">
        <w:rPr>
          <w:color w:val="000000"/>
          <w:shd w:val="clear" w:color="auto" w:fill="FFFFFF"/>
          <w:lang w:val="en-US"/>
        </w:rPr>
        <w:t>,</w:t>
      </w:r>
      <w:r w:rsidR="00F515D5" w:rsidRPr="00C004F8">
        <w:rPr>
          <w:color w:val="000000"/>
          <w:shd w:val="clear" w:color="auto" w:fill="FFFFFF"/>
          <w:lang w:val="en-US"/>
        </w:rPr>
        <w:t xml:space="preserve"> A.</w:t>
      </w:r>
      <w:r w:rsidRPr="00C004F8">
        <w:rPr>
          <w:color w:val="000000"/>
          <w:shd w:val="clear" w:color="auto" w:fill="FFFFFF"/>
          <w:lang w:val="en-US"/>
        </w:rPr>
        <w:t xml:space="preserve"> </w:t>
      </w:r>
      <w:r w:rsidR="00F515D5" w:rsidRPr="00C004F8">
        <w:rPr>
          <w:color w:val="000000"/>
          <w:shd w:val="clear" w:color="auto" w:fill="FFFFFF"/>
          <w:lang w:val="en-US"/>
        </w:rPr>
        <w:t>(</w:t>
      </w:r>
      <w:r w:rsidRPr="00C004F8">
        <w:rPr>
          <w:color w:val="000000"/>
          <w:shd w:val="clear" w:color="auto" w:fill="FFFFFF"/>
          <w:lang w:val="en-US"/>
        </w:rPr>
        <w:t>2007</w:t>
      </w:r>
      <w:r w:rsidR="00F515D5" w:rsidRPr="00C004F8">
        <w:rPr>
          <w:color w:val="000000"/>
          <w:shd w:val="clear" w:color="auto" w:fill="FFFFFF"/>
          <w:lang w:val="en-US"/>
        </w:rPr>
        <w:t>),</w:t>
      </w:r>
      <w:r w:rsidRPr="00C004F8">
        <w:rPr>
          <w:color w:val="000000"/>
          <w:shd w:val="clear" w:color="auto" w:fill="FFFFFF"/>
          <w:lang w:val="en-US"/>
        </w:rPr>
        <w:t xml:space="preserve"> </w:t>
      </w:r>
      <w:r w:rsidR="00F515D5" w:rsidRPr="00C004F8">
        <w:rPr>
          <w:color w:val="000000"/>
          <w:shd w:val="clear" w:color="auto" w:fill="FFFFFF"/>
          <w:lang w:val="en-US"/>
        </w:rPr>
        <w:t>“</w:t>
      </w:r>
      <w:r w:rsidRPr="00C004F8">
        <w:rPr>
          <w:color w:val="000000"/>
          <w:shd w:val="clear" w:color="auto" w:fill="FFFFFF"/>
          <w:lang w:val="en-US"/>
        </w:rPr>
        <w:t>The Construction of the Modern West and the Backward Rest: Studying the Discourse of Hofstede</w:t>
      </w:r>
      <w:r w:rsidR="00743B06" w:rsidRPr="00C004F8">
        <w:rPr>
          <w:color w:val="000000"/>
          <w:shd w:val="clear" w:color="auto" w:fill="FFFFFF"/>
          <w:lang w:val="en-US"/>
        </w:rPr>
        <w:t>’s</w:t>
      </w:r>
      <w:r w:rsidR="00F515D5" w:rsidRPr="00C004F8">
        <w:rPr>
          <w:color w:val="000000"/>
          <w:shd w:val="clear" w:color="auto" w:fill="FFFFFF"/>
          <w:lang w:val="en-US"/>
        </w:rPr>
        <w:t xml:space="preserve"> </w:t>
      </w:r>
      <w:r w:rsidR="00743B06" w:rsidRPr="00C004F8">
        <w:rPr>
          <w:color w:val="000000"/>
          <w:shd w:val="clear" w:color="auto" w:fill="FFFFFF"/>
          <w:lang w:val="en-US"/>
        </w:rPr>
        <w:t>Culture’</w:t>
      </w:r>
      <w:r w:rsidRPr="00C004F8">
        <w:rPr>
          <w:color w:val="000000"/>
          <w:shd w:val="clear" w:color="auto" w:fill="FFFFFF"/>
          <w:lang w:val="en-US"/>
        </w:rPr>
        <w:t>s Consequences</w:t>
      </w:r>
      <w:r w:rsidR="00F515D5" w:rsidRPr="00C004F8">
        <w:rPr>
          <w:color w:val="000000"/>
          <w:shd w:val="clear" w:color="auto" w:fill="FFFFFF"/>
          <w:lang w:val="en-US"/>
        </w:rPr>
        <w:t>”,</w:t>
      </w:r>
      <w:r w:rsidRPr="00C004F8">
        <w:rPr>
          <w:color w:val="000000"/>
          <w:shd w:val="clear" w:color="auto" w:fill="FFFFFF"/>
          <w:lang w:val="en-US"/>
        </w:rPr>
        <w:t> </w:t>
      </w:r>
      <w:r w:rsidRPr="00C004F8">
        <w:rPr>
          <w:i/>
          <w:iCs/>
          <w:color w:val="000000"/>
          <w:shd w:val="clear" w:color="auto" w:fill="FFFFFF"/>
          <w:lang w:val="en-US"/>
        </w:rPr>
        <w:t>Journal of Multicultural Discourses</w:t>
      </w:r>
      <w:r w:rsidRPr="00C004F8">
        <w:rPr>
          <w:color w:val="000000"/>
          <w:shd w:val="clear" w:color="auto" w:fill="FFFFFF"/>
          <w:lang w:val="en-US"/>
        </w:rPr>
        <w:t xml:space="preserve">, </w:t>
      </w:r>
      <w:r w:rsidR="00F515D5" w:rsidRPr="00C004F8">
        <w:rPr>
          <w:color w:val="000000"/>
          <w:shd w:val="clear" w:color="auto" w:fill="FFFFFF"/>
          <w:lang w:val="en-US"/>
        </w:rPr>
        <w:t xml:space="preserve">Vol. </w:t>
      </w:r>
      <w:r w:rsidRPr="00C004F8">
        <w:rPr>
          <w:color w:val="000000"/>
          <w:shd w:val="clear" w:color="auto" w:fill="FFFFFF"/>
          <w:lang w:val="en-US"/>
        </w:rPr>
        <w:t>2</w:t>
      </w:r>
      <w:r w:rsidR="00F515D5" w:rsidRPr="00C004F8">
        <w:rPr>
          <w:color w:val="000000"/>
          <w:shd w:val="clear" w:color="auto" w:fill="FFFFFF"/>
          <w:lang w:val="en-US"/>
        </w:rPr>
        <w:t xml:space="preserve"> No. </w:t>
      </w:r>
      <w:r w:rsidRPr="00C004F8">
        <w:rPr>
          <w:color w:val="000000"/>
          <w:shd w:val="clear" w:color="auto" w:fill="FFFFFF"/>
          <w:lang w:val="en-US"/>
        </w:rPr>
        <w:t>1</w:t>
      </w:r>
      <w:r w:rsidR="00F515D5" w:rsidRPr="00C004F8">
        <w:rPr>
          <w:color w:val="000000"/>
          <w:shd w:val="clear" w:color="auto" w:fill="FFFFFF"/>
          <w:lang w:val="en-US"/>
        </w:rPr>
        <w:t>, pp.</w:t>
      </w:r>
      <w:r w:rsidRPr="00C004F8">
        <w:rPr>
          <w:color w:val="000000"/>
          <w:shd w:val="clear" w:color="auto" w:fill="FFFFFF"/>
          <w:lang w:val="en-US"/>
        </w:rPr>
        <w:t xml:space="preserve"> 1-19.</w:t>
      </w:r>
    </w:p>
    <w:p w14:paraId="18A94DE3" w14:textId="6369889F" w:rsidR="00B0190C" w:rsidRPr="00C004F8" w:rsidRDefault="00B0190C" w:rsidP="008721C1">
      <w:pPr>
        <w:autoSpaceDE w:val="0"/>
        <w:autoSpaceDN w:val="0"/>
        <w:adjustRightInd w:val="0"/>
        <w:spacing w:line="276" w:lineRule="auto"/>
        <w:ind w:left="720" w:right="-312" w:hanging="720"/>
        <w:rPr>
          <w:color w:val="000000"/>
          <w:shd w:val="clear" w:color="auto" w:fill="FFFFFF"/>
          <w:lang w:val="en-US"/>
        </w:rPr>
      </w:pPr>
      <w:r w:rsidRPr="00C004F8">
        <w:rPr>
          <w:color w:val="000000"/>
          <w:shd w:val="clear" w:color="auto" w:fill="FFFFFF"/>
          <w:lang w:val="en-US"/>
        </w:rPr>
        <w:t>Gelfand, M., Nishii,</w:t>
      </w:r>
      <w:r w:rsidR="00494E35" w:rsidRPr="00C004F8">
        <w:rPr>
          <w:color w:val="000000"/>
          <w:shd w:val="clear" w:color="auto" w:fill="FFFFFF"/>
          <w:lang w:val="en-US"/>
        </w:rPr>
        <w:t xml:space="preserve"> L., and</w:t>
      </w:r>
      <w:r w:rsidRPr="00C004F8">
        <w:rPr>
          <w:color w:val="000000"/>
          <w:shd w:val="clear" w:color="auto" w:fill="FFFFFF"/>
          <w:lang w:val="en-US"/>
        </w:rPr>
        <w:t xml:space="preserve"> Raver,</w:t>
      </w:r>
      <w:r w:rsidR="00F515D5" w:rsidRPr="00C004F8">
        <w:rPr>
          <w:color w:val="000000"/>
          <w:shd w:val="clear" w:color="auto" w:fill="FFFFFF"/>
          <w:lang w:val="en-US"/>
        </w:rPr>
        <w:t xml:space="preserve"> J.</w:t>
      </w:r>
      <w:r w:rsidRPr="00C004F8">
        <w:rPr>
          <w:color w:val="000000"/>
          <w:shd w:val="clear" w:color="auto" w:fill="FFFFFF"/>
          <w:lang w:val="en-US"/>
        </w:rPr>
        <w:t xml:space="preserve"> </w:t>
      </w:r>
      <w:r w:rsidR="00F515D5" w:rsidRPr="00C004F8">
        <w:rPr>
          <w:color w:val="000000"/>
          <w:shd w:val="clear" w:color="auto" w:fill="FFFFFF"/>
          <w:lang w:val="en-US"/>
        </w:rPr>
        <w:t>(</w:t>
      </w:r>
      <w:r w:rsidRPr="00C004F8">
        <w:rPr>
          <w:color w:val="000000"/>
          <w:shd w:val="clear" w:color="auto" w:fill="FFFFFF"/>
          <w:lang w:val="en-US"/>
        </w:rPr>
        <w:t>2006</w:t>
      </w:r>
      <w:r w:rsidR="00F515D5" w:rsidRPr="00C004F8">
        <w:rPr>
          <w:color w:val="000000"/>
          <w:shd w:val="clear" w:color="auto" w:fill="FFFFFF"/>
          <w:lang w:val="en-US"/>
        </w:rPr>
        <w:t>),</w:t>
      </w:r>
      <w:r w:rsidRPr="00C004F8">
        <w:rPr>
          <w:color w:val="000000"/>
          <w:shd w:val="clear" w:color="auto" w:fill="FFFFFF"/>
          <w:lang w:val="en-US"/>
        </w:rPr>
        <w:t xml:space="preserve"> </w:t>
      </w:r>
      <w:r w:rsidR="00D55AEB" w:rsidRPr="00C004F8">
        <w:rPr>
          <w:color w:val="000000"/>
          <w:shd w:val="clear" w:color="auto" w:fill="FFFFFF"/>
          <w:lang w:val="en-US"/>
        </w:rPr>
        <w:t>“</w:t>
      </w:r>
      <w:r w:rsidRPr="00C004F8">
        <w:rPr>
          <w:color w:val="000000"/>
          <w:shd w:val="clear" w:color="auto" w:fill="FFFFFF"/>
          <w:lang w:val="en-US"/>
        </w:rPr>
        <w:t>On the nature and importance of cultural tightness-looseness</w:t>
      </w:r>
      <w:r w:rsidR="00D55AEB" w:rsidRPr="00C004F8">
        <w:rPr>
          <w:color w:val="000000"/>
          <w:shd w:val="clear" w:color="auto" w:fill="FFFFFF"/>
          <w:lang w:val="en-US"/>
        </w:rPr>
        <w:t>”</w:t>
      </w:r>
      <w:r w:rsidR="00F515D5" w:rsidRPr="00C004F8">
        <w:rPr>
          <w:color w:val="000000"/>
          <w:shd w:val="clear" w:color="auto" w:fill="FFFFFF"/>
          <w:lang w:val="en-US"/>
        </w:rPr>
        <w:t>,</w:t>
      </w:r>
      <w:r w:rsidRPr="00C004F8">
        <w:rPr>
          <w:color w:val="000000"/>
          <w:shd w:val="clear" w:color="auto" w:fill="FFFFFF"/>
          <w:lang w:val="en-US"/>
        </w:rPr>
        <w:t> </w:t>
      </w:r>
      <w:r w:rsidRPr="00C004F8">
        <w:rPr>
          <w:i/>
          <w:iCs/>
          <w:color w:val="000000"/>
          <w:shd w:val="clear" w:color="auto" w:fill="FFFFFF"/>
          <w:lang w:val="en-US"/>
        </w:rPr>
        <w:t>Journal of Applied Psychology</w:t>
      </w:r>
      <w:r w:rsidRPr="00C004F8">
        <w:rPr>
          <w:color w:val="000000"/>
          <w:shd w:val="clear" w:color="auto" w:fill="FFFFFF"/>
          <w:lang w:val="en-US"/>
        </w:rPr>
        <w:t>,</w:t>
      </w:r>
      <w:r w:rsidR="00F515D5" w:rsidRPr="00C004F8">
        <w:rPr>
          <w:color w:val="000000"/>
          <w:shd w:val="clear" w:color="auto" w:fill="FFFFFF"/>
          <w:lang w:val="en-US"/>
        </w:rPr>
        <w:t xml:space="preserve"> Vol.</w:t>
      </w:r>
      <w:r w:rsidRPr="00C004F8">
        <w:rPr>
          <w:color w:val="000000"/>
          <w:shd w:val="clear" w:color="auto" w:fill="FFFFFF"/>
          <w:lang w:val="en-US"/>
        </w:rPr>
        <w:t xml:space="preserve"> 91</w:t>
      </w:r>
      <w:r w:rsidR="00F515D5" w:rsidRPr="00C004F8">
        <w:rPr>
          <w:color w:val="000000"/>
          <w:shd w:val="clear" w:color="auto" w:fill="FFFFFF"/>
          <w:lang w:val="en-US"/>
        </w:rPr>
        <w:t xml:space="preserve"> No. </w:t>
      </w:r>
      <w:r w:rsidRPr="00C004F8">
        <w:rPr>
          <w:color w:val="000000"/>
          <w:shd w:val="clear" w:color="auto" w:fill="FFFFFF"/>
          <w:lang w:val="en-US"/>
        </w:rPr>
        <w:t>6</w:t>
      </w:r>
      <w:r w:rsidR="00F515D5" w:rsidRPr="00C004F8">
        <w:rPr>
          <w:color w:val="000000"/>
          <w:shd w:val="clear" w:color="auto" w:fill="FFFFFF"/>
          <w:lang w:val="en-US"/>
        </w:rPr>
        <w:t>, pp.</w:t>
      </w:r>
      <w:r w:rsidRPr="00C004F8">
        <w:rPr>
          <w:color w:val="000000"/>
          <w:shd w:val="clear" w:color="auto" w:fill="FFFFFF"/>
          <w:lang w:val="en-US"/>
        </w:rPr>
        <w:t xml:space="preserve"> 1225-1244.</w:t>
      </w:r>
    </w:p>
    <w:p w14:paraId="5C185AE2" w14:textId="4D94A44A" w:rsidR="00D55AEB" w:rsidRPr="00C004F8" w:rsidRDefault="00D55AEB" w:rsidP="008721C1">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left="426" w:right="-312" w:hanging="426"/>
        <w:rPr>
          <w:color w:val="222222"/>
          <w:shd w:val="clear" w:color="auto" w:fill="FFFFFF"/>
          <w:lang w:val="en-US"/>
        </w:rPr>
      </w:pPr>
      <w:r w:rsidRPr="00C004F8">
        <w:rPr>
          <w:color w:val="222222"/>
          <w:shd w:val="clear" w:color="auto" w:fill="FFFFFF"/>
          <w:lang w:val="en-US"/>
        </w:rPr>
        <w:t xml:space="preserve">Hall, Edward T. </w:t>
      </w:r>
      <w:r w:rsidR="00F65912" w:rsidRPr="00C004F8">
        <w:rPr>
          <w:color w:val="222222"/>
          <w:shd w:val="clear" w:color="auto" w:fill="FFFFFF"/>
          <w:lang w:val="en-US"/>
        </w:rPr>
        <w:t>(</w:t>
      </w:r>
      <w:r w:rsidRPr="00C004F8">
        <w:rPr>
          <w:color w:val="222222"/>
          <w:shd w:val="clear" w:color="auto" w:fill="FFFFFF"/>
          <w:lang w:val="en-US"/>
        </w:rPr>
        <w:t>1976</w:t>
      </w:r>
      <w:r w:rsidR="00F65912" w:rsidRPr="00C004F8">
        <w:rPr>
          <w:color w:val="222222"/>
          <w:shd w:val="clear" w:color="auto" w:fill="FFFFFF"/>
          <w:lang w:val="en-US"/>
        </w:rPr>
        <w:t>, 1981),</w:t>
      </w:r>
      <w:r w:rsidRPr="00C004F8">
        <w:rPr>
          <w:color w:val="222222"/>
          <w:shd w:val="clear" w:color="auto" w:fill="FFFFFF"/>
          <w:lang w:val="en-US"/>
        </w:rPr>
        <w:t xml:space="preserve"> </w:t>
      </w:r>
      <w:r w:rsidRPr="00C004F8">
        <w:rPr>
          <w:i/>
          <w:iCs/>
          <w:color w:val="222222"/>
          <w:shd w:val="clear" w:color="auto" w:fill="FFFFFF"/>
          <w:lang w:val="en-US"/>
        </w:rPr>
        <w:t>Beyond culture</w:t>
      </w:r>
      <w:r w:rsidR="00F65912" w:rsidRPr="00C004F8">
        <w:rPr>
          <w:color w:val="222222"/>
          <w:shd w:val="clear" w:color="auto" w:fill="FFFFFF"/>
          <w:lang w:val="en-US"/>
        </w:rPr>
        <w:t>,</w:t>
      </w:r>
      <w:r w:rsidRPr="00C004F8">
        <w:rPr>
          <w:color w:val="222222"/>
          <w:shd w:val="clear" w:color="auto" w:fill="FFFFFF"/>
          <w:lang w:val="en-US"/>
        </w:rPr>
        <w:t xml:space="preserve"> Garden City, NY: </w:t>
      </w:r>
      <w:r w:rsidR="00F65912" w:rsidRPr="00C004F8">
        <w:rPr>
          <w:lang w:val="en-US"/>
        </w:rPr>
        <w:t>Anchor Books</w:t>
      </w:r>
      <w:r w:rsidRPr="00C004F8">
        <w:rPr>
          <w:color w:val="222222"/>
          <w:shd w:val="clear" w:color="auto" w:fill="FFFFFF"/>
          <w:lang w:val="en-US"/>
        </w:rPr>
        <w:t>.</w:t>
      </w:r>
    </w:p>
    <w:p w14:paraId="7C772370" w14:textId="1701C7CA" w:rsidR="007F6C07" w:rsidRPr="00C004F8" w:rsidRDefault="00D55AEB" w:rsidP="008721C1">
      <w:pPr>
        <w:autoSpaceDE w:val="0"/>
        <w:autoSpaceDN w:val="0"/>
        <w:adjustRightInd w:val="0"/>
        <w:spacing w:line="276" w:lineRule="auto"/>
        <w:ind w:left="426" w:right="-312" w:hanging="426"/>
        <w:contextualSpacing/>
        <w:rPr>
          <w:lang w:val="en-US"/>
        </w:rPr>
      </w:pPr>
      <w:r w:rsidRPr="00C004F8">
        <w:rPr>
          <w:color w:val="222222"/>
          <w:shd w:val="clear" w:color="auto" w:fill="FFFFFF"/>
          <w:lang w:val="en-US"/>
        </w:rPr>
        <w:t xml:space="preserve">Hall, Edward T. </w:t>
      </w:r>
      <w:r w:rsidR="00F65912" w:rsidRPr="00C004F8">
        <w:rPr>
          <w:color w:val="222222"/>
          <w:shd w:val="clear" w:color="auto" w:fill="FFFFFF"/>
          <w:lang w:val="en-US"/>
        </w:rPr>
        <w:t>(</w:t>
      </w:r>
      <w:r w:rsidRPr="00C004F8">
        <w:rPr>
          <w:lang w:val="en-US"/>
        </w:rPr>
        <w:t>1984</w:t>
      </w:r>
      <w:r w:rsidR="00F65912" w:rsidRPr="00C004F8">
        <w:rPr>
          <w:lang w:val="en-US"/>
        </w:rPr>
        <w:t xml:space="preserve">), </w:t>
      </w:r>
      <w:r w:rsidR="007F6C07" w:rsidRPr="00C004F8">
        <w:rPr>
          <w:i/>
          <w:iCs/>
          <w:lang w:val="en-US"/>
        </w:rPr>
        <w:t>The Dance of Life</w:t>
      </w:r>
      <w:r w:rsidR="00F65912" w:rsidRPr="00C004F8">
        <w:rPr>
          <w:lang w:val="en-US"/>
        </w:rPr>
        <w:t>,</w:t>
      </w:r>
      <w:r w:rsidRPr="00C004F8">
        <w:rPr>
          <w:lang w:val="en-US"/>
        </w:rPr>
        <w:t xml:space="preserve"> </w:t>
      </w:r>
      <w:r w:rsidR="00F65912" w:rsidRPr="00C004F8">
        <w:rPr>
          <w:color w:val="222222"/>
          <w:shd w:val="clear" w:color="auto" w:fill="FFFFFF"/>
          <w:lang w:val="en-US"/>
        </w:rPr>
        <w:t xml:space="preserve">NY: </w:t>
      </w:r>
      <w:r w:rsidR="00F65912" w:rsidRPr="00C004F8">
        <w:rPr>
          <w:lang w:val="en-US"/>
        </w:rPr>
        <w:t>Anchor Books</w:t>
      </w:r>
      <w:r w:rsidR="00F65912" w:rsidRPr="00C004F8">
        <w:rPr>
          <w:color w:val="222222"/>
          <w:shd w:val="clear" w:color="auto" w:fill="FFFFFF"/>
          <w:lang w:val="en-US"/>
        </w:rPr>
        <w:t>.</w:t>
      </w:r>
    </w:p>
    <w:p w14:paraId="01977960" w14:textId="2AAA23DA" w:rsidR="007F6C07" w:rsidRPr="00C004F8" w:rsidRDefault="00D55AEB" w:rsidP="008721C1">
      <w:pPr>
        <w:autoSpaceDE w:val="0"/>
        <w:autoSpaceDN w:val="0"/>
        <w:adjustRightInd w:val="0"/>
        <w:spacing w:line="276" w:lineRule="auto"/>
        <w:ind w:left="426" w:right="-312" w:hanging="426"/>
        <w:contextualSpacing/>
        <w:rPr>
          <w:rStyle w:val="text"/>
          <w:color w:val="222222"/>
          <w:shd w:val="clear" w:color="auto" w:fill="FFFFFF"/>
          <w:lang w:val="en-US"/>
        </w:rPr>
      </w:pPr>
      <w:r w:rsidRPr="00C004F8">
        <w:rPr>
          <w:color w:val="222222"/>
          <w:shd w:val="clear" w:color="auto" w:fill="FFFFFF"/>
          <w:lang w:val="en-US"/>
        </w:rPr>
        <w:t xml:space="preserve">Hall, Edward T. </w:t>
      </w:r>
      <w:r w:rsidR="00F65912" w:rsidRPr="00C004F8">
        <w:rPr>
          <w:color w:val="222222"/>
          <w:shd w:val="clear" w:color="auto" w:fill="FFFFFF"/>
          <w:lang w:val="en-US"/>
        </w:rPr>
        <w:t>(</w:t>
      </w:r>
      <w:r w:rsidR="007F6C07" w:rsidRPr="00C004F8">
        <w:rPr>
          <w:color w:val="222222"/>
          <w:shd w:val="clear" w:color="auto" w:fill="FFFFFF"/>
          <w:lang w:val="en-US"/>
        </w:rPr>
        <w:t>1990</w:t>
      </w:r>
      <w:r w:rsidR="00F65912" w:rsidRPr="00C004F8">
        <w:rPr>
          <w:color w:val="222222"/>
          <w:shd w:val="clear" w:color="auto" w:fill="FFFFFF"/>
          <w:lang w:val="en-US"/>
        </w:rPr>
        <w:t xml:space="preserve">), </w:t>
      </w:r>
      <w:r w:rsidR="007F6C07" w:rsidRPr="00C004F8">
        <w:rPr>
          <w:i/>
          <w:iCs/>
          <w:color w:val="222222"/>
          <w:shd w:val="clear" w:color="auto" w:fill="FFFFFF"/>
          <w:lang w:val="en-US"/>
        </w:rPr>
        <w:t>Understanding cultural differences</w:t>
      </w:r>
      <w:r w:rsidR="00F65912" w:rsidRPr="00C004F8">
        <w:rPr>
          <w:color w:val="222222"/>
          <w:shd w:val="clear" w:color="auto" w:fill="FFFFFF"/>
          <w:lang w:val="en-US"/>
        </w:rPr>
        <w:t>,</w:t>
      </w:r>
      <w:r w:rsidR="007F6C07" w:rsidRPr="00C004F8">
        <w:rPr>
          <w:color w:val="222222"/>
          <w:shd w:val="clear" w:color="auto" w:fill="FFFFFF"/>
          <w:lang w:val="en-US"/>
        </w:rPr>
        <w:t xml:space="preserve"> Yarm</w:t>
      </w:r>
      <w:bookmarkStart w:id="0" w:name="baep-author-id1"/>
      <w:r w:rsidR="007F6C07" w:rsidRPr="00C004F8">
        <w:rPr>
          <w:color w:val="222222"/>
          <w:shd w:val="clear" w:color="auto" w:fill="FFFFFF"/>
          <w:lang w:val="en-US"/>
        </w:rPr>
        <w:t xml:space="preserve">outh, ME: Intercultural Press. </w:t>
      </w:r>
    </w:p>
    <w:p w14:paraId="1C557FDB" w14:textId="19466DBE" w:rsidR="00D55AEB" w:rsidRPr="00C004F8" w:rsidRDefault="00D55AEB" w:rsidP="008721C1">
      <w:pPr>
        <w:spacing w:line="276" w:lineRule="auto"/>
        <w:ind w:left="426" w:right="-312" w:hanging="426"/>
        <w:contextualSpacing/>
        <w:rPr>
          <w:color w:val="222222"/>
          <w:shd w:val="clear" w:color="auto" w:fill="FFFFFF"/>
          <w:lang w:val="en-US"/>
        </w:rPr>
      </w:pPr>
      <w:r w:rsidRPr="00C004F8">
        <w:rPr>
          <w:color w:val="222222"/>
          <w:shd w:val="clear" w:color="auto" w:fill="FFFFFF"/>
          <w:lang w:val="en-US"/>
        </w:rPr>
        <w:t xml:space="preserve">Hall, E.T. and Hall, </w:t>
      </w:r>
      <w:r w:rsidR="00F65912" w:rsidRPr="00C004F8">
        <w:rPr>
          <w:color w:val="222222"/>
          <w:shd w:val="clear" w:color="auto" w:fill="FFFFFF"/>
          <w:lang w:val="en-US"/>
        </w:rPr>
        <w:t>M.R. (</w:t>
      </w:r>
      <w:r w:rsidRPr="00C004F8">
        <w:rPr>
          <w:color w:val="222222"/>
          <w:shd w:val="clear" w:color="auto" w:fill="FFFFFF"/>
          <w:lang w:val="en-US"/>
        </w:rPr>
        <w:t>1990</w:t>
      </w:r>
      <w:r w:rsidR="00F65912" w:rsidRPr="00C004F8">
        <w:rPr>
          <w:color w:val="222222"/>
          <w:shd w:val="clear" w:color="auto" w:fill="FFFFFF"/>
          <w:lang w:val="en-US"/>
        </w:rPr>
        <w:t xml:space="preserve">), </w:t>
      </w:r>
      <w:r w:rsidRPr="00C004F8">
        <w:rPr>
          <w:color w:val="222222"/>
          <w:shd w:val="clear" w:color="auto" w:fill="FFFFFF"/>
          <w:lang w:val="en-US"/>
        </w:rPr>
        <w:t>Hidden differences</w:t>
      </w:r>
      <w:r w:rsidR="00F65912" w:rsidRPr="00C004F8">
        <w:rPr>
          <w:color w:val="222222"/>
          <w:shd w:val="clear" w:color="auto" w:fill="FFFFFF"/>
          <w:lang w:val="en-US"/>
        </w:rPr>
        <w:t>,</w:t>
      </w:r>
      <w:r w:rsidRPr="00C004F8">
        <w:rPr>
          <w:color w:val="222222"/>
          <w:shd w:val="clear" w:color="auto" w:fill="FFFFFF"/>
          <w:lang w:val="en-US"/>
        </w:rPr>
        <w:t xml:space="preserve"> </w:t>
      </w:r>
      <w:r w:rsidR="00F65912" w:rsidRPr="00C004F8">
        <w:rPr>
          <w:color w:val="222222"/>
          <w:shd w:val="clear" w:color="auto" w:fill="FFFFFF"/>
          <w:lang w:val="en-US"/>
        </w:rPr>
        <w:t xml:space="preserve">NY: </w:t>
      </w:r>
      <w:r w:rsidR="00F65912" w:rsidRPr="00C004F8">
        <w:rPr>
          <w:lang w:val="en-US"/>
        </w:rPr>
        <w:t>Anchor Books</w:t>
      </w:r>
      <w:r w:rsidRPr="00C004F8">
        <w:rPr>
          <w:color w:val="222222"/>
          <w:shd w:val="clear" w:color="auto" w:fill="FFFFFF"/>
          <w:lang w:val="en-US"/>
        </w:rPr>
        <w:t>.</w:t>
      </w:r>
    </w:p>
    <w:bookmarkEnd w:id="0"/>
    <w:p w14:paraId="6A9B6DFC" w14:textId="6DFCF0EA" w:rsidR="007F6C07" w:rsidRPr="00C004F8" w:rsidRDefault="009F5C3E" w:rsidP="008721C1">
      <w:pPr>
        <w:pStyle w:val="NormaleWeb"/>
        <w:spacing w:before="0" w:beforeAutospacing="0" w:after="0" w:afterAutospacing="0" w:line="276" w:lineRule="auto"/>
        <w:ind w:left="709" w:right="-312" w:hanging="720"/>
        <w:contextualSpacing/>
        <w:rPr>
          <w:rStyle w:val="nlmarticle-title"/>
          <w:rFonts w:ascii="Times New Roman" w:hAnsi="Times New Roman"/>
          <w:color w:val="222222"/>
          <w:sz w:val="24"/>
          <w:szCs w:val="24"/>
          <w:shd w:val="clear" w:color="auto" w:fill="FFFFFF"/>
        </w:rPr>
      </w:pPr>
      <w:r w:rsidRPr="00C004F8">
        <w:rPr>
          <w:rFonts w:ascii="Times New Roman" w:hAnsi="Times New Roman"/>
          <w:color w:val="222222"/>
          <w:sz w:val="24"/>
          <w:szCs w:val="24"/>
          <w:shd w:val="clear" w:color="auto" w:fill="FFFFFF"/>
        </w:rPr>
        <w:t xml:space="preserve">Hofstede, G. </w:t>
      </w:r>
      <w:r w:rsidR="00F65912" w:rsidRPr="00C004F8">
        <w:rPr>
          <w:rFonts w:ascii="Times New Roman" w:hAnsi="Times New Roman"/>
          <w:color w:val="222222"/>
          <w:sz w:val="24"/>
          <w:szCs w:val="24"/>
          <w:shd w:val="clear" w:color="auto" w:fill="FFFFFF"/>
        </w:rPr>
        <w:t>(</w:t>
      </w:r>
      <w:r w:rsidRPr="00C004F8">
        <w:rPr>
          <w:rFonts w:ascii="Times New Roman" w:hAnsi="Times New Roman"/>
          <w:color w:val="222222"/>
          <w:sz w:val="24"/>
          <w:szCs w:val="24"/>
          <w:shd w:val="clear" w:color="auto" w:fill="FFFFFF"/>
        </w:rPr>
        <w:t>1984</w:t>
      </w:r>
      <w:r w:rsidR="00F65912" w:rsidRPr="00C004F8">
        <w:rPr>
          <w:rFonts w:ascii="Times New Roman" w:hAnsi="Times New Roman"/>
          <w:color w:val="222222"/>
          <w:sz w:val="24"/>
          <w:szCs w:val="24"/>
          <w:shd w:val="clear" w:color="auto" w:fill="FFFFFF"/>
        </w:rPr>
        <w:t xml:space="preserve">), </w:t>
      </w:r>
      <w:r w:rsidR="007F6C07" w:rsidRPr="00C004F8">
        <w:rPr>
          <w:rFonts w:ascii="Times New Roman" w:hAnsi="Times New Roman"/>
          <w:color w:val="222222"/>
          <w:sz w:val="24"/>
          <w:szCs w:val="24"/>
          <w:shd w:val="clear" w:color="auto" w:fill="FFFFFF"/>
        </w:rPr>
        <w:t xml:space="preserve">The cultural relativity of the </w:t>
      </w:r>
      <w:r w:rsidR="00F65912" w:rsidRPr="00C004F8">
        <w:rPr>
          <w:rFonts w:ascii="Times New Roman" w:hAnsi="Times New Roman"/>
          <w:color w:val="222222"/>
          <w:sz w:val="24"/>
          <w:szCs w:val="24"/>
          <w:shd w:val="clear" w:color="auto" w:fill="FFFFFF"/>
        </w:rPr>
        <w:t>quality-of-life</w:t>
      </w:r>
      <w:r w:rsidR="007F6C07" w:rsidRPr="00C004F8">
        <w:rPr>
          <w:rFonts w:ascii="Times New Roman" w:hAnsi="Times New Roman"/>
          <w:color w:val="222222"/>
          <w:sz w:val="24"/>
          <w:szCs w:val="24"/>
          <w:shd w:val="clear" w:color="auto" w:fill="FFFFFF"/>
        </w:rPr>
        <w:t xml:space="preserve"> concept</w:t>
      </w:r>
      <w:r w:rsidR="00F65912" w:rsidRPr="00C004F8">
        <w:rPr>
          <w:rFonts w:ascii="Times New Roman" w:hAnsi="Times New Roman"/>
          <w:color w:val="222222"/>
          <w:sz w:val="24"/>
          <w:szCs w:val="24"/>
          <w:shd w:val="clear" w:color="auto" w:fill="FFFFFF"/>
        </w:rPr>
        <w:t>,</w:t>
      </w:r>
      <w:r w:rsidR="007F6C07" w:rsidRPr="00C004F8">
        <w:rPr>
          <w:rFonts w:ascii="Times New Roman" w:hAnsi="Times New Roman"/>
          <w:color w:val="222222"/>
          <w:sz w:val="24"/>
          <w:szCs w:val="24"/>
          <w:shd w:val="clear" w:color="auto" w:fill="FFFFFF"/>
        </w:rPr>
        <w:t> </w:t>
      </w:r>
      <w:r w:rsidR="007F6C07" w:rsidRPr="00C004F8">
        <w:rPr>
          <w:rFonts w:ascii="Times New Roman" w:hAnsi="Times New Roman"/>
          <w:i/>
          <w:iCs/>
          <w:color w:val="222222"/>
          <w:sz w:val="24"/>
          <w:szCs w:val="24"/>
          <w:shd w:val="clear" w:color="auto" w:fill="FFFFFF"/>
        </w:rPr>
        <w:t>Academy of Management review</w:t>
      </w:r>
      <w:r w:rsidRPr="00C004F8">
        <w:rPr>
          <w:rFonts w:ascii="Times New Roman" w:hAnsi="Times New Roman"/>
          <w:color w:val="222222"/>
          <w:sz w:val="24"/>
          <w:szCs w:val="24"/>
          <w:shd w:val="clear" w:color="auto" w:fill="FFFFFF"/>
        </w:rPr>
        <w:t xml:space="preserve">. </w:t>
      </w:r>
      <w:r w:rsidR="00F65912" w:rsidRPr="00C004F8">
        <w:rPr>
          <w:rFonts w:ascii="Times New Roman" w:hAnsi="Times New Roman"/>
          <w:color w:val="222222"/>
          <w:sz w:val="24"/>
          <w:szCs w:val="24"/>
          <w:shd w:val="clear" w:color="auto" w:fill="FFFFFF"/>
        </w:rPr>
        <w:t xml:space="preserve">Vol. </w:t>
      </w:r>
      <w:r w:rsidR="007F6C07" w:rsidRPr="00C004F8">
        <w:rPr>
          <w:rFonts w:ascii="Times New Roman" w:hAnsi="Times New Roman"/>
          <w:color w:val="222222"/>
          <w:sz w:val="24"/>
          <w:szCs w:val="24"/>
          <w:shd w:val="clear" w:color="auto" w:fill="FFFFFF"/>
        </w:rPr>
        <w:t>9</w:t>
      </w:r>
      <w:r w:rsidR="00F65912" w:rsidRPr="00C004F8">
        <w:rPr>
          <w:rFonts w:ascii="Times New Roman" w:hAnsi="Times New Roman"/>
          <w:color w:val="222222"/>
          <w:sz w:val="24"/>
          <w:szCs w:val="24"/>
          <w:shd w:val="clear" w:color="auto" w:fill="FFFFFF"/>
        </w:rPr>
        <w:t xml:space="preserve"> No. </w:t>
      </w:r>
      <w:r w:rsidRPr="00C004F8">
        <w:rPr>
          <w:rFonts w:ascii="Times New Roman" w:hAnsi="Times New Roman"/>
          <w:color w:val="222222"/>
          <w:sz w:val="24"/>
          <w:szCs w:val="24"/>
          <w:shd w:val="clear" w:color="auto" w:fill="FFFFFF"/>
        </w:rPr>
        <w:t>3</w:t>
      </w:r>
      <w:r w:rsidR="00F65912" w:rsidRPr="00C004F8">
        <w:rPr>
          <w:rFonts w:ascii="Times New Roman" w:hAnsi="Times New Roman"/>
          <w:color w:val="222222"/>
          <w:sz w:val="24"/>
          <w:szCs w:val="24"/>
          <w:shd w:val="clear" w:color="auto" w:fill="FFFFFF"/>
        </w:rPr>
        <w:t>, pp.</w:t>
      </w:r>
      <w:r w:rsidR="007F6C07" w:rsidRPr="00C004F8">
        <w:rPr>
          <w:rFonts w:ascii="Times New Roman" w:hAnsi="Times New Roman"/>
          <w:color w:val="222222"/>
          <w:sz w:val="24"/>
          <w:szCs w:val="24"/>
          <w:shd w:val="clear" w:color="auto" w:fill="FFFFFF"/>
        </w:rPr>
        <w:t xml:space="preserve"> 389-398.</w:t>
      </w:r>
    </w:p>
    <w:p w14:paraId="49D7BCE6" w14:textId="6071DA13" w:rsidR="007F6C07" w:rsidRPr="00C004F8" w:rsidRDefault="007F6C07" w:rsidP="008721C1">
      <w:pPr>
        <w:tabs>
          <w:tab w:val="left" w:pos="360"/>
        </w:tabs>
        <w:autoSpaceDE w:val="0"/>
        <w:autoSpaceDN w:val="0"/>
        <w:adjustRightInd w:val="0"/>
        <w:spacing w:line="276" w:lineRule="auto"/>
        <w:ind w:left="709" w:right="-312" w:hanging="720"/>
        <w:contextualSpacing/>
        <w:rPr>
          <w:lang w:val="en-US"/>
        </w:rPr>
      </w:pPr>
      <w:r w:rsidRPr="00C004F8">
        <w:rPr>
          <w:lang w:val="en-US"/>
        </w:rPr>
        <w:t xml:space="preserve">Hofstede G. </w:t>
      </w:r>
      <w:r w:rsidR="00F65912" w:rsidRPr="00C004F8">
        <w:rPr>
          <w:lang w:val="en-US"/>
        </w:rPr>
        <w:t>(</w:t>
      </w:r>
      <w:r w:rsidRPr="00C004F8">
        <w:rPr>
          <w:lang w:val="en-US"/>
        </w:rPr>
        <w:t>2001</w:t>
      </w:r>
      <w:r w:rsidR="00F65912" w:rsidRPr="00C004F8">
        <w:rPr>
          <w:lang w:val="en-US"/>
        </w:rPr>
        <w:t>),</w:t>
      </w:r>
      <w:r w:rsidRPr="00C004F8">
        <w:rPr>
          <w:lang w:val="en-US"/>
        </w:rPr>
        <w:t xml:space="preserve"> </w:t>
      </w:r>
      <w:r w:rsidRPr="00C004F8">
        <w:rPr>
          <w:i/>
          <w:iCs/>
          <w:lang w:val="en-US"/>
        </w:rPr>
        <w:t>Culture’s consequences</w:t>
      </w:r>
      <w:r w:rsidRPr="00C004F8">
        <w:rPr>
          <w:lang w:val="en-US"/>
        </w:rPr>
        <w:t>, Sage.</w:t>
      </w:r>
    </w:p>
    <w:p w14:paraId="7476A329" w14:textId="6D5A6B9F" w:rsidR="007F6C07" w:rsidRPr="00C004F8" w:rsidRDefault="007F6C07" w:rsidP="008721C1">
      <w:pPr>
        <w:tabs>
          <w:tab w:val="left" w:pos="360"/>
        </w:tabs>
        <w:autoSpaceDE w:val="0"/>
        <w:autoSpaceDN w:val="0"/>
        <w:adjustRightInd w:val="0"/>
        <w:spacing w:line="276" w:lineRule="auto"/>
        <w:ind w:left="709" w:right="-312" w:hanging="720"/>
        <w:contextualSpacing/>
        <w:rPr>
          <w:kern w:val="1"/>
          <w:lang w:val="en-US"/>
        </w:rPr>
      </w:pPr>
      <w:r w:rsidRPr="00C004F8">
        <w:rPr>
          <w:color w:val="000000"/>
          <w:lang w:val="en-US"/>
        </w:rPr>
        <w:t xml:space="preserve">Hofstede G. </w:t>
      </w:r>
      <w:r w:rsidR="00F65912" w:rsidRPr="00C004F8">
        <w:rPr>
          <w:color w:val="000000"/>
          <w:lang w:val="en-US"/>
        </w:rPr>
        <w:t>(</w:t>
      </w:r>
      <w:r w:rsidRPr="00C004F8">
        <w:rPr>
          <w:color w:val="000000"/>
          <w:lang w:val="en-US"/>
        </w:rPr>
        <w:t>2011</w:t>
      </w:r>
      <w:r w:rsidR="00F65912" w:rsidRPr="00C004F8">
        <w:rPr>
          <w:color w:val="000000"/>
          <w:lang w:val="en-US"/>
        </w:rPr>
        <w:t>),</w:t>
      </w:r>
      <w:r w:rsidRPr="00C004F8">
        <w:rPr>
          <w:color w:val="000000"/>
          <w:lang w:val="en-US"/>
        </w:rPr>
        <w:t xml:space="preserve"> </w:t>
      </w:r>
      <w:proofErr w:type="spellStart"/>
      <w:r w:rsidRPr="00C004F8">
        <w:rPr>
          <w:color w:val="000000"/>
          <w:lang w:val="en-US"/>
        </w:rPr>
        <w:t>Dimensionalizing</w:t>
      </w:r>
      <w:proofErr w:type="spellEnd"/>
      <w:r w:rsidRPr="00C004F8">
        <w:rPr>
          <w:color w:val="000000"/>
          <w:lang w:val="en-US"/>
        </w:rPr>
        <w:t xml:space="preserve"> Cultures: The Hofstede Model in Context</w:t>
      </w:r>
      <w:r w:rsidR="00F65912" w:rsidRPr="00C004F8">
        <w:rPr>
          <w:color w:val="000000"/>
          <w:lang w:val="en-US"/>
        </w:rPr>
        <w:t xml:space="preserve">, </w:t>
      </w:r>
      <w:r w:rsidRPr="00C004F8">
        <w:rPr>
          <w:i/>
          <w:iCs/>
          <w:color w:val="000000"/>
          <w:lang w:val="en-US"/>
        </w:rPr>
        <w:t>Online Readings in Psychology and Culture</w:t>
      </w:r>
      <w:r w:rsidRPr="00C004F8">
        <w:rPr>
          <w:color w:val="000000"/>
          <w:lang w:val="en-US"/>
        </w:rPr>
        <w:t>, Unit 2.</w:t>
      </w:r>
    </w:p>
    <w:p w14:paraId="6BB28BD4" w14:textId="3A35CC78" w:rsidR="007F6C07" w:rsidRPr="00C004F8" w:rsidRDefault="007F6C07" w:rsidP="008721C1">
      <w:pPr>
        <w:spacing w:line="276" w:lineRule="auto"/>
        <w:ind w:left="426" w:right="-312" w:hanging="426"/>
        <w:contextualSpacing/>
        <w:rPr>
          <w:lang w:val="en-US"/>
        </w:rPr>
      </w:pPr>
      <w:proofErr w:type="spellStart"/>
      <w:r w:rsidRPr="00C004F8">
        <w:rPr>
          <w:lang w:val="en-US"/>
        </w:rPr>
        <w:t>Hornikx</w:t>
      </w:r>
      <w:proofErr w:type="spellEnd"/>
      <w:r w:rsidRPr="00C004F8">
        <w:rPr>
          <w:lang w:val="en-US"/>
        </w:rPr>
        <w:t xml:space="preserve"> J., </w:t>
      </w:r>
      <w:r w:rsidR="00234B8F" w:rsidRPr="00C004F8">
        <w:rPr>
          <w:lang w:val="en-US"/>
        </w:rPr>
        <w:t xml:space="preserve">and </w:t>
      </w:r>
      <w:r w:rsidRPr="00C004F8">
        <w:rPr>
          <w:lang w:val="en-US"/>
        </w:rPr>
        <w:t xml:space="preserve">le Pair, R. </w:t>
      </w:r>
      <w:r w:rsidR="00F65912" w:rsidRPr="00C004F8">
        <w:rPr>
          <w:lang w:val="en-US"/>
        </w:rPr>
        <w:t>(</w:t>
      </w:r>
      <w:r w:rsidRPr="00C004F8">
        <w:rPr>
          <w:lang w:val="en-US"/>
        </w:rPr>
        <w:t>2017</w:t>
      </w:r>
      <w:r w:rsidR="00F65912" w:rsidRPr="00C004F8">
        <w:rPr>
          <w:lang w:val="en-US"/>
        </w:rPr>
        <w:t xml:space="preserve">), </w:t>
      </w:r>
      <w:r w:rsidRPr="00C004F8">
        <w:rPr>
          <w:lang w:val="en-US"/>
        </w:rPr>
        <w:t xml:space="preserve">The Influence of </w:t>
      </w:r>
      <w:r w:rsidRPr="00C004F8">
        <w:rPr>
          <w:rStyle w:val="Enfasigrassetto"/>
          <w:b w:val="0"/>
          <w:bCs w:val="0"/>
          <w:lang w:val="en-US"/>
        </w:rPr>
        <w:t>High</w:t>
      </w:r>
      <w:r w:rsidRPr="00C004F8">
        <w:rPr>
          <w:lang w:val="en-US"/>
        </w:rPr>
        <w:t>-/</w:t>
      </w:r>
      <w:r w:rsidRPr="00C004F8">
        <w:rPr>
          <w:rStyle w:val="Enfasigrassetto"/>
          <w:b w:val="0"/>
          <w:bCs w:val="0"/>
          <w:lang w:val="en-US"/>
        </w:rPr>
        <w:t>Low</w:t>
      </w:r>
      <w:r w:rsidRPr="00C004F8">
        <w:rPr>
          <w:lang w:val="en-US"/>
        </w:rPr>
        <w:t>-</w:t>
      </w:r>
      <w:r w:rsidRPr="00C004F8">
        <w:rPr>
          <w:rStyle w:val="Enfasigrassetto"/>
          <w:b w:val="0"/>
          <w:bCs w:val="0"/>
          <w:lang w:val="en-US"/>
        </w:rPr>
        <w:t>Context</w:t>
      </w:r>
      <w:r w:rsidRPr="00C004F8">
        <w:rPr>
          <w:lang w:val="en-US"/>
        </w:rPr>
        <w:t xml:space="preserve"> </w:t>
      </w:r>
      <w:r w:rsidRPr="00C004F8">
        <w:rPr>
          <w:rStyle w:val="Enfasigrassetto"/>
          <w:b w:val="0"/>
          <w:bCs w:val="0"/>
          <w:lang w:val="en-US"/>
        </w:rPr>
        <w:t>Culture</w:t>
      </w:r>
      <w:r w:rsidRPr="00C004F8">
        <w:rPr>
          <w:lang w:val="en-US"/>
        </w:rPr>
        <w:t xml:space="preserve"> on Perceived Ad Complexity and Liking</w:t>
      </w:r>
      <w:r w:rsidR="00F65912" w:rsidRPr="00C004F8">
        <w:rPr>
          <w:lang w:val="en-US"/>
        </w:rPr>
        <w:t>,</w:t>
      </w:r>
      <w:r w:rsidRPr="00C004F8">
        <w:rPr>
          <w:lang w:val="en-US"/>
        </w:rPr>
        <w:t xml:space="preserve"> </w:t>
      </w:r>
      <w:r w:rsidRPr="00C004F8">
        <w:rPr>
          <w:i/>
          <w:iCs/>
          <w:lang w:val="en-US"/>
        </w:rPr>
        <w:t xml:space="preserve">Journal of Global </w:t>
      </w:r>
      <w:r w:rsidRPr="00C004F8">
        <w:rPr>
          <w:rStyle w:val="Enfasigrassetto"/>
          <w:b w:val="0"/>
          <w:bCs w:val="0"/>
          <w:i/>
          <w:iCs/>
          <w:color w:val="000000" w:themeColor="text1"/>
          <w:lang w:val="en-US"/>
        </w:rPr>
        <w:t>Marketing</w:t>
      </w:r>
      <w:r w:rsidR="00F65912" w:rsidRPr="00C004F8">
        <w:rPr>
          <w:rStyle w:val="Enfasigrassetto"/>
          <w:b w:val="0"/>
          <w:bCs w:val="0"/>
          <w:color w:val="000000" w:themeColor="text1"/>
          <w:lang w:val="en-US"/>
        </w:rPr>
        <w:t>, Vol.</w:t>
      </w:r>
      <w:r w:rsidRPr="00C004F8">
        <w:rPr>
          <w:lang w:val="en-US"/>
        </w:rPr>
        <w:t xml:space="preserve"> 30</w:t>
      </w:r>
      <w:r w:rsidR="00F65912" w:rsidRPr="00C004F8">
        <w:rPr>
          <w:lang w:val="en-US"/>
        </w:rPr>
        <w:t xml:space="preserve"> No. </w:t>
      </w:r>
      <w:r w:rsidRPr="00C004F8">
        <w:rPr>
          <w:lang w:val="en-US"/>
        </w:rPr>
        <w:t>4.</w:t>
      </w:r>
    </w:p>
    <w:p w14:paraId="35569198" w14:textId="3BA027DB" w:rsidR="00F65912" w:rsidRPr="00C004F8" w:rsidRDefault="00F65912" w:rsidP="008721C1">
      <w:pPr>
        <w:spacing w:line="276" w:lineRule="auto"/>
        <w:ind w:left="426" w:right="-312" w:hanging="426"/>
        <w:contextualSpacing/>
        <w:rPr>
          <w:lang w:val="en-US"/>
        </w:rPr>
      </w:pPr>
      <w:r w:rsidRPr="00C004F8">
        <w:rPr>
          <w:lang w:val="en-US"/>
        </w:rPr>
        <w:t>House, R. J., Hanges, P. J., Javidan, M., Dorfman, P. W., and Gupta, V. (Eds.). (2004), </w:t>
      </w:r>
      <w:r w:rsidRPr="00C004F8">
        <w:rPr>
          <w:i/>
          <w:iCs/>
          <w:lang w:val="en-US"/>
        </w:rPr>
        <w:t>Culture, leadership, and organizations: The GLOBE study of 62 societies.</w:t>
      </w:r>
      <w:r w:rsidRPr="00C004F8">
        <w:rPr>
          <w:lang w:val="en-US"/>
        </w:rPr>
        <w:t xml:space="preserve"> </w:t>
      </w:r>
      <w:r w:rsidR="00C51035" w:rsidRPr="0073277E">
        <w:rPr>
          <w:lang w:val="en-US"/>
        </w:rPr>
        <w:t xml:space="preserve">Thousand Oaks, CA: </w:t>
      </w:r>
      <w:r w:rsidR="00C51035" w:rsidRPr="00C004F8">
        <w:rPr>
          <w:lang w:val="en-US"/>
        </w:rPr>
        <w:t>Sage publications.</w:t>
      </w:r>
    </w:p>
    <w:p w14:paraId="0A25D175" w14:textId="17B88C04" w:rsidR="00AB1645" w:rsidRPr="00C004F8" w:rsidRDefault="00AB1645" w:rsidP="00C51035">
      <w:pPr>
        <w:spacing w:line="276" w:lineRule="auto"/>
        <w:ind w:left="426" w:hanging="426"/>
        <w:contextualSpacing/>
        <w:rPr>
          <w:lang w:val="en-US"/>
        </w:rPr>
      </w:pPr>
      <w:proofErr w:type="spellStart"/>
      <w:r w:rsidRPr="00C004F8">
        <w:rPr>
          <w:lang w:val="en-US"/>
        </w:rPr>
        <w:t>Ioannou</w:t>
      </w:r>
      <w:proofErr w:type="spellEnd"/>
      <w:r w:rsidRPr="00C004F8">
        <w:rPr>
          <w:lang w:val="en-US"/>
        </w:rPr>
        <w:t xml:space="preserve">, M., and </w:t>
      </w:r>
      <w:proofErr w:type="spellStart"/>
      <w:r w:rsidRPr="00C004F8">
        <w:rPr>
          <w:lang w:val="en-US"/>
        </w:rPr>
        <w:t>Zolkiewski</w:t>
      </w:r>
      <w:proofErr w:type="spellEnd"/>
      <w:r w:rsidRPr="00C004F8">
        <w:rPr>
          <w:lang w:val="en-US"/>
        </w:rPr>
        <w:t>, J. (2009), “Can retail bank‐client relationships be developed online?”, </w:t>
      </w:r>
      <w:proofErr w:type="spellStart"/>
      <w:r w:rsidRPr="00C004F8">
        <w:rPr>
          <w:i/>
          <w:iCs/>
          <w:lang w:val="en-US"/>
        </w:rPr>
        <w:t>EuroMed</w:t>
      </w:r>
      <w:proofErr w:type="spellEnd"/>
      <w:r w:rsidRPr="00C004F8">
        <w:rPr>
          <w:i/>
          <w:iCs/>
          <w:lang w:val="en-US"/>
        </w:rPr>
        <w:t xml:space="preserve"> Journal of Business</w:t>
      </w:r>
      <w:r w:rsidRPr="00C004F8">
        <w:rPr>
          <w:lang w:val="en-US"/>
        </w:rPr>
        <w:t>.</w:t>
      </w:r>
      <w:r w:rsidRPr="00C004F8">
        <w:rPr>
          <w:rtl/>
          <w:lang w:val="en-US"/>
        </w:rPr>
        <w:t>‏</w:t>
      </w:r>
    </w:p>
    <w:p w14:paraId="12D0E873" w14:textId="1672F8ED" w:rsidR="003448F7" w:rsidRPr="00C004F8" w:rsidRDefault="003448F7" w:rsidP="00C51035">
      <w:pPr>
        <w:spacing w:line="276" w:lineRule="auto"/>
        <w:ind w:left="426" w:hanging="426"/>
        <w:contextualSpacing/>
        <w:rPr>
          <w:lang w:val="en-US"/>
        </w:rPr>
      </w:pPr>
      <w:r w:rsidRPr="00C004F8">
        <w:rPr>
          <w:lang w:val="en-US"/>
        </w:rPr>
        <w:t>Kapoor, S., Hughes, P. C., Baldwin, J. R., and Blue, J. (2003), “The relationship of individualism–collectivism and self-construals to communication styles in India and the United States”, </w:t>
      </w:r>
      <w:r w:rsidRPr="00C004F8">
        <w:rPr>
          <w:i/>
          <w:iCs/>
          <w:lang w:val="en-US"/>
        </w:rPr>
        <w:t>International Journal of Intercultural Relations</w:t>
      </w:r>
      <w:r w:rsidRPr="00C004F8">
        <w:rPr>
          <w:lang w:val="en-US"/>
        </w:rPr>
        <w:t>, Vol. 27 No. 6, pp. 683-700.</w:t>
      </w:r>
      <w:r w:rsidRPr="00C004F8">
        <w:rPr>
          <w:rtl/>
          <w:lang w:val="en-US"/>
        </w:rPr>
        <w:t>‏</w:t>
      </w:r>
    </w:p>
    <w:p w14:paraId="6FEFD74B" w14:textId="02513716" w:rsidR="00B84BA3" w:rsidRPr="00C004F8" w:rsidRDefault="00B84BA3" w:rsidP="003F09F9">
      <w:pPr>
        <w:spacing w:line="276" w:lineRule="auto"/>
        <w:ind w:left="426" w:hanging="426"/>
        <w:contextualSpacing/>
        <w:rPr>
          <w:i/>
          <w:iCs/>
          <w:color w:val="222222"/>
          <w:shd w:val="clear" w:color="auto" w:fill="FFFFFF"/>
          <w:lang w:val="en-US"/>
        </w:rPr>
      </w:pPr>
      <w:r w:rsidRPr="00C004F8">
        <w:rPr>
          <w:color w:val="222222"/>
          <w:shd w:val="clear" w:color="auto" w:fill="FFFFFF"/>
          <w:lang w:val="en-US"/>
        </w:rPr>
        <w:t xml:space="preserve">Kaufmann, H. R., </w:t>
      </w:r>
      <w:r w:rsidR="001C34E2" w:rsidRPr="00C004F8">
        <w:rPr>
          <w:color w:val="222222"/>
          <w:shd w:val="clear" w:color="auto" w:fill="FFFFFF"/>
          <w:lang w:val="en-US"/>
        </w:rPr>
        <w:t>and</w:t>
      </w:r>
      <w:r w:rsidRPr="00C004F8">
        <w:rPr>
          <w:color w:val="222222"/>
          <w:shd w:val="clear" w:color="auto" w:fill="FFFFFF"/>
          <w:lang w:val="en-US"/>
        </w:rPr>
        <w:t xml:space="preserve"> Durst, S. </w:t>
      </w:r>
      <w:r w:rsidR="001C34E2" w:rsidRPr="00C004F8">
        <w:rPr>
          <w:color w:val="222222"/>
          <w:shd w:val="clear" w:color="auto" w:fill="FFFFFF"/>
          <w:lang w:val="en-US"/>
        </w:rPr>
        <w:t>(</w:t>
      </w:r>
      <w:r w:rsidRPr="00C004F8">
        <w:rPr>
          <w:color w:val="222222"/>
          <w:shd w:val="clear" w:color="auto" w:fill="FFFFFF"/>
          <w:lang w:val="en-US"/>
        </w:rPr>
        <w:t>2008</w:t>
      </w:r>
      <w:r w:rsidR="001C34E2" w:rsidRPr="00C004F8">
        <w:rPr>
          <w:color w:val="222222"/>
          <w:shd w:val="clear" w:color="auto" w:fill="FFFFFF"/>
          <w:lang w:val="en-US"/>
        </w:rPr>
        <w:t>),</w:t>
      </w:r>
      <w:r w:rsidRPr="00C004F8">
        <w:rPr>
          <w:color w:val="222222"/>
          <w:shd w:val="clear" w:color="auto" w:fill="FFFFFF"/>
          <w:lang w:val="en-US"/>
        </w:rPr>
        <w:t xml:space="preserve"> “Developing inter‐regional brands”</w:t>
      </w:r>
      <w:r w:rsidR="001C34E2" w:rsidRPr="00C004F8">
        <w:rPr>
          <w:color w:val="222222"/>
          <w:shd w:val="clear" w:color="auto" w:fill="FFFFFF"/>
          <w:lang w:val="en-US"/>
        </w:rPr>
        <w:t>,</w:t>
      </w:r>
      <w:r w:rsidRPr="00C004F8">
        <w:rPr>
          <w:color w:val="222222"/>
          <w:shd w:val="clear" w:color="auto" w:fill="FFFFFF"/>
          <w:lang w:val="en-US"/>
        </w:rPr>
        <w:t> </w:t>
      </w:r>
      <w:proofErr w:type="spellStart"/>
      <w:r w:rsidRPr="00C004F8">
        <w:rPr>
          <w:i/>
          <w:iCs/>
          <w:color w:val="222222"/>
          <w:shd w:val="clear" w:color="auto" w:fill="FFFFFF"/>
          <w:lang w:val="en-US"/>
        </w:rPr>
        <w:t>EuroMed</w:t>
      </w:r>
      <w:proofErr w:type="spellEnd"/>
      <w:r w:rsidRPr="00C004F8">
        <w:rPr>
          <w:i/>
          <w:iCs/>
          <w:color w:val="222222"/>
          <w:shd w:val="clear" w:color="auto" w:fill="FFFFFF"/>
          <w:lang w:val="en-US"/>
        </w:rPr>
        <w:t xml:space="preserve"> Journal of Business.</w:t>
      </w:r>
      <w:r w:rsidRPr="00C004F8">
        <w:rPr>
          <w:i/>
          <w:iCs/>
          <w:color w:val="222222"/>
          <w:shd w:val="clear" w:color="auto" w:fill="FFFFFF"/>
          <w:rtl/>
          <w:lang w:val="en-US"/>
        </w:rPr>
        <w:t>‏</w:t>
      </w:r>
    </w:p>
    <w:p w14:paraId="152EEE28" w14:textId="1CC52C00" w:rsidR="007F6C07" w:rsidRPr="00C004F8" w:rsidRDefault="00234B8F" w:rsidP="00DA09D4">
      <w:pPr>
        <w:spacing w:line="276" w:lineRule="auto"/>
        <w:ind w:left="425" w:hanging="425"/>
        <w:outlineLvl w:val="2"/>
        <w:rPr>
          <w:lang w:val="en-US"/>
        </w:rPr>
      </w:pPr>
      <w:bookmarkStart w:id="1" w:name="Result_23"/>
      <w:r w:rsidRPr="00C004F8">
        <w:rPr>
          <w:lang w:val="en-US"/>
        </w:rPr>
        <w:t>Khan, G., and</w:t>
      </w:r>
      <w:r w:rsidR="007F6C07" w:rsidRPr="00C004F8">
        <w:rPr>
          <w:lang w:val="en-US"/>
        </w:rPr>
        <w:t xml:space="preserve"> Khan,</w:t>
      </w:r>
      <w:r w:rsidR="001C34E2" w:rsidRPr="00C004F8">
        <w:rPr>
          <w:lang w:val="en-US"/>
        </w:rPr>
        <w:t xml:space="preserve"> N.</w:t>
      </w:r>
      <w:r w:rsidR="007F6C07" w:rsidRPr="00C004F8">
        <w:rPr>
          <w:lang w:val="en-US"/>
        </w:rPr>
        <w:t xml:space="preserve"> </w:t>
      </w:r>
      <w:r w:rsidR="001C34E2" w:rsidRPr="00C004F8">
        <w:rPr>
          <w:lang w:val="en-US"/>
        </w:rPr>
        <w:t>(</w:t>
      </w:r>
      <w:r w:rsidRPr="00C004F8">
        <w:rPr>
          <w:lang w:val="en-US"/>
        </w:rPr>
        <w:t>2011</w:t>
      </w:r>
      <w:r w:rsidR="001C34E2" w:rsidRPr="00C004F8">
        <w:rPr>
          <w:lang w:val="en-US"/>
        </w:rPr>
        <w:t>),</w:t>
      </w:r>
      <w:r w:rsidR="007F6C07" w:rsidRPr="00C004F8">
        <w:rPr>
          <w:lang w:val="en-US"/>
        </w:rPr>
        <w:t xml:space="preserve"> </w:t>
      </w:r>
      <w:r w:rsidRPr="00C004F8">
        <w:rPr>
          <w:lang w:val="en-US"/>
        </w:rPr>
        <w:t>“</w:t>
      </w:r>
      <w:r w:rsidR="007F6C07" w:rsidRPr="00C004F8">
        <w:rPr>
          <w:lang w:val="en-US"/>
        </w:rPr>
        <w:t>Gender differences in susceptibility to normative social influence on the purchase decisions of designer label apparel</w:t>
      </w:r>
      <w:r w:rsidRPr="00C004F8">
        <w:rPr>
          <w:lang w:val="en-US"/>
        </w:rPr>
        <w:t>”</w:t>
      </w:r>
      <w:r w:rsidR="001C34E2" w:rsidRPr="00C004F8">
        <w:rPr>
          <w:lang w:val="en-US"/>
        </w:rPr>
        <w:t>,</w:t>
      </w:r>
      <w:r w:rsidR="007F6C07" w:rsidRPr="00C004F8">
        <w:rPr>
          <w:lang w:val="en-US"/>
        </w:rPr>
        <w:t xml:space="preserve"> </w:t>
      </w:r>
      <w:r w:rsidR="007F6C07" w:rsidRPr="00C004F8">
        <w:rPr>
          <w:i/>
          <w:iCs/>
          <w:lang w:val="en-US"/>
        </w:rPr>
        <w:t xml:space="preserve">International Business </w:t>
      </w:r>
      <w:r w:rsidR="00682D42" w:rsidRPr="00C004F8">
        <w:rPr>
          <w:i/>
          <w:iCs/>
          <w:lang w:val="en-US"/>
        </w:rPr>
        <w:t>and</w:t>
      </w:r>
      <w:r w:rsidR="007F6C07" w:rsidRPr="00C004F8">
        <w:rPr>
          <w:i/>
          <w:iCs/>
          <w:lang w:val="en-US"/>
        </w:rPr>
        <w:t xml:space="preserve"> Economics Research Journal</w:t>
      </w:r>
      <w:r w:rsidR="001C34E2" w:rsidRPr="00C004F8">
        <w:rPr>
          <w:lang w:val="en-US"/>
        </w:rPr>
        <w:t xml:space="preserve">, Vol. </w:t>
      </w:r>
      <w:r w:rsidR="007F6C07" w:rsidRPr="00C004F8">
        <w:rPr>
          <w:lang w:val="en-US"/>
        </w:rPr>
        <w:t>7(8)</w:t>
      </w:r>
      <w:r w:rsidRPr="00C004F8">
        <w:rPr>
          <w:lang w:val="en-US"/>
        </w:rPr>
        <w:t>.</w:t>
      </w:r>
    </w:p>
    <w:p w14:paraId="5335ADC0" w14:textId="4BC1DB5A" w:rsidR="00AB1645" w:rsidRPr="00C004F8" w:rsidRDefault="00AB1645" w:rsidP="008721C1">
      <w:pPr>
        <w:spacing w:line="276" w:lineRule="auto"/>
        <w:ind w:left="425" w:right="-312" w:hanging="425"/>
        <w:outlineLvl w:val="2"/>
        <w:rPr>
          <w:lang w:val="en-US"/>
        </w:rPr>
      </w:pPr>
      <w:r w:rsidRPr="00C004F8">
        <w:rPr>
          <w:lang w:val="en-US"/>
        </w:rPr>
        <w:t>Kim, D., Pan, Y., and Park, H. S. (1998), “High‐versus low‐Context culture: A comparison of Chinese, Korean, and American cultures”, </w:t>
      </w:r>
      <w:r w:rsidRPr="00C004F8">
        <w:rPr>
          <w:i/>
          <w:iCs/>
          <w:lang w:val="en-US"/>
        </w:rPr>
        <w:t>Psychology &amp; Marketing</w:t>
      </w:r>
      <w:r w:rsidRPr="00C004F8">
        <w:rPr>
          <w:lang w:val="en-US"/>
        </w:rPr>
        <w:t>, Vol. 15 No. 6, pp. 507-521.</w:t>
      </w:r>
      <w:r w:rsidRPr="00C004F8">
        <w:rPr>
          <w:rtl/>
          <w:lang w:val="en-US"/>
        </w:rPr>
        <w:t>‏</w:t>
      </w:r>
    </w:p>
    <w:bookmarkEnd w:id="1"/>
    <w:p w14:paraId="491BB9C3" w14:textId="40236C24" w:rsidR="007F6C07" w:rsidRPr="00C004F8" w:rsidRDefault="0040228B" w:rsidP="00DA09D4">
      <w:pPr>
        <w:spacing w:line="276" w:lineRule="auto"/>
        <w:ind w:left="426" w:hanging="426"/>
        <w:rPr>
          <w:lang w:val="en-US"/>
        </w:rPr>
      </w:pPr>
      <w:proofErr w:type="spellStart"/>
      <w:r w:rsidRPr="00C004F8">
        <w:rPr>
          <w:color w:val="000000" w:themeColor="text1"/>
          <w:lang w:val="en-US"/>
        </w:rPr>
        <w:t>Jin</w:t>
      </w:r>
      <w:proofErr w:type="spellEnd"/>
      <w:r w:rsidRPr="00C004F8">
        <w:rPr>
          <w:color w:val="000000" w:themeColor="text1"/>
          <w:lang w:val="en-US"/>
        </w:rPr>
        <w:t xml:space="preserve"> C.H. </w:t>
      </w:r>
      <w:r w:rsidR="004159F4" w:rsidRPr="00C004F8">
        <w:rPr>
          <w:color w:val="000000" w:themeColor="text1"/>
          <w:lang w:val="en-US"/>
        </w:rPr>
        <w:t>(</w:t>
      </w:r>
      <w:r w:rsidR="007F6C07" w:rsidRPr="00C004F8">
        <w:rPr>
          <w:color w:val="000000" w:themeColor="text1"/>
          <w:lang w:val="en-US"/>
        </w:rPr>
        <w:t>2010</w:t>
      </w:r>
      <w:bookmarkStart w:id="2" w:name="citation"/>
      <w:r w:rsidR="004159F4" w:rsidRPr="00C004F8">
        <w:rPr>
          <w:color w:val="000000" w:themeColor="text1"/>
          <w:lang w:val="en-US"/>
        </w:rPr>
        <w:t>),</w:t>
      </w:r>
      <w:r w:rsidR="007F6C07" w:rsidRPr="00C004F8">
        <w:rPr>
          <w:kern w:val="36"/>
          <w:lang w:val="en-US"/>
        </w:rPr>
        <w:t xml:space="preserve"> </w:t>
      </w:r>
      <w:r w:rsidRPr="00C004F8">
        <w:rPr>
          <w:kern w:val="36"/>
          <w:lang w:val="en-US"/>
        </w:rPr>
        <w:t>“</w:t>
      </w:r>
      <w:r w:rsidR="007F6C07" w:rsidRPr="00C004F8">
        <w:rPr>
          <w:kern w:val="36"/>
          <w:lang w:val="en-US"/>
        </w:rPr>
        <w:t>An empirical comparison of online advertising in four countries: Cultural characteristics and creative strategies</w:t>
      </w:r>
      <w:r w:rsidRPr="00C004F8">
        <w:rPr>
          <w:kern w:val="36"/>
          <w:lang w:val="en-US"/>
        </w:rPr>
        <w:t>”</w:t>
      </w:r>
      <w:r w:rsidR="004159F4" w:rsidRPr="00C004F8">
        <w:rPr>
          <w:kern w:val="36"/>
          <w:lang w:val="en-US"/>
        </w:rPr>
        <w:t>,</w:t>
      </w:r>
      <w:r w:rsidR="007F6C07" w:rsidRPr="00C004F8">
        <w:rPr>
          <w:kern w:val="36"/>
          <w:lang w:val="en-US"/>
        </w:rPr>
        <w:t xml:space="preserve"> </w:t>
      </w:r>
      <w:r w:rsidR="007F6C07" w:rsidRPr="00C004F8">
        <w:rPr>
          <w:color w:val="000000" w:themeColor="text1"/>
          <w:lang w:val="en-US"/>
        </w:rPr>
        <w:t>J</w:t>
      </w:r>
      <w:r w:rsidR="007F6C07" w:rsidRPr="00C004F8">
        <w:rPr>
          <w:i/>
          <w:iCs/>
          <w:color w:val="000000" w:themeColor="text1"/>
          <w:lang w:val="en-US"/>
        </w:rPr>
        <w:t xml:space="preserve">ournal of Targeting, Measurement </w:t>
      </w:r>
      <w:r w:rsidR="00682D42" w:rsidRPr="00C004F8">
        <w:rPr>
          <w:i/>
          <w:iCs/>
          <w:color w:val="000000" w:themeColor="text1"/>
          <w:lang w:val="en-US"/>
        </w:rPr>
        <w:t>and</w:t>
      </w:r>
      <w:r w:rsidR="007F6C07" w:rsidRPr="00C004F8">
        <w:rPr>
          <w:i/>
          <w:iCs/>
          <w:color w:val="000000" w:themeColor="text1"/>
          <w:lang w:val="en-US"/>
        </w:rPr>
        <w:t xml:space="preserve"> Analysis for Marketing</w:t>
      </w:r>
      <w:r w:rsidR="004159F4" w:rsidRPr="00C004F8">
        <w:rPr>
          <w:color w:val="000000" w:themeColor="text1"/>
          <w:lang w:val="en-US"/>
        </w:rPr>
        <w:t>, Vol.</w:t>
      </w:r>
      <w:r w:rsidR="007F6C07" w:rsidRPr="00C004F8">
        <w:rPr>
          <w:color w:val="000000" w:themeColor="text1"/>
          <w:lang w:val="en-US"/>
        </w:rPr>
        <w:t xml:space="preserve"> 18</w:t>
      </w:r>
      <w:r w:rsidR="004159F4" w:rsidRPr="00C004F8">
        <w:rPr>
          <w:color w:val="000000" w:themeColor="text1"/>
          <w:lang w:val="en-US"/>
        </w:rPr>
        <w:t xml:space="preserve"> No. </w:t>
      </w:r>
      <w:r w:rsidR="007F6C07" w:rsidRPr="00C004F8">
        <w:rPr>
          <w:lang w:val="en-US"/>
        </w:rPr>
        <w:t>3/4</w:t>
      </w:r>
      <w:bookmarkEnd w:id="2"/>
      <w:r w:rsidR="007F6C07" w:rsidRPr="00C004F8">
        <w:rPr>
          <w:lang w:val="en-US"/>
        </w:rPr>
        <w:t>.</w:t>
      </w:r>
    </w:p>
    <w:p w14:paraId="417A0E3D" w14:textId="48D1DD8F" w:rsidR="004159F4" w:rsidRPr="00C004F8" w:rsidRDefault="004159F4" w:rsidP="00DA09D4">
      <w:pPr>
        <w:spacing w:line="276" w:lineRule="auto"/>
        <w:ind w:left="426" w:hanging="426"/>
        <w:rPr>
          <w:kern w:val="36"/>
          <w:lang w:val="en-US"/>
        </w:rPr>
      </w:pPr>
      <w:r w:rsidRPr="00C004F8">
        <w:rPr>
          <w:kern w:val="36"/>
          <w:lang w:val="en-US"/>
        </w:rPr>
        <w:t>Ling-Yee Li, E., Liu, B. S. C., and Luk, S. T. (2017), “Customer participation behavior in high-versus low-contact services: the multiple roles of customer trust”, </w:t>
      </w:r>
      <w:r w:rsidRPr="00C004F8">
        <w:rPr>
          <w:i/>
          <w:iCs/>
          <w:kern w:val="36"/>
          <w:lang w:val="en-US"/>
        </w:rPr>
        <w:t>Journal of Global Marketing</w:t>
      </w:r>
      <w:r w:rsidRPr="00C004F8">
        <w:rPr>
          <w:kern w:val="36"/>
          <w:lang w:val="en-US"/>
        </w:rPr>
        <w:t>, Vol. 30 No. 5, pp. 322-341.</w:t>
      </w:r>
      <w:r w:rsidRPr="00C004F8">
        <w:rPr>
          <w:kern w:val="36"/>
          <w:rtl/>
          <w:lang w:val="en-US"/>
        </w:rPr>
        <w:t>‏</w:t>
      </w:r>
    </w:p>
    <w:p w14:paraId="5D8CC0A5" w14:textId="49A71C6E" w:rsidR="004159F4" w:rsidRPr="00C004F8" w:rsidRDefault="004159F4" w:rsidP="00DA09D4">
      <w:pPr>
        <w:spacing w:line="276" w:lineRule="auto"/>
        <w:ind w:left="426" w:hanging="426"/>
        <w:rPr>
          <w:kern w:val="36"/>
          <w:lang w:val="en-US"/>
        </w:rPr>
      </w:pPr>
      <w:r w:rsidRPr="00C004F8">
        <w:rPr>
          <w:kern w:val="36"/>
          <w:lang w:val="en-US"/>
        </w:rPr>
        <w:lastRenderedPageBreak/>
        <w:t xml:space="preserve">Manrai, L. A., Manrai, A. K., Lascu, D., and </w:t>
      </w:r>
      <w:proofErr w:type="spellStart"/>
      <w:r w:rsidRPr="00C004F8">
        <w:rPr>
          <w:kern w:val="36"/>
          <w:lang w:val="en-US"/>
        </w:rPr>
        <w:t>Friedeborn</w:t>
      </w:r>
      <w:proofErr w:type="spellEnd"/>
      <w:r w:rsidRPr="00C004F8">
        <w:rPr>
          <w:kern w:val="36"/>
          <w:lang w:val="en-US"/>
        </w:rPr>
        <w:t>, S. (2019), “Determinants and effects of cultural context: A review, conceptual model, and propositions”, </w:t>
      </w:r>
      <w:r w:rsidRPr="00C004F8">
        <w:rPr>
          <w:i/>
          <w:iCs/>
          <w:kern w:val="36"/>
          <w:lang w:val="en-US"/>
        </w:rPr>
        <w:t>Journal of Global Marketing</w:t>
      </w:r>
      <w:r w:rsidRPr="00C004F8">
        <w:rPr>
          <w:kern w:val="36"/>
          <w:lang w:val="en-US"/>
        </w:rPr>
        <w:t>, Vol. 32 No. 2, pp. 67-82.</w:t>
      </w:r>
      <w:r w:rsidRPr="00C004F8">
        <w:rPr>
          <w:kern w:val="36"/>
          <w:rtl/>
          <w:lang w:val="en-US"/>
        </w:rPr>
        <w:t>‏</w:t>
      </w:r>
    </w:p>
    <w:p w14:paraId="63F7685F" w14:textId="53AC7379" w:rsidR="001B0A3A" w:rsidRPr="00C004F8" w:rsidRDefault="001B0A3A" w:rsidP="00DA09D4">
      <w:pPr>
        <w:pStyle w:val="Titolo1"/>
        <w:shd w:val="clear" w:color="auto" w:fill="FFFFFF"/>
        <w:spacing w:before="0" w:line="276" w:lineRule="auto"/>
        <w:ind w:left="426" w:hanging="426"/>
        <w:rPr>
          <w:rFonts w:ascii="Times New Roman" w:eastAsia="Times New Roman" w:hAnsi="Times New Roman" w:cs="Times New Roman"/>
          <w:color w:val="222222"/>
          <w:sz w:val="24"/>
          <w:szCs w:val="24"/>
          <w:shd w:val="clear" w:color="auto" w:fill="FFFFFF"/>
          <w:lang w:val="en-US"/>
        </w:rPr>
      </w:pPr>
      <w:proofErr w:type="spellStart"/>
      <w:r w:rsidRPr="00C004F8">
        <w:rPr>
          <w:rFonts w:ascii="Times New Roman" w:eastAsia="Times New Roman" w:hAnsi="Times New Roman" w:cs="Times New Roman"/>
          <w:color w:val="222222"/>
          <w:sz w:val="24"/>
          <w:szCs w:val="24"/>
          <w:shd w:val="clear" w:color="auto" w:fill="FFFFFF"/>
          <w:lang w:val="en-US"/>
        </w:rPr>
        <w:t>Mintu-Wimsatt</w:t>
      </w:r>
      <w:proofErr w:type="spellEnd"/>
      <w:r w:rsidRPr="00C004F8">
        <w:rPr>
          <w:rFonts w:ascii="Times New Roman" w:eastAsia="Times New Roman" w:hAnsi="Times New Roman" w:cs="Times New Roman"/>
          <w:color w:val="222222"/>
          <w:sz w:val="24"/>
          <w:szCs w:val="24"/>
          <w:shd w:val="clear" w:color="auto" w:fill="FFFFFF"/>
          <w:lang w:val="en-US"/>
        </w:rPr>
        <w:t>, A</w:t>
      </w:r>
      <w:r w:rsidR="00C4572A" w:rsidRPr="00C004F8">
        <w:rPr>
          <w:rFonts w:ascii="Times New Roman" w:eastAsia="Times New Roman" w:hAnsi="Times New Roman" w:cs="Times New Roman"/>
          <w:color w:val="222222"/>
          <w:sz w:val="24"/>
          <w:szCs w:val="24"/>
          <w:shd w:val="clear" w:color="auto" w:fill="FFFFFF"/>
          <w:lang w:val="en-US"/>
        </w:rPr>
        <w:t>.</w:t>
      </w:r>
      <w:r w:rsidRPr="00C004F8">
        <w:rPr>
          <w:rFonts w:ascii="Times New Roman" w:eastAsia="Times New Roman" w:hAnsi="Times New Roman" w:cs="Times New Roman"/>
          <w:color w:val="222222"/>
          <w:sz w:val="24"/>
          <w:szCs w:val="24"/>
          <w:shd w:val="clear" w:color="auto" w:fill="FFFFFF"/>
          <w:lang w:val="en-US"/>
        </w:rPr>
        <w:t xml:space="preserve">, and </w:t>
      </w:r>
      <w:proofErr w:type="spellStart"/>
      <w:r w:rsidRPr="00C004F8">
        <w:rPr>
          <w:rFonts w:ascii="Times New Roman" w:eastAsia="Times New Roman" w:hAnsi="Times New Roman" w:cs="Times New Roman"/>
          <w:color w:val="222222"/>
          <w:sz w:val="24"/>
          <w:szCs w:val="24"/>
          <w:shd w:val="clear" w:color="auto" w:fill="FFFFFF"/>
          <w:lang w:val="en-US"/>
        </w:rPr>
        <w:t>Gassenheimer</w:t>
      </w:r>
      <w:proofErr w:type="spellEnd"/>
      <w:r w:rsidR="00C4572A" w:rsidRPr="00C004F8">
        <w:rPr>
          <w:rFonts w:ascii="Times New Roman" w:eastAsia="Times New Roman" w:hAnsi="Times New Roman" w:cs="Times New Roman"/>
          <w:color w:val="222222"/>
          <w:sz w:val="24"/>
          <w:szCs w:val="24"/>
          <w:shd w:val="clear" w:color="auto" w:fill="FFFFFF"/>
          <w:lang w:val="en-US"/>
        </w:rPr>
        <w:t>, J. B.</w:t>
      </w:r>
      <w:r w:rsidRPr="00C004F8">
        <w:rPr>
          <w:rFonts w:ascii="Times New Roman" w:eastAsia="Times New Roman" w:hAnsi="Times New Roman" w:cs="Times New Roman"/>
          <w:color w:val="222222"/>
          <w:sz w:val="24"/>
          <w:szCs w:val="24"/>
          <w:shd w:val="clear" w:color="auto" w:fill="FFFFFF"/>
          <w:lang w:val="en-US"/>
        </w:rPr>
        <w:t xml:space="preserve"> </w:t>
      </w:r>
      <w:r w:rsidR="00237758" w:rsidRPr="00C004F8">
        <w:rPr>
          <w:rFonts w:ascii="Times New Roman" w:eastAsia="Times New Roman" w:hAnsi="Times New Roman" w:cs="Times New Roman"/>
          <w:color w:val="222222"/>
          <w:sz w:val="24"/>
          <w:szCs w:val="24"/>
          <w:shd w:val="clear" w:color="auto" w:fill="FFFFFF"/>
          <w:lang w:val="en-US"/>
        </w:rPr>
        <w:t>(</w:t>
      </w:r>
      <w:r w:rsidRPr="00C004F8">
        <w:rPr>
          <w:rFonts w:ascii="Times New Roman" w:eastAsia="Times New Roman" w:hAnsi="Times New Roman" w:cs="Times New Roman"/>
          <w:color w:val="222222"/>
          <w:sz w:val="24"/>
          <w:szCs w:val="24"/>
          <w:shd w:val="clear" w:color="auto" w:fill="FFFFFF"/>
          <w:lang w:val="en-US"/>
        </w:rPr>
        <w:t>2000</w:t>
      </w:r>
      <w:r w:rsidR="00237758" w:rsidRPr="00C004F8">
        <w:rPr>
          <w:rFonts w:ascii="Times New Roman" w:eastAsia="Times New Roman" w:hAnsi="Times New Roman" w:cs="Times New Roman"/>
          <w:color w:val="222222"/>
          <w:sz w:val="24"/>
          <w:szCs w:val="24"/>
          <w:shd w:val="clear" w:color="auto" w:fill="FFFFFF"/>
          <w:lang w:val="en-US"/>
        </w:rPr>
        <w:t>)</w:t>
      </w:r>
      <w:r w:rsidR="00C4572A" w:rsidRPr="00C004F8">
        <w:rPr>
          <w:rFonts w:ascii="Times New Roman" w:eastAsia="Times New Roman" w:hAnsi="Times New Roman" w:cs="Times New Roman"/>
          <w:color w:val="222222"/>
          <w:sz w:val="24"/>
          <w:szCs w:val="24"/>
          <w:shd w:val="clear" w:color="auto" w:fill="FFFFFF"/>
          <w:lang w:val="en-US"/>
        </w:rPr>
        <w:t>,</w:t>
      </w:r>
      <w:r w:rsidRPr="00C004F8">
        <w:rPr>
          <w:rFonts w:ascii="Times New Roman" w:eastAsia="Times New Roman" w:hAnsi="Times New Roman" w:cs="Times New Roman"/>
          <w:color w:val="222222"/>
          <w:sz w:val="24"/>
          <w:szCs w:val="24"/>
          <w:shd w:val="clear" w:color="auto" w:fill="FFFFFF"/>
          <w:lang w:val="en-US"/>
        </w:rPr>
        <w:t xml:space="preserve"> </w:t>
      </w:r>
      <w:r w:rsidR="00743B06" w:rsidRPr="00C004F8">
        <w:rPr>
          <w:rFonts w:ascii="Times New Roman" w:eastAsia="Times New Roman" w:hAnsi="Times New Roman" w:cs="Times New Roman"/>
          <w:color w:val="222222"/>
          <w:sz w:val="24"/>
          <w:szCs w:val="24"/>
          <w:shd w:val="clear" w:color="auto" w:fill="FFFFFF"/>
          <w:lang w:val="en-US"/>
        </w:rPr>
        <w:t>“</w:t>
      </w:r>
      <w:r w:rsidRPr="00C004F8">
        <w:rPr>
          <w:rFonts w:ascii="Times New Roman" w:eastAsia="Times New Roman" w:hAnsi="Times New Roman" w:cs="Times New Roman"/>
          <w:color w:val="222222"/>
          <w:sz w:val="24"/>
          <w:szCs w:val="24"/>
          <w:shd w:val="clear" w:color="auto" w:fill="FFFFFF"/>
          <w:lang w:val="en-US"/>
        </w:rPr>
        <w:t>The moderating effects of cultural context in buyer-seller negotiation</w:t>
      </w:r>
      <w:r w:rsidR="00743B06" w:rsidRPr="00C004F8">
        <w:rPr>
          <w:rFonts w:ascii="Times New Roman" w:eastAsia="Times New Roman" w:hAnsi="Times New Roman" w:cs="Times New Roman"/>
          <w:color w:val="222222"/>
          <w:sz w:val="24"/>
          <w:szCs w:val="24"/>
          <w:shd w:val="clear" w:color="auto" w:fill="FFFFFF"/>
          <w:lang w:val="en-US"/>
        </w:rPr>
        <w:t>”</w:t>
      </w:r>
      <w:r w:rsidR="00237758" w:rsidRPr="00C004F8">
        <w:rPr>
          <w:rFonts w:ascii="Times New Roman" w:eastAsia="Times New Roman" w:hAnsi="Times New Roman" w:cs="Times New Roman"/>
          <w:color w:val="222222"/>
          <w:sz w:val="24"/>
          <w:szCs w:val="24"/>
          <w:shd w:val="clear" w:color="auto" w:fill="FFFFFF"/>
          <w:lang w:val="en-US"/>
        </w:rPr>
        <w:t>,</w:t>
      </w:r>
      <w:r w:rsidRPr="00C004F8">
        <w:rPr>
          <w:rFonts w:ascii="Times New Roman" w:eastAsia="Times New Roman" w:hAnsi="Times New Roman" w:cs="Times New Roman"/>
          <w:color w:val="222222"/>
          <w:sz w:val="24"/>
          <w:szCs w:val="24"/>
          <w:shd w:val="clear" w:color="auto" w:fill="FFFFFF"/>
          <w:lang w:val="en-US"/>
        </w:rPr>
        <w:t> </w:t>
      </w:r>
      <w:r w:rsidRPr="00C004F8">
        <w:rPr>
          <w:rFonts w:ascii="Times New Roman" w:eastAsia="Times New Roman" w:hAnsi="Times New Roman" w:cs="Times New Roman"/>
          <w:i/>
          <w:iCs/>
          <w:color w:val="222222"/>
          <w:sz w:val="24"/>
          <w:szCs w:val="24"/>
          <w:shd w:val="clear" w:color="auto" w:fill="FFFFFF"/>
          <w:lang w:val="en-US"/>
        </w:rPr>
        <w:t xml:space="preserve">Journal of Personal Selling </w:t>
      </w:r>
      <w:r w:rsidR="00682D42" w:rsidRPr="00C004F8">
        <w:rPr>
          <w:rFonts w:ascii="Times New Roman" w:eastAsia="Times New Roman" w:hAnsi="Times New Roman" w:cs="Times New Roman"/>
          <w:i/>
          <w:iCs/>
          <w:color w:val="222222"/>
          <w:sz w:val="24"/>
          <w:szCs w:val="24"/>
          <w:shd w:val="clear" w:color="auto" w:fill="FFFFFF"/>
          <w:lang w:val="en-US"/>
        </w:rPr>
        <w:t>and</w:t>
      </w:r>
      <w:r w:rsidRPr="00C004F8">
        <w:rPr>
          <w:rFonts w:ascii="Times New Roman" w:eastAsia="Times New Roman" w:hAnsi="Times New Roman" w:cs="Times New Roman"/>
          <w:i/>
          <w:iCs/>
          <w:color w:val="222222"/>
          <w:sz w:val="24"/>
          <w:szCs w:val="24"/>
          <w:shd w:val="clear" w:color="auto" w:fill="FFFFFF"/>
          <w:lang w:val="en-US"/>
        </w:rPr>
        <w:t xml:space="preserve"> Sales Management</w:t>
      </w:r>
      <w:r w:rsidR="00237758" w:rsidRPr="00C004F8">
        <w:rPr>
          <w:rFonts w:ascii="Times New Roman" w:eastAsia="Times New Roman" w:hAnsi="Times New Roman" w:cs="Times New Roman"/>
          <w:i/>
          <w:iCs/>
          <w:color w:val="222222"/>
          <w:sz w:val="24"/>
          <w:szCs w:val="24"/>
          <w:shd w:val="clear" w:color="auto" w:fill="FFFFFF"/>
          <w:lang w:val="en-US"/>
        </w:rPr>
        <w:t xml:space="preserve">, </w:t>
      </w:r>
      <w:r w:rsidR="00237758" w:rsidRPr="00C004F8">
        <w:rPr>
          <w:rFonts w:ascii="Times New Roman" w:eastAsia="Times New Roman" w:hAnsi="Times New Roman" w:cs="Times New Roman"/>
          <w:color w:val="222222"/>
          <w:sz w:val="24"/>
          <w:szCs w:val="24"/>
          <w:shd w:val="clear" w:color="auto" w:fill="FFFFFF"/>
          <w:lang w:val="en-US"/>
        </w:rPr>
        <w:t>Vol.</w:t>
      </w:r>
      <w:r w:rsidRPr="00C004F8">
        <w:rPr>
          <w:rFonts w:ascii="Times New Roman" w:eastAsia="Times New Roman" w:hAnsi="Times New Roman" w:cs="Times New Roman"/>
          <w:color w:val="222222"/>
          <w:sz w:val="24"/>
          <w:szCs w:val="24"/>
          <w:shd w:val="clear" w:color="auto" w:fill="FFFFFF"/>
          <w:lang w:val="en-US"/>
        </w:rPr>
        <w:t> 20</w:t>
      </w:r>
      <w:r w:rsidR="00237758" w:rsidRPr="00C004F8">
        <w:rPr>
          <w:rFonts w:ascii="Times New Roman" w:eastAsia="Times New Roman" w:hAnsi="Times New Roman" w:cs="Times New Roman"/>
          <w:color w:val="222222"/>
          <w:sz w:val="24"/>
          <w:szCs w:val="24"/>
          <w:shd w:val="clear" w:color="auto" w:fill="FFFFFF"/>
          <w:lang w:val="en-US"/>
        </w:rPr>
        <w:t>, No.</w:t>
      </w:r>
      <w:r w:rsidRPr="00C004F8">
        <w:rPr>
          <w:rFonts w:ascii="Times New Roman" w:eastAsia="Times New Roman" w:hAnsi="Times New Roman" w:cs="Times New Roman"/>
          <w:color w:val="222222"/>
          <w:sz w:val="24"/>
          <w:szCs w:val="24"/>
          <w:shd w:val="clear" w:color="auto" w:fill="FFFFFF"/>
          <w:lang w:val="en-US"/>
        </w:rPr>
        <w:t>1</w:t>
      </w:r>
      <w:r w:rsidR="00237758" w:rsidRPr="00C004F8">
        <w:rPr>
          <w:rFonts w:ascii="Times New Roman" w:eastAsia="Times New Roman" w:hAnsi="Times New Roman" w:cs="Times New Roman"/>
          <w:color w:val="222222"/>
          <w:sz w:val="24"/>
          <w:szCs w:val="24"/>
          <w:shd w:val="clear" w:color="auto" w:fill="FFFFFF"/>
          <w:lang w:val="en-US"/>
        </w:rPr>
        <w:t xml:space="preserve">, pp. </w:t>
      </w:r>
      <w:r w:rsidRPr="00C004F8">
        <w:rPr>
          <w:rFonts w:ascii="Times New Roman" w:eastAsia="Times New Roman" w:hAnsi="Times New Roman" w:cs="Times New Roman"/>
          <w:color w:val="222222"/>
          <w:sz w:val="24"/>
          <w:szCs w:val="24"/>
          <w:shd w:val="clear" w:color="auto" w:fill="FFFFFF"/>
          <w:lang w:val="en-US"/>
        </w:rPr>
        <w:t>1-9.</w:t>
      </w:r>
      <w:r w:rsidRPr="00C004F8">
        <w:rPr>
          <w:rFonts w:ascii="Times New Roman" w:eastAsia="Times New Roman" w:hAnsi="Times New Roman" w:cs="Times New Roman"/>
          <w:color w:val="222222"/>
          <w:sz w:val="24"/>
          <w:szCs w:val="24"/>
          <w:shd w:val="clear" w:color="auto" w:fill="FFFFFF"/>
          <w:rtl/>
          <w:lang w:val="en-US"/>
        </w:rPr>
        <w:t>‏</w:t>
      </w:r>
    </w:p>
    <w:p w14:paraId="11AEDF08" w14:textId="4A5178D5" w:rsidR="001B0A3A" w:rsidRPr="00C004F8" w:rsidRDefault="001B0A3A" w:rsidP="00DA09D4">
      <w:pPr>
        <w:shd w:val="clear" w:color="auto" w:fill="FFFFFF"/>
        <w:spacing w:line="276" w:lineRule="auto"/>
        <w:ind w:left="426" w:hanging="426"/>
        <w:rPr>
          <w:color w:val="222222"/>
          <w:shd w:val="clear" w:color="auto" w:fill="FFFFFF"/>
          <w:lang w:val="en-US"/>
        </w:rPr>
      </w:pPr>
      <w:proofErr w:type="spellStart"/>
      <w:r w:rsidRPr="00C004F8">
        <w:rPr>
          <w:color w:val="222222"/>
          <w:shd w:val="clear" w:color="auto" w:fill="FFFFFF"/>
          <w:lang w:val="en-US"/>
        </w:rPr>
        <w:t>O'Cass</w:t>
      </w:r>
      <w:proofErr w:type="spellEnd"/>
      <w:r w:rsidRPr="00C004F8">
        <w:rPr>
          <w:color w:val="222222"/>
          <w:shd w:val="clear" w:color="auto" w:fill="FFFFFF"/>
          <w:lang w:val="en-US"/>
        </w:rPr>
        <w:t xml:space="preserve">, A. and </w:t>
      </w:r>
      <w:proofErr w:type="spellStart"/>
      <w:r w:rsidRPr="00C004F8">
        <w:rPr>
          <w:color w:val="222222"/>
          <w:shd w:val="clear" w:color="auto" w:fill="FFFFFF"/>
          <w:lang w:val="en-US"/>
        </w:rPr>
        <w:t>Siahtiri</w:t>
      </w:r>
      <w:proofErr w:type="spellEnd"/>
      <w:r w:rsidRPr="00C004F8">
        <w:rPr>
          <w:color w:val="222222"/>
          <w:shd w:val="clear" w:color="auto" w:fill="FFFFFF"/>
          <w:lang w:val="en-US"/>
        </w:rPr>
        <w:t>,</w:t>
      </w:r>
      <w:r w:rsidR="005E0893" w:rsidRPr="00C004F8">
        <w:rPr>
          <w:color w:val="222222"/>
          <w:shd w:val="clear" w:color="auto" w:fill="FFFFFF"/>
          <w:lang w:val="en-US"/>
        </w:rPr>
        <w:t xml:space="preserve"> V.</w:t>
      </w:r>
      <w:r w:rsidRPr="00C004F8">
        <w:rPr>
          <w:color w:val="222222"/>
          <w:shd w:val="clear" w:color="auto" w:fill="FFFFFF"/>
          <w:lang w:val="en-US"/>
        </w:rPr>
        <w:t xml:space="preserve"> </w:t>
      </w:r>
      <w:r w:rsidR="005E0893" w:rsidRPr="00C004F8">
        <w:rPr>
          <w:color w:val="222222"/>
          <w:shd w:val="clear" w:color="auto" w:fill="FFFFFF"/>
          <w:lang w:val="en-US"/>
        </w:rPr>
        <w:t>(</w:t>
      </w:r>
      <w:r w:rsidRPr="00C004F8">
        <w:rPr>
          <w:color w:val="222222"/>
          <w:shd w:val="clear" w:color="auto" w:fill="FFFFFF"/>
          <w:lang w:val="en-US"/>
        </w:rPr>
        <w:t>2013</w:t>
      </w:r>
      <w:r w:rsidR="005E0893" w:rsidRPr="00C004F8">
        <w:rPr>
          <w:color w:val="222222"/>
          <w:shd w:val="clear" w:color="auto" w:fill="FFFFFF"/>
          <w:lang w:val="en-US"/>
        </w:rPr>
        <w:t>),</w:t>
      </w:r>
      <w:r w:rsidRPr="00C004F8">
        <w:rPr>
          <w:color w:val="222222"/>
          <w:shd w:val="clear" w:color="auto" w:fill="FFFFFF"/>
          <w:lang w:val="en-US"/>
        </w:rPr>
        <w:t xml:space="preserve"> “In search of status through brands from Western and Asian origins: Examining the changing face of fashion clothing consumption in Chinese young adults”</w:t>
      </w:r>
      <w:r w:rsidR="005E0893" w:rsidRPr="00C004F8">
        <w:rPr>
          <w:color w:val="222222"/>
          <w:shd w:val="clear" w:color="auto" w:fill="FFFFFF"/>
          <w:lang w:val="en-US"/>
        </w:rPr>
        <w:t>,</w:t>
      </w:r>
      <w:r w:rsidRPr="00C004F8">
        <w:rPr>
          <w:color w:val="222222"/>
          <w:shd w:val="clear" w:color="auto" w:fill="FFFFFF"/>
          <w:lang w:val="en-US"/>
        </w:rPr>
        <w:t> </w:t>
      </w:r>
      <w:r w:rsidRPr="00C004F8">
        <w:rPr>
          <w:i/>
          <w:iCs/>
          <w:color w:val="222222"/>
          <w:shd w:val="clear" w:color="auto" w:fill="FFFFFF"/>
          <w:lang w:val="en-US"/>
        </w:rPr>
        <w:t>Journal of Retailing and Consumer Services</w:t>
      </w:r>
      <w:r w:rsidRPr="00C004F8">
        <w:rPr>
          <w:color w:val="222222"/>
          <w:shd w:val="clear" w:color="auto" w:fill="FFFFFF"/>
          <w:lang w:val="en-US"/>
        </w:rPr>
        <w:t xml:space="preserve">. </w:t>
      </w:r>
      <w:r w:rsidR="005E0893" w:rsidRPr="00C004F8">
        <w:rPr>
          <w:color w:val="222222"/>
          <w:shd w:val="clear" w:color="auto" w:fill="FFFFFF"/>
          <w:lang w:val="en-US"/>
        </w:rPr>
        <w:t xml:space="preserve">Vol. </w:t>
      </w:r>
      <w:r w:rsidRPr="00C004F8">
        <w:rPr>
          <w:color w:val="222222"/>
          <w:shd w:val="clear" w:color="auto" w:fill="FFFFFF"/>
          <w:lang w:val="en-US"/>
        </w:rPr>
        <w:t>20</w:t>
      </w:r>
      <w:r w:rsidR="005E0893" w:rsidRPr="00C004F8">
        <w:rPr>
          <w:color w:val="222222"/>
          <w:shd w:val="clear" w:color="auto" w:fill="FFFFFF"/>
          <w:lang w:val="en-US"/>
        </w:rPr>
        <w:t xml:space="preserve"> No. </w:t>
      </w:r>
      <w:r w:rsidRPr="00C004F8">
        <w:rPr>
          <w:color w:val="222222"/>
          <w:shd w:val="clear" w:color="auto" w:fill="FFFFFF"/>
          <w:lang w:val="en-US"/>
        </w:rPr>
        <w:t>6</w:t>
      </w:r>
      <w:r w:rsidR="005E0893" w:rsidRPr="00C004F8">
        <w:rPr>
          <w:color w:val="222222"/>
          <w:shd w:val="clear" w:color="auto" w:fill="FFFFFF"/>
          <w:lang w:val="en-US"/>
        </w:rPr>
        <w:t xml:space="preserve">, pp. </w:t>
      </w:r>
      <w:r w:rsidRPr="00C004F8">
        <w:rPr>
          <w:color w:val="222222"/>
          <w:shd w:val="clear" w:color="auto" w:fill="FFFFFF"/>
          <w:lang w:val="en-US"/>
        </w:rPr>
        <w:t>505-515.</w:t>
      </w:r>
    </w:p>
    <w:p w14:paraId="10E1EE28" w14:textId="6AB062BA" w:rsidR="007C0020" w:rsidRPr="00C004F8" w:rsidRDefault="007C0020" w:rsidP="00DA09D4">
      <w:pPr>
        <w:shd w:val="clear" w:color="auto" w:fill="FFFFFF"/>
        <w:spacing w:line="276" w:lineRule="auto"/>
        <w:ind w:left="426" w:hanging="426"/>
        <w:rPr>
          <w:color w:val="333333"/>
          <w:lang w:val="en-US"/>
        </w:rPr>
      </w:pPr>
      <w:proofErr w:type="spellStart"/>
      <w:r w:rsidRPr="00C004F8">
        <w:rPr>
          <w:color w:val="333333"/>
          <w:lang w:val="en-US"/>
        </w:rPr>
        <w:t>Pantano</w:t>
      </w:r>
      <w:proofErr w:type="spellEnd"/>
      <w:r w:rsidRPr="00C004F8">
        <w:rPr>
          <w:color w:val="333333"/>
          <w:lang w:val="en-US"/>
        </w:rPr>
        <w:t xml:space="preserve">, E. </w:t>
      </w:r>
      <w:r w:rsidR="0011216D" w:rsidRPr="00C004F8">
        <w:rPr>
          <w:color w:val="333333"/>
          <w:lang w:val="en-US"/>
        </w:rPr>
        <w:t>(</w:t>
      </w:r>
      <w:r w:rsidRPr="00C004F8">
        <w:rPr>
          <w:color w:val="333333"/>
          <w:lang w:val="en-US"/>
        </w:rPr>
        <w:t>2011</w:t>
      </w:r>
      <w:r w:rsidR="0011216D" w:rsidRPr="00C004F8">
        <w:rPr>
          <w:color w:val="333333"/>
          <w:lang w:val="en-US"/>
        </w:rPr>
        <w:t>),</w:t>
      </w:r>
      <w:r w:rsidRPr="00C004F8">
        <w:rPr>
          <w:color w:val="333333"/>
          <w:lang w:val="en-US"/>
        </w:rPr>
        <w:t xml:space="preserve"> “Cultural factors affecting consumer </w:t>
      </w:r>
      <w:proofErr w:type="spellStart"/>
      <w:r w:rsidRPr="00C004F8">
        <w:rPr>
          <w:color w:val="333333"/>
          <w:lang w:val="en-US"/>
        </w:rPr>
        <w:t>behaviour</w:t>
      </w:r>
      <w:proofErr w:type="spellEnd"/>
      <w:r w:rsidRPr="00C004F8">
        <w:rPr>
          <w:color w:val="333333"/>
          <w:lang w:val="en-US"/>
        </w:rPr>
        <w:t>: a new perception model”</w:t>
      </w:r>
      <w:r w:rsidR="0011216D" w:rsidRPr="00C004F8">
        <w:rPr>
          <w:color w:val="333333"/>
          <w:lang w:val="en-US"/>
        </w:rPr>
        <w:t>,</w:t>
      </w:r>
      <w:r w:rsidRPr="00C004F8">
        <w:rPr>
          <w:color w:val="333333"/>
          <w:lang w:val="en-US"/>
        </w:rPr>
        <w:t xml:space="preserve"> </w:t>
      </w:r>
      <w:proofErr w:type="spellStart"/>
      <w:r w:rsidRPr="00C004F8">
        <w:rPr>
          <w:i/>
          <w:iCs/>
          <w:color w:val="333333"/>
          <w:lang w:val="en-US"/>
        </w:rPr>
        <w:t>EuroMed</w:t>
      </w:r>
      <w:proofErr w:type="spellEnd"/>
      <w:r w:rsidRPr="00C004F8">
        <w:rPr>
          <w:i/>
          <w:iCs/>
          <w:color w:val="333333"/>
          <w:lang w:val="en-US"/>
        </w:rPr>
        <w:t xml:space="preserve"> Journal of Business</w:t>
      </w:r>
      <w:r w:rsidRPr="00C004F8">
        <w:rPr>
          <w:color w:val="333333"/>
          <w:lang w:val="en-US"/>
        </w:rPr>
        <w:t>.</w:t>
      </w:r>
      <w:r w:rsidRPr="00C004F8">
        <w:rPr>
          <w:color w:val="333333"/>
          <w:rtl/>
          <w:lang w:val="en-US"/>
        </w:rPr>
        <w:t>‏</w:t>
      </w:r>
    </w:p>
    <w:p w14:paraId="0BC85E47" w14:textId="00F78548" w:rsidR="00A559AB" w:rsidRPr="00C004F8" w:rsidRDefault="00A559AB" w:rsidP="008721C1">
      <w:pPr>
        <w:shd w:val="clear" w:color="auto" w:fill="FFFFFF"/>
        <w:spacing w:line="276" w:lineRule="auto"/>
        <w:ind w:left="426" w:right="-582" w:hanging="426"/>
        <w:rPr>
          <w:rFonts w:asciiTheme="majorBidi" w:hAnsiTheme="majorBidi" w:cstheme="majorBidi"/>
          <w:color w:val="333333"/>
          <w:lang w:val="en-US"/>
        </w:rPr>
      </w:pPr>
      <w:r w:rsidRPr="0073277E">
        <w:rPr>
          <w:rFonts w:asciiTheme="majorBidi" w:hAnsiTheme="majorBidi" w:cstheme="majorBidi"/>
          <w:color w:val="222222"/>
          <w:shd w:val="clear" w:color="auto" w:fill="FFFFFF"/>
          <w:lang w:val="en-US"/>
        </w:rPr>
        <w:t>Reardon, J., and Miller, C. (2012), “The effect of response scale type on cross‐cultural construct measures: An empirical example using Hall's concept of context” </w:t>
      </w:r>
      <w:r w:rsidRPr="0073277E">
        <w:rPr>
          <w:rFonts w:asciiTheme="majorBidi" w:hAnsiTheme="majorBidi" w:cstheme="majorBidi"/>
          <w:i/>
          <w:iCs/>
          <w:color w:val="222222"/>
          <w:shd w:val="clear" w:color="auto" w:fill="FFFFFF"/>
          <w:lang w:val="en-US"/>
        </w:rPr>
        <w:t>International Marketing Review</w:t>
      </w:r>
      <w:r w:rsidRPr="0073277E">
        <w:rPr>
          <w:rFonts w:asciiTheme="majorBidi" w:hAnsiTheme="majorBidi" w:cstheme="majorBidi"/>
          <w:color w:val="222222"/>
          <w:shd w:val="clear" w:color="auto" w:fill="FFFFFF"/>
          <w:lang w:val="en-US"/>
        </w:rPr>
        <w:t>.</w:t>
      </w:r>
      <w:r w:rsidRPr="00C004F8">
        <w:rPr>
          <w:rFonts w:asciiTheme="majorBidi" w:hAnsiTheme="majorBidi" w:cstheme="majorBidi"/>
          <w:color w:val="222222"/>
          <w:shd w:val="clear" w:color="auto" w:fill="FFFFFF"/>
          <w:rtl/>
        </w:rPr>
        <w:t>‏</w:t>
      </w:r>
    </w:p>
    <w:p w14:paraId="2D926AB8" w14:textId="737E9FC7" w:rsidR="007F6C07" w:rsidRPr="00C004F8" w:rsidRDefault="007F6C07" w:rsidP="00DA09D4">
      <w:pPr>
        <w:spacing w:line="276" w:lineRule="auto"/>
        <w:ind w:left="426" w:hanging="426"/>
        <w:rPr>
          <w:lang w:val="en-US"/>
        </w:rPr>
      </w:pPr>
      <w:r w:rsidRPr="00C004F8">
        <w:rPr>
          <w:color w:val="000000"/>
          <w:shd w:val="clear" w:color="auto" w:fill="FFFFFF"/>
          <w:lang w:val="en-US"/>
        </w:rPr>
        <w:t xml:space="preserve">Schwartz S. H. </w:t>
      </w:r>
      <w:r w:rsidR="0011216D" w:rsidRPr="00C004F8">
        <w:rPr>
          <w:color w:val="000000"/>
          <w:shd w:val="clear" w:color="auto" w:fill="FFFFFF"/>
          <w:lang w:val="en-US"/>
        </w:rPr>
        <w:t>(</w:t>
      </w:r>
      <w:r w:rsidRPr="00C004F8">
        <w:rPr>
          <w:color w:val="000000"/>
          <w:shd w:val="clear" w:color="auto" w:fill="FFFFFF"/>
          <w:lang w:val="en-US"/>
        </w:rPr>
        <w:t>2009</w:t>
      </w:r>
      <w:r w:rsidR="0011216D" w:rsidRPr="00C004F8">
        <w:rPr>
          <w:color w:val="000000"/>
          <w:shd w:val="clear" w:color="auto" w:fill="FFFFFF"/>
          <w:lang w:val="en-US"/>
        </w:rPr>
        <w:t>),</w:t>
      </w:r>
      <w:r w:rsidRPr="00C004F8">
        <w:rPr>
          <w:color w:val="000000"/>
          <w:shd w:val="clear" w:color="auto" w:fill="FFFFFF"/>
          <w:lang w:val="en-US"/>
        </w:rPr>
        <w:t xml:space="preserve"> “Causes of culture: National differences in cultural embeddedness”, In G. </w:t>
      </w:r>
      <w:proofErr w:type="spellStart"/>
      <w:r w:rsidRPr="00C004F8">
        <w:rPr>
          <w:color w:val="000000"/>
          <w:shd w:val="clear" w:color="auto" w:fill="FFFFFF"/>
          <w:lang w:val="en-US"/>
        </w:rPr>
        <w:t>Aikaterini</w:t>
      </w:r>
      <w:proofErr w:type="spellEnd"/>
      <w:r w:rsidRPr="00C004F8">
        <w:rPr>
          <w:color w:val="000000"/>
          <w:shd w:val="clear" w:color="auto" w:fill="FFFFFF"/>
          <w:lang w:val="en-US"/>
        </w:rPr>
        <w:t xml:space="preserve"> </w:t>
      </w:r>
      <w:r w:rsidR="00682D42" w:rsidRPr="00C004F8">
        <w:rPr>
          <w:color w:val="000000"/>
          <w:shd w:val="clear" w:color="auto" w:fill="FFFFFF"/>
          <w:lang w:val="en-US"/>
        </w:rPr>
        <w:t>and</w:t>
      </w:r>
      <w:r w:rsidRPr="00C004F8">
        <w:rPr>
          <w:color w:val="000000"/>
          <w:shd w:val="clear" w:color="auto" w:fill="FFFFFF"/>
          <w:lang w:val="en-US"/>
        </w:rPr>
        <w:t xml:space="preserve"> K. </w:t>
      </w:r>
      <w:proofErr w:type="spellStart"/>
      <w:r w:rsidRPr="00C004F8">
        <w:rPr>
          <w:color w:val="000000"/>
          <w:shd w:val="clear" w:color="auto" w:fill="FFFFFF"/>
          <w:lang w:val="en-US"/>
        </w:rPr>
        <w:t>Mylonas</w:t>
      </w:r>
      <w:proofErr w:type="spellEnd"/>
      <w:r w:rsidRPr="00C004F8">
        <w:rPr>
          <w:color w:val="000000"/>
          <w:shd w:val="clear" w:color="auto" w:fill="FFFFFF"/>
          <w:lang w:val="en-US"/>
        </w:rPr>
        <w:t xml:space="preserve"> (Eds.), </w:t>
      </w:r>
      <w:proofErr w:type="spellStart"/>
      <w:r w:rsidRPr="00C004F8">
        <w:rPr>
          <w:color w:val="000000"/>
          <w:bdr w:val="none" w:sz="0" w:space="0" w:color="auto" w:frame="1"/>
          <w:shd w:val="clear" w:color="auto" w:fill="FFFFFF"/>
          <w:lang w:val="en-US"/>
        </w:rPr>
        <w:t>Quod</w:t>
      </w:r>
      <w:proofErr w:type="spellEnd"/>
      <w:r w:rsidRPr="00C004F8">
        <w:rPr>
          <w:color w:val="000000"/>
          <w:bdr w:val="none" w:sz="0" w:space="0" w:color="auto" w:frame="1"/>
          <w:shd w:val="clear" w:color="auto" w:fill="FFFFFF"/>
          <w:lang w:val="en-US"/>
        </w:rPr>
        <w:t xml:space="preserve"> </w:t>
      </w:r>
      <w:proofErr w:type="spellStart"/>
      <w:r w:rsidRPr="00C004F8">
        <w:rPr>
          <w:color w:val="000000"/>
          <w:bdr w:val="none" w:sz="0" w:space="0" w:color="auto" w:frame="1"/>
          <w:shd w:val="clear" w:color="auto" w:fill="FFFFFF"/>
          <w:lang w:val="en-US"/>
        </w:rPr>
        <w:t>Erat</w:t>
      </w:r>
      <w:proofErr w:type="spellEnd"/>
      <w:r w:rsidRPr="00C004F8">
        <w:rPr>
          <w:color w:val="000000"/>
          <w:bdr w:val="none" w:sz="0" w:space="0" w:color="auto" w:frame="1"/>
          <w:shd w:val="clear" w:color="auto" w:fill="FFFFFF"/>
          <w:lang w:val="en-US"/>
        </w:rPr>
        <w:t xml:space="preserve"> Demonstrandum: From Herodotus’ ethnographic journeys to cross-cultural research: Proceedings from the 18th International Congress of the International Association for Cross-Cultural Psychology.</w:t>
      </w:r>
    </w:p>
    <w:p w14:paraId="6514EA7C" w14:textId="0B8143B8" w:rsidR="007F6C07" w:rsidRPr="00C004F8" w:rsidRDefault="004E2135" w:rsidP="00DA09D4">
      <w:pPr>
        <w:spacing w:line="276" w:lineRule="auto"/>
        <w:ind w:left="426" w:hanging="426"/>
        <w:rPr>
          <w:lang w:val="en-US"/>
        </w:rPr>
      </w:pPr>
      <w:r w:rsidRPr="00C004F8">
        <w:rPr>
          <w:lang w:val="en-US"/>
        </w:rPr>
        <w:t xml:space="preserve">Schwartz S. H. </w:t>
      </w:r>
      <w:r w:rsidR="0011216D" w:rsidRPr="00C004F8">
        <w:rPr>
          <w:lang w:val="en-US"/>
        </w:rPr>
        <w:t>(</w:t>
      </w:r>
      <w:r w:rsidR="007F6C07" w:rsidRPr="00C004F8">
        <w:rPr>
          <w:lang w:val="en-US"/>
        </w:rPr>
        <w:t>2012</w:t>
      </w:r>
      <w:r w:rsidR="0011216D" w:rsidRPr="00C004F8">
        <w:rPr>
          <w:lang w:val="en-US"/>
        </w:rPr>
        <w:t>),</w:t>
      </w:r>
      <w:r w:rsidR="007F6C07" w:rsidRPr="00C004F8">
        <w:rPr>
          <w:lang w:val="en-US"/>
        </w:rPr>
        <w:t xml:space="preserve"> “An Overview of the S</w:t>
      </w:r>
      <w:r w:rsidRPr="00C004F8">
        <w:rPr>
          <w:lang w:val="en-US"/>
        </w:rPr>
        <w:t>chwartz Theory of Basic Values”</w:t>
      </w:r>
      <w:r w:rsidR="0011216D" w:rsidRPr="00C004F8">
        <w:rPr>
          <w:lang w:val="en-US"/>
        </w:rPr>
        <w:t>,</w:t>
      </w:r>
      <w:r w:rsidR="007F6C07" w:rsidRPr="00C004F8">
        <w:rPr>
          <w:lang w:val="en-US"/>
        </w:rPr>
        <w:t xml:space="preserve"> Online Readings in Psychology and Culture</w:t>
      </w:r>
      <w:r w:rsidR="0011216D" w:rsidRPr="00C004F8">
        <w:rPr>
          <w:lang w:val="en-US"/>
        </w:rPr>
        <w:t xml:space="preserve">, Vol. </w:t>
      </w:r>
      <w:r w:rsidRPr="00C004F8">
        <w:rPr>
          <w:lang w:val="en-US"/>
        </w:rPr>
        <w:t>2</w:t>
      </w:r>
      <w:r w:rsidR="0011216D" w:rsidRPr="00C004F8">
        <w:rPr>
          <w:lang w:val="en-US"/>
        </w:rPr>
        <w:t xml:space="preserve"> No. </w:t>
      </w:r>
      <w:r w:rsidRPr="00C004F8">
        <w:rPr>
          <w:lang w:val="en-US"/>
        </w:rPr>
        <w:t>1</w:t>
      </w:r>
      <w:r w:rsidR="0011216D" w:rsidRPr="00C004F8">
        <w:rPr>
          <w:lang w:val="en-US"/>
        </w:rPr>
        <w:t xml:space="preserve">, pp. </w:t>
      </w:r>
      <w:r w:rsidRPr="00C004F8">
        <w:rPr>
          <w:lang w:val="en-US"/>
        </w:rPr>
        <w:t>2307-0919.</w:t>
      </w:r>
    </w:p>
    <w:p w14:paraId="5F9A11BD" w14:textId="28B7B43E" w:rsidR="007F6C07" w:rsidRPr="00C004F8" w:rsidRDefault="007F6C07" w:rsidP="0042144C">
      <w:pPr>
        <w:spacing w:line="276" w:lineRule="auto"/>
        <w:ind w:left="709" w:right="-222" w:hanging="720"/>
        <w:rPr>
          <w:rFonts w:eastAsiaTheme="majorEastAsia"/>
          <w:color w:val="000000" w:themeColor="text1"/>
          <w:lang w:val="en-US"/>
        </w:rPr>
      </w:pPr>
      <w:proofErr w:type="spellStart"/>
      <w:r w:rsidRPr="00C004F8">
        <w:rPr>
          <w:rFonts w:eastAsiaTheme="majorEastAsia"/>
          <w:color w:val="000000" w:themeColor="text1"/>
          <w:lang w:val="en-US"/>
        </w:rPr>
        <w:t>Singelis</w:t>
      </w:r>
      <w:proofErr w:type="spellEnd"/>
      <w:r w:rsidRPr="00C004F8">
        <w:rPr>
          <w:rFonts w:eastAsiaTheme="majorEastAsia"/>
          <w:color w:val="000000" w:themeColor="text1"/>
          <w:lang w:val="en-US"/>
        </w:rPr>
        <w:t xml:space="preserve">, T. M., </w:t>
      </w:r>
      <w:r w:rsidR="004E2135" w:rsidRPr="00C004F8">
        <w:rPr>
          <w:rFonts w:eastAsiaTheme="majorEastAsia"/>
          <w:color w:val="000000" w:themeColor="text1"/>
          <w:lang w:val="en-US"/>
        </w:rPr>
        <w:t>and</w:t>
      </w:r>
      <w:r w:rsidRPr="00C004F8">
        <w:rPr>
          <w:rFonts w:eastAsiaTheme="majorEastAsia"/>
          <w:color w:val="000000" w:themeColor="text1"/>
          <w:lang w:val="en-US"/>
        </w:rPr>
        <w:t xml:space="preserve"> Brown,</w:t>
      </w:r>
      <w:r w:rsidR="00C4572A" w:rsidRPr="00C004F8">
        <w:rPr>
          <w:rFonts w:eastAsiaTheme="majorEastAsia"/>
          <w:color w:val="000000" w:themeColor="text1"/>
          <w:lang w:val="en-US"/>
        </w:rPr>
        <w:t xml:space="preserve"> W. J. </w:t>
      </w:r>
      <w:r w:rsidR="00613716" w:rsidRPr="00C004F8">
        <w:rPr>
          <w:rFonts w:eastAsiaTheme="majorEastAsia"/>
          <w:color w:val="000000" w:themeColor="text1"/>
          <w:lang w:val="en-US"/>
        </w:rPr>
        <w:t>(</w:t>
      </w:r>
      <w:r w:rsidR="004E2135" w:rsidRPr="00C004F8">
        <w:rPr>
          <w:rFonts w:eastAsiaTheme="majorEastAsia"/>
          <w:color w:val="000000" w:themeColor="text1"/>
          <w:lang w:val="en-US"/>
        </w:rPr>
        <w:t>1995</w:t>
      </w:r>
      <w:r w:rsidR="00613716" w:rsidRPr="00C004F8">
        <w:rPr>
          <w:rFonts w:eastAsiaTheme="majorEastAsia"/>
          <w:color w:val="000000" w:themeColor="text1"/>
          <w:lang w:val="en-US"/>
        </w:rPr>
        <w:t>),</w:t>
      </w:r>
      <w:r w:rsidRPr="00C004F8">
        <w:rPr>
          <w:rFonts w:eastAsiaTheme="majorEastAsia"/>
          <w:color w:val="000000" w:themeColor="text1"/>
          <w:lang w:val="en-US"/>
        </w:rPr>
        <w:t xml:space="preserve"> </w:t>
      </w:r>
      <w:r w:rsidR="004E2135" w:rsidRPr="00C004F8">
        <w:rPr>
          <w:rFonts w:eastAsiaTheme="majorEastAsia"/>
          <w:color w:val="000000" w:themeColor="text1"/>
          <w:lang w:val="en-US"/>
        </w:rPr>
        <w:t>“</w:t>
      </w:r>
      <w:r w:rsidRPr="00C004F8">
        <w:rPr>
          <w:rFonts w:eastAsiaTheme="majorEastAsia"/>
          <w:color w:val="000000" w:themeColor="text1"/>
          <w:lang w:val="en-US"/>
        </w:rPr>
        <w:t>Culture, self, and collectivist communication: Linking culture to individual behavior</w:t>
      </w:r>
      <w:r w:rsidR="004E2135" w:rsidRPr="00C004F8">
        <w:rPr>
          <w:rFonts w:eastAsiaTheme="majorEastAsia"/>
          <w:color w:val="000000" w:themeColor="text1"/>
          <w:lang w:val="en-US"/>
        </w:rPr>
        <w:t>”</w:t>
      </w:r>
      <w:r w:rsidR="00613716" w:rsidRPr="00C004F8">
        <w:rPr>
          <w:rFonts w:eastAsiaTheme="majorEastAsia"/>
          <w:color w:val="000000" w:themeColor="text1"/>
          <w:lang w:val="en-US"/>
        </w:rPr>
        <w:t>,</w:t>
      </w:r>
      <w:r w:rsidRPr="00C004F8">
        <w:rPr>
          <w:rFonts w:eastAsiaTheme="majorEastAsia"/>
          <w:color w:val="000000" w:themeColor="text1"/>
          <w:lang w:val="en-US"/>
        </w:rPr>
        <w:t> Human communication research</w:t>
      </w:r>
      <w:r w:rsidR="00613716" w:rsidRPr="00C004F8">
        <w:rPr>
          <w:rFonts w:eastAsiaTheme="majorEastAsia"/>
          <w:color w:val="000000" w:themeColor="text1"/>
          <w:lang w:val="en-US"/>
        </w:rPr>
        <w:t>, Vol.</w:t>
      </w:r>
      <w:r w:rsidR="004E2135" w:rsidRPr="00C004F8">
        <w:rPr>
          <w:rFonts w:eastAsiaTheme="majorEastAsia"/>
          <w:color w:val="000000" w:themeColor="text1"/>
          <w:lang w:val="en-US"/>
        </w:rPr>
        <w:t xml:space="preserve"> 21</w:t>
      </w:r>
      <w:r w:rsidR="00613716" w:rsidRPr="00C004F8">
        <w:rPr>
          <w:rFonts w:eastAsiaTheme="majorEastAsia"/>
          <w:color w:val="000000" w:themeColor="text1"/>
          <w:lang w:val="en-US"/>
        </w:rPr>
        <w:t xml:space="preserve"> No. </w:t>
      </w:r>
      <w:r w:rsidR="004E2135" w:rsidRPr="00C004F8">
        <w:rPr>
          <w:rFonts w:eastAsiaTheme="majorEastAsia"/>
          <w:color w:val="000000" w:themeColor="text1"/>
          <w:lang w:val="en-US"/>
        </w:rPr>
        <w:t>3</w:t>
      </w:r>
      <w:r w:rsidR="00613716" w:rsidRPr="00C004F8">
        <w:rPr>
          <w:rFonts w:eastAsiaTheme="majorEastAsia"/>
          <w:color w:val="000000" w:themeColor="text1"/>
          <w:lang w:val="en-US"/>
        </w:rPr>
        <w:t xml:space="preserve">, pp. </w:t>
      </w:r>
      <w:r w:rsidRPr="00C004F8">
        <w:rPr>
          <w:rFonts w:eastAsiaTheme="majorEastAsia"/>
          <w:color w:val="000000" w:themeColor="text1"/>
          <w:lang w:val="en-US"/>
        </w:rPr>
        <w:t>354-389.</w:t>
      </w:r>
    </w:p>
    <w:p w14:paraId="34A757C7" w14:textId="628D47A7" w:rsidR="007F6C07" w:rsidRPr="00C004F8" w:rsidRDefault="007F6C07" w:rsidP="00DA09D4">
      <w:pPr>
        <w:spacing w:line="276" w:lineRule="auto"/>
        <w:ind w:left="709" w:hanging="720"/>
        <w:rPr>
          <w:color w:val="222222"/>
          <w:shd w:val="clear" w:color="auto" w:fill="FFFFFF"/>
          <w:lang w:val="en-US"/>
        </w:rPr>
      </w:pPr>
      <w:proofErr w:type="spellStart"/>
      <w:r w:rsidRPr="00C004F8">
        <w:rPr>
          <w:color w:val="222222"/>
          <w:shd w:val="clear" w:color="auto" w:fill="FFFFFF"/>
          <w:lang w:val="en-US"/>
        </w:rPr>
        <w:t>Taras</w:t>
      </w:r>
      <w:proofErr w:type="spellEnd"/>
      <w:r w:rsidR="00C4572A" w:rsidRPr="00C004F8">
        <w:rPr>
          <w:color w:val="222222"/>
          <w:shd w:val="clear" w:color="auto" w:fill="FFFFFF"/>
          <w:lang w:val="en-US"/>
        </w:rPr>
        <w:t>,</w:t>
      </w:r>
      <w:r w:rsidRPr="00C004F8">
        <w:rPr>
          <w:color w:val="222222"/>
          <w:shd w:val="clear" w:color="auto" w:fill="FFFFFF"/>
          <w:lang w:val="en-US"/>
        </w:rPr>
        <w:t xml:space="preserve"> V., </w:t>
      </w:r>
      <w:proofErr w:type="spellStart"/>
      <w:r w:rsidRPr="00C004F8">
        <w:rPr>
          <w:color w:val="222222"/>
          <w:shd w:val="clear" w:color="auto" w:fill="FFFFFF"/>
          <w:lang w:val="en-US"/>
        </w:rPr>
        <w:t>Rowney</w:t>
      </w:r>
      <w:proofErr w:type="spellEnd"/>
      <w:r w:rsidR="00C4572A" w:rsidRPr="00C004F8">
        <w:rPr>
          <w:color w:val="222222"/>
          <w:shd w:val="clear" w:color="auto" w:fill="FFFFFF"/>
          <w:lang w:val="en-US"/>
        </w:rPr>
        <w:t>, J., and</w:t>
      </w:r>
      <w:r w:rsidRPr="00C004F8">
        <w:rPr>
          <w:color w:val="222222"/>
          <w:shd w:val="clear" w:color="auto" w:fill="FFFFFF"/>
          <w:lang w:val="en-US"/>
        </w:rPr>
        <w:t xml:space="preserve"> Steel,</w:t>
      </w:r>
      <w:r w:rsidR="00C4572A" w:rsidRPr="00C004F8">
        <w:rPr>
          <w:color w:val="222222"/>
          <w:shd w:val="clear" w:color="auto" w:fill="FFFFFF"/>
          <w:lang w:val="en-US"/>
        </w:rPr>
        <w:t xml:space="preserve"> P. (</w:t>
      </w:r>
      <w:r w:rsidR="004E2135" w:rsidRPr="00C004F8">
        <w:rPr>
          <w:color w:val="222222"/>
          <w:shd w:val="clear" w:color="auto" w:fill="FFFFFF"/>
          <w:lang w:val="en-US"/>
        </w:rPr>
        <w:t>2009</w:t>
      </w:r>
      <w:r w:rsidR="00C4572A" w:rsidRPr="00C004F8">
        <w:rPr>
          <w:color w:val="222222"/>
          <w:shd w:val="clear" w:color="auto" w:fill="FFFFFF"/>
          <w:lang w:val="en-US"/>
        </w:rPr>
        <w:t>),</w:t>
      </w:r>
      <w:r w:rsidRPr="00C004F8">
        <w:rPr>
          <w:color w:val="222222"/>
          <w:shd w:val="clear" w:color="auto" w:fill="FFFFFF"/>
          <w:lang w:val="en-US"/>
        </w:rPr>
        <w:t xml:space="preserve"> </w:t>
      </w:r>
      <w:r w:rsidR="004E2135" w:rsidRPr="00C004F8">
        <w:rPr>
          <w:color w:val="222222"/>
          <w:shd w:val="clear" w:color="auto" w:fill="FFFFFF"/>
          <w:lang w:val="en-US"/>
        </w:rPr>
        <w:t>“</w:t>
      </w:r>
      <w:r w:rsidRPr="00C004F8">
        <w:rPr>
          <w:color w:val="222222"/>
          <w:shd w:val="clear" w:color="auto" w:fill="FFFFFF"/>
          <w:lang w:val="en-US"/>
        </w:rPr>
        <w:t>Half a century of measuring culture: Review of approaches, challenges, and limitations based on the analysis of 121 instruments for quantifying culture</w:t>
      </w:r>
      <w:r w:rsidR="004E2135" w:rsidRPr="00C004F8">
        <w:rPr>
          <w:color w:val="222222"/>
          <w:shd w:val="clear" w:color="auto" w:fill="FFFFFF"/>
          <w:lang w:val="en-US"/>
        </w:rPr>
        <w:t>”</w:t>
      </w:r>
      <w:r w:rsidR="00C4572A" w:rsidRPr="00C004F8">
        <w:rPr>
          <w:color w:val="222222"/>
          <w:shd w:val="clear" w:color="auto" w:fill="FFFFFF"/>
          <w:lang w:val="en-US"/>
        </w:rPr>
        <w:t>,</w:t>
      </w:r>
      <w:r w:rsidRPr="00C004F8">
        <w:rPr>
          <w:color w:val="222222"/>
          <w:shd w:val="clear" w:color="auto" w:fill="FFFFFF"/>
          <w:lang w:val="en-US"/>
        </w:rPr>
        <w:t> </w:t>
      </w:r>
      <w:r w:rsidRPr="00C004F8">
        <w:rPr>
          <w:i/>
          <w:iCs/>
          <w:color w:val="222222"/>
          <w:shd w:val="clear" w:color="auto" w:fill="FFFFFF"/>
          <w:lang w:val="en-US"/>
        </w:rPr>
        <w:t>Journal of International Management</w:t>
      </w:r>
      <w:r w:rsidR="00C4572A" w:rsidRPr="00C004F8">
        <w:rPr>
          <w:color w:val="222222"/>
          <w:shd w:val="clear" w:color="auto" w:fill="FFFFFF"/>
          <w:lang w:val="en-US"/>
        </w:rPr>
        <w:t>, Vol.</w:t>
      </w:r>
      <w:r w:rsidRPr="00C004F8">
        <w:rPr>
          <w:color w:val="222222"/>
          <w:shd w:val="clear" w:color="auto" w:fill="FFFFFF"/>
          <w:lang w:val="en-US"/>
        </w:rPr>
        <w:t> 15</w:t>
      </w:r>
      <w:r w:rsidR="00C4572A" w:rsidRPr="00C004F8">
        <w:rPr>
          <w:color w:val="222222"/>
          <w:shd w:val="clear" w:color="auto" w:fill="FFFFFF"/>
          <w:lang w:val="en-US"/>
        </w:rPr>
        <w:t xml:space="preserve"> No. </w:t>
      </w:r>
      <w:r w:rsidRPr="00C004F8">
        <w:rPr>
          <w:color w:val="222222"/>
          <w:shd w:val="clear" w:color="auto" w:fill="FFFFFF"/>
          <w:lang w:val="en-US"/>
        </w:rPr>
        <w:t>4</w:t>
      </w:r>
      <w:r w:rsidR="00C4572A" w:rsidRPr="00C004F8">
        <w:rPr>
          <w:color w:val="222222"/>
          <w:shd w:val="clear" w:color="auto" w:fill="FFFFFF"/>
          <w:lang w:val="en-US"/>
        </w:rPr>
        <w:t xml:space="preserve">, pp. </w:t>
      </w:r>
      <w:r w:rsidRPr="00C004F8">
        <w:rPr>
          <w:color w:val="222222"/>
          <w:shd w:val="clear" w:color="auto" w:fill="FFFFFF"/>
          <w:lang w:val="en-US"/>
        </w:rPr>
        <w:t>357-373.</w:t>
      </w:r>
      <w:r w:rsidRPr="00C004F8">
        <w:rPr>
          <w:color w:val="222222"/>
          <w:shd w:val="clear" w:color="auto" w:fill="FFFFFF"/>
          <w:rtl/>
          <w:lang w:val="en-US"/>
        </w:rPr>
        <w:t>‏</w:t>
      </w:r>
    </w:p>
    <w:p w14:paraId="12DF3826" w14:textId="2DD29B1C" w:rsidR="007F6C07" w:rsidRPr="00C004F8" w:rsidRDefault="004E2135" w:rsidP="00DA09D4">
      <w:pPr>
        <w:spacing w:line="276" w:lineRule="auto"/>
        <w:ind w:left="426" w:hanging="426"/>
        <w:rPr>
          <w:color w:val="222222"/>
          <w:shd w:val="clear" w:color="auto" w:fill="FFFFFF"/>
          <w:lang w:val="en-US"/>
        </w:rPr>
      </w:pPr>
      <w:r w:rsidRPr="00C004F8">
        <w:rPr>
          <w:color w:val="222222"/>
          <w:shd w:val="clear" w:color="auto" w:fill="FFFFFF"/>
          <w:lang w:val="en-US"/>
        </w:rPr>
        <w:t xml:space="preserve">Taylor, J. G. </w:t>
      </w:r>
      <w:r w:rsidR="00F515D5" w:rsidRPr="00C004F8">
        <w:rPr>
          <w:color w:val="222222"/>
          <w:shd w:val="clear" w:color="auto" w:fill="FFFFFF"/>
          <w:lang w:val="en-US"/>
        </w:rPr>
        <w:t>(</w:t>
      </w:r>
      <w:r w:rsidRPr="00C004F8">
        <w:rPr>
          <w:color w:val="222222"/>
          <w:shd w:val="clear" w:color="auto" w:fill="FFFFFF"/>
          <w:lang w:val="en-US"/>
        </w:rPr>
        <w:t>1979</w:t>
      </w:r>
      <w:r w:rsidR="00F515D5" w:rsidRPr="00C004F8">
        <w:rPr>
          <w:color w:val="222222"/>
          <w:shd w:val="clear" w:color="auto" w:fill="FFFFFF"/>
          <w:lang w:val="en-US"/>
        </w:rPr>
        <w:t>)</w:t>
      </w:r>
      <w:r w:rsidR="00C4572A" w:rsidRPr="00C004F8">
        <w:rPr>
          <w:color w:val="222222"/>
          <w:shd w:val="clear" w:color="auto" w:fill="FFFFFF"/>
          <w:lang w:val="en-US"/>
        </w:rPr>
        <w:t>,</w:t>
      </w:r>
      <w:r w:rsidR="007F6C07" w:rsidRPr="00C004F8">
        <w:rPr>
          <w:color w:val="222222"/>
          <w:shd w:val="clear" w:color="auto" w:fill="FFFFFF"/>
          <w:lang w:val="en-US"/>
        </w:rPr>
        <w:t> </w:t>
      </w:r>
      <w:r w:rsidR="007F6C07" w:rsidRPr="00C004F8">
        <w:rPr>
          <w:i/>
          <w:iCs/>
          <w:color w:val="222222"/>
          <w:shd w:val="clear" w:color="auto" w:fill="FFFFFF"/>
          <w:lang w:val="en-US"/>
        </w:rPr>
        <w:t>From modernization to modes of production: a critique of the sociologies of development and underdevelopment</w:t>
      </w:r>
      <w:r w:rsidR="00C4572A" w:rsidRPr="00C004F8">
        <w:rPr>
          <w:color w:val="222222"/>
          <w:shd w:val="clear" w:color="auto" w:fill="FFFFFF"/>
          <w:lang w:val="en-US"/>
        </w:rPr>
        <w:t>,</w:t>
      </w:r>
      <w:r w:rsidR="007F6C07" w:rsidRPr="00C004F8">
        <w:rPr>
          <w:color w:val="222222"/>
          <w:shd w:val="clear" w:color="auto" w:fill="FFFFFF"/>
          <w:lang w:val="en-US"/>
        </w:rPr>
        <w:t xml:space="preserve"> Springer.</w:t>
      </w:r>
    </w:p>
    <w:p w14:paraId="1402C671" w14:textId="108450CA" w:rsidR="007F6C07" w:rsidRPr="00C004F8" w:rsidRDefault="004E2135" w:rsidP="00DA09D4">
      <w:pPr>
        <w:shd w:val="clear" w:color="auto" w:fill="FFFFFF"/>
        <w:spacing w:line="276" w:lineRule="auto"/>
        <w:ind w:left="426" w:hanging="426"/>
        <w:rPr>
          <w:color w:val="222222"/>
          <w:shd w:val="clear" w:color="auto" w:fill="FFFFFF"/>
          <w:lang w:val="en-US"/>
        </w:rPr>
      </w:pPr>
      <w:proofErr w:type="spellStart"/>
      <w:r w:rsidRPr="00C004F8">
        <w:rPr>
          <w:color w:val="222222"/>
          <w:shd w:val="clear" w:color="auto" w:fill="FFFFFF"/>
          <w:lang w:val="en-US"/>
        </w:rPr>
        <w:t>Triandis</w:t>
      </w:r>
      <w:proofErr w:type="spellEnd"/>
      <w:r w:rsidRPr="00C004F8">
        <w:rPr>
          <w:color w:val="222222"/>
          <w:shd w:val="clear" w:color="auto" w:fill="FFFFFF"/>
          <w:lang w:val="en-US"/>
        </w:rPr>
        <w:t xml:space="preserve">, H. C. </w:t>
      </w:r>
      <w:r w:rsidR="00F515D5" w:rsidRPr="00C004F8">
        <w:rPr>
          <w:color w:val="222222"/>
          <w:shd w:val="clear" w:color="auto" w:fill="FFFFFF"/>
          <w:lang w:val="en-US"/>
        </w:rPr>
        <w:t>(</w:t>
      </w:r>
      <w:r w:rsidRPr="00C004F8">
        <w:rPr>
          <w:color w:val="222222"/>
          <w:shd w:val="clear" w:color="auto" w:fill="FFFFFF"/>
          <w:lang w:val="en-US"/>
        </w:rPr>
        <w:t>1991</w:t>
      </w:r>
      <w:r w:rsidR="00F515D5" w:rsidRPr="00C004F8">
        <w:rPr>
          <w:color w:val="222222"/>
          <w:shd w:val="clear" w:color="auto" w:fill="FFFFFF"/>
          <w:lang w:val="en-US"/>
        </w:rPr>
        <w:t>)</w:t>
      </w:r>
      <w:r w:rsidR="00C4572A" w:rsidRPr="00C004F8">
        <w:rPr>
          <w:color w:val="222222"/>
          <w:shd w:val="clear" w:color="auto" w:fill="FFFFFF"/>
          <w:lang w:val="en-US"/>
        </w:rPr>
        <w:t>,</w:t>
      </w:r>
      <w:r w:rsidR="007F6C07" w:rsidRPr="00C004F8">
        <w:rPr>
          <w:color w:val="222222"/>
          <w:shd w:val="clear" w:color="auto" w:fill="FFFFFF"/>
          <w:lang w:val="en-US"/>
        </w:rPr>
        <w:t xml:space="preserve"> </w:t>
      </w:r>
      <w:r w:rsidRPr="00C004F8">
        <w:rPr>
          <w:color w:val="222222"/>
          <w:shd w:val="clear" w:color="auto" w:fill="FFFFFF"/>
          <w:lang w:val="en-US"/>
        </w:rPr>
        <w:t>“</w:t>
      </w:r>
      <w:r w:rsidR="007F6C07" w:rsidRPr="00C004F8">
        <w:rPr>
          <w:color w:val="222222"/>
          <w:shd w:val="clear" w:color="auto" w:fill="FFFFFF"/>
          <w:lang w:val="en-US"/>
        </w:rPr>
        <w:t>A need for theoretical examination</w:t>
      </w:r>
      <w:r w:rsidRPr="00C004F8">
        <w:rPr>
          <w:color w:val="222222"/>
          <w:shd w:val="clear" w:color="auto" w:fill="FFFFFF"/>
          <w:lang w:val="en-US"/>
        </w:rPr>
        <w:t>”</w:t>
      </w:r>
      <w:r w:rsidR="00F515D5" w:rsidRPr="00C004F8">
        <w:rPr>
          <w:color w:val="222222"/>
          <w:shd w:val="clear" w:color="auto" w:fill="FFFFFF"/>
          <w:lang w:val="en-US"/>
        </w:rPr>
        <w:t>,</w:t>
      </w:r>
      <w:r w:rsidR="007F6C07" w:rsidRPr="00C004F8">
        <w:rPr>
          <w:color w:val="222222"/>
          <w:shd w:val="clear" w:color="auto" w:fill="FFFFFF"/>
          <w:lang w:val="en-US"/>
        </w:rPr>
        <w:t> </w:t>
      </w:r>
      <w:r w:rsidR="007F6C07" w:rsidRPr="00C004F8">
        <w:rPr>
          <w:i/>
          <w:iCs/>
          <w:color w:val="222222"/>
          <w:shd w:val="clear" w:color="auto" w:fill="FFFFFF"/>
          <w:lang w:val="en-US"/>
        </w:rPr>
        <w:t>The Counseling Psychologist</w:t>
      </w:r>
      <w:r w:rsidR="00F515D5" w:rsidRPr="00C004F8">
        <w:rPr>
          <w:color w:val="222222"/>
          <w:shd w:val="clear" w:color="auto" w:fill="FFFFFF"/>
          <w:lang w:val="en-US"/>
        </w:rPr>
        <w:t>,</w:t>
      </w:r>
      <w:r w:rsidR="007F6C07" w:rsidRPr="00C004F8">
        <w:rPr>
          <w:color w:val="222222"/>
          <w:shd w:val="clear" w:color="auto" w:fill="FFFFFF"/>
          <w:lang w:val="en-US"/>
        </w:rPr>
        <w:t> </w:t>
      </w:r>
      <w:r w:rsidR="00F515D5" w:rsidRPr="00C004F8">
        <w:rPr>
          <w:color w:val="222222"/>
          <w:shd w:val="clear" w:color="auto" w:fill="FFFFFF"/>
          <w:lang w:val="en-US"/>
        </w:rPr>
        <w:t xml:space="preserve">Vol. </w:t>
      </w:r>
      <w:r w:rsidR="007F6C07" w:rsidRPr="00C004F8">
        <w:rPr>
          <w:color w:val="222222"/>
          <w:shd w:val="clear" w:color="auto" w:fill="FFFFFF"/>
          <w:lang w:val="en-US"/>
        </w:rPr>
        <w:t>19</w:t>
      </w:r>
      <w:r w:rsidR="00F515D5" w:rsidRPr="00C004F8">
        <w:rPr>
          <w:color w:val="222222"/>
          <w:shd w:val="clear" w:color="auto" w:fill="FFFFFF"/>
          <w:lang w:val="en-US"/>
        </w:rPr>
        <w:t xml:space="preserve"> No. 1, pp. </w:t>
      </w:r>
      <w:r w:rsidR="007F6C07" w:rsidRPr="00C004F8">
        <w:rPr>
          <w:color w:val="222222"/>
          <w:shd w:val="clear" w:color="auto" w:fill="FFFFFF"/>
          <w:lang w:val="en-US"/>
        </w:rPr>
        <w:t>59-61.</w:t>
      </w:r>
    </w:p>
    <w:p w14:paraId="55D3CDA8" w14:textId="5F7599D7" w:rsidR="007F6C07" w:rsidRPr="00C004F8" w:rsidRDefault="004E2135" w:rsidP="00DA09D4">
      <w:pPr>
        <w:spacing w:line="276" w:lineRule="auto"/>
        <w:ind w:left="426" w:hanging="426"/>
        <w:rPr>
          <w:shd w:val="clear" w:color="auto" w:fill="FFFFFF"/>
          <w:lang w:val="en-US"/>
        </w:rPr>
      </w:pPr>
      <w:proofErr w:type="spellStart"/>
      <w:r w:rsidRPr="00C004F8">
        <w:rPr>
          <w:color w:val="000000" w:themeColor="text1"/>
          <w:lang w:val="en-US"/>
        </w:rPr>
        <w:t>Triandis</w:t>
      </w:r>
      <w:proofErr w:type="spellEnd"/>
      <w:r w:rsidRPr="00C004F8">
        <w:rPr>
          <w:color w:val="000000" w:themeColor="text1"/>
          <w:lang w:val="en-US"/>
        </w:rPr>
        <w:t xml:space="preserve">, H.C. </w:t>
      </w:r>
      <w:r w:rsidR="00F515D5" w:rsidRPr="00C004F8">
        <w:rPr>
          <w:color w:val="000000" w:themeColor="text1"/>
          <w:lang w:val="en-US"/>
        </w:rPr>
        <w:t>(</w:t>
      </w:r>
      <w:r w:rsidRPr="00C004F8">
        <w:rPr>
          <w:color w:val="000000" w:themeColor="text1"/>
          <w:lang w:val="en-US"/>
        </w:rPr>
        <w:t>2004</w:t>
      </w:r>
      <w:r w:rsidR="00F515D5" w:rsidRPr="00C004F8">
        <w:rPr>
          <w:color w:val="000000" w:themeColor="text1"/>
          <w:lang w:val="en-US"/>
        </w:rPr>
        <w:t>)</w:t>
      </w:r>
      <w:r w:rsidR="00C4572A" w:rsidRPr="00C004F8">
        <w:rPr>
          <w:color w:val="000000" w:themeColor="text1"/>
          <w:lang w:val="en-US"/>
        </w:rPr>
        <w:t>,</w:t>
      </w:r>
      <w:r w:rsidR="007F6C07" w:rsidRPr="00C004F8">
        <w:rPr>
          <w:color w:val="000000" w:themeColor="text1"/>
          <w:lang w:val="en-US"/>
        </w:rPr>
        <w:t> “T</w:t>
      </w:r>
      <w:r w:rsidRPr="00C004F8">
        <w:rPr>
          <w:color w:val="000000" w:themeColor="text1"/>
          <w:lang w:val="en-US"/>
        </w:rPr>
        <w:t>he many dimensions of culture”</w:t>
      </w:r>
      <w:r w:rsidR="00C4572A" w:rsidRPr="00C004F8">
        <w:rPr>
          <w:color w:val="000000" w:themeColor="text1"/>
          <w:lang w:val="en-US"/>
        </w:rPr>
        <w:t>,</w:t>
      </w:r>
      <w:r w:rsidRPr="00C004F8">
        <w:rPr>
          <w:color w:val="000000" w:themeColor="text1"/>
          <w:lang w:val="en-US"/>
        </w:rPr>
        <w:t xml:space="preserve"> </w:t>
      </w:r>
      <w:r w:rsidR="007F6C07" w:rsidRPr="00C004F8">
        <w:rPr>
          <w:i/>
          <w:iCs/>
          <w:color w:val="000000" w:themeColor="text1"/>
          <w:lang w:val="en-US"/>
        </w:rPr>
        <w:t>Academy of Management Perspectives</w:t>
      </w:r>
      <w:r w:rsidR="00C4572A" w:rsidRPr="00C004F8">
        <w:rPr>
          <w:color w:val="000000" w:themeColor="text1"/>
          <w:lang w:val="en-US"/>
        </w:rPr>
        <w:t>,</w:t>
      </w:r>
      <w:r w:rsidR="007F6C07" w:rsidRPr="00C004F8">
        <w:rPr>
          <w:shd w:val="clear" w:color="auto" w:fill="FFFFFF"/>
          <w:lang w:val="en-US"/>
        </w:rPr>
        <w:t xml:space="preserve"> </w:t>
      </w:r>
      <w:r w:rsidR="00C4572A" w:rsidRPr="00C004F8">
        <w:rPr>
          <w:shd w:val="clear" w:color="auto" w:fill="FFFFFF"/>
          <w:lang w:val="en-US"/>
        </w:rPr>
        <w:t xml:space="preserve">Vol. </w:t>
      </w:r>
      <w:r w:rsidR="007F6C07" w:rsidRPr="00C004F8">
        <w:rPr>
          <w:shd w:val="clear" w:color="auto" w:fill="FFFFFF"/>
          <w:lang w:val="en-US"/>
        </w:rPr>
        <w:t>18</w:t>
      </w:r>
      <w:r w:rsidR="00C4572A" w:rsidRPr="00C004F8">
        <w:rPr>
          <w:shd w:val="clear" w:color="auto" w:fill="FFFFFF"/>
          <w:lang w:val="en-US"/>
        </w:rPr>
        <w:t xml:space="preserve"> No. </w:t>
      </w:r>
      <w:r w:rsidR="007F6C07" w:rsidRPr="00C004F8">
        <w:rPr>
          <w:shd w:val="clear" w:color="auto" w:fill="FFFFFF"/>
          <w:lang w:val="en-US"/>
        </w:rPr>
        <w:t>1</w:t>
      </w:r>
      <w:r w:rsidR="00C4572A" w:rsidRPr="00C004F8">
        <w:rPr>
          <w:shd w:val="clear" w:color="auto" w:fill="FFFFFF"/>
          <w:lang w:val="en-US"/>
        </w:rPr>
        <w:t xml:space="preserve">, pp. </w:t>
      </w:r>
      <w:r w:rsidRPr="00C004F8">
        <w:rPr>
          <w:shd w:val="clear" w:color="auto" w:fill="FFFFFF"/>
          <w:lang w:val="en-US"/>
        </w:rPr>
        <w:t>88-93</w:t>
      </w:r>
      <w:r w:rsidR="007F6C07" w:rsidRPr="00C004F8">
        <w:rPr>
          <w:shd w:val="clear" w:color="auto" w:fill="FFFFFF"/>
          <w:lang w:val="en-US"/>
        </w:rPr>
        <w:t>.</w:t>
      </w:r>
    </w:p>
    <w:p w14:paraId="39858232" w14:textId="28D200C8" w:rsidR="007F6C07" w:rsidRPr="00C004F8" w:rsidRDefault="007F6C07" w:rsidP="00DA09D4">
      <w:pPr>
        <w:shd w:val="clear" w:color="auto" w:fill="FFFFFF"/>
        <w:spacing w:line="276" w:lineRule="auto"/>
        <w:ind w:left="426" w:hanging="426"/>
        <w:rPr>
          <w:color w:val="333333"/>
          <w:lang w:val="en-US"/>
        </w:rPr>
      </w:pPr>
      <w:proofErr w:type="spellStart"/>
      <w:r w:rsidRPr="00C004F8">
        <w:rPr>
          <w:color w:val="222222"/>
          <w:shd w:val="clear" w:color="auto" w:fill="FFFFFF"/>
          <w:lang w:val="en-US"/>
        </w:rPr>
        <w:t>Tria</w:t>
      </w:r>
      <w:r w:rsidR="004E2135" w:rsidRPr="00C004F8">
        <w:rPr>
          <w:color w:val="222222"/>
          <w:shd w:val="clear" w:color="auto" w:fill="FFFFFF"/>
          <w:lang w:val="en-US"/>
        </w:rPr>
        <w:t>ndis</w:t>
      </w:r>
      <w:proofErr w:type="spellEnd"/>
      <w:r w:rsidR="004E2135" w:rsidRPr="00C004F8">
        <w:rPr>
          <w:color w:val="222222"/>
          <w:shd w:val="clear" w:color="auto" w:fill="FFFFFF"/>
          <w:lang w:val="en-US"/>
        </w:rPr>
        <w:t xml:space="preserve">, H. C. </w:t>
      </w:r>
      <w:r w:rsidR="00F515D5" w:rsidRPr="00C004F8">
        <w:rPr>
          <w:color w:val="222222"/>
          <w:shd w:val="clear" w:color="auto" w:fill="FFFFFF"/>
          <w:lang w:val="en-US"/>
        </w:rPr>
        <w:t>(</w:t>
      </w:r>
      <w:r w:rsidR="004E2135" w:rsidRPr="00C004F8">
        <w:rPr>
          <w:color w:val="222222"/>
          <w:shd w:val="clear" w:color="auto" w:fill="FFFFFF"/>
          <w:lang w:val="en-US"/>
        </w:rPr>
        <w:t>2010</w:t>
      </w:r>
      <w:r w:rsidR="00F515D5" w:rsidRPr="00C004F8">
        <w:rPr>
          <w:color w:val="222222"/>
          <w:shd w:val="clear" w:color="auto" w:fill="FFFFFF"/>
          <w:lang w:val="en-US"/>
        </w:rPr>
        <w:t>)</w:t>
      </w:r>
      <w:r w:rsidR="00C4572A" w:rsidRPr="00C004F8">
        <w:rPr>
          <w:color w:val="222222"/>
          <w:shd w:val="clear" w:color="auto" w:fill="FFFFFF"/>
          <w:lang w:val="en-US"/>
        </w:rPr>
        <w:t>,</w:t>
      </w:r>
      <w:r w:rsidRPr="00C004F8">
        <w:rPr>
          <w:color w:val="222222"/>
          <w:shd w:val="clear" w:color="auto" w:fill="FFFFFF"/>
          <w:lang w:val="en-US"/>
        </w:rPr>
        <w:t xml:space="preserve"> </w:t>
      </w:r>
      <w:r w:rsidR="004E2135" w:rsidRPr="00C004F8">
        <w:rPr>
          <w:color w:val="222222"/>
          <w:shd w:val="clear" w:color="auto" w:fill="FFFFFF"/>
          <w:lang w:val="en-US"/>
        </w:rPr>
        <w:t>“</w:t>
      </w:r>
      <w:r w:rsidRPr="00C004F8">
        <w:rPr>
          <w:color w:val="222222"/>
          <w:shd w:val="clear" w:color="auto" w:fill="FFFFFF"/>
          <w:lang w:val="en-US"/>
        </w:rPr>
        <w:t>From culture and behavior to culture and self-deception</w:t>
      </w:r>
      <w:r w:rsidR="004E2135" w:rsidRPr="00C004F8">
        <w:rPr>
          <w:color w:val="222222"/>
          <w:shd w:val="clear" w:color="auto" w:fill="FFFFFF"/>
          <w:lang w:val="en-US"/>
        </w:rPr>
        <w:t>”</w:t>
      </w:r>
      <w:r w:rsidR="00C4572A" w:rsidRPr="00C004F8">
        <w:rPr>
          <w:color w:val="222222"/>
          <w:shd w:val="clear" w:color="auto" w:fill="FFFFFF"/>
          <w:lang w:val="en-US"/>
        </w:rPr>
        <w:t>,</w:t>
      </w:r>
      <w:r w:rsidRPr="00C004F8">
        <w:rPr>
          <w:color w:val="222222"/>
          <w:shd w:val="clear" w:color="auto" w:fill="FFFFFF"/>
          <w:lang w:val="en-US"/>
        </w:rPr>
        <w:t> </w:t>
      </w:r>
      <w:r w:rsidRPr="00C004F8">
        <w:rPr>
          <w:i/>
          <w:iCs/>
          <w:color w:val="222222"/>
          <w:shd w:val="clear" w:color="auto" w:fill="FFFFFF"/>
          <w:lang w:val="en-US"/>
        </w:rPr>
        <w:t xml:space="preserve">The Past, Present and Future of International Business </w:t>
      </w:r>
      <w:r w:rsidR="00682D42" w:rsidRPr="00C004F8">
        <w:rPr>
          <w:i/>
          <w:iCs/>
          <w:color w:val="222222"/>
          <w:shd w:val="clear" w:color="auto" w:fill="FFFFFF"/>
          <w:lang w:val="en-US"/>
        </w:rPr>
        <w:t>and</w:t>
      </w:r>
      <w:r w:rsidRPr="00C004F8">
        <w:rPr>
          <w:i/>
          <w:iCs/>
          <w:color w:val="222222"/>
          <w:shd w:val="clear" w:color="auto" w:fill="FFFFFF"/>
          <w:lang w:val="en-US"/>
        </w:rPr>
        <w:t xml:space="preserve"> Management</w:t>
      </w:r>
      <w:r w:rsidR="004E2135" w:rsidRPr="00C004F8">
        <w:rPr>
          <w:color w:val="222222"/>
          <w:shd w:val="clear" w:color="auto" w:fill="FFFFFF"/>
          <w:lang w:val="en-US"/>
        </w:rPr>
        <w:t>.</w:t>
      </w:r>
      <w:r w:rsidRPr="00C004F8">
        <w:rPr>
          <w:color w:val="222222"/>
          <w:shd w:val="clear" w:color="auto" w:fill="FFFFFF"/>
          <w:lang w:val="en-US"/>
        </w:rPr>
        <w:t xml:space="preserve"> </w:t>
      </w:r>
      <w:r w:rsidR="00C4572A" w:rsidRPr="00C004F8">
        <w:rPr>
          <w:color w:val="222222"/>
          <w:shd w:val="clear" w:color="auto" w:fill="FFFFFF"/>
          <w:lang w:val="en-US"/>
        </w:rPr>
        <w:t xml:space="preserve">Vol. </w:t>
      </w:r>
      <w:r w:rsidRPr="00C004F8">
        <w:rPr>
          <w:color w:val="222222"/>
          <w:shd w:val="clear" w:color="auto" w:fill="FFFFFF"/>
          <w:lang w:val="en-US"/>
        </w:rPr>
        <w:t>5.</w:t>
      </w:r>
    </w:p>
    <w:p w14:paraId="3296D434" w14:textId="0C323E8F" w:rsidR="00C4572A" w:rsidRPr="00C004F8" w:rsidRDefault="004E2135" w:rsidP="00C4572A">
      <w:pPr>
        <w:spacing w:line="276" w:lineRule="auto"/>
        <w:ind w:left="426" w:hanging="426"/>
        <w:rPr>
          <w:shd w:val="clear" w:color="auto" w:fill="FFFFFF"/>
          <w:lang w:val="en-US"/>
        </w:rPr>
      </w:pPr>
      <w:proofErr w:type="spellStart"/>
      <w:r w:rsidRPr="00C004F8">
        <w:rPr>
          <w:lang w:val="en-US"/>
        </w:rPr>
        <w:t>Triandis</w:t>
      </w:r>
      <w:proofErr w:type="spellEnd"/>
      <w:r w:rsidRPr="00C004F8">
        <w:rPr>
          <w:lang w:val="en-US"/>
        </w:rPr>
        <w:t xml:space="preserve">, H. C. </w:t>
      </w:r>
      <w:r w:rsidR="00F515D5" w:rsidRPr="00C004F8">
        <w:rPr>
          <w:lang w:val="en-US"/>
        </w:rPr>
        <w:t>(</w:t>
      </w:r>
      <w:r w:rsidRPr="00C004F8">
        <w:rPr>
          <w:lang w:val="en-US"/>
        </w:rPr>
        <w:t>2012</w:t>
      </w:r>
      <w:r w:rsidR="00F515D5" w:rsidRPr="00C004F8">
        <w:rPr>
          <w:lang w:val="en-US"/>
        </w:rPr>
        <w:t>)</w:t>
      </w:r>
      <w:r w:rsidR="007F6C07" w:rsidRPr="00C004F8">
        <w:rPr>
          <w:lang w:val="en-US"/>
        </w:rPr>
        <w:t xml:space="preserve">. </w:t>
      </w:r>
      <w:r w:rsidR="007F6C07" w:rsidRPr="00C004F8">
        <w:rPr>
          <w:i/>
          <w:iCs/>
          <w:lang w:val="en-US"/>
        </w:rPr>
        <w:t>Culture and conflict</w:t>
      </w:r>
      <w:r w:rsidR="00C4572A" w:rsidRPr="00C004F8">
        <w:rPr>
          <w:lang w:val="en-US"/>
        </w:rPr>
        <w:t>,</w:t>
      </w:r>
      <w:r w:rsidR="007F6C07" w:rsidRPr="00C004F8">
        <w:rPr>
          <w:lang w:val="en-US"/>
        </w:rPr>
        <w:t xml:space="preserve"> In </w:t>
      </w:r>
      <w:r w:rsidR="00C4572A" w:rsidRPr="00C004F8">
        <w:rPr>
          <w:lang w:val="en-US"/>
        </w:rPr>
        <w:t>Samovar, L. A., Porter, R. E., McDaniel, E. R., and Roy, C. S. Intercultural communication: A reader. Cengage learning.</w:t>
      </w:r>
      <w:r w:rsidR="00C4572A" w:rsidRPr="00C004F8">
        <w:rPr>
          <w:rtl/>
          <w:lang w:val="en-US"/>
        </w:rPr>
        <w:t>‏</w:t>
      </w:r>
      <w:r w:rsidR="00C4572A" w:rsidRPr="00C004F8">
        <w:rPr>
          <w:lang w:val="en-US"/>
        </w:rPr>
        <w:t xml:space="preserve"> (13th ed). Boston, MA: Wadsworth. pp. 34–45</w:t>
      </w:r>
    </w:p>
    <w:p w14:paraId="1302C6A8" w14:textId="3B5BEC86" w:rsidR="00C4572A" w:rsidRPr="00C004F8" w:rsidRDefault="0022743B" w:rsidP="00DA09D4">
      <w:pPr>
        <w:spacing w:line="276" w:lineRule="auto"/>
        <w:ind w:left="426" w:hanging="426"/>
        <w:rPr>
          <w:color w:val="333333"/>
          <w:lang w:val="en-US"/>
        </w:rPr>
      </w:pPr>
      <w:r w:rsidRPr="00C004F8">
        <w:rPr>
          <w:color w:val="333333"/>
          <w:lang w:val="en-US"/>
        </w:rPr>
        <w:t xml:space="preserve">Walsh, G., Kilian, T., and </w:t>
      </w:r>
      <w:proofErr w:type="spellStart"/>
      <w:r w:rsidRPr="00C004F8">
        <w:rPr>
          <w:color w:val="333333"/>
          <w:lang w:val="en-US"/>
        </w:rPr>
        <w:t>Buxel</w:t>
      </w:r>
      <w:proofErr w:type="spellEnd"/>
      <w:r w:rsidRPr="00C004F8">
        <w:rPr>
          <w:color w:val="333333"/>
          <w:lang w:val="en-US"/>
        </w:rPr>
        <w:t>, H. (2008)</w:t>
      </w:r>
      <w:proofErr w:type="gramStart"/>
      <w:r w:rsidRPr="00C004F8">
        <w:rPr>
          <w:color w:val="333333"/>
          <w:lang w:val="en-US"/>
        </w:rPr>
        <w:t>, ”The</w:t>
      </w:r>
      <w:proofErr w:type="gramEnd"/>
      <w:r w:rsidRPr="00C004F8">
        <w:rPr>
          <w:color w:val="333333"/>
          <w:lang w:val="en-US"/>
        </w:rPr>
        <w:t xml:space="preserve"> Consumer Perceived Value Scale: Replication and Development of a Short Scale”, </w:t>
      </w:r>
      <w:r w:rsidRPr="00C004F8">
        <w:rPr>
          <w:i/>
          <w:iCs/>
          <w:color w:val="333333"/>
          <w:lang w:val="en-US"/>
        </w:rPr>
        <w:t>ACR North American Advances</w:t>
      </w:r>
      <w:r w:rsidRPr="00C004F8">
        <w:rPr>
          <w:color w:val="333333"/>
          <w:lang w:val="en-US"/>
        </w:rPr>
        <w:t>.</w:t>
      </w:r>
      <w:r w:rsidRPr="00C004F8">
        <w:rPr>
          <w:color w:val="333333"/>
          <w:rtl/>
          <w:lang w:val="en-US"/>
        </w:rPr>
        <w:t>‏</w:t>
      </w:r>
    </w:p>
    <w:p w14:paraId="6C502853" w14:textId="78B9DC4F" w:rsidR="007F6C07" w:rsidRPr="00C004F8" w:rsidRDefault="00C212A1" w:rsidP="00BC329D">
      <w:pPr>
        <w:shd w:val="clear" w:color="auto" w:fill="FFFFFF"/>
        <w:spacing w:line="276" w:lineRule="auto"/>
        <w:ind w:left="426" w:hanging="426"/>
        <w:rPr>
          <w:color w:val="333333"/>
          <w:lang w:val="en-US"/>
        </w:rPr>
      </w:pPr>
      <w:proofErr w:type="spellStart"/>
      <w:r w:rsidRPr="00C004F8">
        <w:rPr>
          <w:color w:val="333333"/>
          <w:lang w:val="en-US"/>
        </w:rPr>
        <w:t>Würtz</w:t>
      </w:r>
      <w:proofErr w:type="spellEnd"/>
      <w:r w:rsidRPr="00C004F8">
        <w:rPr>
          <w:color w:val="333333"/>
          <w:lang w:val="en-US"/>
        </w:rPr>
        <w:t xml:space="preserve">, E. </w:t>
      </w:r>
      <w:r w:rsidR="00F515D5" w:rsidRPr="00C004F8">
        <w:rPr>
          <w:color w:val="333333"/>
          <w:lang w:val="en-US"/>
        </w:rPr>
        <w:t>(</w:t>
      </w:r>
      <w:r w:rsidRPr="00C004F8">
        <w:rPr>
          <w:color w:val="333333"/>
          <w:lang w:val="en-US"/>
        </w:rPr>
        <w:t>2005</w:t>
      </w:r>
      <w:r w:rsidR="00F515D5" w:rsidRPr="00C004F8">
        <w:rPr>
          <w:color w:val="333333"/>
          <w:lang w:val="en-US"/>
        </w:rPr>
        <w:t>)</w:t>
      </w:r>
      <w:r w:rsidRPr="00C004F8">
        <w:rPr>
          <w:color w:val="333333"/>
          <w:lang w:val="en-US"/>
        </w:rPr>
        <w:t>.</w:t>
      </w:r>
      <w:r w:rsidR="007F6C07" w:rsidRPr="00C004F8">
        <w:rPr>
          <w:color w:val="333333"/>
          <w:lang w:val="en-US"/>
        </w:rPr>
        <w:t xml:space="preserve"> “Intercultural Communication on Web sites: a Cross-Cultural Analysis of Web sites from High-Context Cultures and Low-Context Cultures”</w:t>
      </w:r>
      <w:r w:rsidRPr="00C004F8">
        <w:rPr>
          <w:color w:val="333333"/>
          <w:lang w:val="en-US"/>
        </w:rPr>
        <w:t>.</w:t>
      </w:r>
      <w:r w:rsidR="007F6C07" w:rsidRPr="00C004F8">
        <w:rPr>
          <w:color w:val="333333"/>
          <w:lang w:val="en-US"/>
        </w:rPr>
        <w:t xml:space="preserve"> Journal of Computer-Mediated Communication</w:t>
      </w:r>
      <w:r w:rsidRPr="00C004F8">
        <w:rPr>
          <w:color w:val="333333"/>
          <w:lang w:val="en-US"/>
        </w:rPr>
        <w:t>.</w:t>
      </w:r>
      <w:r w:rsidR="007F6C07" w:rsidRPr="00C004F8">
        <w:rPr>
          <w:color w:val="333333"/>
          <w:lang w:val="en-US"/>
        </w:rPr>
        <w:t xml:space="preserve"> 11</w:t>
      </w:r>
      <w:r w:rsidRPr="00C004F8">
        <w:rPr>
          <w:color w:val="333333"/>
          <w:lang w:val="en-US"/>
        </w:rPr>
        <w:t>(</w:t>
      </w:r>
      <w:r w:rsidR="007F6C07" w:rsidRPr="00C004F8">
        <w:rPr>
          <w:color w:val="333333"/>
          <w:lang w:val="en-US"/>
        </w:rPr>
        <w:t>1</w:t>
      </w:r>
      <w:r w:rsidRPr="00C004F8">
        <w:rPr>
          <w:color w:val="333333"/>
          <w:lang w:val="en-US"/>
        </w:rPr>
        <w:t>):274-299</w:t>
      </w:r>
      <w:r w:rsidR="007F6C07" w:rsidRPr="00C004F8">
        <w:rPr>
          <w:color w:val="333333"/>
          <w:lang w:val="en-US"/>
        </w:rPr>
        <w:t>.</w:t>
      </w:r>
    </w:p>
    <w:p w14:paraId="7B71CD38" w14:textId="30CE055C" w:rsidR="002E753F" w:rsidRPr="0073277E" w:rsidRDefault="00B60DAF" w:rsidP="00A559AB">
      <w:pPr>
        <w:shd w:val="clear" w:color="auto" w:fill="FFFFFF"/>
        <w:spacing w:line="276" w:lineRule="auto"/>
        <w:ind w:left="426" w:hanging="426"/>
        <w:rPr>
          <w:lang w:val="en-US"/>
        </w:rPr>
      </w:pPr>
      <w:r w:rsidRPr="00C004F8">
        <w:rPr>
          <w:color w:val="333333"/>
          <w:lang w:val="en-US"/>
        </w:rPr>
        <w:t xml:space="preserve">Yamen, A., Kuzey, C., </w:t>
      </w:r>
      <w:r w:rsidR="00F515D5" w:rsidRPr="00C004F8">
        <w:rPr>
          <w:color w:val="333333"/>
          <w:lang w:val="en-US"/>
        </w:rPr>
        <w:t>and</w:t>
      </w:r>
      <w:r w:rsidRPr="00C004F8">
        <w:rPr>
          <w:color w:val="333333"/>
          <w:lang w:val="en-US"/>
        </w:rPr>
        <w:t xml:space="preserve"> </w:t>
      </w:r>
      <w:proofErr w:type="spellStart"/>
      <w:r w:rsidRPr="00C004F8">
        <w:rPr>
          <w:color w:val="333333"/>
          <w:lang w:val="en-US"/>
        </w:rPr>
        <w:t>Dinc</w:t>
      </w:r>
      <w:proofErr w:type="spellEnd"/>
      <w:r w:rsidRPr="00C004F8">
        <w:rPr>
          <w:color w:val="333333"/>
          <w:lang w:val="en-US"/>
        </w:rPr>
        <w:t xml:space="preserve">, M. S. </w:t>
      </w:r>
      <w:r w:rsidR="00F515D5" w:rsidRPr="00C004F8">
        <w:rPr>
          <w:color w:val="333333"/>
          <w:lang w:val="en-US"/>
        </w:rPr>
        <w:t>(</w:t>
      </w:r>
      <w:r w:rsidRPr="00C004F8">
        <w:rPr>
          <w:color w:val="333333"/>
          <w:lang w:val="en-US"/>
        </w:rPr>
        <w:t>2021</w:t>
      </w:r>
      <w:r w:rsidR="00F515D5" w:rsidRPr="00C004F8">
        <w:rPr>
          <w:color w:val="333333"/>
          <w:lang w:val="en-US"/>
        </w:rPr>
        <w:t>),</w:t>
      </w:r>
      <w:r w:rsidRPr="00C004F8">
        <w:rPr>
          <w:color w:val="333333"/>
          <w:lang w:val="en-US"/>
        </w:rPr>
        <w:t xml:space="preserve"> “Culture</w:t>
      </w:r>
      <w:r w:rsidRPr="00C004F8">
        <w:rPr>
          <w:rFonts w:eastAsiaTheme="majorEastAsia"/>
          <w:color w:val="2A2A2A"/>
          <w:lang w:val="en-US"/>
        </w:rPr>
        <w:t>, institutional quality and earnings management: an international evidence”</w:t>
      </w:r>
      <w:r w:rsidR="00F515D5" w:rsidRPr="00C004F8">
        <w:rPr>
          <w:rFonts w:eastAsiaTheme="majorEastAsia"/>
          <w:color w:val="2A2A2A"/>
          <w:lang w:val="en-US"/>
        </w:rPr>
        <w:t>,</w:t>
      </w:r>
      <w:r w:rsidRPr="00C004F8">
        <w:rPr>
          <w:rFonts w:eastAsiaTheme="majorEastAsia"/>
          <w:color w:val="2A2A2A"/>
          <w:lang w:val="en-US"/>
        </w:rPr>
        <w:t> </w:t>
      </w:r>
      <w:proofErr w:type="spellStart"/>
      <w:r w:rsidRPr="00C004F8">
        <w:rPr>
          <w:rFonts w:eastAsiaTheme="majorEastAsia"/>
          <w:i/>
          <w:iCs/>
          <w:color w:val="2A2A2A"/>
          <w:lang w:val="en-US"/>
        </w:rPr>
        <w:t>EuroMed</w:t>
      </w:r>
      <w:proofErr w:type="spellEnd"/>
      <w:r w:rsidRPr="00C004F8">
        <w:rPr>
          <w:rFonts w:eastAsiaTheme="majorEastAsia"/>
          <w:i/>
          <w:iCs/>
          <w:color w:val="2A2A2A"/>
          <w:lang w:val="en-US"/>
        </w:rPr>
        <w:t xml:space="preserve"> Journal of Business</w:t>
      </w:r>
    </w:p>
    <w:sectPr w:rsidR="002E753F" w:rsidRPr="0073277E" w:rsidSect="00A559AB">
      <w:headerReference w:type="even" r:id="rId9"/>
      <w:headerReference w:type="default" r:id="rId10"/>
      <w:footerReference w:type="even" r:id="rId11"/>
      <w:footerReference w:type="default" r:id="rId12"/>
      <w:headerReference w:type="first" r:id="rId13"/>
      <w:footerReference w:type="first" r:id="rId14"/>
      <w:footnotePr>
        <w:numFmt w:val="lowerLetter"/>
        <w:numRestart w:val="eachSect"/>
      </w:footnotePr>
      <w:pgSz w:w="11906" w:h="16838"/>
      <w:pgMar w:top="1350" w:right="1317" w:bottom="1276" w:left="1091"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218A364" w14:textId="77777777" w:rsidR="0081647C" w:rsidRDefault="0081647C" w:rsidP="00B33548">
      <w:r>
        <w:separator/>
      </w:r>
    </w:p>
  </w:endnote>
  <w:endnote w:type="continuationSeparator" w:id="0">
    <w:p w14:paraId="0150D09F" w14:textId="77777777" w:rsidR="0081647C" w:rsidRDefault="0081647C" w:rsidP="00B3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altName w:val="Calibri"/>
    <w:panose1 w:val="020F0302020204030204"/>
    <w:charset w:val="00"/>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2"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umeropagina"/>
      </w:rPr>
      <w:id w:val="-976989599"/>
      <w:docPartObj>
        <w:docPartGallery w:val="Page Numbers (Bottom of Page)"/>
        <w:docPartUnique/>
      </w:docPartObj>
    </w:sdtPr>
    <w:sdtEndPr>
      <w:rPr>
        <w:rStyle w:val="Numeropagina"/>
      </w:rPr>
    </w:sdtEndPr>
    <w:sdtContent>
      <w:p w14:paraId="278312DD" w14:textId="01416B6B" w:rsidR="006E32DD" w:rsidRDefault="006E32DD" w:rsidP="003456CE">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1229FA5D" w14:textId="77777777" w:rsidR="00AC79E9" w:rsidRDefault="00AC79E9">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umeropagina"/>
      </w:rPr>
      <w:id w:val="560686927"/>
      <w:docPartObj>
        <w:docPartGallery w:val="Page Numbers (Bottom of Page)"/>
        <w:docPartUnique/>
      </w:docPartObj>
    </w:sdtPr>
    <w:sdtEndPr>
      <w:rPr>
        <w:rStyle w:val="Numeropagina"/>
      </w:rPr>
    </w:sdtEndPr>
    <w:sdtContent>
      <w:p w14:paraId="57A7AE61" w14:textId="325AE689" w:rsidR="006E32DD" w:rsidRDefault="006E32DD" w:rsidP="003456CE">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2D440B1C" w14:textId="77777777" w:rsidR="00AC79E9" w:rsidRDefault="00AC79E9">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6F8B81" w14:textId="77777777" w:rsidR="00AC79E9" w:rsidRDefault="00AC79E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9862EAA" w14:textId="77777777" w:rsidR="0081647C" w:rsidRDefault="0081647C" w:rsidP="00B33548">
      <w:r>
        <w:separator/>
      </w:r>
    </w:p>
  </w:footnote>
  <w:footnote w:type="continuationSeparator" w:id="0">
    <w:p w14:paraId="24AF2463" w14:textId="77777777" w:rsidR="0081647C" w:rsidRDefault="0081647C" w:rsidP="00B335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57D266" w14:textId="77777777" w:rsidR="00AC79E9" w:rsidRDefault="00AC79E9">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9CA7ADB" w14:textId="77777777" w:rsidR="00AC79E9" w:rsidRDefault="00AC79E9">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1D797AD" w14:textId="77777777" w:rsidR="00AC79E9" w:rsidRDefault="00AC79E9">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2F2655"/>
    <w:multiLevelType w:val="multilevel"/>
    <w:tmpl w:val="3F286B78"/>
    <w:lvl w:ilvl="0">
      <w:start w:val="1"/>
      <w:numFmt w:val="lowerLetter"/>
      <w:lvlText w:val="%1)"/>
      <w:lvlJc w:val="left"/>
      <w:pPr>
        <w:tabs>
          <w:tab w:val="num" w:pos="360"/>
        </w:tabs>
        <w:ind w:left="360" w:hanging="360"/>
      </w:p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 w15:restartNumberingAfterBreak="0">
    <w:nsid w:val="148A1379"/>
    <w:multiLevelType w:val="multilevel"/>
    <w:tmpl w:val="80049AA0"/>
    <w:lvl w:ilvl="0">
      <w:start w:val="1"/>
      <w:numFmt w:val="decimal"/>
      <w:lvlText w:val="%1."/>
      <w:lvlJc w:val="left"/>
      <w:pPr>
        <w:ind w:left="786"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146" w:hanging="72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506" w:hanging="108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1866" w:hanging="1440"/>
      </w:pPr>
      <w:rPr>
        <w:rFonts w:hint="default"/>
      </w:rPr>
    </w:lvl>
    <w:lvl w:ilvl="8">
      <w:start w:val="1"/>
      <w:numFmt w:val="decimal"/>
      <w:isLgl/>
      <w:lvlText w:val="%1.%2.%3.%4.%5.%6.%7.%8.%9."/>
      <w:lvlJc w:val="left"/>
      <w:pPr>
        <w:ind w:left="2226" w:hanging="1800"/>
      </w:pPr>
      <w:rPr>
        <w:rFonts w:hint="default"/>
      </w:rPr>
    </w:lvl>
  </w:abstractNum>
  <w:abstractNum w:abstractNumId="2" w15:restartNumberingAfterBreak="0">
    <w:nsid w:val="1E08528B"/>
    <w:multiLevelType w:val="multilevel"/>
    <w:tmpl w:val="BE846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9DA5827"/>
    <w:multiLevelType w:val="hybridMultilevel"/>
    <w:tmpl w:val="CADE1F58"/>
    <w:lvl w:ilvl="0" w:tplc="0F626694">
      <w:start w:val="5"/>
      <w:numFmt w:val="bullet"/>
      <w:lvlText w:val=""/>
      <w:lvlJc w:val="left"/>
      <w:pPr>
        <w:ind w:left="720" w:hanging="360"/>
      </w:pPr>
      <w:rPr>
        <w:rFonts w:ascii="Symbol" w:eastAsiaTheme="minorHAnsi"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39E44DA"/>
    <w:multiLevelType w:val="hybridMultilevel"/>
    <w:tmpl w:val="2DAC8C4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6455686A"/>
    <w:multiLevelType w:val="hybridMultilevel"/>
    <w:tmpl w:val="891EE95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3"/>
  </w:num>
  <w:num w:numId="2">
    <w:abstractNumId w:val="2"/>
  </w:num>
  <w:num w:numId="3">
    <w:abstractNumId w:val="1"/>
  </w:num>
  <w:num w:numId="4">
    <w:abstractNumId w:val="5"/>
  </w:num>
  <w:num w:numId="5">
    <w:abstractNumId w:val="4"/>
  </w:num>
  <w:num w:numId="6">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283"/>
  <w:characterSpacingControl w:val="doNotCompress"/>
  <w:hdrShapeDefaults>
    <o:shapedefaults v:ext="edit" spidmax="2049"/>
  </w:hdrShapeDefaults>
  <w:footnotePr>
    <w:numFmt w:val="lowerLette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cyszA2NbUwMbI0tjRV0lEKTi0uzszPAykwNKkFAMvIFG0tAAAA"/>
  </w:docVars>
  <w:rsids>
    <w:rsidRoot w:val="008D1990"/>
    <w:rsid w:val="000011C0"/>
    <w:rsid w:val="00002E4A"/>
    <w:rsid w:val="00003879"/>
    <w:rsid w:val="0000666E"/>
    <w:rsid w:val="00010944"/>
    <w:rsid w:val="00016A4A"/>
    <w:rsid w:val="00017933"/>
    <w:rsid w:val="0002419B"/>
    <w:rsid w:val="00026F36"/>
    <w:rsid w:val="00036B56"/>
    <w:rsid w:val="00041B72"/>
    <w:rsid w:val="00042CE2"/>
    <w:rsid w:val="000533D2"/>
    <w:rsid w:val="000556E8"/>
    <w:rsid w:val="00055826"/>
    <w:rsid w:val="00055C99"/>
    <w:rsid w:val="00063241"/>
    <w:rsid w:val="0008670F"/>
    <w:rsid w:val="00087C77"/>
    <w:rsid w:val="000A2FAE"/>
    <w:rsid w:val="000A351E"/>
    <w:rsid w:val="000B3353"/>
    <w:rsid w:val="000B3508"/>
    <w:rsid w:val="000C0B60"/>
    <w:rsid w:val="000C203A"/>
    <w:rsid w:val="000C5A3B"/>
    <w:rsid w:val="000D030F"/>
    <w:rsid w:val="000F0E1F"/>
    <w:rsid w:val="000F5052"/>
    <w:rsid w:val="000F685F"/>
    <w:rsid w:val="000F726E"/>
    <w:rsid w:val="0010034B"/>
    <w:rsid w:val="00111678"/>
    <w:rsid w:val="0011216D"/>
    <w:rsid w:val="00124DED"/>
    <w:rsid w:val="00135032"/>
    <w:rsid w:val="001351FD"/>
    <w:rsid w:val="001411EC"/>
    <w:rsid w:val="001445D6"/>
    <w:rsid w:val="001451BD"/>
    <w:rsid w:val="00153442"/>
    <w:rsid w:val="0016420B"/>
    <w:rsid w:val="001761F3"/>
    <w:rsid w:val="0017677D"/>
    <w:rsid w:val="00194FDA"/>
    <w:rsid w:val="001A0EDE"/>
    <w:rsid w:val="001A1B7D"/>
    <w:rsid w:val="001A3381"/>
    <w:rsid w:val="001A7060"/>
    <w:rsid w:val="001B0A3A"/>
    <w:rsid w:val="001B0EAD"/>
    <w:rsid w:val="001B16DF"/>
    <w:rsid w:val="001C34E2"/>
    <w:rsid w:val="001C4CF5"/>
    <w:rsid w:val="001D3CAF"/>
    <w:rsid w:val="001D4306"/>
    <w:rsid w:val="001D53AB"/>
    <w:rsid w:val="001E6D5C"/>
    <w:rsid w:val="001F73E1"/>
    <w:rsid w:val="002057EA"/>
    <w:rsid w:val="00206B08"/>
    <w:rsid w:val="00207AFB"/>
    <w:rsid w:val="00210AE8"/>
    <w:rsid w:val="0022743B"/>
    <w:rsid w:val="00234987"/>
    <w:rsid w:val="00234B8F"/>
    <w:rsid w:val="00237758"/>
    <w:rsid w:val="00243705"/>
    <w:rsid w:val="0024564A"/>
    <w:rsid w:val="002460EB"/>
    <w:rsid w:val="0024630B"/>
    <w:rsid w:val="002529F7"/>
    <w:rsid w:val="0025480A"/>
    <w:rsid w:val="00256A9C"/>
    <w:rsid w:val="002578D7"/>
    <w:rsid w:val="00257A14"/>
    <w:rsid w:val="00264102"/>
    <w:rsid w:val="00265C54"/>
    <w:rsid w:val="00271A62"/>
    <w:rsid w:val="00275730"/>
    <w:rsid w:val="00275AD1"/>
    <w:rsid w:val="002765A7"/>
    <w:rsid w:val="002859EC"/>
    <w:rsid w:val="00287638"/>
    <w:rsid w:val="00294C59"/>
    <w:rsid w:val="002951A9"/>
    <w:rsid w:val="002A1AFE"/>
    <w:rsid w:val="002A70F0"/>
    <w:rsid w:val="002B1286"/>
    <w:rsid w:val="002B2A66"/>
    <w:rsid w:val="002B3A43"/>
    <w:rsid w:val="002B4117"/>
    <w:rsid w:val="002B721D"/>
    <w:rsid w:val="002C3C72"/>
    <w:rsid w:val="002C4BB9"/>
    <w:rsid w:val="002C5B9F"/>
    <w:rsid w:val="002C7ACD"/>
    <w:rsid w:val="002D19F6"/>
    <w:rsid w:val="002D319D"/>
    <w:rsid w:val="002D5A03"/>
    <w:rsid w:val="002E024B"/>
    <w:rsid w:val="002E43CD"/>
    <w:rsid w:val="002E4A49"/>
    <w:rsid w:val="002E753F"/>
    <w:rsid w:val="002F56CC"/>
    <w:rsid w:val="002F58D7"/>
    <w:rsid w:val="002F617A"/>
    <w:rsid w:val="00302B15"/>
    <w:rsid w:val="003102F6"/>
    <w:rsid w:val="00311A6B"/>
    <w:rsid w:val="00313CF0"/>
    <w:rsid w:val="003176D7"/>
    <w:rsid w:val="00317749"/>
    <w:rsid w:val="003313E9"/>
    <w:rsid w:val="003448F7"/>
    <w:rsid w:val="00344F2F"/>
    <w:rsid w:val="0035083B"/>
    <w:rsid w:val="003535D9"/>
    <w:rsid w:val="00361269"/>
    <w:rsid w:val="003667D5"/>
    <w:rsid w:val="00367699"/>
    <w:rsid w:val="00373E9B"/>
    <w:rsid w:val="003766FA"/>
    <w:rsid w:val="00376C16"/>
    <w:rsid w:val="00381594"/>
    <w:rsid w:val="00386C6F"/>
    <w:rsid w:val="0039009F"/>
    <w:rsid w:val="00393EAE"/>
    <w:rsid w:val="003A001A"/>
    <w:rsid w:val="003B0397"/>
    <w:rsid w:val="003B3741"/>
    <w:rsid w:val="003B4AA9"/>
    <w:rsid w:val="003C386A"/>
    <w:rsid w:val="003C4004"/>
    <w:rsid w:val="003C5CFB"/>
    <w:rsid w:val="003C6AAB"/>
    <w:rsid w:val="003D066E"/>
    <w:rsid w:val="003D4D13"/>
    <w:rsid w:val="003E38F1"/>
    <w:rsid w:val="003F09F9"/>
    <w:rsid w:val="003F0EEF"/>
    <w:rsid w:val="003F644A"/>
    <w:rsid w:val="0040228B"/>
    <w:rsid w:val="004035A3"/>
    <w:rsid w:val="00407702"/>
    <w:rsid w:val="00410685"/>
    <w:rsid w:val="00414389"/>
    <w:rsid w:val="004159F4"/>
    <w:rsid w:val="0042144C"/>
    <w:rsid w:val="00422C8A"/>
    <w:rsid w:val="00430336"/>
    <w:rsid w:val="004371C1"/>
    <w:rsid w:val="00443B10"/>
    <w:rsid w:val="00453896"/>
    <w:rsid w:val="00462BBA"/>
    <w:rsid w:val="00472AF4"/>
    <w:rsid w:val="00474286"/>
    <w:rsid w:val="0047497C"/>
    <w:rsid w:val="00475380"/>
    <w:rsid w:val="00477700"/>
    <w:rsid w:val="004809B5"/>
    <w:rsid w:val="00491045"/>
    <w:rsid w:val="00493890"/>
    <w:rsid w:val="0049436D"/>
    <w:rsid w:val="00494834"/>
    <w:rsid w:val="00494E35"/>
    <w:rsid w:val="0049665F"/>
    <w:rsid w:val="00496C9D"/>
    <w:rsid w:val="004A3E36"/>
    <w:rsid w:val="004A4184"/>
    <w:rsid w:val="004A638D"/>
    <w:rsid w:val="004A6C5D"/>
    <w:rsid w:val="004B635C"/>
    <w:rsid w:val="004D546B"/>
    <w:rsid w:val="004E16F6"/>
    <w:rsid w:val="004E2135"/>
    <w:rsid w:val="004E5AC9"/>
    <w:rsid w:val="004F01B1"/>
    <w:rsid w:val="004F2C7B"/>
    <w:rsid w:val="004F4FB3"/>
    <w:rsid w:val="0050626A"/>
    <w:rsid w:val="00510737"/>
    <w:rsid w:val="00511AF4"/>
    <w:rsid w:val="00512B47"/>
    <w:rsid w:val="00516591"/>
    <w:rsid w:val="00520520"/>
    <w:rsid w:val="00522430"/>
    <w:rsid w:val="005263E2"/>
    <w:rsid w:val="0053519A"/>
    <w:rsid w:val="005464CB"/>
    <w:rsid w:val="00546E63"/>
    <w:rsid w:val="00551A33"/>
    <w:rsid w:val="00552878"/>
    <w:rsid w:val="00554CC8"/>
    <w:rsid w:val="00556CCA"/>
    <w:rsid w:val="00556F97"/>
    <w:rsid w:val="005578F7"/>
    <w:rsid w:val="00561C0F"/>
    <w:rsid w:val="00562246"/>
    <w:rsid w:val="0056235C"/>
    <w:rsid w:val="00566593"/>
    <w:rsid w:val="00571515"/>
    <w:rsid w:val="005718DA"/>
    <w:rsid w:val="00580CF9"/>
    <w:rsid w:val="005957B0"/>
    <w:rsid w:val="005A1D63"/>
    <w:rsid w:val="005A246F"/>
    <w:rsid w:val="005A369C"/>
    <w:rsid w:val="005A6BA0"/>
    <w:rsid w:val="005B11E0"/>
    <w:rsid w:val="005B4D03"/>
    <w:rsid w:val="005B6E96"/>
    <w:rsid w:val="005B7E12"/>
    <w:rsid w:val="005C1461"/>
    <w:rsid w:val="005C3455"/>
    <w:rsid w:val="005E0893"/>
    <w:rsid w:val="005E2682"/>
    <w:rsid w:val="005E3B8F"/>
    <w:rsid w:val="005E3D32"/>
    <w:rsid w:val="005F419A"/>
    <w:rsid w:val="005F4894"/>
    <w:rsid w:val="005F6968"/>
    <w:rsid w:val="00602328"/>
    <w:rsid w:val="00603BE4"/>
    <w:rsid w:val="0060418B"/>
    <w:rsid w:val="00613716"/>
    <w:rsid w:val="00632C9F"/>
    <w:rsid w:val="00635D50"/>
    <w:rsid w:val="00637EB9"/>
    <w:rsid w:val="0064500D"/>
    <w:rsid w:val="006573FB"/>
    <w:rsid w:val="006633B9"/>
    <w:rsid w:val="00666448"/>
    <w:rsid w:val="00682D42"/>
    <w:rsid w:val="00687AA2"/>
    <w:rsid w:val="006954BB"/>
    <w:rsid w:val="006A3475"/>
    <w:rsid w:val="006B3A27"/>
    <w:rsid w:val="006C31C4"/>
    <w:rsid w:val="006C696B"/>
    <w:rsid w:val="006C79D7"/>
    <w:rsid w:val="006D2243"/>
    <w:rsid w:val="006D2962"/>
    <w:rsid w:val="006D3159"/>
    <w:rsid w:val="006E136D"/>
    <w:rsid w:val="006E32DD"/>
    <w:rsid w:val="006E5DEC"/>
    <w:rsid w:val="006E70FD"/>
    <w:rsid w:val="006E72DD"/>
    <w:rsid w:val="006F420B"/>
    <w:rsid w:val="006F5412"/>
    <w:rsid w:val="006F75AA"/>
    <w:rsid w:val="006F7609"/>
    <w:rsid w:val="00700905"/>
    <w:rsid w:val="0070539F"/>
    <w:rsid w:val="007116F1"/>
    <w:rsid w:val="007169A0"/>
    <w:rsid w:val="0072098F"/>
    <w:rsid w:val="007309F0"/>
    <w:rsid w:val="0073277E"/>
    <w:rsid w:val="00734DD4"/>
    <w:rsid w:val="0073616A"/>
    <w:rsid w:val="00736C78"/>
    <w:rsid w:val="007379F8"/>
    <w:rsid w:val="007404BD"/>
    <w:rsid w:val="007418C0"/>
    <w:rsid w:val="00743B06"/>
    <w:rsid w:val="007461F8"/>
    <w:rsid w:val="00752A52"/>
    <w:rsid w:val="00753A30"/>
    <w:rsid w:val="00754CB0"/>
    <w:rsid w:val="0076413C"/>
    <w:rsid w:val="00764AEA"/>
    <w:rsid w:val="007768BA"/>
    <w:rsid w:val="00785988"/>
    <w:rsid w:val="00786987"/>
    <w:rsid w:val="00786CE3"/>
    <w:rsid w:val="007934B8"/>
    <w:rsid w:val="0079359B"/>
    <w:rsid w:val="007A12D2"/>
    <w:rsid w:val="007A3FAA"/>
    <w:rsid w:val="007A557C"/>
    <w:rsid w:val="007A6482"/>
    <w:rsid w:val="007B28CA"/>
    <w:rsid w:val="007B7380"/>
    <w:rsid w:val="007C0020"/>
    <w:rsid w:val="007C519B"/>
    <w:rsid w:val="007C69B1"/>
    <w:rsid w:val="007D141E"/>
    <w:rsid w:val="007E062F"/>
    <w:rsid w:val="007E483D"/>
    <w:rsid w:val="007F0533"/>
    <w:rsid w:val="007F05E7"/>
    <w:rsid w:val="007F3487"/>
    <w:rsid w:val="007F3F01"/>
    <w:rsid w:val="007F6C07"/>
    <w:rsid w:val="007F7612"/>
    <w:rsid w:val="00800CA5"/>
    <w:rsid w:val="00804BAA"/>
    <w:rsid w:val="0081185D"/>
    <w:rsid w:val="0081647C"/>
    <w:rsid w:val="00824979"/>
    <w:rsid w:val="0082675E"/>
    <w:rsid w:val="0083613D"/>
    <w:rsid w:val="0084086A"/>
    <w:rsid w:val="00842E79"/>
    <w:rsid w:val="0084401B"/>
    <w:rsid w:val="0084676E"/>
    <w:rsid w:val="00850962"/>
    <w:rsid w:val="00850E6A"/>
    <w:rsid w:val="0086374C"/>
    <w:rsid w:val="00866329"/>
    <w:rsid w:val="008721C1"/>
    <w:rsid w:val="00873455"/>
    <w:rsid w:val="008828F7"/>
    <w:rsid w:val="0089389A"/>
    <w:rsid w:val="0089687A"/>
    <w:rsid w:val="008A08CB"/>
    <w:rsid w:val="008A2ECF"/>
    <w:rsid w:val="008A5129"/>
    <w:rsid w:val="008B0442"/>
    <w:rsid w:val="008B26DF"/>
    <w:rsid w:val="008B6588"/>
    <w:rsid w:val="008B74B1"/>
    <w:rsid w:val="008C0417"/>
    <w:rsid w:val="008C55A5"/>
    <w:rsid w:val="008D1990"/>
    <w:rsid w:val="008D7226"/>
    <w:rsid w:val="008E1884"/>
    <w:rsid w:val="008E7510"/>
    <w:rsid w:val="008F0D52"/>
    <w:rsid w:val="00902630"/>
    <w:rsid w:val="009036B8"/>
    <w:rsid w:val="00910C8C"/>
    <w:rsid w:val="009123C1"/>
    <w:rsid w:val="00913494"/>
    <w:rsid w:val="00913C2D"/>
    <w:rsid w:val="00920A65"/>
    <w:rsid w:val="00925789"/>
    <w:rsid w:val="00940096"/>
    <w:rsid w:val="00940B43"/>
    <w:rsid w:val="00943551"/>
    <w:rsid w:val="009513E2"/>
    <w:rsid w:val="00954A01"/>
    <w:rsid w:val="00957DEE"/>
    <w:rsid w:val="0096109A"/>
    <w:rsid w:val="00966910"/>
    <w:rsid w:val="00970F28"/>
    <w:rsid w:val="009724E3"/>
    <w:rsid w:val="00973246"/>
    <w:rsid w:val="009779F4"/>
    <w:rsid w:val="0098380A"/>
    <w:rsid w:val="009A0F4B"/>
    <w:rsid w:val="009A1124"/>
    <w:rsid w:val="009A6CC9"/>
    <w:rsid w:val="009B1DB6"/>
    <w:rsid w:val="009B1EFE"/>
    <w:rsid w:val="009B22E0"/>
    <w:rsid w:val="009B4E38"/>
    <w:rsid w:val="009D74C0"/>
    <w:rsid w:val="009F5C3E"/>
    <w:rsid w:val="009F6565"/>
    <w:rsid w:val="00A02EBC"/>
    <w:rsid w:val="00A07427"/>
    <w:rsid w:val="00A12BD0"/>
    <w:rsid w:val="00A16C80"/>
    <w:rsid w:val="00A209F0"/>
    <w:rsid w:val="00A30E55"/>
    <w:rsid w:val="00A319AD"/>
    <w:rsid w:val="00A3743D"/>
    <w:rsid w:val="00A37852"/>
    <w:rsid w:val="00A43A04"/>
    <w:rsid w:val="00A50AF3"/>
    <w:rsid w:val="00A52A1C"/>
    <w:rsid w:val="00A559AB"/>
    <w:rsid w:val="00A568A7"/>
    <w:rsid w:val="00A56F78"/>
    <w:rsid w:val="00A64439"/>
    <w:rsid w:val="00A65ED4"/>
    <w:rsid w:val="00A6722A"/>
    <w:rsid w:val="00A67726"/>
    <w:rsid w:val="00A75A90"/>
    <w:rsid w:val="00A776B8"/>
    <w:rsid w:val="00A8788E"/>
    <w:rsid w:val="00A94398"/>
    <w:rsid w:val="00A9469E"/>
    <w:rsid w:val="00AA17C5"/>
    <w:rsid w:val="00AA32DF"/>
    <w:rsid w:val="00AA7315"/>
    <w:rsid w:val="00AB1645"/>
    <w:rsid w:val="00AB742E"/>
    <w:rsid w:val="00AC2355"/>
    <w:rsid w:val="00AC36F9"/>
    <w:rsid w:val="00AC570B"/>
    <w:rsid w:val="00AC652B"/>
    <w:rsid w:val="00AC79E9"/>
    <w:rsid w:val="00AD7260"/>
    <w:rsid w:val="00AE12EF"/>
    <w:rsid w:val="00AF30A2"/>
    <w:rsid w:val="00AF3E7F"/>
    <w:rsid w:val="00AF6993"/>
    <w:rsid w:val="00B0190C"/>
    <w:rsid w:val="00B03039"/>
    <w:rsid w:val="00B0483D"/>
    <w:rsid w:val="00B05DC5"/>
    <w:rsid w:val="00B07D58"/>
    <w:rsid w:val="00B1464E"/>
    <w:rsid w:val="00B1575A"/>
    <w:rsid w:val="00B15B1D"/>
    <w:rsid w:val="00B16582"/>
    <w:rsid w:val="00B16BC7"/>
    <w:rsid w:val="00B251A2"/>
    <w:rsid w:val="00B310B9"/>
    <w:rsid w:val="00B33548"/>
    <w:rsid w:val="00B34030"/>
    <w:rsid w:val="00B42451"/>
    <w:rsid w:val="00B444C2"/>
    <w:rsid w:val="00B60C30"/>
    <w:rsid w:val="00B60DAF"/>
    <w:rsid w:val="00B71333"/>
    <w:rsid w:val="00B71981"/>
    <w:rsid w:val="00B75068"/>
    <w:rsid w:val="00B76B4D"/>
    <w:rsid w:val="00B76FC7"/>
    <w:rsid w:val="00B84BA3"/>
    <w:rsid w:val="00B8581B"/>
    <w:rsid w:val="00B94F58"/>
    <w:rsid w:val="00BA4216"/>
    <w:rsid w:val="00BB13DE"/>
    <w:rsid w:val="00BB17A8"/>
    <w:rsid w:val="00BC329D"/>
    <w:rsid w:val="00BC6314"/>
    <w:rsid w:val="00BC7B72"/>
    <w:rsid w:val="00BD7B87"/>
    <w:rsid w:val="00BF0508"/>
    <w:rsid w:val="00BF0C1C"/>
    <w:rsid w:val="00BF1E9F"/>
    <w:rsid w:val="00BF7FF7"/>
    <w:rsid w:val="00C002B5"/>
    <w:rsid w:val="00C004F8"/>
    <w:rsid w:val="00C05503"/>
    <w:rsid w:val="00C12EAC"/>
    <w:rsid w:val="00C14C25"/>
    <w:rsid w:val="00C15B67"/>
    <w:rsid w:val="00C174A2"/>
    <w:rsid w:val="00C212A1"/>
    <w:rsid w:val="00C2267A"/>
    <w:rsid w:val="00C253C0"/>
    <w:rsid w:val="00C30370"/>
    <w:rsid w:val="00C30429"/>
    <w:rsid w:val="00C402F3"/>
    <w:rsid w:val="00C423BE"/>
    <w:rsid w:val="00C44CA8"/>
    <w:rsid w:val="00C45050"/>
    <w:rsid w:val="00C4572A"/>
    <w:rsid w:val="00C4767E"/>
    <w:rsid w:val="00C51035"/>
    <w:rsid w:val="00C54573"/>
    <w:rsid w:val="00C619A4"/>
    <w:rsid w:val="00C65B20"/>
    <w:rsid w:val="00C71D96"/>
    <w:rsid w:val="00C81163"/>
    <w:rsid w:val="00C82960"/>
    <w:rsid w:val="00C82E22"/>
    <w:rsid w:val="00C90D3B"/>
    <w:rsid w:val="00C93C8A"/>
    <w:rsid w:val="00C95048"/>
    <w:rsid w:val="00CB3FC1"/>
    <w:rsid w:val="00CC363B"/>
    <w:rsid w:val="00CC52B5"/>
    <w:rsid w:val="00CD3591"/>
    <w:rsid w:val="00CD5942"/>
    <w:rsid w:val="00D01EC8"/>
    <w:rsid w:val="00D01F52"/>
    <w:rsid w:val="00D060C5"/>
    <w:rsid w:val="00D06B7C"/>
    <w:rsid w:val="00D073BE"/>
    <w:rsid w:val="00D12926"/>
    <w:rsid w:val="00D144ED"/>
    <w:rsid w:val="00D146C1"/>
    <w:rsid w:val="00D16A70"/>
    <w:rsid w:val="00D243A2"/>
    <w:rsid w:val="00D31140"/>
    <w:rsid w:val="00D50FE9"/>
    <w:rsid w:val="00D512F4"/>
    <w:rsid w:val="00D529A4"/>
    <w:rsid w:val="00D52B29"/>
    <w:rsid w:val="00D5370D"/>
    <w:rsid w:val="00D53BCE"/>
    <w:rsid w:val="00D54FC8"/>
    <w:rsid w:val="00D55AEB"/>
    <w:rsid w:val="00D665BC"/>
    <w:rsid w:val="00D71F19"/>
    <w:rsid w:val="00D872C0"/>
    <w:rsid w:val="00DA025B"/>
    <w:rsid w:val="00DA0987"/>
    <w:rsid w:val="00DA09D4"/>
    <w:rsid w:val="00DA3170"/>
    <w:rsid w:val="00DB0281"/>
    <w:rsid w:val="00DB04C2"/>
    <w:rsid w:val="00DB22E2"/>
    <w:rsid w:val="00DB2FFA"/>
    <w:rsid w:val="00DB5755"/>
    <w:rsid w:val="00DC26C1"/>
    <w:rsid w:val="00DC6578"/>
    <w:rsid w:val="00DC693E"/>
    <w:rsid w:val="00DD61C5"/>
    <w:rsid w:val="00DD79FD"/>
    <w:rsid w:val="00DE6CFD"/>
    <w:rsid w:val="00DF23A5"/>
    <w:rsid w:val="00DF2501"/>
    <w:rsid w:val="00E0009B"/>
    <w:rsid w:val="00E002B7"/>
    <w:rsid w:val="00E04E48"/>
    <w:rsid w:val="00E100DC"/>
    <w:rsid w:val="00E14D77"/>
    <w:rsid w:val="00E17D27"/>
    <w:rsid w:val="00E2032A"/>
    <w:rsid w:val="00E22BFD"/>
    <w:rsid w:val="00E23536"/>
    <w:rsid w:val="00E251EA"/>
    <w:rsid w:val="00E279F5"/>
    <w:rsid w:val="00E34CA1"/>
    <w:rsid w:val="00E3685A"/>
    <w:rsid w:val="00E36FE7"/>
    <w:rsid w:val="00E457DD"/>
    <w:rsid w:val="00E45D06"/>
    <w:rsid w:val="00E5303B"/>
    <w:rsid w:val="00E604F6"/>
    <w:rsid w:val="00E65D88"/>
    <w:rsid w:val="00E72CE6"/>
    <w:rsid w:val="00E82370"/>
    <w:rsid w:val="00E90489"/>
    <w:rsid w:val="00E978AF"/>
    <w:rsid w:val="00EB2834"/>
    <w:rsid w:val="00EC1FB5"/>
    <w:rsid w:val="00EC2A22"/>
    <w:rsid w:val="00EC714E"/>
    <w:rsid w:val="00ED57CA"/>
    <w:rsid w:val="00ED6229"/>
    <w:rsid w:val="00ED6FEB"/>
    <w:rsid w:val="00EE32C3"/>
    <w:rsid w:val="00EF2A5A"/>
    <w:rsid w:val="00EF3A3C"/>
    <w:rsid w:val="00EF3AFC"/>
    <w:rsid w:val="00EF7D38"/>
    <w:rsid w:val="00F03EBB"/>
    <w:rsid w:val="00F068BC"/>
    <w:rsid w:val="00F15CED"/>
    <w:rsid w:val="00F248BF"/>
    <w:rsid w:val="00F24BA4"/>
    <w:rsid w:val="00F27E98"/>
    <w:rsid w:val="00F316AD"/>
    <w:rsid w:val="00F32938"/>
    <w:rsid w:val="00F34EFD"/>
    <w:rsid w:val="00F35D1E"/>
    <w:rsid w:val="00F4398A"/>
    <w:rsid w:val="00F46A8A"/>
    <w:rsid w:val="00F515D5"/>
    <w:rsid w:val="00F52088"/>
    <w:rsid w:val="00F57CA5"/>
    <w:rsid w:val="00F65912"/>
    <w:rsid w:val="00F745CA"/>
    <w:rsid w:val="00F76416"/>
    <w:rsid w:val="00F800B1"/>
    <w:rsid w:val="00F819CF"/>
    <w:rsid w:val="00F8270A"/>
    <w:rsid w:val="00F92ADB"/>
    <w:rsid w:val="00FA010A"/>
    <w:rsid w:val="00FA287D"/>
    <w:rsid w:val="00FA7293"/>
    <w:rsid w:val="00FB0909"/>
    <w:rsid w:val="00FB1724"/>
    <w:rsid w:val="00FB38FA"/>
    <w:rsid w:val="00FB5025"/>
    <w:rsid w:val="00FC02C4"/>
    <w:rsid w:val="00FC0E0C"/>
    <w:rsid w:val="00FD0BB1"/>
    <w:rsid w:val="00FD15EF"/>
    <w:rsid w:val="00FE0777"/>
    <w:rsid w:val="00FE54AD"/>
    <w:rsid w:val="00FE7CC1"/>
    <w:rsid w:val="00FF4548"/>
    <w:rsid w:val="00FF77FD"/>
    <w:rsid w:val="0BA4D945"/>
    <w:rsid w:val="3CFB710D"/>
    <w:rsid w:val="5F5B9A20"/>
    <w:rsid w:val="7BC510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BA5831"/>
  <w15:chartTrackingRefBased/>
  <w15:docId w15:val="{BE54ADB0-394E-4C94-B88D-B73301EB00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A6BA0"/>
    <w:pPr>
      <w:spacing w:after="0" w:line="240" w:lineRule="auto"/>
    </w:pPr>
    <w:rPr>
      <w:rFonts w:ascii="Times New Roman" w:eastAsia="Times New Roman" w:hAnsi="Times New Roman" w:cs="Times New Roman"/>
      <w:sz w:val="24"/>
      <w:szCs w:val="24"/>
      <w:lang w:val="it-IT" w:eastAsia="it-IT" w:bidi="ar-SA"/>
    </w:rPr>
  </w:style>
  <w:style w:type="paragraph" w:styleId="Titolo1">
    <w:name w:val="heading 1"/>
    <w:basedOn w:val="Normale"/>
    <w:next w:val="Normale"/>
    <w:link w:val="Titolo1Carattere"/>
    <w:uiPriority w:val="9"/>
    <w:qFormat/>
    <w:rsid w:val="00D872C0"/>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Titolo2">
    <w:name w:val="heading 2"/>
    <w:basedOn w:val="Normale"/>
    <w:link w:val="Titolo2Carattere"/>
    <w:uiPriority w:val="9"/>
    <w:qFormat/>
    <w:rsid w:val="00410685"/>
    <w:pPr>
      <w:spacing w:before="100" w:beforeAutospacing="1" w:after="100" w:afterAutospacing="1"/>
      <w:outlineLvl w:val="1"/>
    </w:pPr>
    <w:rPr>
      <w:b/>
      <w:bCs/>
      <w:sz w:val="36"/>
      <w:szCs w:val="36"/>
      <w:lang w:val="en-US" w:eastAsia="en-US" w:bidi="he-IL"/>
    </w:rPr>
  </w:style>
  <w:style w:type="paragraph" w:styleId="Titolo3">
    <w:name w:val="heading 3"/>
    <w:basedOn w:val="Normale"/>
    <w:next w:val="Normale"/>
    <w:link w:val="Titolo3Carattere"/>
    <w:uiPriority w:val="9"/>
    <w:unhideWhenUsed/>
    <w:qFormat/>
    <w:rsid w:val="00D872C0"/>
    <w:pPr>
      <w:keepNext/>
      <w:keepLines/>
      <w:spacing w:before="40"/>
      <w:outlineLvl w:val="2"/>
    </w:pPr>
    <w:rPr>
      <w:rFonts w:asciiTheme="majorHAnsi" w:eastAsiaTheme="majorEastAsia" w:hAnsiTheme="majorHAnsi" w:cstheme="majorBidi"/>
      <w:color w:val="1F4D78"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commento">
    <w:name w:val="annotation reference"/>
    <w:basedOn w:val="Carpredefinitoparagrafo"/>
    <w:uiPriority w:val="99"/>
    <w:semiHidden/>
    <w:unhideWhenUsed/>
    <w:rsid w:val="00753A30"/>
    <w:rPr>
      <w:sz w:val="16"/>
      <w:szCs w:val="16"/>
    </w:rPr>
  </w:style>
  <w:style w:type="paragraph" w:styleId="Testocommento">
    <w:name w:val="annotation text"/>
    <w:basedOn w:val="Normale"/>
    <w:link w:val="TestocommentoCarattere"/>
    <w:uiPriority w:val="99"/>
    <w:semiHidden/>
    <w:unhideWhenUsed/>
    <w:rsid w:val="00753A30"/>
    <w:pPr>
      <w:spacing w:after="160"/>
    </w:pPr>
    <w:rPr>
      <w:rFonts w:asciiTheme="minorHAnsi" w:eastAsiaTheme="minorHAnsi" w:hAnsiTheme="minorHAnsi" w:cstheme="minorBidi"/>
      <w:sz w:val="20"/>
      <w:szCs w:val="20"/>
      <w:lang w:val="en-US" w:eastAsia="en-US" w:bidi="he-IL"/>
    </w:rPr>
  </w:style>
  <w:style w:type="character" w:customStyle="1" w:styleId="TestocommentoCarattere">
    <w:name w:val="Testo commento Carattere"/>
    <w:basedOn w:val="Carpredefinitoparagrafo"/>
    <w:link w:val="Testocommento"/>
    <w:uiPriority w:val="99"/>
    <w:semiHidden/>
    <w:rsid w:val="00753A30"/>
    <w:rPr>
      <w:sz w:val="20"/>
      <w:szCs w:val="20"/>
    </w:rPr>
  </w:style>
  <w:style w:type="paragraph" w:styleId="Soggettocommento">
    <w:name w:val="annotation subject"/>
    <w:basedOn w:val="Testocommento"/>
    <w:next w:val="Testocommento"/>
    <w:link w:val="SoggettocommentoCarattere"/>
    <w:uiPriority w:val="99"/>
    <w:semiHidden/>
    <w:unhideWhenUsed/>
    <w:rsid w:val="00753A30"/>
    <w:rPr>
      <w:b/>
      <w:bCs/>
    </w:rPr>
  </w:style>
  <w:style w:type="character" w:customStyle="1" w:styleId="SoggettocommentoCarattere">
    <w:name w:val="Soggetto commento Carattere"/>
    <w:basedOn w:val="TestocommentoCarattere"/>
    <w:link w:val="Soggettocommento"/>
    <w:uiPriority w:val="99"/>
    <w:semiHidden/>
    <w:rsid w:val="00753A30"/>
    <w:rPr>
      <w:b/>
      <w:bCs/>
      <w:sz w:val="20"/>
      <w:szCs w:val="20"/>
    </w:rPr>
  </w:style>
  <w:style w:type="paragraph" w:styleId="Testofumetto">
    <w:name w:val="Balloon Text"/>
    <w:basedOn w:val="Normale"/>
    <w:link w:val="TestofumettoCarattere"/>
    <w:uiPriority w:val="99"/>
    <w:semiHidden/>
    <w:unhideWhenUsed/>
    <w:rsid w:val="00753A30"/>
    <w:rPr>
      <w:rFonts w:ascii="Segoe UI" w:eastAsiaTheme="minorHAnsi" w:hAnsi="Segoe UI" w:cs="Segoe UI"/>
      <w:sz w:val="18"/>
      <w:szCs w:val="18"/>
      <w:lang w:val="en-US" w:eastAsia="en-US" w:bidi="he-IL"/>
    </w:rPr>
  </w:style>
  <w:style w:type="character" w:customStyle="1" w:styleId="TestofumettoCarattere">
    <w:name w:val="Testo fumetto Carattere"/>
    <w:basedOn w:val="Carpredefinitoparagrafo"/>
    <w:link w:val="Testofumetto"/>
    <w:uiPriority w:val="99"/>
    <w:semiHidden/>
    <w:rsid w:val="00753A30"/>
    <w:rPr>
      <w:rFonts w:ascii="Segoe UI" w:hAnsi="Segoe UI" w:cs="Segoe UI"/>
      <w:sz w:val="18"/>
      <w:szCs w:val="18"/>
    </w:rPr>
  </w:style>
  <w:style w:type="table" w:styleId="Grigliatabella">
    <w:name w:val="Table Grid"/>
    <w:basedOn w:val="Tabellanormale"/>
    <w:uiPriority w:val="39"/>
    <w:rsid w:val="005351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eWeb">
    <w:name w:val="Normal (Web)"/>
    <w:basedOn w:val="Normale"/>
    <w:uiPriority w:val="99"/>
    <w:rsid w:val="00B33548"/>
    <w:pPr>
      <w:spacing w:before="100" w:beforeAutospacing="1" w:after="100" w:afterAutospacing="1"/>
    </w:pPr>
    <w:rPr>
      <w:rFonts w:ascii="Georgia" w:hAnsi="Georgia"/>
      <w:color w:val="333333"/>
      <w:sz w:val="16"/>
      <w:szCs w:val="16"/>
      <w:lang w:val="en-US" w:eastAsia="en-US" w:bidi="he-IL"/>
    </w:rPr>
  </w:style>
  <w:style w:type="character" w:styleId="Collegamentoipertestuale">
    <w:name w:val="Hyperlink"/>
    <w:uiPriority w:val="99"/>
    <w:rsid w:val="00B33548"/>
    <w:rPr>
      <w:color w:val="0000FF"/>
      <w:u w:val="single"/>
    </w:rPr>
  </w:style>
  <w:style w:type="paragraph" w:styleId="Testonotaapidipagina">
    <w:name w:val="footnote text"/>
    <w:basedOn w:val="Normale"/>
    <w:link w:val="TestonotaapidipaginaCarattere"/>
    <w:uiPriority w:val="99"/>
    <w:semiHidden/>
    <w:unhideWhenUsed/>
    <w:rsid w:val="00B33548"/>
    <w:rPr>
      <w:rFonts w:ascii="Garamond" w:eastAsiaTheme="minorEastAsia" w:hAnsi="Garamond" w:cstheme="minorBidi"/>
      <w:sz w:val="20"/>
      <w:szCs w:val="20"/>
      <w:lang w:val="en-US" w:eastAsia="zh-CN"/>
    </w:rPr>
  </w:style>
  <w:style w:type="character" w:customStyle="1" w:styleId="TestonotaapidipaginaCarattere">
    <w:name w:val="Testo nota a piè di pagina Carattere"/>
    <w:basedOn w:val="Carpredefinitoparagrafo"/>
    <w:link w:val="Testonotaapidipagina"/>
    <w:uiPriority w:val="99"/>
    <w:semiHidden/>
    <w:rsid w:val="00B33548"/>
    <w:rPr>
      <w:rFonts w:ascii="Garamond" w:eastAsiaTheme="minorEastAsia" w:hAnsi="Garamond"/>
      <w:sz w:val="20"/>
      <w:szCs w:val="20"/>
      <w:lang w:eastAsia="zh-CN" w:bidi="ar-SA"/>
    </w:rPr>
  </w:style>
  <w:style w:type="character" w:styleId="Rimandonotaapidipagina">
    <w:name w:val="footnote reference"/>
    <w:basedOn w:val="Carpredefinitoparagrafo"/>
    <w:uiPriority w:val="99"/>
    <w:semiHidden/>
    <w:unhideWhenUsed/>
    <w:rsid w:val="00B33548"/>
    <w:rPr>
      <w:vertAlign w:val="superscript"/>
    </w:rPr>
  </w:style>
  <w:style w:type="character" w:customStyle="1" w:styleId="tlid-translation">
    <w:name w:val="tlid-translation"/>
    <w:basedOn w:val="Carpredefinitoparagrafo"/>
    <w:rsid w:val="00C65B20"/>
  </w:style>
  <w:style w:type="character" w:customStyle="1" w:styleId="Titolo2Carattere">
    <w:name w:val="Titolo 2 Carattere"/>
    <w:basedOn w:val="Carpredefinitoparagrafo"/>
    <w:link w:val="Titolo2"/>
    <w:uiPriority w:val="9"/>
    <w:rsid w:val="00410685"/>
    <w:rPr>
      <w:rFonts w:ascii="Times New Roman" w:eastAsia="Times New Roman" w:hAnsi="Times New Roman" w:cs="Times New Roman"/>
      <w:b/>
      <w:bCs/>
      <w:sz w:val="36"/>
      <w:szCs w:val="36"/>
    </w:rPr>
  </w:style>
  <w:style w:type="paragraph" w:styleId="Paragrafoelenco">
    <w:name w:val="List Paragraph"/>
    <w:basedOn w:val="Normale"/>
    <w:uiPriority w:val="34"/>
    <w:qFormat/>
    <w:rsid w:val="002D319D"/>
    <w:pPr>
      <w:spacing w:after="160" w:line="259" w:lineRule="auto"/>
      <w:ind w:left="720"/>
      <w:contextualSpacing/>
    </w:pPr>
    <w:rPr>
      <w:rFonts w:asciiTheme="minorHAnsi" w:eastAsiaTheme="minorHAnsi" w:hAnsiTheme="minorHAnsi" w:cstheme="minorBidi"/>
      <w:sz w:val="22"/>
      <w:szCs w:val="22"/>
      <w:lang w:val="en-US" w:eastAsia="en-US" w:bidi="he-IL"/>
    </w:rPr>
  </w:style>
  <w:style w:type="paragraph" w:styleId="PreformattatoHTML">
    <w:name w:val="HTML Preformatted"/>
    <w:basedOn w:val="Normale"/>
    <w:link w:val="PreformattatoHTMLCarattere"/>
    <w:uiPriority w:val="99"/>
    <w:semiHidden/>
    <w:unhideWhenUsed/>
    <w:rsid w:val="00FD15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eastAsia="en-US" w:bidi="he-IL"/>
    </w:rPr>
  </w:style>
  <w:style w:type="character" w:customStyle="1" w:styleId="PreformattatoHTMLCarattere">
    <w:name w:val="Preformattato HTML Carattere"/>
    <w:basedOn w:val="Carpredefinitoparagrafo"/>
    <w:link w:val="PreformattatoHTML"/>
    <w:uiPriority w:val="99"/>
    <w:semiHidden/>
    <w:rsid w:val="00FD15EF"/>
    <w:rPr>
      <w:rFonts w:ascii="Courier New" w:eastAsia="Times New Roman" w:hAnsi="Courier New" w:cs="Courier New"/>
      <w:sz w:val="20"/>
      <w:szCs w:val="20"/>
    </w:rPr>
  </w:style>
  <w:style w:type="character" w:customStyle="1" w:styleId="Titolo1Carattere">
    <w:name w:val="Titolo 1 Carattere"/>
    <w:basedOn w:val="Carpredefinitoparagrafo"/>
    <w:link w:val="Titolo1"/>
    <w:uiPriority w:val="9"/>
    <w:rsid w:val="00D872C0"/>
    <w:rPr>
      <w:rFonts w:asciiTheme="majorHAnsi" w:eastAsiaTheme="majorEastAsia" w:hAnsiTheme="majorHAnsi" w:cstheme="majorBidi"/>
      <w:color w:val="2E74B5" w:themeColor="accent1" w:themeShade="BF"/>
      <w:sz w:val="32"/>
      <w:szCs w:val="32"/>
      <w:lang w:val="it-IT" w:eastAsia="it-IT" w:bidi="ar-SA"/>
    </w:rPr>
  </w:style>
  <w:style w:type="character" w:customStyle="1" w:styleId="Titolo3Carattere">
    <w:name w:val="Titolo 3 Carattere"/>
    <w:basedOn w:val="Carpredefinitoparagrafo"/>
    <w:link w:val="Titolo3"/>
    <w:uiPriority w:val="9"/>
    <w:rsid w:val="00D872C0"/>
    <w:rPr>
      <w:rFonts w:asciiTheme="majorHAnsi" w:eastAsiaTheme="majorEastAsia" w:hAnsiTheme="majorHAnsi" w:cstheme="majorBidi"/>
      <w:color w:val="1F4D78" w:themeColor="accent1" w:themeShade="7F"/>
      <w:sz w:val="24"/>
      <w:szCs w:val="24"/>
      <w:lang w:val="it-IT" w:eastAsia="it-IT" w:bidi="ar-SA"/>
    </w:rPr>
  </w:style>
  <w:style w:type="character" w:styleId="Enfasicorsivo">
    <w:name w:val="Emphasis"/>
    <w:basedOn w:val="Carpredefinitoparagrafo"/>
    <w:uiPriority w:val="20"/>
    <w:qFormat/>
    <w:rsid w:val="00D872C0"/>
    <w:rPr>
      <w:i/>
      <w:iCs/>
    </w:rPr>
  </w:style>
  <w:style w:type="character" w:customStyle="1" w:styleId="journal-heading">
    <w:name w:val="journal-heading"/>
    <w:basedOn w:val="Carpredefinitoparagrafo"/>
    <w:rsid w:val="00D872C0"/>
  </w:style>
  <w:style w:type="character" w:customStyle="1" w:styleId="issue-heading">
    <w:name w:val="issue-heading"/>
    <w:basedOn w:val="Carpredefinitoparagrafo"/>
    <w:rsid w:val="00D872C0"/>
  </w:style>
  <w:style w:type="character" w:customStyle="1" w:styleId="nlmarticle-title">
    <w:name w:val="nlm_article-title"/>
    <w:basedOn w:val="Carpredefinitoparagrafo"/>
    <w:rsid w:val="00D872C0"/>
  </w:style>
  <w:style w:type="character" w:customStyle="1" w:styleId="title-text">
    <w:name w:val="title-text"/>
    <w:basedOn w:val="Carpredefinitoparagrafo"/>
    <w:rsid w:val="00D872C0"/>
  </w:style>
  <w:style w:type="character" w:customStyle="1" w:styleId="text">
    <w:name w:val="text"/>
    <w:basedOn w:val="Carpredefinitoparagrafo"/>
    <w:rsid w:val="00D872C0"/>
  </w:style>
  <w:style w:type="character" w:customStyle="1" w:styleId="nlmsubtitle">
    <w:name w:val="nlm_subtitle"/>
    <w:basedOn w:val="Carpredefinitoparagrafo"/>
    <w:rsid w:val="00D872C0"/>
  </w:style>
  <w:style w:type="character" w:customStyle="1" w:styleId="contribdegrees">
    <w:name w:val="contribdegrees"/>
    <w:basedOn w:val="Carpredefinitoparagrafo"/>
    <w:rsid w:val="00D872C0"/>
  </w:style>
  <w:style w:type="character" w:customStyle="1" w:styleId="al-author-name-more">
    <w:name w:val="al-author-name-more"/>
    <w:basedOn w:val="Carpredefinitoparagrafo"/>
    <w:rsid w:val="00D872C0"/>
  </w:style>
  <w:style w:type="paragraph" w:customStyle="1" w:styleId="bigtext">
    <w:name w:val="bigtext"/>
    <w:basedOn w:val="Normale"/>
    <w:rsid w:val="00D872C0"/>
    <w:pPr>
      <w:spacing w:before="100" w:beforeAutospacing="1" w:after="100" w:afterAutospacing="1"/>
    </w:pPr>
  </w:style>
  <w:style w:type="paragraph" w:customStyle="1" w:styleId="list-inline-item">
    <w:name w:val="list-inline-item"/>
    <w:basedOn w:val="Normale"/>
    <w:rsid w:val="007A6482"/>
    <w:pPr>
      <w:spacing w:before="100" w:beforeAutospacing="1" w:after="100" w:afterAutospacing="1"/>
    </w:pPr>
  </w:style>
  <w:style w:type="character" w:customStyle="1" w:styleId="intenttext">
    <w:name w:val="intent_text"/>
    <w:basedOn w:val="Carpredefinitoparagrafo"/>
    <w:rsid w:val="007A6482"/>
  </w:style>
  <w:style w:type="character" w:customStyle="1" w:styleId="referencestring-name">
    <w:name w:val="reference__string-name"/>
    <w:basedOn w:val="Carpredefinitoparagrafo"/>
    <w:rsid w:val="00AC36F9"/>
  </w:style>
  <w:style w:type="character" w:customStyle="1" w:styleId="referencesurname">
    <w:name w:val="reference__surname"/>
    <w:basedOn w:val="Carpredefinitoparagrafo"/>
    <w:rsid w:val="00AC36F9"/>
  </w:style>
  <w:style w:type="character" w:customStyle="1" w:styleId="referencegiven-names">
    <w:name w:val="reference__given-names"/>
    <w:basedOn w:val="Carpredefinitoparagrafo"/>
    <w:rsid w:val="00AC36F9"/>
  </w:style>
  <w:style w:type="character" w:customStyle="1" w:styleId="referenceyear">
    <w:name w:val="reference__year"/>
    <w:basedOn w:val="Carpredefinitoparagrafo"/>
    <w:rsid w:val="00AC36F9"/>
  </w:style>
  <w:style w:type="character" w:customStyle="1" w:styleId="referencevolume">
    <w:name w:val="reference__volume"/>
    <w:basedOn w:val="Carpredefinitoparagrafo"/>
    <w:rsid w:val="00AC36F9"/>
  </w:style>
  <w:style w:type="character" w:customStyle="1" w:styleId="referenceissue">
    <w:name w:val="reference__issue"/>
    <w:basedOn w:val="Carpredefinitoparagrafo"/>
    <w:rsid w:val="00AC36F9"/>
  </w:style>
  <w:style w:type="character" w:customStyle="1" w:styleId="hidden">
    <w:name w:val="hidden"/>
    <w:basedOn w:val="Carpredefinitoparagrafo"/>
    <w:rsid w:val="00B310B9"/>
  </w:style>
  <w:style w:type="paragraph" w:customStyle="1" w:styleId="Didascalia1">
    <w:name w:val="Didascalia1"/>
    <w:basedOn w:val="Normale"/>
    <w:rsid w:val="00B310B9"/>
    <w:pPr>
      <w:spacing w:before="100" w:beforeAutospacing="1" w:after="100" w:afterAutospacing="1"/>
    </w:pPr>
  </w:style>
  <w:style w:type="character" w:styleId="Enfasigrassetto">
    <w:name w:val="Strong"/>
    <w:basedOn w:val="Carpredefinitoparagrafo"/>
    <w:uiPriority w:val="22"/>
    <w:qFormat/>
    <w:rsid w:val="0070539F"/>
    <w:rPr>
      <w:b/>
      <w:bCs/>
    </w:rPr>
  </w:style>
  <w:style w:type="character" w:styleId="CitazioneHTML">
    <w:name w:val="HTML Cite"/>
    <w:basedOn w:val="Carpredefinitoparagrafo"/>
    <w:uiPriority w:val="99"/>
    <w:semiHidden/>
    <w:unhideWhenUsed/>
    <w:rsid w:val="00734DD4"/>
    <w:rPr>
      <w:i/>
      <w:iCs/>
    </w:rPr>
  </w:style>
  <w:style w:type="character" w:customStyle="1" w:styleId="normaltextrun">
    <w:name w:val="normaltextrun"/>
    <w:basedOn w:val="Carpredefinitoparagrafo"/>
    <w:rsid w:val="00B71333"/>
  </w:style>
  <w:style w:type="character" w:customStyle="1" w:styleId="eop">
    <w:name w:val="eop"/>
    <w:basedOn w:val="Carpredefinitoparagrafo"/>
    <w:rsid w:val="00B71333"/>
  </w:style>
  <w:style w:type="paragraph" w:styleId="Revisione">
    <w:name w:val="Revision"/>
    <w:hidden/>
    <w:uiPriority w:val="99"/>
    <w:semiHidden/>
    <w:rsid w:val="003667D5"/>
    <w:pPr>
      <w:spacing w:after="0" w:line="240" w:lineRule="auto"/>
    </w:pPr>
    <w:rPr>
      <w:rFonts w:ascii="Times New Roman" w:eastAsia="Times New Roman" w:hAnsi="Times New Roman" w:cs="Times New Roman"/>
      <w:sz w:val="24"/>
      <w:szCs w:val="24"/>
      <w:lang w:val="it-IT" w:eastAsia="it-IT" w:bidi="ar-SA"/>
    </w:rPr>
  </w:style>
  <w:style w:type="character" w:customStyle="1" w:styleId="selectable">
    <w:name w:val="selectable"/>
    <w:basedOn w:val="Carpredefinitoparagrafo"/>
    <w:rsid w:val="008B0442"/>
  </w:style>
  <w:style w:type="paragraph" w:styleId="Intestazione">
    <w:name w:val="header"/>
    <w:basedOn w:val="Normale"/>
    <w:link w:val="IntestazioneCarattere"/>
    <w:uiPriority w:val="99"/>
    <w:unhideWhenUsed/>
    <w:rsid w:val="00AC79E9"/>
    <w:pPr>
      <w:tabs>
        <w:tab w:val="center" w:pos="4320"/>
        <w:tab w:val="right" w:pos="8640"/>
      </w:tabs>
    </w:pPr>
  </w:style>
  <w:style w:type="character" w:customStyle="1" w:styleId="IntestazioneCarattere">
    <w:name w:val="Intestazione Carattere"/>
    <w:basedOn w:val="Carpredefinitoparagrafo"/>
    <w:link w:val="Intestazione"/>
    <w:uiPriority w:val="99"/>
    <w:rsid w:val="00AC79E9"/>
    <w:rPr>
      <w:rFonts w:ascii="Times New Roman" w:eastAsia="Times New Roman" w:hAnsi="Times New Roman" w:cs="Times New Roman"/>
      <w:sz w:val="24"/>
      <w:szCs w:val="24"/>
      <w:lang w:val="it-IT" w:eastAsia="it-IT" w:bidi="ar-SA"/>
    </w:rPr>
  </w:style>
  <w:style w:type="paragraph" w:styleId="Pidipagina">
    <w:name w:val="footer"/>
    <w:basedOn w:val="Normale"/>
    <w:link w:val="PidipaginaCarattere"/>
    <w:uiPriority w:val="99"/>
    <w:unhideWhenUsed/>
    <w:rsid w:val="00AC79E9"/>
    <w:pPr>
      <w:tabs>
        <w:tab w:val="center" w:pos="4320"/>
        <w:tab w:val="right" w:pos="8640"/>
      </w:tabs>
    </w:pPr>
  </w:style>
  <w:style w:type="character" w:customStyle="1" w:styleId="PidipaginaCarattere">
    <w:name w:val="Piè di pagina Carattere"/>
    <w:basedOn w:val="Carpredefinitoparagrafo"/>
    <w:link w:val="Pidipagina"/>
    <w:uiPriority w:val="99"/>
    <w:rsid w:val="00AC79E9"/>
    <w:rPr>
      <w:rFonts w:ascii="Times New Roman" w:eastAsia="Times New Roman" w:hAnsi="Times New Roman" w:cs="Times New Roman"/>
      <w:sz w:val="24"/>
      <w:szCs w:val="24"/>
      <w:lang w:val="it-IT" w:eastAsia="it-IT" w:bidi="ar-SA"/>
    </w:rPr>
  </w:style>
  <w:style w:type="character" w:styleId="Numeropagina">
    <w:name w:val="page number"/>
    <w:basedOn w:val="Carpredefinitoparagrafo"/>
    <w:uiPriority w:val="99"/>
    <w:semiHidden/>
    <w:unhideWhenUsed/>
    <w:rsid w:val="006E32DD"/>
  </w:style>
  <w:style w:type="character" w:styleId="Menzionenonrisolta">
    <w:name w:val="Unresolved Mention"/>
    <w:basedOn w:val="Carpredefinitoparagrafo"/>
    <w:uiPriority w:val="99"/>
    <w:semiHidden/>
    <w:unhideWhenUsed/>
    <w:rsid w:val="0066644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2536110">
      <w:bodyDiv w:val="1"/>
      <w:marLeft w:val="0"/>
      <w:marRight w:val="0"/>
      <w:marTop w:val="0"/>
      <w:marBottom w:val="0"/>
      <w:divBdr>
        <w:top w:val="none" w:sz="0" w:space="0" w:color="auto"/>
        <w:left w:val="none" w:sz="0" w:space="0" w:color="auto"/>
        <w:bottom w:val="none" w:sz="0" w:space="0" w:color="auto"/>
        <w:right w:val="none" w:sz="0" w:space="0" w:color="auto"/>
      </w:divBdr>
    </w:div>
    <w:div w:id="105782749">
      <w:bodyDiv w:val="1"/>
      <w:marLeft w:val="0"/>
      <w:marRight w:val="0"/>
      <w:marTop w:val="0"/>
      <w:marBottom w:val="0"/>
      <w:divBdr>
        <w:top w:val="none" w:sz="0" w:space="0" w:color="auto"/>
        <w:left w:val="none" w:sz="0" w:space="0" w:color="auto"/>
        <w:bottom w:val="none" w:sz="0" w:space="0" w:color="auto"/>
        <w:right w:val="none" w:sz="0" w:space="0" w:color="auto"/>
      </w:divBdr>
      <w:divsChild>
        <w:div w:id="383481604">
          <w:marLeft w:val="0"/>
          <w:marRight w:val="0"/>
          <w:marTop w:val="0"/>
          <w:marBottom w:val="0"/>
          <w:divBdr>
            <w:top w:val="none" w:sz="0" w:space="0" w:color="auto"/>
            <w:left w:val="none" w:sz="0" w:space="0" w:color="auto"/>
            <w:bottom w:val="none" w:sz="0" w:space="0" w:color="auto"/>
            <w:right w:val="none" w:sz="0" w:space="0" w:color="auto"/>
          </w:divBdr>
          <w:divsChild>
            <w:div w:id="1818494463">
              <w:marLeft w:val="0"/>
              <w:marRight w:val="0"/>
              <w:marTop w:val="0"/>
              <w:marBottom w:val="0"/>
              <w:divBdr>
                <w:top w:val="none" w:sz="0" w:space="0" w:color="auto"/>
                <w:left w:val="none" w:sz="0" w:space="0" w:color="auto"/>
                <w:bottom w:val="none" w:sz="0" w:space="0" w:color="auto"/>
                <w:right w:val="none" w:sz="0" w:space="0" w:color="auto"/>
              </w:divBdr>
              <w:divsChild>
                <w:div w:id="545726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537471">
      <w:bodyDiv w:val="1"/>
      <w:marLeft w:val="0"/>
      <w:marRight w:val="0"/>
      <w:marTop w:val="0"/>
      <w:marBottom w:val="0"/>
      <w:divBdr>
        <w:top w:val="none" w:sz="0" w:space="0" w:color="auto"/>
        <w:left w:val="none" w:sz="0" w:space="0" w:color="auto"/>
        <w:bottom w:val="none" w:sz="0" w:space="0" w:color="auto"/>
        <w:right w:val="none" w:sz="0" w:space="0" w:color="auto"/>
      </w:divBdr>
      <w:divsChild>
        <w:div w:id="238439780">
          <w:marLeft w:val="0"/>
          <w:marRight w:val="0"/>
          <w:marTop w:val="0"/>
          <w:marBottom w:val="0"/>
          <w:divBdr>
            <w:top w:val="none" w:sz="0" w:space="0" w:color="auto"/>
            <w:left w:val="none" w:sz="0" w:space="0" w:color="auto"/>
            <w:bottom w:val="none" w:sz="0" w:space="0" w:color="auto"/>
            <w:right w:val="none" w:sz="0" w:space="0" w:color="auto"/>
          </w:divBdr>
          <w:divsChild>
            <w:div w:id="189488769">
              <w:marLeft w:val="0"/>
              <w:marRight w:val="0"/>
              <w:marTop w:val="0"/>
              <w:marBottom w:val="0"/>
              <w:divBdr>
                <w:top w:val="none" w:sz="0" w:space="0" w:color="auto"/>
                <w:left w:val="none" w:sz="0" w:space="0" w:color="auto"/>
                <w:bottom w:val="none" w:sz="0" w:space="0" w:color="auto"/>
                <w:right w:val="none" w:sz="0" w:space="0" w:color="auto"/>
              </w:divBdr>
              <w:divsChild>
                <w:div w:id="1986353178">
                  <w:marLeft w:val="0"/>
                  <w:marRight w:val="0"/>
                  <w:marTop w:val="0"/>
                  <w:marBottom w:val="0"/>
                  <w:divBdr>
                    <w:top w:val="none" w:sz="0" w:space="0" w:color="auto"/>
                    <w:left w:val="none" w:sz="0" w:space="0" w:color="auto"/>
                    <w:bottom w:val="none" w:sz="0" w:space="0" w:color="auto"/>
                    <w:right w:val="none" w:sz="0" w:space="0" w:color="auto"/>
                  </w:divBdr>
                  <w:divsChild>
                    <w:div w:id="2095280626">
                      <w:marLeft w:val="0"/>
                      <w:marRight w:val="0"/>
                      <w:marTop w:val="0"/>
                      <w:marBottom w:val="0"/>
                      <w:divBdr>
                        <w:top w:val="none" w:sz="0" w:space="0" w:color="auto"/>
                        <w:left w:val="none" w:sz="0" w:space="0" w:color="auto"/>
                        <w:bottom w:val="none" w:sz="0" w:space="0" w:color="auto"/>
                        <w:right w:val="none" w:sz="0" w:space="0" w:color="auto"/>
                      </w:divBdr>
                      <w:divsChild>
                        <w:div w:id="151604623">
                          <w:marLeft w:val="0"/>
                          <w:marRight w:val="0"/>
                          <w:marTop w:val="0"/>
                          <w:marBottom w:val="0"/>
                          <w:divBdr>
                            <w:top w:val="none" w:sz="0" w:space="0" w:color="auto"/>
                            <w:left w:val="none" w:sz="0" w:space="0" w:color="auto"/>
                            <w:bottom w:val="none" w:sz="0" w:space="0" w:color="auto"/>
                            <w:right w:val="none" w:sz="0" w:space="0" w:color="auto"/>
                          </w:divBdr>
                          <w:divsChild>
                            <w:div w:id="1267812504">
                              <w:marLeft w:val="0"/>
                              <w:marRight w:val="0"/>
                              <w:marTop w:val="0"/>
                              <w:marBottom w:val="0"/>
                              <w:divBdr>
                                <w:top w:val="none" w:sz="0" w:space="0" w:color="auto"/>
                                <w:left w:val="none" w:sz="0" w:space="0" w:color="auto"/>
                                <w:bottom w:val="none" w:sz="0" w:space="0" w:color="auto"/>
                                <w:right w:val="none" w:sz="0" w:space="0" w:color="auto"/>
                              </w:divBdr>
                              <w:divsChild>
                                <w:div w:id="1411001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311826">
      <w:bodyDiv w:val="1"/>
      <w:marLeft w:val="0"/>
      <w:marRight w:val="0"/>
      <w:marTop w:val="0"/>
      <w:marBottom w:val="0"/>
      <w:divBdr>
        <w:top w:val="none" w:sz="0" w:space="0" w:color="auto"/>
        <w:left w:val="none" w:sz="0" w:space="0" w:color="auto"/>
        <w:bottom w:val="none" w:sz="0" w:space="0" w:color="auto"/>
        <w:right w:val="none" w:sz="0" w:space="0" w:color="auto"/>
      </w:divBdr>
      <w:divsChild>
        <w:div w:id="220796329">
          <w:marLeft w:val="0"/>
          <w:marRight w:val="0"/>
          <w:marTop w:val="0"/>
          <w:marBottom w:val="0"/>
          <w:divBdr>
            <w:top w:val="none" w:sz="0" w:space="0" w:color="auto"/>
            <w:left w:val="none" w:sz="0" w:space="0" w:color="auto"/>
            <w:bottom w:val="none" w:sz="0" w:space="0" w:color="auto"/>
            <w:right w:val="none" w:sz="0" w:space="0" w:color="auto"/>
          </w:divBdr>
          <w:divsChild>
            <w:div w:id="920990140">
              <w:marLeft w:val="0"/>
              <w:marRight w:val="0"/>
              <w:marTop w:val="0"/>
              <w:marBottom w:val="0"/>
              <w:divBdr>
                <w:top w:val="none" w:sz="0" w:space="0" w:color="auto"/>
                <w:left w:val="none" w:sz="0" w:space="0" w:color="auto"/>
                <w:bottom w:val="none" w:sz="0" w:space="0" w:color="auto"/>
                <w:right w:val="none" w:sz="0" w:space="0" w:color="auto"/>
              </w:divBdr>
              <w:divsChild>
                <w:div w:id="724253287">
                  <w:marLeft w:val="0"/>
                  <w:marRight w:val="0"/>
                  <w:marTop w:val="0"/>
                  <w:marBottom w:val="0"/>
                  <w:divBdr>
                    <w:top w:val="none" w:sz="0" w:space="0" w:color="auto"/>
                    <w:left w:val="none" w:sz="0" w:space="0" w:color="auto"/>
                    <w:bottom w:val="none" w:sz="0" w:space="0" w:color="auto"/>
                    <w:right w:val="none" w:sz="0" w:space="0" w:color="auto"/>
                  </w:divBdr>
                </w:div>
                <w:div w:id="1151674587">
                  <w:marLeft w:val="0"/>
                  <w:marRight w:val="0"/>
                  <w:marTop w:val="0"/>
                  <w:marBottom w:val="0"/>
                  <w:divBdr>
                    <w:top w:val="none" w:sz="0" w:space="0" w:color="auto"/>
                    <w:left w:val="none" w:sz="0" w:space="0" w:color="auto"/>
                    <w:bottom w:val="none" w:sz="0" w:space="0" w:color="auto"/>
                    <w:right w:val="none" w:sz="0" w:space="0" w:color="auto"/>
                  </w:divBdr>
                </w:div>
                <w:div w:id="1251812910">
                  <w:marLeft w:val="0"/>
                  <w:marRight w:val="0"/>
                  <w:marTop w:val="0"/>
                  <w:marBottom w:val="0"/>
                  <w:divBdr>
                    <w:top w:val="none" w:sz="0" w:space="0" w:color="auto"/>
                    <w:left w:val="none" w:sz="0" w:space="0" w:color="auto"/>
                    <w:bottom w:val="none" w:sz="0" w:space="0" w:color="auto"/>
                    <w:right w:val="none" w:sz="0" w:space="0" w:color="auto"/>
                  </w:divBdr>
                </w:div>
                <w:div w:id="1351687168">
                  <w:marLeft w:val="0"/>
                  <w:marRight w:val="0"/>
                  <w:marTop w:val="0"/>
                  <w:marBottom w:val="0"/>
                  <w:divBdr>
                    <w:top w:val="none" w:sz="0" w:space="0" w:color="auto"/>
                    <w:left w:val="none" w:sz="0" w:space="0" w:color="auto"/>
                    <w:bottom w:val="none" w:sz="0" w:space="0" w:color="auto"/>
                    <w:right w:val="none" w:sz="0" w:space="0" w:color="auto"/>
                  </w:divBdr>
                </w:div>
                <w:div w:id="1695183594">
                  <w:marLeft w:val="0"/>
                  <w:marRight w:val="0"/>
                  <w:marTop w:val="0"/>
                  <w:marBottom w:val="0"/>
                  <w:divBdr>
                    <w:top w:val="none" w:sz="0" w:space="0" w:color="auto"/>
                    <w:left w:val="none" w:sz="0" w:space="0" w:color="auto"/>
                    <w:bottom w:val="none" w:sz="0" w:space="0" w:color="auto"/>
                    <w:right w:val="none" w:sz="0" w:space="0" w:color="auto"/>
                  </w:divBdr>
                </w:div>
                <w:div w:id="1742483891">
                  <w:marLeft w:val="0"/>
                  <w:marRight w:val="0"/>
                  <w:marTop w:val="0"/>
                  <w:marBottom w:val="0"/>
                  <w:divBdr>
                    <w:top w:val="none" w:sz="0" w:space="0" w:color="auto"/>
                    <w:left w:val="none" w:sz="0" w:space="0" w:color="auto"/>
                    <w:bottom w:val="none" w:sz="0" w:space="0" w:color="auto"/>
                    <w:right w:val="none" w:sz="0" w:space="0" w:color="auto"/>
                  </w:divBdr>
                </w:div>
                <w:div w:id="1968969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9776731">
      <w:bodyDiv w:val="1"/>
      <w:marLeft w:val="0"/>
      <w:marRight w:val="0"/>
      <w:marTop w:val="0"/>
      <w:marBottom w:val="0"/>
      <w:divBdr>
        <w:top w:val="none" w:sz="0" w:space="0" w:color="auto"/>
        <w:left w:val="none" w:sz="0" w:space="0" w:color="auto"/>
        <w:bottom w:val="none" w:sz="0" w:space="0" w:color="auto"/>
        <w:right w:val="none" w:sz="0" w:space="0" w:color="auto"/>
      </w:divBdr>
      <w:divsChild>
        <w:div w:id="372078747">
          <w:marLeft w:val="0"/>
          <w:marRight w:val="0"/>
          <w:marTop w:val="0"/>
          <w:marBottom w:val="0"/>
          <w:divBdr>
            <w:top w:val="none" w:sz="0" w:space="0" w:color="auto"/>
            <w:left w:val="none" w:sz="0" w:space="0" w:color="auto"/>
            <w:bottom w:val="none" w:sz="0" w:space="0" w:color="auto"/>
            <w:right w:val="none" w:sz="0" w:space="0" w:color="auto"/>
          </w:divBdr>
          <w:divsChild>
            <w:div w:id="582489480">
              <w:marLeft w:val="0"/>
              <w:marRight w:val="0"/>
              <w:marTop w:val="0"/>
              <w:marBottom w:val="0"/>
              <w:divBdr>
                <w:top w:val="none" w:sz="0" w:space="0" w:color="auto"/>
                <w:left w:val="none" w:sz="0" w:space="0" w:color="auto"/>
                <w:bottom w:val="none" w:sz="0" w:space="0" w:color="auto"/>
                <w:right w:val="none" w:sz="0" w:space="0" w:color="auto"/>
              </w:divBdr>
              <w:divsChild>
                <w:div w:id="560143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1522324">
      <w:bodyDiv w:val="1"/>
      <w:marLeft w:val="0"/>
      <w:marRight w:val="0"/>
      <w:marTop w:val="0"/>
      <w:marBottom w:val="0"/>
      <w:divBdr>
        <w:top w:val="none" w:sz="0" w:space="0" w:color="auto"/>
        <w:left w:val="none" w:sz="0" w:space="0" w:color="auto"/>
        <w:bottom w:val="none" w:sz="0" w:space="0" w:color="auto"/>
        <w:right w:val="none" w:sz="0" w:space="0" w:color="auto"/>
      </w:divBdr>
    </w:div>
    <w:div w:id="370375312">
      <w:bodyDiv w:val="1"/>
      <w:marLeft w:val="0"/>
      <w:marRight w:val="0"/>
      <w:marTop w:val="0"/>
      <w:marBottom w:val="0"/>
      <w:divBdr>
        <w:top w:val="none" w:sz="0" w:space="0" w:color="auto"/>
        <w:left w:val="none" w:sz="0" w:space="0" w:color="auto"/>
        <w:bottom w:val="none" w:sz="0" w:space="0" w:color="auto"/>
        <w:right w:val="none" w:sz="0" w:space="0" w:color="auto"/>
      </w:divBdr>
    </w:div>
    <w:div w:id="436028950">
      <w:bodyDiv w:val="1"/>
      <w:marLeft w:val="0"/>
      <w:marRight w:val="0"/>
      <w:marTop w:val="0"/>
      <w:marBottom w:val="0"/>
      <w:divBdr>
        <w:top w:val="none" w:sz="0" w:space="0" w:color="auto"/>
        <w:left w:val="none" w:sz="0" w:space="0" w:color="auto"/>
        <w:bottom w:val="none" w:sz="0" w:space="0" w:color="auto"/>
        <w:right w:val="none" w:sz="0" w:space="0" w:color="auto"/>
      </w:divBdr>
      <w:divsChild>
        <w:div w:id="5209858">
          <w:marLeft w:val="0"/>
          <w:marRight w:val="0"/>
          <w:marTop w:val="0"/>
          <w:marBottom w:val="0"/>
          <w:divBdr>
            <w:top w:val="none" w:sz="0" w:space="0" w:color="auto"/>
            <w:left w:val="none" w:sz="0" w:space="0" w:color="auto"/>
            <w:bottom w:val="none" w:sz="0" w:space="0" w:color="auto"/>
            <w:right w:val="none" w:sz="0" w:space="0" w:color="auto"/>
          </w:divBdr>
          <w:divsChild>
            <w:div w:id="779647675">
              <w:marLeft w:val="0"/>
              <w:marRight w:val="0"/>
              <w:marTop w:val="0"/>
              <w:marBottom w:val="0"/>
              <w:divBdr>
                <w:top w:val="none" w:sz="0" w:space="0" w:color="auto"/>
                <w:left w:val="none" w:sz="0" w:space="0" w:color="auto"/>
                <w:bottom w:val="none" w:sz="0" w:space="0" w:color="auto"/>
                <w:right w:val="none" w:sz="0" w:space="0" w:color="auto"/>
              </w:divBdr>
              <w:divsChild>
                <w:div w:id="248777476">
                  <w:marLeft w:val="0"/>
                  <w:marRight w:val="0"/>
                  <w:marTop w:val="0"/>
                  <w:marBottom w:val="0"/>
                  <w:divBdr>
                    <w:top w:val="none" w:sz="0" w:space="0" w:color="auto"/>
                    <w:left w:val="none" w:sz="0" w:space="0" w:color="auto"/>
                    <w:bottom w:val="none" w:sz="0" w:space="0" w:color="auto"/>
                    <w:right w:val="none" w:sz="0" w:space="0" w:color="auto"/>
                  </w:divBdr>
                  <w:divsChild>
                    <w:div w:id="592319123">
                      <w:marLeft w:val="0"/>
                      <w:marRight w:val="0"/>
                      <w:marTop w:val="0"/>
                      <w:marBottom w:val="0"/>
                      <w:divBdr>
                        <w:top w:val="none" w:sz="0" w:space="0" w:color="auto"/>
                        <w:left w:val="none" w:sz="0" w:space="0" w:color="auto"/>
                        <w:bottom w:val="none" w:sz="0" w:space="0" w:color="auto"/>
                        <w:right w:val="none" w:sz="0" w:space="0" w:color="auto"/>
                      </w:divBdr>
                      <w:divsChild>
                        <w:div w:id="724836508">
                          <w:marLeft w:val="0"/>
                          <w:marRight w:val="0"/>
                          <w:marTop w:val="0"/>
                          <w:marBottom w:val="0"/>
                          <w:divBdr>
                            <w:top w:val="none" w:sz="0" w:space="0" w:color="auto"/>
                            <w:left w:val="none" w:sz="0" w:space="0" w:color="auto"/>
                            <w:bottom w:val="none" w:sz="0" w:space="0" w:color="auto"/>
                            <w:right w:val="none" w:sz="0" w:space="0" w:color="auto"/>
                          </w:divBdr>
                          <w:divsChild>
                            <w:div w:id="727656809">
                              <w:marLeft w:val="0"/>
                              <w:marRight w:val="0"/>
                              <w:marTop w:val="0"/>
                              <w:marBottom w:val="0"/>
                              <w:divBdr>
                                <w:top w:val="none" w:sz="0" w:space="0" w:color="auto"/>
                                <w:left w:val="none" w:sz="0" w:space="0" w:color="auto"/>
                                <w:bottom w:val="none" w:sz="0" w:space="0" w:color="auto"/>
                                <w:right w:val="none" w:sz="0" w:space="0" w:color="auto"/>
                              </w:divBdr>
                              <w:divsChild>
                                <w:div w:id="551431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41534276">
      <w:bodyDiv w:val="1"/>
      <w:marLeft w:val="0"/>
      <w:marRight w:val="0"/>
      <w:marTop w:val="0"/>
      <w:marBottom w:val="0"/>
      <w:divBdr>
        <w:top w:val="none" w:sz="0" w:space="0" w:color="auto"/>
        <w:left w:val="none" w:sz="0" w:space="0" w:color="auto"/>
        <w:bottom w:val="none" w:sz="0" w:space="0" w:color="auto"/>
        <w:right w:val="none" w:sz="0" w:space="0" w:color="auto"/>
      </w:divBdr>
      <w:divsChild>
        <w:div w:id="1227106427">
          <w:marLeft w:val="0"/>
          <w:marRight w:val="0"/>
          <w:marTop w:val="0"/>
          <w:marBottom w:val="0"/>
          <w:divBdr>
            <w:top w:val="none" w:sz="0" w:space="0" w:color="auto"/>
            <w:left w:val="none" w:sz="0" w:space="0" w:color="auto"/>
            <w:bottom w:val="none" w:sz="0" w:space="0" w:color="auto"/>
            <w:right w:val="none" w:sz="0" w:space="0" w:color="auto"/>
          </w:divBdr>
          <w:divsChild>
            <w:div w:id="1973292542">
              <w:marLeft w:val="0"/>
              <w:marRight w:val="0"/>
              <w:marTop w:val="0"/>
              <w:marBottom w:val="0"/>
              <w:divBdr>
                <w:top w:val="none" w:sz="0" w:space="0" w:color="auto"/>
                <w:left w:val="none" w:sz="0" w:space="0" w:color="auto"/>
                <w:bottom w:val="none" w:sz="0" w:space="0" w:color="auto"/>
                <w:right w:val="none" w:sz="0" w:space="0" w:color="auto"/>
              </w:divBdr>
              <w:divsChild>
                <w:div w:id="2134395692">
                  <w:marLeft w:val="0"/>
                  <w:marRight w:val="0"/>
                  <w:marTop w:val="0"/>
                  <w:marBottom w:val="0"/>
                  <w:divBdr>
                    <w:top w:val="none" w:sz="0" w:space="0" w:color="auto"/>
                    <w:left w:val="none" w:sz="0" w:space="0" w:color="auto"/>
                    <w:bottom w:val="none" w:sz="0" w:space="0" w:color="auto"/>
                    <w:right w:val="none" w:sz="0" w:space="0" w:color="auto"/>
                  </w:divBdr>
                  <w:divsChild>
                    <w:div w:id="754284219">
                      <w:marLeft w:val="0"/>
                      <w:marRight w:val="0"/>
                      <w:marTop w:val="0"/>
                      <w:marBottom w:val="0"/>
                      <w:divBdr>
                        <w:top w:val="none" w:sz="0" w:space="0" w:color="auto"/>
                        <w:left w:val="none" w:sz="0" w:space="0" w:color="auto"/>
                        <w:bottom w:val="none" w:sz="0" w:space="0" w:color="auto"/>
                        <w:right w:val="none" w:sz="0" w:space="0" w:color="auto"/>
                      </w:divBdr>
                      <w:divsChild>
                        <w:div w:id="440760843">
                          <w:marLeft w:val="0"/>
                          <w:marRight w:val="0"/>
                          <w:marTop w:val="0"/>
                          <w:marBottom w:val="0"/>
                          <w:divBdr>
                            <w:top w:val="none" w:sz="0" w:space="0" w:color="auto"/>
                            <w:left w:val="none" w:sz="0" w:space="0" w:color="auto"/>
                            <w:bottom w:val="none" w:sz="0" w:space="0" w:color="auto"/>
                            <w:right w:val="none" w:sz="0" w:space="0" w:color="auto"/>
                          </w:divBdr>
                          <w:divsChild>
                            <w:div w:id="1459492316">
                              <w:marLeft w:val="0"/>
                              <w:marRight w:val="0"/>
                              <w:marTop w:val="0"/>
                              <w:marBottom w:val="0"/>
                              <w:divBdr>
                                <w:top w:val="none" w:sz="0" w:space="0" w:color="auto"/>
                                <w:left w:val="none" w:sz="0" w:space="0" w:color="auto"/>
                                <w:bottom w:val="none" w:sz="0" w:space="0" w:color="auto"/>
                                <w:right w:val="none" w:sz="0" w:space="0" w:color="auto"/>
                              </w:divBdr>
                              <w:divsChild>
                                <w:div w:id="1979649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49907388">
      <w:bodyDiv w:val="1"/>
      <w:marLeft w:val="0"/>
      <w:marRight w:val="0"/>
      <w:marTop w:val="0"/>
      <w:marBottom w:val="0"/>
      <w:divBdr>
        <w:top w:val="none" w:sz="0" w:space="0" w:color="auto"/>
        <w:left w:val="none" w:sz="0" w:space="0" w:color="auto"/>
        <w:bottom w:val="none" w:sz="0" w:space="0" w:color="auto"/>
        <w:right w:val="none" w:sz="0" w:space="0" w:color="auto"/>
      </w:divBdr>
    </w:div>
    <w:div w:id="623729956">
      <w:bodyDiv w:val="1"/>
      <w:marLeft w:val="0"/>
      <w:marRight w:val="0"/>
      <w:marTop w:val="0"/>
      <w:marBottom w:val="0"/>
      <w:divBdr>
        <w:top w:val="none" w:sz="0" w:space="0" w:color="auto"/>
        <w:left w:val="none" w:sz="0" w:space="0" w:color="auto"/>
        <w:bottom w:val="none" w:sz="0" w:space="0" w:color="auto"/>
        <w:right w:val="none" w:sz="0" w:space="0" w:color="auto"/>
      </w:divBdr>
      <w:divsChild>
        <w:div w:id="95518263">
          <w:marLeft w:val="0"/>
          <w:marRight w:val="0"/>
          <w:marTop w:val="0"/>
          <w:marBottom w:val="0"/>
          <w:divBdr>
            <w:top w:val="none" w:sz="0" w:space="0" w:color="auto"/>
            <w:left w:val="none" w:sz="0" w:space="0" w:color="auto"/>
            <w:bottom w:val="none" w:sz="0" w:space="0" w:color="auto"/>
            <w:right w:val="none" w:sz="0" w:space="0" w:color="auto"/>
          </w:divBdr>
          <w:divsChild>
            <w:div w:id="205218156">
              <w:marLeft w:val="0"/>
              <w:marRight w:val="0"/>
              <w:marTop w:val="0"/>
              <w:marBottom w:val="0"/>
              <w:divBdr>
                <w:top w:val="none" w:sz="0" w:space="0" w:color="auto"/>
                <w:left w:val="none" w:sz="0" w:space="0" w:color="auto"/>
                <w:bottom w:val="none" w:sz="0" w:space="0" w:color="auto"/>
                <w:right w:val="none" w:sz="0" w:space="0" w:color="auto"/>
              </w:divBdr>
              <w:divsChild>
                <w:div w:id="553540658">
                  <w:marLeft w:val="0"/>
                  <w:marRight w:val="0"/>
                  <w:marTop w:val="0"/>
                  <w:marBottom w:val="0"/>
                  <w:divBdr>
                    <w:top w:val="none" w:sz="0" w:space="0" w:color="auto"/>
                    <w:left w:val="none" w:sz="0" w:space="0" w:color="auto"/>
                    <w:bottom w:val="none" w:sz="0" w:space="0" w:color="auto"/>
                    <w:right w:val="none" w:sz="0" w:space="0" w:color="auto"/>
                  </w:divBdr>
                </w:div>
                <w:div w:id="1302273723">
                  <w:marLeft w:val="0"/>
                  <w:marRight w:val="0"/>
                  <w:marTop w:val="0"/>
                  <w:marBottom w:val="0"/>
                  <w:divBdr>
                    <w:top w:val="none" w:sz="0" w:space="0" w:color="auto"/>
                    <w:left w:val="none" w:sz="0" w:space="0" w:color="auto"/>
                    <w:bottom w:val="none" w:sz="0" w:space="0" w:color="auto"/>
                    <w:right w:val="none" w:sz="0" w:space="0" w:color="auto"/>
                  </w:divBdr>
                </w:div>
                <w:div w:id="1525972894">
                  <w:marLeft w:val="0"/>
                  <w:marRight w:val="0"/>
                  <w:marTop w:val="0"/>
                  <w:marBottom w:val="0"/>
                  <w:divBdr>
                    <w:top w:val="none" w:sz="0" w:space="0" w:color="auto"/>
                    <w:left w:val="none" w:sz="0" w:space="0" w:color="auto"/>
                    <w:bottom w:val="none" w:sz="0" w:space="0" w:color="auto"/>
                    <w:right w:val="none" w:sz="0" w:space="0" w:color="auto"/>
                  </w:divBdr>
                </w:div>
                <w:div w:id="1566836168">
                  <w:marLeft w:val="0"/>
                  <w:marRight w:val="0"/>
                  <w:marTop w:val="0"/>
                  <w:marBottom w:val="0"/>
                  <w:divBdr>
                    <w:top w:val="none" w:sz="0" w:space="0" w:color="auto"/>
                    <w:left w:val="none" w:sz="0" w:space="0" w:color="auto"/>
                    <w:bottom w:val="none" w:sz="0" w:space="0" w:color="auto"/>
                    <w:right w:val="none" w:sz="0" w:space="0" w:color="auto"/>
                  </w:divBdr>
                </w:div>
                <w:div w:id="1814251973">
                  <w:marLeft w:val="0"/>
                  <w:marRight w:val="0"/>
                  <w:marTop w:val="0"/>
                  <w:marBottom w:val="0"/>
                  <w:divBdr>
                    <w:top w:val="none" w:sz="0" w:space="0" w:color="auto"/>
                    <w:left w:val="none" w:sz="0" w:space="0" w:color="auto"/>
                    <w:bottom w:val="none" w:sz="0" w:space="0" w:color="auto"/>
                    <w:right w:val="none" w:sz="0" w:space="0" w:color="auto"/>
                  </w:divBdr>
                </w:div>
                <w:div w:id="1870602877">
                  <w:marLeft w:val="0"/>
                  <w:marRight w:val="0"/>
                  <w:marTop w:val="0"/>
                  <w:marBottom w:val="0"/>
                  <w:divBdr>
                    <w:top w:val="none" w:sz="0" w:space="0" w:color="auto"/>
                    <w:left w:val="none" w:sz="0" w:space="0" w:color="auto"/>
                    <w:bottom w:val="none" w:sz="0" w:space="0" w:color="auto"/>
                    <w:right w:val="none" w:sz="0" w:space="0" w:color="auto"/>
                  </w:divBdr>
                </w:div>
                <w:div w:id="1872179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972700">
      <w:bodyDiv w:val="1"/>
      <w:marLeft w:val="0"/>
      <w:marRight w:val="0"/>
      <w:marTop w:val="0"/>
      <w:marBottom w:val="0"/>
      <w:divBdr>
        <w:top w:val="none" w:sz="0" w:space="0" w:color="auto"/>
        <w:left w:val="none" w:sz="0" w:space="0" w:color="auto"/>
        <w:bottom w:val="none" w:sz="0" w:space="0" w:color="auto"/>
        <w:right w:val="none" w:sz="0" w:space="0" w:color="auto"/>
      </w:divBdr>
    </w:div>
    <w:div w:id="647712051">
      <w:bodyDiv w:val="1"/>
      <w:marLeft w:val="0"/>
      <w:marRight w:val="0"/>
      <w:marTop w:val="0"/>
      <w:marBottom w:val="0"/>
      <w:divBdr>
        <w:top w:val="none" w:sz="0" w:space="0" w:color="auto"/>
        <w:left w:val="none" w:sz="0" w:space="0" w:color="auto"/>
        <w:bottom w:val="none" w:sz="0" w:space="0" w:color="auto"/>
        <w:right w:val="none" w:sz="0" w:space="0" w:color="auto"/>
      </w:divBdr>
      <w:divsChild>
        <w:div w:id="494107537">
          <w:marLeft w:val="0"/>
          <w:marRight w:val="0"/>
          <w:marTop w:val="0"/>
          <w:marBottom w:val="0"/>
          <w:divBdr>
            <w:top w:val="none" w:sz="0" w:space="0" w:color="auto"/>
            <w:left w:val="none" w:sz="0" w:space="0" w:color="auto"/>
            <w:bottom w:val="none" w:sz="0" w:space="0" w:color="auto"/>
            <w:right w:val="none" w:sz="0" w:space="0" w:color="auto"/>
          </w:divBdr>
          <w:divsChild>
            <w:div w:id="1366753521">
              <w:marLeft w:val="0"/>
              <w:marRight w:val="0"/>
              <w:marTop w:val="0"/>
              <w:marBottom w:val="0"/>
              <w:divBdr>
                <w:top w:val="none" w:sz="0" w:space="0" w:color="auto"/>
                <w:left w:val="none" w:sz="0" w:space="0" w:color="auto"/>
                <w:bottom w:val="none" w:sz="0" w:space="0" w:color="auto"/>
                <w:right w:val="none" w:sz="0" w:space="0" w:color="auto"/>
              </w:divBdr>
              <w:divsChild>
                <w:div w:id="872888916">
                  <w:marLeft w:val="0"/>
                  <w:marRight w:val="0"/>
                  <w:marTop w:val="0"/>
                  <w:marBottom w:val="0"/>
                  <w:divBdr>
                    <w:top w:val="none" w:sz="0" w:space="0" w:color="auto"/>
                    <w:left w:val="none" w:sz="0" w:space="0" w:color="auto"/>
                    <w:bottom w:val="none" w:sz="0" w:space="0" w:color="auto"/>
                    <w:right w:val="none" w:sz="0" w:space="0" w:color="auto"/>
                  </w:divBdr>
                  <w:divsChild>
                    <w:div w:id="1230382047">
                      <w:marLeft w:val="0"/>
                      <w:marRight w:val="0"/>
                      <w:marTop w:val="0"/>
                      <w:marBottom w:val="0"/>
                      <w:divBdr>
                        <w:top w:val="none" w:sz="0" w:space="0" w:color="auto"/>
                        <w:left w:val="none" w:sz="0" w:space="0" w:color="auto"/>
                        <w:bottom w:val="none" w:sz="0" w:space="0" w:color="auto"/>
                        <w:right w:val="none" w:sz="0" w:space="0" w:color="auto"/>
                      </w:divBdr>
                      <w:divsChild>
                        <w:div w:id="475727604">
                          <w:marLeft w:val="0"/>
                          <w:marRight w:val="0"/>
                          <w:marTop w:val="0"/>
                          <w:marBottom w:val="0"/>
                          <w:divBdr>
                            <w:top w:val="none" w:sz="0" w:space="0" w:color="auto"/>
                            <w:left w:val="none" w:sz="0" w:space="0" w:color="auto"/>
                            <w:bottom w:val="none" w:sz="0" w:space="0" w:color="auto"/>
                            <w:right w:val="none" w:sz="0" w:space="0" w:color="auto"/>
                          </w:divBdr>
                          <w:divsChild>
                            <w:div w:id="1301376572">
                              <w:marLeft w:val="0"/>
                              <w:marRight w:val="0"/>
                              <w:marTop w:val="0"/>
                              <w:marBottom w:val="0"/>
                              <w:divBdr>
                                <w:top w:val="none" w:sz="0" w:space="0" w:color="auto"/>
                                <w:left w:val="none" w:sz="0" w:space="0" w:color="auto"/>
                                <w:bottom w:val="none" w:sz="0" w:space="0" w:color="auto"/>
                                <w:right w:val="none" w:sz="0" w:space="0" w:color="auto"/>
                              </w:divBdr>
                              <w:divsChild>
                                <w:div w:id="2142378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6703338">
      <w:bodyDiv w:val="1"/>
      <w:marLeft w:val="0"/>
      <w:marRight w:val="0"/>
      <w:marTop w:val="0"/>
      <w:marBottom w:val="0"/>
      <w:divBdr>
        <w:top w:val="none" w:sz="0" w:space="0" w:color="auto"/>
        <w:left w:val="none" w:sz="0" w:space="0" w:color="auto"/>
        <w:bottom w:val="none" w:sz="0" w:space="0" w:color="auto"/>
        <w:right w:val="none" w:sz="0" w:space="0" w:color="auto"/>
      </w:divBdr>
      <w:divsChild>
        <w:div w:id="49303375">
          <w:marLeft w:val="0"/>
          <w:marRight w:val="0"/>
          <w:marTop w:val="0"/>
          <w:marBottom w:val="0"/>
          <w:divBdr>
            <w:top w:val="none" w:sz="0" w:space="0" w:color="auto"/>
            <w:left w:val="none" w:sz="0" w:space="0" w:color="auto"/>
            <w:bottom w:val="none" w:sz="0" w:space="0" w:color="auto"/>
            <w:right w:val="none" w:sz="0" w:space="0" w:color="auto"/>
          </w:divBdr>
          <w:divsChild>
            <w:div w:id="942539703">
              <w:marLeft w:val="0"/>
              <w:marRight w:val="0"/>
              <w:marTop w:val="0"/>
              <w:marBottom w:val="0"/>
              <w:divBdr>
                <w:top w:val="none" w:sz="0" w:space="0" w:color="auto"/>
                <w:left w:val="none" w:sz="0" w:space="0" w:color="auto"/>
                <w:bottom w:val="none" w:sz="0" w:space="0" w:color="auto"/>
                <w:right w:val="none" w:sz="0" w:space="0" w:color="auto"/>
              </w:divBdr>
              <w:divsChild>
                <w:div w:id="1211378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7651793">
      <w:bodyDiv w:val="1"/>
      <w:marLeft w:val="0"/>
      <w:marRight w:val="0"/>
      <w:marTop w:val="0"/>
      <w:marBottom w:val="0"/>
      <w:divBdr>
        <w:top w:val="none" w:sz="0" w:space="0" w:color="auto"/>
        <w:left w:val="none" w:sz="0" w:space="0" w:color="auto"/>
        <w:bottom w:val="none" w:sz="0" w:space="0" w:color="auto"/>
        <w:right w:val="none" w:sz="0" w:space="0" w:color="auto"/>
      </w:divBdr>
      <w:divsChild>
        <w:div w:id="1390491820">
          <w:marLeft w:val="0"/>
          <w:marRight w:val="0"/>
          <w:marTop w:val="0"/>
          <w:marBottom w:val="0"/>
          <w:divBdr>
            <w:top w:val="none" w:sz="0" w:space="0" w:color="auto"/>
            <w:left w:val="none" w:sz="0" w:space="0" w:color="auto"/>
            <w:bottom w:val="none" w:sz="0" w:space="0" w:color="auto"/>
            <w:right w:val="none" w:sz="0" w:space="0" w:color="auto"/>
          </w:divBdr>
        </w:div>
        <w:div w:id="1085302421">
          <w:marLeft w:val="0"/>
          <w:marRight w:val="0"/>
          <w:marTop w:val="0"/>
          <w:marBottom w:val="0"/>
          <w:divBdr>
            <w:top w:val="none" w:sz="0" w:space="0" w:color="auto"/>
            <w:left w:val="none" w:sz="0" w:space="0" w:color="auto"/>
            <w:bottom w:val="none" w:sz="0" w:space="0" w:color="auto"/>
            <w:right w:val="none" w:sz="0" w:space="0" w:color="auto"/>
          </w:divBdr>
        </w:div>
        <w:div w:id="2086681461">
          <w:marLeft w:val="0"/>
          <w:marRight w:val="0"/>
          <w:marTop w:val="0"/>
          <w:marBottom w:val="0"/>
          <w:divBdr>
            <w:top w:val="none" w:sz="0" w:space="0" w:color="auto"/>
            <w:left w:val="none" w:sz="0" w:space="0" w:color="auto"/>
            <w:bottom w:val="none" w:sz="0" w:space="0" w:color="auto"/>
            <w:right w:val="none" w:sz="0" w:space="0" w:color="auto"/>
          </w:divBdr>
        </w:div>
        <w:div w:id="513617031">
          <w:marLeft w:val="0"/>
          <w:marRight w:val="0"/>
          <w:marTop w:val="0"/>
          <w:marBottom w:val="0"/>
          <w:divBdr>
            <w:top w:val="none" w:sz="0" w:space="0" w:color="auto"/>
            <w:left w:val="none" w:sz="0" w:space="0" w:color="auto"/>
            <w:bottom w:val="none" w:sz="0" w:space="0" w:color="auto"/>
            <w:right w:val="none" w:sz="0" w:space="0" w:color="auto"/>
          </w:divBdr>
        </w:div>
        <w:div w:id="1265185313">
          <w:marLeft w:val="0"/>
          <w:marRight w:val="0"/>
          <w:marTop w:val="0"/>
          <w:marBottom w:val="0"/>
          <w:divBdr>
            <w:top w:val="none" w:sz="0" w:space="0" w:color="auto"/>
            <w:left w:val="none" w:sz="0" w:space="0" w:color="auto"/>
            <w:bottom w:val="none" w:sz="0" w:space="0" w:color="auto"/>
            <w:right w:val="none" w:sz="0" w:space="0" w:color="auto"/>
          </w:divBdr>
        </w:div>
        <w:div w:id="1106193305">
          <w:marLeft w:val="0"/>
          <w:marRight w:val="0"/>
          <w:marTop w:val="0"/>
          <w:marBottom w:val="0"/>
          <w:divBdr>
            <w:top w:val="none" w:sz="0" w:space="0" w:color="auto"/>
            <w:left w:val="none" w:sz="0" w:space="0" w:color="auto"/>
            <w:bottom w:val="none" w:sz="0" w:space="0" w:color="auto"/>
            <w:right w:val="none" w:sz="0" w:space="0" w:color="auto"/>
          </w:divBdr>
        </w:div>
      </w:divsChild>
    </w:div>
    <w:div w:id="918514814">
      <w:bodyDiv w:val="1"/>
      <w:marLeft w:val="0"/>
      <w:marRight w:val="0"/>
      <w:marTop w:val="0"/>
      <w:marBottom w:val="0"/>
      <w:divBdr>
        <w:top w:val="none" w:sz="0" w:space="0" w:color="auto"/>
        <w:left w:val="none" w:sz="0" w:space="0" w:color="auto"/>
        <w:bottom w:val="none" w:sz="0" w:space="0" w:color="auto"/>
        <w:right w:val="none" w:sz="0" w:space="0" w:color="auto"/>
      </w:divBdr>
    </w:div>
    <w:div w:id="1009065984">
      <w:bodyDiv w:val="1"/>
      <w:marLeft w:val="0"/>
      <w:marRight w:val="0"/>
      <w:marTop w:val="0"/>
      <w:marBottom w:val="0"/>
      <w:divBdr>
        <w:top w:val="none" w:sz="0" w:space="0" w:color="auto"/>
        <w:left w:val="none" w:sz="0" w:space="0" w:color="auto"/>
        <w:bottom w:val="none" w:sz="0" w:space="0" w:color="auto"/>
        <w:right w:val="none" w:sz="0" w:space="0" w:color="auto"/>
      </w:divBdr>
    </w:div>
    <w:div w:id="1064641809">
      <w:bodyDiv w:val="1"/>
      <w:marLeft w:val="0"/>
      <w:marRight w:val="0"/>
      <w:marTop w:val="0"/>
      <w:marBottom w:val="0"/>
      <w:divBdr>
        <w:top w:val="none" w:sz="0" w:space="0" w:color="auto"/>
        <w:left w:val="none" w:sz="0" w:space="0" w:color="auto"/>
        <w:bottom w:val="none" w:sz="0" w:space="0" w:color="auto"/>
        <w:right w:val="none" w:sz="0" w:space="0" w:color="auto"/>
      </w:divBdr>
    </w:div>
    <w:div w:id="1098403430">
      <w:bodyDiv w:val="1"/>
      <w:marLeft w:val="0"/>
      <w:marRight w:val="0"/>
      <w:marTop w:val="0"/>
      <w:marBottom w:val="0"/>
      <w:divBdr>
        <w:top w:val="none" w:sz="0" w:space="0" w:color="auto"/>
        <w:left w:val="none" w:sz="0" w:space="0" w:color="auto"/>
        <w:bottom w:val="none" w:sz="0" w:space="0" w:color="auto"/>
        <w:right w:val="none" w:sz="0" w:space="0" w:color="auto"/>
      </w:divBdr>
      <w:divsChild>
        <w:div w:id="1989362117">
          <w:marLeft w:val="0"/>
          <w:marRight w:val="0"/>
          <w:marTop w:val="0"/>
          <w:marBottom w:val="0"/>
          <w:divBdr>
            <w:top w:val="none" w:sz="0" w:space="0" w:color="auto"/>
            <w:left w:val="none" w:sz="0" w:space="0" w:color="auto"/>
            <w:bottom w:val="none" w:sz="0" w:space="0" w:color="auto"/>
            <w:right w:val="none" w:sz="0" w:space="0" w:color="auto"/>
          </w:divBdr>
          <w:divsChild>
            <w:div w:id="1439182214">
              <w:marLeft w:val="0"/>
              <w:marRight w:val="0"/>
              <w:marTop w:val="0"/>
              <w:marBottom w:val="0"/>
              <w:divBdr>
                <w:top w:val="none" w:sz="0" w:space="0" w:color="auto"/>
                <w:left w:val="none" w:sz="0" w:space="0" w:color="auto"/>
                <w:bottom w:val="none" w:sz="0" w:space="0" w:color="auto"/>
                <w:right w:val="none" w:sz="0" w:space="0" w:color="auto"/>
              </w:divBdr>
              <w:divsChild>
                <w:div w:id="2008704009">
                  <w:marLeft w:val="0"/>
                  <w:marRight w:val="0"/>
                  <w:marTop w:val="0"/>
                  <w:marBottom w:val="0"/>
                  <w:divBdr>
                    <w:top w:val="none" w:sz="0" w:space="0" w:color="auto"/>
                    <w:left w:val="none" w:sz="0" w:space="0" w:color="auto"/>
                    <w:bottom w:val="none" w:sz="0" w:space="0" w:color="auto"/>
                    <w:right w:val="none" w:sz="0" w:space="0" w:color="auto"/>
                  </w:divBdr>
                  <w:divsChild>
                    <w:div w:id="1044056905">
                      <w:marLeft w:val="0"/>
                      <w:marRight w:val="0"/>
                      <w:marTop w:val="0"/>
                      <w:marBottom w:val="0"/>
                      <w:divBdr>
                        <w:top w:val="none" w:sz="0" w:space="0" w:color="auto"/>
                        <w:left w:val="none" w:sz="0" w:space="0" w:color="auto"/>
                        <w:bottom w:val="none" w:sz="0" w:space="0" w:color="auto"/>
                        <w:right w:val="none" w:sz="0" w:space="0" w:color="auto"/>
                      </w:divBdr>
                      <w:divsChild>
                        <w:div w:id="1638990559">
                          <w:marLeft w:val="0"/>
                          <w:marRight w:val="0"/>
                          <w:marTop w:val="0"/>
                          <w:marBottom w:val="0"/>
                          <w:divBdr>
                            <w:top w:val="none" w:sz="0" w:space="0" w:color="auto"/>
                            <w:left w:val="none" w:sz="0" w:space="0" w:color="auto"/>
                            <w:bottom w:val="none" w:sz="0" w:space="0" w:color="auto"/>
                            <w:right w:val="none" w:sz="0" w:space="0" w:color="auto"/>
                          </w:divBdr>
                          <w:divsChild>
                            <w:div w:id="1488979811">
                              <w:marLeft w:val="0"/>
                              <w:marRight w:val="0"/>
                              <w:marTop w:val="0"/>
                              <w:marBottom w:val="0"/>
                              <w:divBdr>
                                <w:top w:val="none" w:sz="0" w:space="0" w:color="auto"/>
                                <w:left w:val="none" w:sz="0" w:space="0" w:color="auto"/>
                                <w:bottom w:val="none" w:sz="0" w:space="0" w:color="auto"/>
                                <w:right w:val="none" w:sz="0" w:space="0" w:color="auto"/>
                              </w:divBdr>
                              <w:divsChild>
                                <w:div w:id="259919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17599930">
      <w:bodyDiv w:val="1"/>
      <w:marLeft w:val="0"/>
      <w:marRight w:val="0"/>
      <w:marTop w:val="0"/>
      <w:marBottom w:val="0"/>
      <w:divBdr>
        <w:top w:val="none" w:sz="0" w:space="0" w:color="auto"/>
        <w:left w:val="none" w:sz="0" w:space="0" w:color="auto"/>
        <w:bottom w:val="none" w:sz="0" w:space="0" w:color="auto"/>
        <w:right w:val="none" w:sz="0" w:space="0" w:color="auto"/>
      </w:divBdr>
      <w:divsChild>
        <w:div w:id="542786654">
          <w:marLeft w:val="0"/>
          <w:marRight w:val="0"/>
          <w:marTop w:val="0"/>
          <w:marBottom w:val="0"/>
          <w:divBdr>
            <w:top w:val="none" w:sz="0" w:space="0" w:color="auto"/>
            <w:left w:val="none" w:sz="0" w:space="0" w:color="auto"/>
            <w:bottom w:val="none" w:sz="0" w:space="0" w:color="auto"/>
            <w:right w:val="none" w:sz="0" w:space="0" w:color="auto"/>
          </w:divBdr>
          <w:divsChild>
            <w:div w:id="677191493">
              <w:marLeft w:val="0"/>
              <w:marRight w:val="0"/>
              <w:marTop w:val="0"/>
              <w:marBottom w:val="0"/>
              <w:divBdr>
                <w:top w:val="none" w:sz="0" w:space="0" w:color="auto"/>
                <w:left w:val="none" w:sz="0" w:space="0" w:color="auto"/>
                <w:bottom w:val="none" w:sz="0" w:space="0" w:color="auto"/>
                <w:right w:val="none" w:sz="0" w:space="0" w:color="auto"/>
              </w:divBdr>
              <w:divsChild>
                <w:div w:id="548806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2774816">
      <w:bodyDiv w:val="1"/>
      <w:marLeft w:val="0"/>
      <w:marRight w:val="0"/>
      <w:marTop w:val="0"/>
      <w:marBottom w:val="0"/>
      <w:divBdr>
        <w:top w:val="none" w:sz="0" w:space="0" w:color="auto"/>
        <w:left w:val="none" w:sz="0" w:space="0" w:color="auto"/>
        <w:bottom w:val="none" w:sz="0" w:space="0" w:color="auto"/>
        <w:right w:val="none" w:sz="0" w:space="0" w:color="auto"/>
      </w:divBdr>
    </w:div>
    <w:div w:id="1830554694">
      <w:bodyDiv w:val="1"/>
      <w:marLeft w:val="0"/>
      <w:marRight w:val="0"/>
      <w:marTop w:val="0"/>
      <w:marBottom w:val="0"/>
      <w:divBdr>
        <w:top w:val="none" w:sz="0" w:space="0" w:color="auto"/>
        <w:left w:val="none" w:sz="0" w:space="0" w:color="auto"/>
        <w:bottom w:val="none" w:sz="0" w:space="0" w:color="auto"/>
        <w:right w:val="none" w:sz="0" w:space="0" w:color="auto"/>
      </w:divBdr>
    </w:div>
    <w:div w:id="2000499167">
      <w:bodyDiv w:val="1"/>
      <w:marLeft w:val="0"/>
      <w:marRight w:val="0"/>
      <w:marTop w:val="0"/>
      <w:marBottom w:val="0"/>
      <w:divBdr>
        <w:top w:val="none" w:sz="0" w:space="0" w:color="auto"/>
        <w:left w:val="none" w:sz="0" w:space="0" w:color="auto"/>
        <w:bottom w:val="none" w:sz="0" w:space="0" w:color="auto"/>
        <w:right w:val="none" w:sz="0" w:space="0" w:color="auto"/>
      </w:divBdr>
    </w:div>
    <w:div w:id="2031225904">
      <w:bodyDiv w:val="1"/>
      <w:marLeft w:val="0"/>
      <w:marRight w:val="0"/>
      <w:marTop w:val="0"/>
      <w:marBottom w:val="0"/>
      <w:divBdr>
        <w:top w:val="none" w:sz="0" w:space="0" w:color="auto"/>
        <w:left w:val="none" w:sz="0" w:space="0" w:color="auto"/>
        <w:bottom w:val="none" w:sz="0" w:space="0" w:color="auto"/>
        <w:right w:val="none" w:sz="0" w:space="0" w:color="auto"/>
      </w:divBdr>
    </w:div>
    <w:div w:id="2072458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15</Pages>
  <Words>5882</Words>
  <Characters>33532</Characters>
  <Application>Microsoft Office Word</Application>
  <DocSecurity>0</DocSecurity>
  <Lines>279</Lines>
  <Paragraphs>78</Paragraphs>
  <ScaleCrop>false</ScaleCrop>
  <HeadingPairs>
    <vt:vector size="6" baseType="variant">
      <vt:variant>
        <vt:lpstr>Title</vt:lpstr>
      </vt:variant>
      <vt:variant>
        <vt:i4>1</vt:i4>
      </vt:variant>
      <vt:variant>
        <vt:lpstr>Titolo</vt:lpstr>
      </vt:variant>
      <vt:variant>
        <vt:i4>1</vt:i4>
      </vt:variant>
      <vt:variant>
        <vt:lpstr>שם</vt:lpstr>
      </vt:variant>
      <vt:variant>
        <vt:i4>1</vt:i4>
      </vt:variant>
    </vt:vector>
  </HeadingPairs>
  <TitlesOfParts>
    <vt:vector size="3" baseType="lpstr">
      <vt:lpstr/>
      <vt:lpstr/>
      <vt:lpstr/>
    </vt:vector>
  </TitlesOfParts>
  <Manager/>
  <Company>Windows User</Company>
  <LinksUpToDate>false</LinksUpToDate>
  <CharactersWithSpaces>39336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 User</dc:creator>
  <cp:keywords/>
  <dc:description/>
  <cp:lastModifiedBy>Tiziano Vescovi</cp:lastModifiedBy>
  <cp:revision>2</cp:revision>
  <cp:lastPrinted>2021-01-11T12:34:00Z</cp:lastPrinted>
  <dcterms:created xsi:type="dcterms:W3CDTF">2021-06-07T06:49:00Z</dcterms:created>
  <dcterms:modified xsi:type="dcterms:W3CDTF">2021-06-07T06:49:00Z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WProjectId">
    <vt:lpwstr>ap:5c455671e4b0e4390c77500b</vt:lpwstr>
  </property>
</Properties>
</file>