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11E" w:rsidRDefault="00A5511E" w:rsidP="00D55BA0">
      <w:pPr>
        <w:spacing w:after="0"/>
        <w:jc w:val="both"/>
      </w:pPr>
      <w:r>
        <w:rPr>
          <w:i/>
        </w:rPr>
        <w:t>L’Archivio della Nunziatura apostolica in Italia</w:t>
      </w:r>
      <w:r>
        <w:t xml:space="preserve">, vol. 1: </w:t>
      </w:r>
      <w:r w:rsidRPr="0077740A">
        <w:rPr>
          <w:i/>
        </w:rPr>
        <w:t>(1929-1939). Cenni storici e inventario</w:t>
      </w:r>
      <w:r>
        <w:t>, a cura di G</w:t>
      </w:r>
      <w:r w:rsidR="00EB237E">
        <w:t>.</w:t>
      </w:r>
      <w:r>
        <w:t xml:space="preserve"> Castaldo e G</w:t>
      </w:r>
      <w:r w:rsidR="00EB237E">
        <w:t>.</w:t>
      </w:r>
      <w:r>
        <w:t xml:space="preserve"> Lo Bianco, Archivio Segreto Vaticano, (</w:t>
      </w:r>
      <w:proofErr w:type="spellStart"/>
      <w:r>
        <w:t>Collectanea</w:t>
      </w:r>
      <w:proofErr w:type="spellEnd"/>
      <w:r>
        <w:t xml:space="preserve"> Archivi Vaticani, 82), </w:t>
      </w:r>
      <w:r w:rsidR="003C7E0D">
        <w:t xml:space="preserve">Città del Vaticano </w:t>
      </w:r>
      <w:r>
        <w:t>2010, pp. XXXVI, 920.</w:t>
      </w:r>
    </w:p>
    <w:p w:rsidR="00FF321C" w:rsidRDefault="00AB2FFF" w:rsidP="00D55BA0">
      <w:pPr>
        <w:spacing w:after="0"/>
        <w:jc w:val="both"/>
      </w:pPr>
      <w:r>
        <w:t xml:space="preserve">La progressiva </w:t>
      </w:r>
      <w:r w:rsidR="00FF321C">
        <w:t>apertura</w:t>
      </w:r>
      <w:r>
        <w:t xml:space="preserve"> dei fondi relativi ai pontificati contemporanei conservati presso l’Archivio Segreto Vaticano, che per ora è stata estesa</w:t>
      </w:r>
      <w:r w:rsidR="00FF321C">
        <w:t xml:space="preserve">, </w:t>
      </w:r>
      <w:r>
        <w:t>da</w:t>
      </w:r>
      <w:r w:rsidR="00FF321C">
        <w:t xml:space="preserve">l settembre 2006, </w:t>
      </w:r>
      <w:r w:rsidR="00970397">
        <w:t xml:space="preserve">a </w:t>
      </w:r>
      <w:r>
        <w:t xml:space="preserve">quello </w:t>
      </w:r>
      <w:r w:rsidR="00FF321C">
        <w:t>di Pio XI (1922-1939)</w:t>
      </w:r>
      <w:r>
        <w:t>,</w:t>
      </w:r>
      <w:r w:rsidR="00FF321C">
        <w:t xml:space="preserve"> </w:t>
      </w:r>
      <w:r>
        <w:t>è stata preceduta e accompagnata, oltre che dalla preziosa pubblicazione</w:t>
      </w:r>
      <w:r w:rsidR="00212310">
        <w:t>, all’interno della collana «</w:t>
      </w:r>
      <w:proofErr w:type="spellStart"/>
      <w:r w:rsidR="00212310">
        <w:t>Collectanea</w:t>
      </w:r>
      <w:proofErr w:type="spellEnd"/>
      <w:r w:rsidR="00212310">
        <w:t xml:space="preserve"> Archivi Vaticani»,</w:t>
      </w:r>
      <w:r>
        <w:t xml:space="preserve"> di alcune edizioni di fonti (tra le altre, l’avvio dell’edizione de </w:t>
      </w:r>
      <w:r>
        <w:rPr>
          <w:i/>
        </w:rPr>
        <w:t xml:space="preserve">I </w:t>
      </w:r>
      <w:r>
        <w:rPr>
          <w:i/>
          <w:sz w:val="18"/>
        </w:rPr>
        <w:t>«</w:t>
      </w:r>
      <w:r>
        <w:rPr>
          <w:i/>
        </w:rPr>
        <w:t>Fogli di udienza» del cardinale Eugenio Pacelli Segretario di Stato</w:t>
      </w:r>
      <w:r>
        <w:t xml:space="preserve">, il cui primo volume, relativo al 1930, è stato curato da S. Pagano, M. </w:t>
      </w:r>
      <w:proofErr w:type="spellStart"/>
      <w:r>
        <w:t>Chappin</w:t>
      </w:r>
      <w:proofErr w:type="spellEnd"/>
      <w:r>
        <w:t>, G. Coco nel 2010</w:t>
      </w:r>
      <w:r w:rsidR="00212310">
        <w:t>;</w:t>
      </w:r>
      <w:r w:rsidRPr="00AB2FFF">
        <w:t xml:space="preserve"> </w:t>
      </w:r>
      <w:r>
        <w:t>e l’edizione</w:t>
      </w:r>
      <w:r w:rsidR="00212310">
        <w:t>, tra il 2010 e il 2011,</w:t>
      </w:r>
      <w:r>
        <w:t xml:space="preserve"> </w:t>
      </w:r>
      <w:r w:rsidR="00212310">
        <w:t>di nove volumi di</w:t>
      </w:r>
      <w:r>
        <w:t xml:space="preserve"> </w:t>
      </w:r>
      <w:r>
        <w:rPr>
          <w:i/>
        </w:rPr>
        <w:t>Il censimento degli archivi ecclesiastici d’Italia del 1942</w:t>
      </w:r>
      <w:r>
        <w:t>, a cura di S. Pagano e G. Venditti), da</w:t>
      </w:r>
      <w:r w:rsidR="00FF321C">
        <w:t xml:space="preserve"> una impegnativa opera di riordino e inventariazione, indispensabile ai fini di rendere proficua la consultazione degli imponenti giacimenti documentari da parte degli studiosi. Tra gli strumenti più interessanti</w:t>
      </w:r>
      <w:r w:rsidR="00212310">
        <w:t>, accanto all’</w:t>
      </w:r>
      <w:r w:rsidR="004A1542">
        <w:t xml:space="preserve">importante </w:t>
      </w:r>
      <w:r w:rsidR="00212310">
        <w:t>inventario</w:t>
      </w:r>
      <w:r w:rsidR="004A1542">
        <w:t>,</w:t>
      </w:r>
      <w:r w:rsidR="00212310">
        <w:t xml:space="preserve"> con edizione di fonti </w:t>
      </w:r>
      <w:r w:rsidR="004A1542">
        <w:t xml:space="preserve">in appendice, </w:t>
      </w:r>
      <w:r w:rsidR="00212310">
        <w:t>delle «carte Pio X»</w:t>
      </w:r>
      <w:r w:rsidR="002D6C5E">
        <w:t xml:space="preserve"> </w:t>
      </w:r>
      <w:r w:rsidR="002D6C5E" w:rsidRPr="004A1542">
        <w:t xml:space="preserve">raccolte </w:t>
      </w:r>
      <w:r w:rsidR="00A26FF7" w:rsidRPr="004A1542">
        <w:t>nel corso de</w:t>
      </w:r>
      <w:r w:rsidR="004A1542" w:rsidRPr="004A1542">
        <w:t>i processi informativi per la causa di</w:t>
      </w:r>
      <w:r w:rsidR="00A26FF7" w:rsidRPr="004A1542">
        <w:t xml:space="preserve"> canonizzazione</w:t>
      </w:r>
      <w:r w:rsidR="00FF321C">
        <w:t xml:space="preserve"> </w:t>
      </w:r>
      <w:r w:rsidR="00212310">
        <w:t>(</w:t>
      </w:r>
      <w:r w:rsidR="00212310">
        <w:rPr>
          <w:rStyle w:val="Enfasicorsivo"/>
        </w:rPr>
        <w:t>Carte Pio X. Scritti, omelie, conferenze e lettere di Giuseppe Sarto. Cenni storici, Inventario e Appendice documentaria,</w:t>
      </w:r>
      <w:r w:rsidR="00212310">
        <w:t xml:space="preserve"> a cura di A. M. </w:t>
      </w:r>
      <w:proofErr w:type="spellStart"/>
      <w:r w:rsidR="00212310">
        <w:t>Dieguez</w:t>
      </w:r>
      <w:proofErr w:type="spellEnd"/>
      <w:r w:rsidR="00212310">
        <w:t>, 2010) o agli inventari comparsi nei più recenti volumi miscellanei della collana</w:t>
      </w:r>
      <w:r w:rsidR="004F3511">
        <w:rPr>
          <w:rStyle w:val="Enfasicorsivo"/>
          <w:i w:val="0"/>
        </w:rPr>
        <w:t xml:space="preserve"> – </w:t>
      </w:r>
      <w:r w:rsidR="00212310">
        <w:rPr>
          <w:rStyle w:val="Enfasicorsivo"/>
        </w:rPr>
        <w:t>Dall'Archivio Segreto Vaticano. Miscellanea di testi, saggi e inventari</w:t>
      </w:r>
      <w:r w:rsidR="00212310">
        <w:rPr>
          <w:rStyle w:val="Enfasicorsivo"/>
          <w:i w:val="0"/>
        </w:rPr>
        <w:t xml:space="preserve">: nel vol. </w:t>
      </w:r>
      <w:r w:rsidR="0077740A">
        <w:rPr>
          <w:rStyle w:val="Enfasicorsivo"/>
          <w:i w:val="0"/>
        </w:rPr>
        <w:t>5</w:t>
      </w:r>
      <w:r w:rsidR="00212310">
        <w:rPr>
          <w:rStyle w:val="Enfasicorsivo"/>
          <w:i w:val="0"/>
        </w:rPr>
        <w:t xml:space="preserve">, del 2011, </w:t>
      </w:r>
      <w:r w:rsidR="004F3511">
        <w:rPr>
          <w:rStyle w:val="Enfasicorsivo"/>
          <w:i w:val="0"/>
        </w:rPr>
        <w:t xml:space="preserve">D. F. Rosa ha edito </w:t>
      </w:r>
      <w:r w:rsidR="004F3511">
        <w:rPr>
          <w:rStyle w:val="Enfasicorsivo"/>
        </w:rPr>
        <w:t xml:space="preserve">L’Archivio della Delegazione Apostolica in </w:t>
      </w:r>
      <w:proofErr w:type="spellStart"/>
      <w:r w:rsidR="004F3511">
        <w:rPr>
          <w:rStyle w:val="Enfasicorsivo"/>
        </w:rPr>
        <w:t>Persia</w:t>
      </w:r>
      <w:proofErr w:type="spellEnd"/>
      <w:r w:rsidR="004F3511">
        <w:rPr>
          <w:rStyle w:val="Enfasicorsivo"/>
        </w:rPr>
        <w:t xml:space="preserve"> dalla creazione al 1936: cenni storici e inventario</w:t>
      </w:r>
      <w:r w:rsidR="004F3511">
        <w:rPr>
          <w:rStyle w:val="Enfasicorsivo"/>
          <w:i w:val="0"/>
        </w:rPr>
        <w:t xml:space="preserve">, e </w:t>
      </w:r>
      <w:r w:rsidR="00212310">
        <w:rPr>
          <w:rStyle w:val="Enfasicorsivo"/>
          <w:i w:val="0"/>
        </w:rPr>
        <w:t xml:space="preserve">nel </w:t>
      </w:r>
      <w:r w:rsidR="004F3511">
        <w:rPr>
          <w:rStyle w:val="Enfasicorsivo"/>
          <w:i w:val="0"/>
        </w:rPr>
        <w:t xml:space="preserve">vol. </w:t>
      </w:r>
      <w:r w:rsidR="0077740A">
        <w:rPr>
          <w:rStyle w:val="Enfasicorsivo"/>
          <w:i w:val="0"/>
        </w:rPr>
        <w:t>6</w:t>
      </w:r>
      <w:r w:rsidR="00212310">
        <w:rPr>
          <w:rStyle w:val="Enfasicorsivo"/>
          <w:i w:val="0"/>
        </w:rPr>
        <w:t xml:space="preserve">, del 2012, </w:t>
      </w:r>
      <w:proofErr w:type="spellStart"/>
      <w:r w:rsidR="004F3511">
        <w:rPr>
          <w:rStyle w:val="Enfasicorsivo"/>
          <w:i w:val="0"/>
        </w:rPr>
        <w:t>M-L</w:t>
      </w:r>
      <w:proofErr w:type="spellEnd"/>
      <w:r w:rsidR="004F3511">
        <w:rPr>
          <w:rStyle w:val="Enfasicorsivo"/>
          <w:i w:val="0"/>
        </w:rPr>
        <w:t xml:space="preserve">. Corti ha pubblicato </w:t>
      </w:r>
      <w:r w:rsidR="004F3511" w:rsidRPr="00CF5463">
        <w:rPr>
          <w:rStyle w:val="Enfasicorsivo"/>
        </w:rPr>
        <w:t>L’Archivio della Delegazione Apostolica in Turchia, Appendice Grecia (1931-1934)</w:t>
      </w:r>
      <w:r w:rsidR="004F3511" w:rsidRPr="00CF5463">
        <w:rPr>
          <w:rStyle w:val="Enfasicorsivo"/>
          <w:i w:val="0"/>
        </w:rPr>
        <w:t xml:space="preserve"> – </w:t>
      </w:r>
      <w:r w:rsidR="00212310" w:rsidRPr="00CF5463">
        <w:t xml:space="preserve">, </w:t>
      </w:r>
      <w:r w:rsidR="00FF321C" w:rsidRPr="00CF5463">
        <w:t xml:space="preserve">si colloca </w:t>
      </w:r>
      <w:r w:rsidR="00212310" w:rsidRPr="00CF5463">
        <w:t>senz’altro</w:t>
      </w:r>
      <w:r w:rsidR="0077740A" w:rsidRPr="00CF5463">
        <w:t>, p</w:t>
      </w:r>
      <w:r w:rsidR="0077740A">
        <w:t>er l’importanza del tema e l’ampiezza del fondo archivistico,</w:t>
      </w:r>
      <w:r w:rsidR="00212310">
        <w:t xml:space="preserve"> </w:t>
      </w:r>
      <w:r w:rsidR="00FF321C">
        <w:t>l’inventario della Nunziatura in Italia</w:t>
      </w:r>
      <w:r w:rsidR="0077740A">
        <w:t>, per la parte consultabile (cioè fino alla morte di Pio XI, il 10 febbraio 1939)</w:t>
      </w:r>
      <w:r w:rsidR="00FF321C">
        <w:t>, preparato da Giovanni Castaldo e Giuseppe Lo Bianco</w:t>
      </w:r>
      <w:r w:rsidR="008C7142">
        <w:t xml:space="preserve"> e corredato di ampi indici (dei nomi, dei luoghi, delle istituzioni, dei periodici, per un complesso di ben centoquarantasei pagine a stampa)</w:t>
      </w:r>
      <w:r w:rsidR="00A5511E">
        <w:t>.</w:t>
      </w:r>
    </w:p>
    <w:p w:rsidR="00FF321C" w:rsidRDefault="00A30683" w:rsidP="00D55BA0">
      <w:pPr>
        <w:spacing w:after="0"/>
        <w:jc w:val="both"/>
      </w:pPr>
      <w:r>
        <w:t xml:space="preserve">Come è noto, la Nunziatura </w:t>
      </w:r>
      <w:r w:rsidR="00BC1066">
        <w:t>«</w:t>
      </w:r>
      <w:r>
        <w:t xml:space="preserve">presso </w:t>
      </w:r>
      <w:r w:rsidR="00BC1066">
        <w:t xml:space="preserve">la </w:t>
      </w:r>
      <w:proofErr w:type="spellStart"/>
      <w:r w:rsidR="00BC1066">
        <w:t>Real</w:t>
      </w:r>
      <w:proofErr w:type="spellEnd"/>
      <w:r w:rsidR="00BC1066">
        <w:t xml:space="preserve"> Corte </w:t>
      </w:r>
      <w:r>
        <w:t>d’Italia</w:t>
      </w:r>
      <w:r w:rsidR="00BC1066">
        <w:t>»</w:t>
      </w:r>
      <w:r>
        <w:t xml:space="preserve"> era stata istituita </w:t>
      </w:r>
      <w:r w:rsidR="00FF1021">
        <w:t xml:space="preserve">il 7 giugno 1929, </w:t>
      </w:r>
      <w:r>
        <w:t xml:space="preserve">in conseguenza degli accordi </w:t>
      </w:r>
      <w:proofErr w:type="spellStart"/>
      <w:r>
        <w:t>laternanensi</w:t>
      </w:r>
      <w:proofErr w:type="spellEnd"/>
      <w:r>
        <w:t xml:space="preserve">, </w:t>
      </w:r>
      <w:r w:rsidR="00FF1021">
        <w:t>del precedente 11 febbraio</w:t>
      </w:r>
      <w:r>
        <w:t xml:space="preserve">. A reggerla fu chiamato Francesco </w:t>
      </w:r>
      <w:proofErr w:type="spellStart"/>
      <w:r>
        <w:t>Borgongini</w:t>
      </w:r>
      <w:proofErr w:type="spellEnd"/>
      <w:r>
        <w:t xml:space="preserve"> Duca</w:t>
      </w:r>
      <w:r w:rsidR="00C0407F">
        <w:t>, fino ad allora segretario della Congregazione degli Affari Ecclesiastici Straordinari</w:t>
      </w:r>
      <w:r w:rsidR="00F9267F">
        <w:t xml:space="preserve">. </w:t>
      </w:r>
      <w:proofErr w:type="spellStart"/>
      <w:r w:rsidR="00BE2797">
        <w:t>Borgongini</w:t>
      </w:r>
      <w:proofErr w:type="spellEnd"/>
      <w:r w:rsidR="00BE2797">
        <w:t xml:space="preserve"> av</w:t>
      </w:r>
      <w:r w:rsidR="00F9267F">
        <w:t xml:space="preserve">rebbe </w:t>
      </w:r>
      <w:r w:rsidR="00BE2797">
        <w:t>mantenuto il delicato ufficio di nunzio</w:t>
      </w:r>
      <w:r w:rsidR="00F9267F">
        <w:t xml:space="preserve"> fino al</w:t>
      </w:r>
      <w:r w:rsidR="00AE5F93">
        <w:t>l’inizio del</w:t>
      </w:r>
      <w:r w:rsidR="00F9267F">
        <w:t xml:space="preserve"> 1953, coprendo dunque un periodo straordinariamente denso di fatti, oltre che di notevole estensione cronologica. Al primo decennio di quel quarto di secolo è dedicato l’inventario.</w:t>
      </w:r>
      <w:r w:rsidR="00AE5F93">
        <w:t xml:space="preserve"> Il futuro cardinale, come diplomatico della Santa Sede si trovò a trattare con il governo fascista di Mussolini, affrontando problemi e tensioni quali quelli generati dallo scontro sull’Azione Cattolica nel 1931</w:t>
      </w:r>
      <w:r w:rsidR="00BB726D">
        <w:t>, dalla guerra contro l’Etiopia del 1935-36,</w:t>
      </w:r>
      <w:r w:rsidR="00AE5F93">
        <w:t xml:space="preserve"> </w:t>
      </w:r>
      <w:r w:rsidR="00BB726D">
        <w:t>dall’avvicinamento dell’Italia al III Reich</w:t>
      </w:r>
      <w:r w:rsidR="0047736C">
        <w:t xml:space="preserve"> tedesco</w:t>
      </w:r>
      <w:r w:rsidR="00BB726D">
        <w:t xml:space="preserve">, dalle rinnovate accuse verso l’AC e </w:t>
      </w:r>
      <w:r w:rsidR="00AE5F93">
        <w:t xml:space="preserve">dall’introduzione delle leggi razziali nel 1938, gestendo </w:t>
      </w:r>
      <w:r w:rsidR="00DE3F63">
        <w:t xml:space="preserve">un </w:t>
      </w:r>
      <w:r w:rsidR="00AE5F93">
        <w:t xml:space="preserve">momento di profonda intesa tra i vertici dell’istituzione ecclesiastica cattolica e quelli dello Stato italiano come nel periodo della formazione dell’Impero. </w:t>
      </w:r>
      <w:r w:rsidR="003E7204">
        <w:t>Opportunamente Luca Carboni, segretario generale dell’Archivio Segreto Vaticano, dedica gran parte dell’</w:t>
      </w:r>
      <w:r w:rsidR="003E7204">
        <w:rPr>
          <w:i/>
        </w:rPr>
        <w:t>I</w:t>
      </w:r>
      <w:r w:rsidR="003E7204" w:rsidRPr="003E7204">
        <w:rPr>
          <w:i/>
        </w:rPr>
        <w:t>ntroduzione</w:t>
      </w:r>
      <w:r w:rsidR="003E7204">
        <w:t xml:space="preserve"> alla figura di </w:t>
      </w:r>
      <w:proofErr w:type="spellStart"/>
      <w:r w:rsidR="003E7204">
        <w:t>Borgongini</w:t>
      </w:r>
      <w:proofErr w:type="spellEnd"/>
      <w:r w:rsidR="003E7204">
        <w:t xml:space="preserve"> Duca, un protagonista certo già noto della storia della Chiesa cattolica novecentesca, sul quale però ancora manca un </w:t>
      </w:r>
      <w:r w:rsidR="00801427">
        <w:t>aggiornato</w:t>
      </w:r>
      <w:r w:rsidR="003E7204">
        <w:t xml:space="preserve"> profilo biografico.</w:t>
      </w:r>
      <w:r w:rsidR="004E757C">
        <w:t xml:space="preserve"> E proprio la messa a disposizione di una parte consistente della documentazione della nunziatura di </w:t>
      </w:r>
      <w:proofErr w:type="spellStart"/>
      <w:r w:rsidR="004E757C">
        <w:t>Borgongini</w:t>
      </w:r>
      <w:proofErr w:type="spellEnd"/>
      <w:r w:rsidR="004E757C">
        <w:t xml:space="preserve"> può risultare un incoraggiamento su questa via, per una messa a fuoco </w:t>
      </w:r>
      <w:proofErr w:type="spellStart"/>
      <w:r w:rsidR="004E757C">
        <w:t>storiograficamente</w:t>
      </w:r>
      <w:proofErr w:type="spellEnd"/>
      <w:r w:rsidR="004E757C">
        <w:t xml:space="preserve"> fondata di colui che</w:t>
      </w:r>
      <w:r w:rsidR="008F30CE">
        <w:t xml:space="preserve"> dapprima </w:t>
      </w:r>
      <w:r w:rsidR="00801427">
        <w:t>svol</w:t>
      </w:r>
      <w:r w:rsidR="008F30CE">
        <w:t>se</w:t>
      </w:r>
      <w:r w:rsidR="00801427">
        <w:t xml:space="preserve"> un ruolo di primo piano</w:t>
      </w:r>
      <w:r w:rsidR="00393418">
        <w:t xml:space="preserve"> </w:t>
      </w:r>
      <w:r w:rsidR="00801427">
        <w:t xml:space="preserve">nelle trattative riservatissime condotte </w:t>
      </w:r>
      <w:r w:rsidR="004F3116">
        <w:t xml:space="preserve">dalla Santa Sede </w:t>
      </w:r>
      <w:r w:rsidR="00801427">
        <w:t>con il fascismo in vista degli accordi del 1929</w:t>
      </w:r>
      <w:r w:rsidR="004F3116">
        <w:t xml:space="preserve"> (lo stesso p. Tacchi Venturi in una prima fase non ne fu messo al corrente, nonostante venisse </w:t>
      </w:r>
      <w:r w:rsidR="00514359">
        <w:t>utilizz</w:t>
      </w:r>
      <w:r w:rsidR="004F3116">
        <w:t xml:space="preserve">ato dalla Segreteria di Stato per mantenere i rapporti con il governo di Mussolini </w:t>
      </w:r>
      <w:r w:rsidR="00A54A83">
        <w:t>-</w:t>
      </w:r>
      <w:r w:rsidR="004F3116">
        <w:t xml:space="preserve"> cfr. </w:t>
      </w:r>
      <w:r w:rsidR="00112E06">
        <w:t xml:space="preserve">il volume, dalla ricca appendice documentaria, di </w:t>
      </w:r>
      <w:r w:rsidR="004F3116">
        <w:t xml:space="preserve">P. </w:t>
      </w:r>
      <w:proofErr w:type="spellStart"/>
      <w:r w:rsidR="004F3116">
        <w:t>Pennacchini</w:t>
      </w:r>
      <w:proofErr w:type="spellEnd"/>
      <w:r w:rsidR="004F3116">
        <w:t xml:space="preserve">, </w:t>
      </w:r>
      <w:r w:rsidR="004F3116">
        <w:rPr>
          <w:i/>
        </w:rPr>
        <w:t>La Santa Sede e il fascismo in conflitto per l’Azione Cattolica</w:t>
      </w:r>
      <w:r w:rsidR="004F3116">
        <w:t xml:space="preserve">, pref. di A. </w:t>
      </w:r>
      <w:proofErr w:type="spellStart"/>
      <w:r w:rsidR="004F3116">
        <w:t>Giovagnoli</w:t>
      </w:r>
      <w:proofErr w:type="spellEnd"/>
      <w:r w:rsidR="004F3116">
        <w:t>, Città del Vaticano, Libreria Editrice Vaticana, 2012, pp. 110-111</w:t>
      </w:r>
      <w:r w:rsidR="00A05E6B">
        <w:t xml:space="preserve">, e più in generale sulle trattative tra Stato e Chiesa la recente sintesi di R. </w:t>
      </w:r>
      <w:proofErr w:type="spellStart"/>
      <w:r w:rsidR="00A05E6B">
        <w:t>Pertici</w:t>
      </w:r>
      <w:proofErr w:type="spellEnd"/>
      <w:r w:rsidR="00A05E6B">
        <w:t xml:space="preserve">, </w:t>
      </w:r>
      <w:r w:rsidR="00A05E6B" w:rsidRPr="00706FD3">
        <w:rPr>
          <w:i/>
        </w:rPr>
        <w:t>Chiesa e Stato in Italia. Dalla Grande Guerra al nuovo Concordato (1914-1984)</w:t>
      </w:r>
      <w:r w:rsidR="00A05E6B">
        <w:t xml:space="preserve">, </w:t>
      </w:r>
      <w:proofErr w:type="spellStart"/>
      <w:r w:rsidR="00A05E6B">
        <w:t>Roma-Bologna</w:t>
      </w:r>
      <w:proofErr w:type="spellEnd"/>
      <w:r w:rsidR="00A05E6B">
        <w:t xml:space="preserve">, Senato della </w:t>
      </w:r>
      <w:proofErr w:type="spellStart"/>
      <w:r w:rsidR="00A05E6B">
        <w:t>Repubblica-Il</w:t>
      </w:r>
      <w:proofErr w:type="spellEnd"/>
      <w:r w:rsidR="00A05E6B">
        <w:t xml:space="preserve"> Mulino, </w:t>
      </w:r>
      <w:r w:rsidR="00A05E6B" w:rsidRPr="00A05E6B">
        <w:t>pp.</w:t>
      </w:r>
      <w:r w:rsidR="00A05E6B">
        <w:t xml:space="preserve"> 99-</w:t>
      </w:r>
      <w:r w:rsidR="00A05E6B">
        <w:lastRenderedPageBreak/>
        <w:t>152</w:t>
      </w:r>
      <w:r w:rsidR="004F3116">
        <w:t>)</w:t>
      </w:r>
      <w:r w:rsidR="00801427">
        <w:t xml:space="preserve">, </w:t>
      </w:r>
      <w:r w:rsidR="00B748E0">
        <w:t xml:space="preserve">poi </w:t>
      </w:r>
      <w:r w:rsidR="00D2468F">
        <w:t xml:space="preserve">nel febbraio 1949 </w:t>
      </w:r>
      <w:r w:rsidR="00B748E0">
        <w:t xml:space="preserve">fu nominato da </w:t>
      </w:r>
      <w:r w:rsidR="00393418">
        <w:t>Pio XII segret</w:t>
      </w:r>
      <w:r w:rsidR="00B748E0">
        <w:t xml:space="preserve">ario della commissione centrale </w:t>
      </w:r>
      <w:r w:rsidR="000C17BC">
        <w:t xml:space="preserve">incaricata di coordinare i lavori preparatori </w:t>
      </w:r>
      <w:r w:rsidR="00B748E0">
        <w:t>d</w:t>
      </w:r>
      <w:r w:rsidR="00B70F23">
        <w:t>el</w:t>
      </w:r>
      <w:r w:rsidR="00393418">
        <w:t xml:space="preserve"> nuovo concilio</w:t>
      </w:r>
      <w:r w:rsidR="00B70F23">
        <w:t xml:space="preserve"> </w:t>
      </w:r>
      <w:r w:rsidR="00D2468F">
        <w:t>che</w:t>
      </w:r>
      <w:r w:rsidR="00B70F23">
        <w:t xml:space="preserve"> Pacelli </w:t>
      </w:r>
      <w:r w:rsidR="00D2468F">
        <w:t xml:space="preserve">voleva fosse </w:t>
      </w:r>
      <w:r w:rsidR="00AD4FE1">
        <w:t>convocato</w:t>
      </w:r>
      <w:r w:rsidR="00D2468F">
        <w:t xml:space="preserve"> </w:t>
      </w:r>
      <w:r w:rsidR="00393418">
        <w:t xml:space="preserve">(cfr. </w:t>
      </w:r>
      <w:proofErr w:type="spellStart"/>
      <w:r w:rsidR="00E66699">
        <w:t>F.-C.</w:t>
      </w:r>
      <w:proofErr w:type="spellEnd"/>
      <w:r w:rsidR="00E66699">
        <w:t xml:space="preserve"> </w:t>
      </w:r>
      <w:proofErr w:type="spellStart"/>
      <w:r w:rsidR="00E66699">
        <w:t>Uginet</w:t>
      </w:r>
      <w:proofErr w:type="spellEnd"/>
      <w:r w:rsidR="00E66699">
        <w:t xml:space="preserve">, </w:t>
      </w:r>
      <w:proofErr w:type="spellStart"/>
      <w:r w:rsidR="00E66699" w:rsidRPr="00E66699">
        <w:rPr>
          <w:i/>
        </w:rPr>
        <w:t>Les</w:t>
      </w:r>
      <w:proofErr w:type="spellEnd"/>
      <w:r w:rsidR="00E66699" w:rsidRPr="00E66699">
        <w:rPr>
          <w:i/>
        </w:rPr>
        <w:t xml:space="preserve"> </w:t>
      </w:r>
      <w:proofErr w:type="spellStart"/>
      <w:r w:rsidR="00E66699" w:rsidRPr="00E66699">
        <w:rPr>
          <w:i/>
        </w:rPr>
        <w:t>projets</w:t>
      </w:r>
      <w:proofErr w:type="spellEnd"/>
      <w:r w:rsidR="00E66699" w:rsidRPr="00E66699">
        <w:rPr>
          <w:i/>
        </w:rPr>
        <w:t xml:space="preserve"> de </w:t>
      </w:r>
      <w:proofErr w:type="spellStart"/>
      <w:r w:rsidR="00E66699" w:rsidRPr="00E66699">
        <w:rPr>
          <w:i/>
        </w:rPr>
        <w:t>concile</w:t>
      </w:r>
      <w:proofErr w:type="spellEnd"/>
      <w:r w:rsidR="00E66699" w:rsidRPr="00E66699">
        <w:rPr>
          <w:i/>
        </w:rPr>
        <w:t xml:space="preserve"> </w:t>
      </w:r>
      <w:proofErr w:type="spellStart"/>
      <w:r w:rsidR="00E66699" w:rsidRPr="00E66699">
        <w:rPr>
          <w:i/>
        </w:rPr>
        <w:t>général</w:t>
      </w:r>
      <w:proofErr w:type="spellEnd"/>
      <w:r w:rsidR="00E66699" w:rsidRPr="00E66699">
        <w:rPr>
          <w:i/>
        </w:rPr>
        <w:t xml:space="preserve"> </w:t>
      </w:r>
      <w:proofErr w:type="spellStart"/>
      <w:r w:rsidR="00E66699" w:rsidRPr="00E66699">
        <w:rPr>
          <w:i/>
        </w:rPr>
        <w:t>sous</w:t>
      </w:r>
      <w:proofErr w:type="spellEnd"/>
      <w:r w:rsidR="00E66699" w:rsidRPr="00E66699">
        <w:rPr>
          <w:i/>
        </w:rPr>
        <w:t xml:space="preserve"> Pie XI </w:t>
      </w:r>
      <w:proofErr w:type="spellStart"/>
      <w:r w:rsidR="00E66699" w:rsidRPr="00E66699">
        <w:rPr>
          <w:i/>
        </w:rPr>
        <w:t>et</w:t>
      </w:r>
      <w:proofErr w:type="spellEnd"/>
      <w:r w:rsidR="00E66699" w:rsidRPr="00E66699">
        <w:rPr>
          <w:i/>
        </w:rPr>
        <w:t xml:space="preserve"> Pie XII</w:t>
      </w:r>
      <w:r w:rsidR="00E66699">
        <w:t xml:space="preserve">, in </w:t>
      </w:r>
      <w:r w:rsidR="00E66699">
        <w:rPr>
          <w:i/>
        </w:rPr>
        <w:t xml:space="preserve">Le </w:t>
      </w:r>
      <w:proofErr w:type="spellStart"/>
      <w:r w:rsidR="00F21534">
        <w:rPr>
          <w:i/>
        </w:rPr>
        <w:t>d</w:t>
      </w:r>
      <w:r w:rsidR="00E66699">
        <w:rPr>
          <w:i/>
        </w:rPr>
        <w:t>euxième</w:t>
      </w:r>
      <w:proofErr w:type="spellEnd"/>
      <w:r w:rsidR="00E66699">
        <w:rPr>
          <w:i/>
        </w:rPr>
        <w:t xml:space="preserve"> </w:t>
      </w:r>
      <w:proofErr w:type="spellStart"/>
      <w:r w:rsidR="00E66699">
        <w:rPr>
          <w:i/>
        </w:rPr>
        <w:t>Concile</w:t>
      </w:r>
      <w:proofErr w:type="spellEnd"/>
      <w:r w:rsidR="00E66699">
        <w:rPr>
          <w:i/>
        </w:rPr>
        <w:t xml:space="preserve"> </w:t>
      </w:r>
      <w:proofErr w:type="spellStart"/>
      <w:r w:rsidR="00E66699">
        <w:rPr>
          <w:i/>
        </w:rPr>
        <w:t>du</w:t>
      </w:r>
      <w:proofErr w:type="spellEnd"/>
      <w:r w:rsidR="00E66699">
        <w:rPr>
          <w:i/>
        </w:rPr>
        <w:t xml:space="preserve"> </w:t>
      </w:r>
      <w:proofErr w:type="spellStart"/>
      <w:r w:rsidR="00E66699">
        <w:rPr>
          <w:i/>
        </w:rPr>
        <w:t>Vatican</w:t>
      </w:r>
      <w:proofErr w:type="spellEnd"/>
      <w:r w:rsidR="00E66699">
        <w:rPr>
          <w:i/>
        </w:rPr>
        <w:t xml:space="preserve"> (1959-1965)</w:t>
      </w:r>
      <w:r w:rsidR="00E66699" w:rsidRPr="00F21534">
        <w:rPr>
          <w:i/>
        </w:rPr>
        <w:t xml:space="preserve">. </w:t>
      </w:r>
      <w:proofErr w:type="spellStart"/>
      <w:r w:rsidR="00E66699" w:rsidRPr="00F21534">
        <w:rPr>
          <w:i/>
        </w:rPr>
        <w:t>Actes</w:t>
      </w:r>
      <w:proofErr w:type="spellEnd"/>
      <w:r w:rsidR="00E66699" w:rsidRPr="00F21534">
        <w:rPr>
          <w:i/>
        </w:rPr>
        <w:t xml:space="preserve"> </w:t>
      </w:r>
      <w:proofErr w:type="spellStart"/>
      <w:r w:rsidR="00F21534" w:rsidRPr="00F21534">
        <w:rPr>
          <w:i/>
        </w:rPr>
        <w:t>du</w:t>
      </w:r>
      <w:proofErr w:type="spellEnd"/>
      <w:r w:rsidR="00F21534" w:rsidRPr="00F21534">
        <w:rPr>
          <w:i/>
        </w:rPr>
        <w:t xml:space="preserve"> </w:t>
      </w:r>
      <w:proofErr w:type="spellStart"/>
      <w:r w:rsidR="00F21534" w:rsidRPr="00F21534">
        <w:rPr>
          <w:i/>
        </w:rPr>
        <w:t>Colloque</w:t>
      </w:r>
      <w:proofErr w:type="spellEnd"/>
      <w:r w:rsidR="00F21534" w:rsidRPr="00F21534">
        <w:rPr>
          <w:i/>
        </w:rPr>
        <w:t xml:space="preserve"> </w:t>
      </w:r>
      <w:proofErr w:type="spellStart"/>
      <w:r w:rsidR="00F21534" w:rsidRPr="00F21534">
        <w:rPr>
          <w:i/>
        </w:rPr>
        <w:t>organisé</w:t>
      </w:r>
      <w:proofErr w:type="spellEnd"/>
      <w:r w:rsidR="00F21534" w:rsidRPr="00F21534">
        <w:rPr>
          <w:i/>
        </w:rPr>
        <w:t xml:space="preserve"> par l’</w:t>
      </w:r>
      <w:proofErr w:type="spellStart"/>
      <w:r w:rsidR="00F21534" w:rsidRPr="00F21534">
        <w:rPr>
          <w:i/>
        </w:rPr>
        <w:t>École</w:t>
      </w:r>
      <w:proofErr w:type="spellEnd"/>
      <w:r w:rsidR="00F21534" w:rsidRPr="00F21534">
        <w:rPr>
          <w:i/>
        </w:rPr>
        <w:t xml:space="preserve"> </w:t>
      </w:r>
      <w:proofErr w:type="spellStart"/>
      <w:r w:rsidR="00F21534" w:rsidRPr="00F21534">
        <w:rPr>
          <w:i/>
        </w:rPr>
        <w:t>française</w:t>
      </w:r>
      <w:proofErr w:type="spellEnd"/>
      <w:r w:rsidR="00F21534" w:rsidRPr="00F21534">
        <w:rPr>
          <w:i/>
        </w:rPr>
        <w:t xml:space="preserve"> de </w:t>
      </w:r>
      <w:proofErr w:type="spellStart"/>
      <w:r w:rsidR="00F21534" w:rsidRPr="00F21534">
        <w:rPr>
          <w:i/>
        </w:rPr>
        <w:t>Rome</w:t>
      </w:r>
      <w:proofErr w:type="spellEnd"/>
      <w:r w:rsidR="00F21534" w:rsidRPr="00F21534">
        <w:rPr>
          <w:i/>
        </w:rPr>
        <w:t xml:space="preserve"> en </w:t>
      </w:r>
      <w:proofErr w:type="spellStart"/>
      <w:r w:rsidR="00F21534" w:rsidRPr="00F21534">
        <w:rPr>
          <w:i/>
        </w:rPr>
        <w:t>collaboration</w:t>
      </w:r>
      <w:proofErr w:type="spellEnd"/>
      <w:r w:rsidR="00F21534" w:rsidRPr="00F21534">
        <w:rPr>
          <w:i/>
        </w:rPr>
        <w:t xml:space="preserve"> </w:t>
      </w:r>
      <w:proofErr w:type="spellStart"/>
      <w:r w:rsidR="00F21534" w:rsidRPr="00F21534">
        <w:rPr>
          <w:i/>
        </w:rPr>
        <w:t>avec</w:t>
      </w:r>
      <w:proofErr w:type="spellEnd"/>
      <w:r w:rsidR="00F21534" w:rsidRPr="00F21534">
        <w:rPr>
          <w:i/>
        </w:rPr>
        <w:t xml:space="preserve"> l’</w:t>
      </w:r>
      <w:proofErr w:type="spellStart"/>
      <w:r w:rsidR="00F21534" w:rsidRPr="00F21534">
        <w:rPr>
          <w:i/>
        </w:rPr>
        <w:t>Université</w:t>
      </w:r>
      <w:proofErr w:type="spellEnd"/>
      <w:r w:rsidR="00F21534" w:rsidRPr="00F21534">
        <w:rPr>
          <w:i/>
        </w:rPr>
        <w:t xml:space="preserve"> de Lille III, l’Istituto per le scienze religiose de </w:t>
      </w:r>
      <w:proofErr w:type="spellStart"/>
      <w:r w:rsidR="00F21534" w:rsidRPr="00F21534">
        <w:rPr>
          <w:i/>
        </w:rPr>
        <w:t>Bologne</w:t>
      </w:r>
      <w:proofErr w:type="spellEnd"/>
      <w:r w:rsidR="00F21534" w:rsidRPr="00F21534">
        <w:rPr>
          <w:i/>
        </w:rPr>
        <w:t xml:space="preserve"> </w:t>
      </w:r>
      <w:proofErr w:type="spellStart"/>
      <w:r w:rsidR="00F21534" w:rsidRPr="00F21534">
        <w:rPr>
          <w:i/>
        </w:rPr>
        <w:t>et</w:t>
      </w:r>
      <w:proofErr w:type="spellEnd"/>
      <w:r w:rsidR="00F21534" w:rsidRPr="00F21534">
        <w:rPr>
          <w:i/>
        </w:rPr>
        <w:t xml:space="preserve"> le Dipartimento di studi storici del Medioevo e dell’età contemporanea de l’Università di Roma La Sapienza, </w:t>
      </w:r>
      <w:proofErr w:type="spellStart"/>
      <w:r w:rsidR="00F21534" w:rsidRPr="00F21534">
        <w:rPr>
          <w:i/>
        </w:rPr>
        <w:t>Rome</w:t>
      </w:r>
      <w:proofErr w:type="spellEnd"/>
      <w:r w:rsidR="00F21534" w:rsidRPr="00F21534">
        <w:rPr>
          <w:i/>
        </w:rPr>
        <w:t>, 28-30 mai 1986</w:t>
      </w:r>
      <w:r w:rsidR="00E66699" w:rsidRPr="00E66699">
        <w:t xml:space="preserve">, </w:t>
      </w:r>
      <w:proofErr w:type="spellStart"/>
      <w:r w:rsidR="00E66699" w:rsidRPr="00E66699">
        <w:t>Rom</w:t>
      </w:r>
      <w:r w:rsidR="00E66699">
        <w:t>e</w:t>
      </w:r>
      <w:proofErr w:type="spellEnd"/>
      <w:r w:rsidR="00E66699">
        <w:t xml:space="preserve">, </w:t>
      </w:r>
      <w:proofErr w:type="spellStart"/>
      <w:r w:rsidR="00E66699">
        <w:t>École</w:t>
      </w:r>
      <w:proofErr w:type="spellEnd"/>
      <w:r w:rsidR="00E66699">
        <w:t xml:space="preserve"> </w:t>
      </w:r>
      <w:proofErr w:type="spellStart"/>
      <w:r w:rsidR="00E66699">
        <w:t>Française</w:t>
      </w:r>
      <w:proofErr w:type="spellEnd"/>
      <w:r w:rsidR="00E66699">
        <w:t xml:space="preserve"> de </w:t>
      </w:r>
      <w:proofErr w:type="spellStart"/>
      <w:r w:rsidR="00E66699">
        <w:t>Rome</w:t>
      </w:r>
      <w:proofErr w:type="spellEnd"/>
      <w:r w:rsidR="00E66699">
        <w:t>, 1989, p</w:t>
      </w:r>
      <w:r w:rsidR="00AD4FE1">
        <w:t>p</w:t>
      </w:r>
      <w:r w:rsidR="00E66699">
        <w:t xml:space="preserve">. </w:t>
      </w:r>
      <w:r w:rsidR="00AD4FE1">
        <w:t>76-78</w:t>
      </w:r>
      <w:r w:rsidR="00393418">
        <w:t xml:space="preserve">) e </w:t>
      </w:r>
      <w:r w:rsidR="00AF497E">
        <w:t xml:space="preserve">infine, dopo essere stato insignito del cardinalato nel gennaio 1953, era ricordato in morte da un addolorato </w:t>
      </w:r>
      <w:r w:rsidR="00AA5E52">
        <w:t xml:space="preserve">Angelo Giuseppe Roncalli come «amico e come fratello fra i più cari» (A. G. </w:t>
      </w:r>
      <w:r w:rsidR="00AA5E52" w:rsidRPr="00AA5E52">
        <w:t>Roncalli</w:t>
      </w:r>
      <w:r w:rsidR="00AA5E52">
        <w:t xml:space="preserve">, </w:t>
      </w:r>
      <w:r w:rsidR="00AA5E52" w:rsidRPr="00862C14">
        <w:rPr>
          <w:i/>
        </w:rPr>
        <w:t>Pace e Vangelo. Agende del Patriarca</w:t>
      </w:r>
      <w:r w:rsidR="00AA5E52">
        <w:t xml:space="preserve">, I: </w:t>
      </w:r>
      <w:r w:rsidR="00AA5E52" w:rsidRPr="00B66653">
        <w:rPr>
          <w:i/>
        </w:rPr>
        <w:t>1953-1955</w:t>
      </w:r>
      <w:r w:rsidR="00AA5E52">
        <w:t xml:space="preserve">, vol. II: </w:t>
      </w:r>
      <w:r w:rsidR="00AA5E52" w:rsidRPr="00B66653">
        <w:rPr>
          <w:i/>
        </w:rPr>
        <w:t>1956-1958</w:t>
      </w:r>
      <w:r w:rsidR="00AA5E52">
        <w:t xml:space="preserve">, ed. critica e </w:t>
      </w:r>
      <w:proofErr w:type="spellStart"/>
      <w:r w:rsidR="00AA5E52">
        <w:t>annotaz</w:t>
      </w:r>
      <w:proofErr w:type="spellEnd"/>
      <w:r w:rsidR="00AA5E52">
        <w:t xml:space="preserve">. a cura di E. </w:t>
      </w:r>
      <w:proofErr w:type="spellStart"/>
      <w:r w:rsidR="00AA5E52">
        <w:t>Galavotti</w:t>
      </w:r>
      <w:proofErr w:type="spellEnd"/>
      <w:r w:rsidR="00AA5E52">
        <w:t>, Bologna, Istituto per le scienze religiose. Fondazione per le scienze religiose Giovanni XXIII, 2008</w:t>
      </w:r>
      <w:r w:rsidR="00996832">
        <w:t>, p. 361, nota del 4 ottobre 1954</w:t>
      </w:r>
      <w:r w:rsidR="00AA5E52">
        <w:t>).</w:t>
      </w:r>
    </w:p>
    <w:p w:rsidR="00B06130" w:rsidRDefault="00F57679" w:rsidP="00D55BA0">
      <w:pPr>
        <w:spacing w:after="0"/>
        <w:jc w:val="both"/>
      </w:pPr>
      <w:r>
        <w:t xml:space="preserve">Il </w:t>
      </w:r>
      <w:r w:rsidR="007B4115">
        <w:t>principale</w:t>
      </w:r>
      <w:r w:rsidR="000D19C6">
        <w:t xml:space="preserve"> problema interpretativo che si affaccia scorrendo le note analitiche e i documenti citati nell’inventario è quello degli effettivi rapporti tra la Santa Sede e il governo Mussolini nella seconda parte del pontificato di Pio XI, quella svoltasi dopo il concordato lateranense con l’Italia. In effetti attraverso le carte della Nunziatura molteplici appaiono le occasioni di divergenza, tensione, screzio che divisero Chiesa e Stato nello svolgimento quotidiano delle loro relazioni. </w:t>
      </w:r>
      <w:r w:rsidR="006668AB">
        <w:t xml:space="preserve">Una lettura acritica e tutta interna alle fonti dell’archivio della Nunziatura in Italia potrebbe indurre a formulare </w:t>
      </w:r>
      <w:r w:rsidR="000D19C6">
        <w:t xml:space="preserve">l’ipotesi di un complessivo stato di </w:t>
      </w:r>
      <w:proofErr w:type="spellStart"/>
      <w:r w:rsidR="000D19C6">
        <w:t>micro-conflitto</w:t>
      </w:r>
      <w:proofErr w:type="spellEnd"/>
      <w:r w:rsidR="000D19C6">
        <w:t xml:space="preserve"> permanente, esploso in modo pubblico e grave in alcuni occasioni specifiche</w:t>
      </w:r>
      <w:r w:rsidR="00A9565A">
        <w:t xml:space="preserve">: </w:t>
      </w:r>
      <w:r w:rsidR="000D19C6">
        <w:t xml:space="preserve">lo scontro sull’Azione Cattolica del 1931, il rinnovato problema intorno all’Azione Cattolica nel </w:t>
      </w:r>
      <w:r w:rsidR="005A2F62">
        <w:t>19</w:t>
      </w:r>
      <w:r w:rsidR="000D19C6">
        <w:t>38 cui si affiancava</w:t>
      </w:r>
      <w:r w:rsidR="005A2F62">
        <w:t>no</w:t>
      </w:r>
      <w:r w:rsidR="000D19C6">
        <w:t xml:space="preserve"> </w:t>
      </w:r>
      <w:r w:rsidR="005A2F62">
        <w:t>i gravi problemi connessi con la</w:t>
      </w:r>
      <w:r w:rsidR="000D19C6">
        <w:t xml:space="preserve"> critica da parte degli ambienti ecclesiastici per la politica estera di avvicinamento del regime fascista alla Germania </w:t>
      </w:r>
      <w:r w:rsidR="006668AB">
        <w:t>nazionalsocialista</w:t>
      </w:r>
      <w:r w:rsidR="005A2F62">
        <w:t xml:space="preserve"> e</w:t>
      </w:r>
      <w:r w:rsidR="006668AB">
        <w:t xml:space="preserve"> le </w:t>
      </w:r>
      <w:r w:rsidR="005A2F62">
        <w:t xml:space="preserve">crescenti </w:t>
      </w:r>
      <w:r w:rsidR="006668AB">
        <w:t>tensioni dello scorcio del pontificato sulla politica r</w:t>
      </w:r>
      <w:r w:rsidR="00A9565A">
        <w:t xml:space="preserve">azziale sviluppata dal fascismo. E’ però la natura stessa dell’ufficio svolto da </w:t>
      </w:r>
      <w:proofErr w:type="spellStart"/>
      <w:r w:rsidR="00A9565A">
        <w:t>Borgongini</w:t>
      </w:r>
      <w:proofErr w:type="spellEnd"/>
      <w:r w:rsidR="00A9565A">
        <w:t xml:space="preserve"> che ne esigeva l’interessamento e l’azione, spesso su invito della Segreteria di Stato, per la ricerca di soluzione ai tanti piccoli nodi che segnavano lo svolgimento delle relazioni tra le istituzioni civili e quelle ecclesiastiche all’interno del quadro giuridicamente tracciato dal concordato, bisognoso di tutta una serie di interp</w:t>
      </w:r>
      <w:r w:rsidR="007B59C3">
        <w:t>retazioni e criteri applicativi</w:t>
      </w:r>
      <w:r w:rsidR="00A9565A">
        <w:t xml:space="preserve"> man mano che </w:t>
      </w:r>
      <w:r w:rsidR="007B59C3">
        <w:t>fatti e vicende concreti ne suscitavano l’esigenza: aspetti che inevitabilmente confluivano poi ne</w:t>
      </w:r>
      <w:r w:rsidR="00A9565A">
        <w:t xml:space="preserve">lle carte raccolte </w:t>
      </w:r>
      <w:r w:rsidR="007B59C3">
        <w:t>nell’</w:t>
      </w:r>
      <w:r w:rsidR="00A9565A">
        <w:t>archivio</w:t>
      </w:r>
      <w:r w:rsidR="007B59C3">
        <w:t xml:space="preserve"> della Nunziatura, concorrendo a ingrossarne la mole.</w:t>
      </w:r>
      <w:r w:rsidR="00733B74">
        <w:t xml:space="preserve"> Quello che intendo affermare è che non si può perdere di vista quanto nell’archivio non compare per</w:t>
      </w:r>
      <w:r w:rsidR="00DA56D4">
        <w:t xml:space="preserve">ché non ha senso risulti presente, ma cionondimeno è un fatto storico assodato: </w:t>
      </w:r>
      <w:r w:rsidR="00733B74">
        <w:t xml:space="preserve"> </w:t>
      </w:r>
      <w:r w:rsidR="00DA56D4">
        <w:t>il quadro generale di rapporti tra Chiesa e fascismo, di intesa e di collaborazione, concordate, ma non per questo meno significative</w:t>
      </w:r>
      <w:r w:rsidR="003641D8">
        <w:t xml:space="preserve"> (fu</w:t>
      </w:r>
      <w:r w:rsidR="00880A28">
        <w:t xml:space="preserve"> il caso, poco noto, de</w:t>
      </w:r>
      <w:r w:rsidR="003641D8">
        <w:t>i ripetuti</w:t>
      </w:r>
      <w:r w:rsidR="00880A28">
        <w:t xml:space="preserve"> interventi compiuti </w:t>
      </w:r>
      <w:r w:rsidR="00EB7C46">
        <w:t xml:space="preserve">nel periodo concordatario </w:t>
      </w:r>
      <w:r w:rsidR="00880A28">
        <w:t xml:space="preserve">dalla Santa Sede </w:t>
      </w:r>
      <w:r w:rsidR="00EB7C46">
        <w:t>in merito a</w:t>
      </w:r>
      <w:r w:rsidR="00880A28">
        <w:t>i lavori preparatori del Codice Civile</w:t>
      </w:r>
      <w:r w:rsidR="00EB7C46">
        <w:t>, poi emanato nel 1942</w:t>
      </w:r>
      <w:r w:rsidR="00880A28">
        <w:t xml:space="preserve">, in particolare per assicurarsi che le disposizioni relative alle questioni matrimoniali </w:t>
      </w:r>
      <w:r w:rsidR="00EB7C46">
        <w:t>– per esempio sulle cause di nullità o su</w:t>
      </w:r>
      <w:r w:rsidR="00B8731B">
        <w:t>l riconoscimento d</w:t>
      </w:r>
      <w:r w:rsidR="00EB7C46">
        <w:t>i</w:t>
      </w:r>
      <w:r w:rsidR="00B8731B">
        <w:t xml:space="preserve"> quelli che il diritto appellava</w:t>
      </w:r>
      <w:r w:rsidR="00EB7C46">
        <w:t xml:space="preserve"> figli «adulterini» – </w:t>
      </w:r>
      <w:r w:rsidR="00A52B23">
        <w:t>nel</w:t>
      </w:r>
      <w:r w:rsidR="00150B71">
        <w:t>la leg</w:t>
      </w:r>
      <w:r w:rsidR="00A52B23">
        <w:t>islazione</w:t>
      </w:r>
      <w:r w:rsidR="00150B71">
        <w:t xml:space="preserve"> italiana </w:t>
      </w:r>
      <w:r w:rsidR="00880A28">
        <w:t xml:space="preserve">non </w:t>
      </w:r>
      <w:r w:rsidR="00F905D3">
        <w:t>contenessero elementi</w:t>
      </w:r>
      <w:r w:rsidR="00880A28">
        <w:t xml:space="preserve"> incongruenti con la dottrina cattolica</w:t>
      </w:r>
      <w:r w:rsidR="003641D8">
        <w:t xml:space="preserve">; interventi, concretizzatisi nell’invio di </w:t>
      </w:r>
      <w:proofErr w:type="spellStart"/>
      <w:r w:rsidR="003641D8">
        <w:t>dossiers</w:t>
      </w:r>
      <w:proofErr w:type="spellEnd"/>
      <w:r w:rsidR="003641D8">
        <w:t xml:space="preserve"> e appunti, che incontrarono le rassicurazioni e l’attenzione del ministro guardasigilli Arrigo Solmi e di altri ambienti governativi)</w:t>
      </w:r>
      <w:r w:rsidR="00880A28">
        <w:t xml:space="preserve">. </w:t>
      </w:r>
      <w:r w:rsidR="009A33AE">
        <w:t>E’ solo all’interno di questo rapporto che ha senso ed è opportuno rilevare le crisi maggiori e i piccoli e frequenti problemi che punteggiarono il decennio tra la conciliazione e la morte di Pio XI.</w:t>
      </w:r>
    </w:p>
    <w:p w:rsidR="00D55BA0" w:rsidRPr="009F536C" w:rsidRDefault="00502F53" w:rsidP="00D55BA0">
      <w:pPr>
        <w:spacing w:after="0"/>
        <w:jc w:val="both"/>
      </w:pPr>
      <w:r>
        <w:t xml:space="preserve">All’interno di </w:t>
      </w:r>
      <w:r w:rsidR="00D55BA0">
        <w:t>questa prospettiva</w:t>
      </w:r>
      <w:r>
        <w:t>,</w:t>
      </w:r>
      <w:r w:rsidR="00D55BA0">
        <w:t xml:space="preserve"> anche </w:t>
      </w:r>
      <w:r w:rsidR="00BE4903">
        <w:t>dal rapporto tra</w:t>
      </w:r>
      <w:r w:rsidR="00D55BA0">
        <w:t xml:space="preserve"> </w:t>
      </w:r>
      <w:proofErr w:type="spellStart"/>
      <w:r w:rsidR="00D55BA0">
        <w:t>Borgongini</w:t>
      </w:r>
      <w:proofErr w:type="spellEnd"/>
      <w:r w:rsidR="00D55BA0">
        <w:t xml:space="preserve"> </w:t>
      </w:r>
      <w:r w:rsidR="00BE4903">
        <w:t>e Pio XI emerge il relativo isolamento del pontefice</w:t>
      </w:r>
      <w:r w:rsidR="00177928">
        <w:t xml:space="preserve"> all’interno della Santa Sede</w:t>
      </w:r>
      <w:r w:rsidR="00D37801">
        <w:t>,</w:t>
      </w:r>
      <w:r w:rsidR="00061534">
        <w:t xml:space="preserve"> un dato </w:t>
      </w:r>
      <w:r w:rsidR="00177928">
        <w:t xml:space="preserve">già rilevato </w:t>
      </w:r>
      <w:r w:rsidR="00061534">
        <w:t>dalla storiografia degli ultimi anni</w:t>
      </w:r>
      <w:r w:rsidR="00E936B6">
        <w:t xml:space="preserve">, sia pure in forme e con l’attribuzione di motivazioni e interpretazioni diverse, soprattutto a proposito dell’atteggiamento verso la discriminazione e la persecuzione degli ebrei: solo per citare alcuni dei contributi più noti, si pensi </w:t>
      </w:r>
      <w:r w:rsidR="00061534">
        <w:t>al</w:t>
      </w:r>
      <w:r w:rsidR="00E936B6">
        <w:t>la monografia</w:t>
      </w:r>
      <w:r w:rsidR="00061534">
        <w:t xml:space="preserve"> di G. </w:t>
      </w:r>
      <w:proofErr w:type="spellStart"/>
      <w:r w:rsidR="00061534">
        <w:t>Miccoli</w:t>
      </w:r>
      <w:proofErr w:type="spellEnd"/>
      <w:r w:rsidR="00061534">
        <w:t xml:space="preserve">, </w:t>
      </w:r>
      <w:r w:rsidR="00061534">
        <w:rPr>
          <w:i/>
        </w:rPr>
        <w:t xml:space="preserve">I dilemmi e i silenzi di Pio XII. </w:t>
      </w:r>
      <w:r w:rsidR="00061534" w:rsidRPr="00724A82">
        <w:rPr>
          <w:i/>
        </w:rPr>
        <w:t xml:space="preserve">Vaticano, </w:t>
      </w:r>
      <w:r w:rsidR="00724A82" w:rsidRPr="00724A82">
        <w:rPr>
          <w:i/>
        </w:rPr>
        <w:t>Seconda</w:t>
      </w:r>
      <w:r w:rsidR="00061534" w:rsidRPr="00724A82">
        <w:rPr>
          <w:i/>
        </w:rPr>
        <w:t xml:space="preserve"> guerra mondiale e Shoah</w:t>
      </w:r>
      <w:r w:rsidR="00061534" w:rsidRPr="00E936B6">
        <w:rPr>
          <w:b/>
        </w:rPr>
        <w:t xml:space="preserve"> </w:t>
      </w:r>
      <w:r w:rsidR="00E936B6" w:rsidRPr="00B9302C">
        <w:t>(</w:t>
      </w:r>
      <w:r w:rsidR="00061534">
        <w:t>Milano, Rizzoli, 2007</w:t>
      </w:r>
      <w:r w:rsidR="00724A82">
        <w:t>, nuova ed. aggiornata</w:t>
      </w:r>
      <w:r w:rsidR="00E936B6">
        <w:t xml:space="preserve">), che ha mostrato l’orientamento </w:t>
      </w:r>
      <w:r w:rsidR="00111DF0">
        <w:t xml:space="preserve">via </w:t>
      </w:r>
      <w:proofErr w:type="spellStart"/>
      <w:r w:rsidR="00111DF0">
        <w:t>via</w:t>
      </w:r>
      <w:proofErr w:type="spellEnd"/>
      <w:r w:rsidR="00111DF0">
        <w:t xml:space="preserve"> sempre più critico di Ratti verso </w:t>
      </w:r>
      <w:r w:rsidR="00E118DF">
        <w:t xml:space="preserve">la </w:t>
      </w:r>
      <w:r w:rsidR="00111DF0">
        <w:t xml:space="preserve">Germania </w:t>
      </w:r>
      <w:r w:rsidR="00E118DF">
        <w:t xml:space="preserve">nazionalsocialista </w:t>
      </w:r>
      <w:r w:rsidR="00111DF0">
        <w:t xml:space="preserve">e </w:t>
      </w:r>
      <w:r w:rsidR="00E118DF">
        <w:t>l’</w:t>
      </w:r>
      <w:r w:rsidR="00111DF0">
        <w:t>Italia</w:t>
      </w:r>
      <w:r w:rsidR="00E118DF">
        <w:t xml:space="preserve"> fascista</w:t>
      </w:r>
      <w:r w:rsidR="00111DF0">
        <w:t xml:space="preserve">, rilevando anche le </w:t>
      </w:r>
      <w:r w:rsidR="00111DF0">
        <w:lastRenderedPageBreak/>
        <w:t>insofferenze del nunzio verso la condotta del pontefice (cfr. pp. 342 e 482, nota 182),</w:t>
      </w:r>
      <w:r w:rsidR="00E936B6">
        <w:t xml:space="preserve"> il libro </w:t>
      </w:r>
      <w:r w:rsidR="00061534">
        <w:t xml:space="preserve">di E. Fattorini, </w:t>
      </w:r>
      <w:r w:rsidR="00061534">
        <w:rPr>
          <w:i/>
          <w:iCs/>
        </w:rPr>
        <w:t>Pio XI, Hitler e Mussolini. La solitudine di un papa</w:t>
      </w:r>
      <w:r w:rsidR="00061534">
        <w:t xml:space="preserve"> </w:t>
      </w:r>
      <w:r w:rsidR="00E936B6">
        <w:t>(</w:t>
      </w:r>
      <w:r w:rsidR="00061534">
        <w:t>Torino, Einaudi, 2007</w:t>
      </w:r>
      <w:r w:rsidR="00E936B6">
        <w:t>),</w:t>
      </w:r>
      <w:r w:rsidR="00061534">
        <w:t xml:space="preserve"> </w:t>
      </w:r>
      <w:r w:rsidR="00E936B6">
        <w:t xml:space="preserve">che sulla scorta di ulteriore documentazione ha sostanzialmente confermato le acquisizioni della ricerca dello storico triestino, o il volume </w:t>
      </w:r>
      <w:r w:rsidR="00061534">
        <w:t xml:space="preserve">di H. </w:t>
      </w:r>
      <w:proofErr w:type="spellStart"/>
      <w:r w:rsidR="00061534">
        <w:t>Wolf</w:t>
      </w:r>
      <w:proofErr w:type="spellEnd"/>
      <w:r w:rsidR="004C2160">
        <w:t>,</w:t>
      </w:r>
      <w:r w:rsidR="00061534">
        <w:t xml:space="preserve"> </w:t>
      </w:r>
      <w:r w:rsidR="004C2160" w:rsidRPr="004C2160">
        <w:rPr>
          <w:i/>
        </w:rPr>
        <w:t xml:space="preserve">Il </w:t>
      </w:r>
      <w:r w:rsidR="004C2160">
        <w:rPr>
          <w:i/>
        </w:rPr>
        <w:t>p</w:t>
      </w:r>
      <w:r w:rsidR="004C2160" w:rsidRPr="004C2160">
        <w:rPr>
          <w:i/>
        </w:rPr>
        <w:t>apa e il diavolo. Il Vaticano e il Terzo Reich</w:t>
      </w:r>
      <w:r w:rsidR="004C2160">
        <w:t xml:space="preserve"> (tr. </w:t>
      </w:r>
      <w:proofErr w:type="spellStart"/>
      <w:r w:rsidR="004C2160">
        <w:t>it</w:t>
      </w:r>
      <w:proofErr w:type="spellEnd"/>
      <w:r w:rsidR="004C2160">
        <w:t xml:space="preserve">. di P. </w:t>
      </w:r>
      <w:proofErr w:type="spellStart"/>
      <w:r w:rsidR="004C2160">
        <w:t>Scotini</w:t>
      </w:r>
      <w:proofErr w:type="spellEnd"/>
      <w:r w:rsidR="004C2160">
        <w:t>, Roma, Donzelli, 2008)</w:t>
      </w:r>
      <w:r w:rsidR="00E936B6">
        <w:t>, che ha insistito in particolare sulla differente concezione del ruolo papale da parte di Pacelli per spiegarne la propensione a un maggiore riserbo e al compromesso</w:t>
      </w:r>
      <w:r w:rsidR="00D37801">
        <w:t>.</w:t>
      </w:r>
      <w:r w:rsidR="00D90520">
        <w:t xml:space="preserve"> </w:t>
      </w:r>
      <w:proofErr w:type="spellStart"/>
      <w:r w:rsidR="00E936B6">
        <w:t>Borgongini</w:t>
      </w:r>
      <w:proofErr w:type="spellEnd"/>
      <w:r w:rsidR="00E936B6">
        <w:t>,</w:t>
      </w:r>
      <w:r w:rsidR="00BE4903">
        <w:t xml:space="preserve"> prezioso collaboratore </w:t>
      </w:r>
      <w:r w:rsidR="00E936B6">
        <w:t xml:space="preserve">di Pio XI </w:t>
      </w:r>
      <w:r w:rsidR="00267F91">
        <w:t xml:space="preserve">sul piano </w:t>
      </w:r>
      <w:r w:rsidR="00D37801">
        <w:t>diplomatico</w:t>
      </w:r>
      <w:r w:rsidR="00E936B6">
        <w:t>,</w:t>
      </w:r>
      <w:r w:rsidR="00D37801">
        <w:t xml:space="preserve"> </w:t>
      </w:r>
      <w:r w:rsidR="00BE4903">
        <w:t xml:space="preserve">pare non condividere alcuni irrigidimenti </w:t>
      </w:r>
      <w:r w:rsidR="009F536C">
        <w:t xml:space="preserve">e critiche </w:t>
      </w:r>
      <w:r w:rsidR="00D37801">
        <w:t xml:space="preserve">di Ratti </w:t>
      </w:r>
      <w:r w:rsidR="009F536C">
        <w:t>nei confronti della politica italiana</w:t>
      </w:r>
      <w:r w:rsidR="00BE4903">
        <w:t xml:space="preserve">, mentre tenta di sfumare le polemiche prese di posizione di Mussolini </w:t>
      </w:r>
      <w:r w:rsidR="009F536C">
        <w:t xml:space="preserve">verso la condotta papale, </w:t>
      </w:r>
      <w:r w:rsidR="00BE4903">
        <w:t>limitandosi, per esempio, a riferi</w:t>
      </w:r>
      <w:r w:rsidR="009F536C">
        <w:t>r</w:t>
      </w:r>
      <w:r w:rsidR="00BE4903">
        <w:t xml:space="preserve">e a voce </w:t>
      </w:r>
      <w:r w:rsidR="009F536C">
        <w:t xml:space="preserve">i contenuti, </w:t>
      </w:r>
      <w:r w:rsidR="00BE4903">
        <w:t xml:space="preserve">in luogo di trasmettere </w:t>
      </w:r>
      <w:r w:rsidR="009F536C">
        <w:t>il testo, del</w:t>
      </w:r>
      <w:r w:rsidR="00BE4903">
        <w:t xml:space="preserve">la dura nota di protesta che all’inizio di settembre il governo fascista </w:t>
      </w:r>
      <w:r w:rsidR="009F536C">
        <w:t xml:space="preserve">aveva </w:t>
      </w:r>
      <w:r w:rsidR="00BE4903">
        <w:t>f</w:t>
      </w:r>
      <w:r w:rsidR="009F536C">
        <w:t>atto</w:t>
      </w:r>
      <w:r w:rsidR="00BE4903">
        <w:t xml:space="preserve"> pervenire alla Segreteria di Stato e al nunzio in reazione alla netta presa di posizione del papa</w:t>
      </w:r>
      <w:r w:rsidR="009F536C" w:rsidRPr="009F536C">
        <w:t xml:space="preserve"> </w:t>
      </w:r>
      <w:r w:rsidR="009F536C">
        <w:t>contro la guerra di aggressione dell’Italia verso l’Etiopia</w:t>
      </w:r>
      <w:r w:rsidR="00BE4903">
        <w:t xml:space="preserve">, formulata </w:t>
      </w:r>
      <w:r w:rsidR="009F536C">
        <w:t xml:space="preserve">da Ratti il 27 agosto 1935 </w:t>
      </w:r>
      <w:r w:rsidR="00BE4903">
        <w:t>in un disc</w:t>
      </w:r>
      <w:r w:rsidR="009F536C">
        <w:t xml:space="preserve">orso alle infermiere cattoliche (l’episodio è ben ricostruito da L. Ceci, </w:t>
      </w:r>
      <w:r w:rsidR="009F536C">
        <w:rPr>
          <w:i/>
        </w:rPr>
        <w:t>Il papa non deve parlare. Chiesa, fascismo e guerra d’Etiopia</w:t>
      </w:r>
      <w:r w:rsidR="009F536C">
        <w:t xml:space="preserve">, pref. di A. Del </w:t>
      </w:r>
      <w:proofErr w:type="spellStart"/>
      <w:r w:rsidR="009F536C">
        <w:t>Boca</w:t>
      </w:r>
      <w:proofErr w:type="spellEnd"/>
      <w:r w:rsidR="009F536C">
        <w:t xml:space="preserve">, </w:t>
      </w:r>
      <w:proofErr w:type="spellStart"/>
      <w:r w:rsidR="009F536C">
        <w:t>Roma-Bari</w:t>
      </w:r>
      <w:proofErr w:type="spellEnd"/>
      <w:r w:rsidR="009F536C">
        <w:t>, Laterza, 2010, pp. 43-54).</w:t>
      </w:r>
      <w:r>
        <w:t xml:space="preserve"> Ma non va trascurato che in ambiente fascista, </w:t>
      </w:r>
      <w:r w:rsidR="006559CE">
        <w:t xml:space="preserve">all’epoca del conflitto del 1931 sull’Azione Cattolica, </w:t>
      </w:r>
      <w:proofErr w:type="spellStart"/>
      <w:r>
        <w:t>Borgongini</w:t>
      </w:r>
      <w:proofErr w:type="spellEnd"/>
      <w:r>
        <w:t xml:space="preserve"> Duca era invece considerato tra i prelati meno favorevoli alla politica del regime, in consonanza con Pio XI e a differenza del</w:t>
      </w:r>
      <w:r w:rsidR="006559CE">
        <w:t xml:space="preserve"> segretario di</w:t>
      </w:r>
      <w:r>
        <w:t xml:space="preserve"> </w:t>
      </w:r>
      <w:r w:rsidR="006559CE">
        <w:t xml:space="preserve">Stato Pacelli e del suo predecessore </w:t>
      </w:r>
      <w:r>
        <w:t>Gasparri</w:t>
      </w:r>
      <w:r w:rsidR="00C87C37">
        <w:t xml:space="preserve">, il quale, contro le indicazioni di Ratti, in piena crisi decise di tentare una mediazione contattando direttamente il capo del fascismo il 14 luglio 1931, rendendone poi edotto il segretario di Stato, ma solo tre giorni più tardi, come risulta da </w:t>
      </w:r>
      <w:proofErr w:type="spellStart"/>
      <w:r w:rsidR="00C87C37">
        <w:t>Pennacchini</w:t>
      </w:r>
      <w:proofErr w:type="spellEnd"/>
      <w:r w:rsidR="00C87C37">
        <w:t xml:space="preserve">, </w:t>
      </w:r>
      <w:r w:rsidR="00C87C37">
        <w:rPr>
          <w:i/>
        </w:rPr>
        <w:t>La Santa Sede e il fascismo</w:t>
      </w:r>
      <w:r w:rsidR="00C87C37">
        <w:t>, cit., p. 230</w:t>
      </w:r>
      <w:r w:rsidR="006F7A20">
        <w:t xml:space="preserve">. </w:t>
      </w:r>
      <w:r w:rsidR="00F00AB2">
        <w:t>A proposito del nunzio, l</w:t>
      </w:r>
      <w:r w:rsidR="00CF76FA">
        <w:t xml:space="preserve">’ambasciatore presso </w:t>
      </w:r>
      <w:r w:rsidR="008C4FFF">
        <w:t>la Santa Sede</w:t>
      </w:r>
      <w:r w:rsidR="00CF76FA">
        <w:t>, Cesare Maria De Vecchi, in quei frangenti</w:t>
      </w:r>
      <w:r w:rsidR="000A396A">
        <w:t xml:space="preserve"> di crisi aveva</w:t>
      </w:r>
      <w:r w:rsidR="00CF76FA">
        <w:t xml:space="preserve"> </w:t>
      </w:r>
      <w:r w:rsidR="006F7A20">
        <w:t>dichiara</w:t>
      </w:r>
      <w:r w:rsidR="000A396A">
        <w:t>to</w:t>
      </w:r>
      <w:r w:rsidR="006F7A20">
        <w:t xml:space="preserve"> a Mussoli</w:t>
      </w:r>
      <w:r w:rsidR="006F7A20" w:rsidRPr="006F7A20">
        <w:t>ni</w:t>
      </w:r>
      <w:r w:rsidR="006F7A20">
        <w:t xml:space="preserve">: </w:t>
      </w:r>
      <w:r w:rsidR="006F7A20" w:rsidRPr="006F7A20">
        <w:t>«</w:t>
      </w:r>
      <w:r w:rsidR="006F7A20" w:rsidRPr="006F7A20">
        <w:rPr>
          <w:rFonts w:eastAsia="Times New Roman" w:cs="Courier New"/>
          <w:szCs w:val="20"/>
          <w:lang w:eastAsia="it-IT"/>
        </w:rPr>
        <w:t>il contegno di Monsignor</w:t>
      </w:r>
      <w:r w:rsidR="006F7A20">
        <w:rPr>
          <w:rFonts w:eastAsia="Times New Roman" w:cs="Courier New"/>
          <w:szCs w:val="20"/>
          <w:lang w:eastAsia="it-IT"/>
        </w:rPr>
        <w:t xml:space="preserve"> </w:t>
      </w:r>
      <w:proofErr w:type="spellStart"/>
      <w:r w:rsidR="006F7A20" w:rsidRPr="006F7A20">
        <w:rPr>
          <w:rFonts w:eastAsia="Times New Roman" w:cs="Courier New"/>
          <w:szCs w:val="20"/>
          <w:lang w:eastAsia="it-IT"/>
        </w:rPr>
        <w:t>Borgongini</w:t>
      </w:r>
      <w:proofErr w:type="spellEnd"/>
      <w:r w:rsidR="006F7A20" w:rsidRPr="006F7A20">
        <w:rPr>
          <w:rFonts w:eastAsia="Times New Roman" w:cs="Courier New"/>
          <w:szCs w:val="20"/>
          <w:lang w:eastAsia="it-IT"/>
        </w:rPr>
        <w:t xml:space="preserve"> in questi scorsi giorni è stato ed è tuttavia il più</w:t>
      </w:r>
      <w:r w:rsidR="006F7A20">
        <w:rPr>
          <w:rFonts w:eastAsia="Times New Roman" w:cs="Courier New"/>
          <w:szCs w:val="20"/>
          <w:lang w:eastAsia="it-IT"/>
        </w:rPr>
        <w:t xml:space="preserve"> </w:t>
      </w:r>
      <w:r w:rsidR="006F7A20" w:rsidRPr="006F7A20">
        <w:rPr>
          <w:rFonts w:eastAsia="Times New Roman" w:cs="Courier New"/>
          <w:szCs w:val="20"/>
          <w:lang w:eastAsia="it-IT"/>
        </w:rPr>
        <w:t>avverso al R. Governo</w:t>
      </w:r>
      <w:r w:rsidR="00FF7BCF">
        <w:rPr>
          <w:rFonts w:eastAsia="Times New Roman" w:cs="Courier New"/>
          <w:szCs w:val="20"/>
          <w:lang w:eastAsia="it-IT"/>
        </w:rPr>
        <w:t>»</w:t>
      </w:r>
      <w:r w:rsidR="006F7A20">
        <w:rPr>
          <w:rFonts w:eastAsia="Times New Roman" w:cs="Courier New"/>
          <w:szCs w:val="20"/>
          <w:lang w:eastAsia="it-IT"/>
        </w:rPr>
        <w:t xml:space="preserve">, un’affermazione che si sentiva in grado di formulare «con sicurezza» </w:t>
      </w:r>
      <w:r w:rsidR="006559CE">
        <w:t>(</w:t>
      </w:r>
      <w:r w:rsidR="003D3024">
        <w:t xml:space="preserve">citato in </w:t>
      </w:r>
      <w:r w:rsidR="006559CE">
        <w:t xml:space="preserve">M. Casella, </w:t>
      </w:r>
      <w:r w:rsidR="006559CE" w:rsidRPr="006559CE">
        <w:rPr>
          <w:i/>
        </w:rPr>
        <w:t>Stato e Chiesa in Italia dalla Conciliazione alla riconciliazione (1929-1931)</w:t>
      </w:r>
      <w:r w:rsidR="006559CE">
        <w:t xml:space="preserve">, Congedo, Galatina, 2005, pp. </w:t>
      </w:r>
      <w:r w:rsidR="00151063">
        <w:t xml:space="preserve">389-390 </w:t>
      </w:r>
      <w:r w:rsidR="00CF76FA">
        <w:t xml:space="preserve">per la citazione, e più in generale pp. </w:t>
      </w:r>
      <w:r w:rsidR="006559CE">
        <w:t>387-392</w:t>
      </w:r>
      <w:r w:rsidR="00151063">
        <w:t xml:space="preserve"> per la contestualizzazione dei fatti</w:t>
      </w:r>
      <w:r w:rsidR="006559CE">
        <w:t>).</w:t>
      </w:r>
    </w:p>
    <w:p w:rsidR="007E7FE5" w:rsidRDefault="007E7FE5" w:rsidP="00B033F9">
      <w:pPr>
        <w:spacing w:after="0"/>
        <w:jc w:val="both"/>
      </w:pPr>
      <w:r>
        <w:t>Ma l’archivio della nunziatura ci illumina anche su</w:t>
      </w:r>
      <w:r w:rsidR="001B2E1A">
        <w:t xml:space="preserve"> altri episodi importanti della storia contemporanea della Chiesa cattolica. E’ il caso del</w:t>
      </w:r>
      <w:r>
        <w:t xml:space="preserve"> perdurante atteggiamento di ostracismo della Santa Sede verso </w:t>
      </w:r>
      <w:proofErr w:type="spellStart"/>
      <w:r>
        <w:t>Buonaiuti</w:t>
      </w:r>
      <w:proofErr w:type="spellEnd"/>
      <w:r>
        <w:t>, con riflessi diretti anche sulle trattative tra Stato e Chiesa, a conferma di un intervento (già noto nei suoi aspetti di fondo), che si sarebbe tradotto poi nell’art. 5 del concordato lateranense del 1929,  la cui formulazione era stata sorvegliata attentamente da Pio XI proprio attraverso la persona del futuro nunzio, come egli ricordava in un dispaccio a Gasparri del 2 gennaio 1930.</w:t>
      </w:r>
    </w:p>
    <w:p w:rsidR="004450B1" w:rsidRDefault="004450B1" w:rsidP="009A33AE">
      <w:pPr>
        <w:jc w:val="both"/>
      </w:pPr>
      <w:r>
        <w:t xml:space="preserve">Sono solo poche annotazioni volte a contestualizzare </w:t>
      </w:r>
      <w:r w:rsidR="00B033F9">
        <w:t xml:space="preserve">brevemente </w:t>
      </w:r>
      <w:r>
        <w:t>un volume che costituirà uno strumento indispensabile per le future ricerche sul pontificato di Pio XI e in particolare sui suoi rapporti con il fascismo italiano nel decennio che corre dall’estate 1929 al febbraio 1939.</w:t>
      </w:r>
    </w:p>
    <w:p w:rsidR="00EC439C" w:rsidRDefault="00EC439C" w:rsidP="00EC439C">
      <w:pPr>
        <w:jc w:val="right"/>
      </w:pPr>
      <w:r>
        <w:t>Giovanni Vian</w:t>
      </w:r>
    </w:p>
    <w:sectPr w:rsidR="00EC439C" w:rsidSect="00B0613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E1C" w:rsidRDefault="005E6E1C" w:rsidP="000D19C6">
      <w:pPr>
        <w:spacing w:after="0" w:line="240" w:lineRule="auto"/>
      </w:pPr>
      <w:r>
        <w:separator/>
      </w:r>
    </w:p>
  </w:endnote>
  <w:endnote w:type="continuationSeparator" w:id="0">
    <w:p w:rsidR="005E6E1C" w:rsidRDefault="005E6E1C" w:rsidP="000D19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E1C" w:rsidRDefault="005E6E1C" w:rsidP="000D19C6">
      <w:pPr>
        <w:spacing w:after="0" w:line="240" w:lineRule="auto"/>
      </w:pPr>
      <w:r>
        <w:separator/>
      </w:r>
    </w:p>
  </w:footnote>
  <w:footnote w:type="continuationSeparator" w:id="0">
    <w:p w:rsidR="005E6E1C" w:rsidRDefault="005E6E1C" w:rsidP="000D19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characterSpacingControl w:val="doNotCompress"/>
  <w:hdrShapeDefaults>
    <o:shapedefaults v:ext="edit" spidmax="41986"/>
  </w:hdrShapeDefaults>
  <w:footnotePr>
    <w:footnote w:id="-1"/>
    <w:footnote w:id="0"/>
  </w:footnotePr>
  <w:endnotePr>
    <w:endnote w:id="-1"/>
    <w:endnote w:id="0"/>
  </w:endnotePr>
  <w:compat>
    <w:useFELayout/>
  </w:compat>
  <w:rsids>
    <w:rsidRoot w:val="000D19C6"/>
    <w:rsid w:val="00061534"/>
    <w:rsid w:val="000821D8"/>
    <w:rsid w:val="000A396A"/>
    <w:rsid w:val="000C17BC"/>
    <w:rsid w:val="000D19C6"/>
    <w:rsid w:val="000E5078"/>
    <w:rsid w:val="000F3E58"/>
    <w:rsid w:val="00111DF0"/>
    <w:rsid w:val="00112E06"/>
    <w:rsid w:val="001200E4"/>
    <w:rsid w:val="00130A0E"/>
    <w:rsid w:val="00150B71"/>
    <w:rsid w:val="00151063"/>
    <w:rsid w:val="00151B8F"/>
    <w:rsid w:val="00177928"/>
    <w:rsid w:val="001B2E1A"/>
    <w:rsid w:val="001F729C"/>
    <w:rsid w:val="00212310"/>
    <w:rsid w:val="0021645D"/>
    <w:rsid w:val="00230A9E"/>
    <w:rsid w:val="00267F91"/>
    <w:rsid w:val="002A4F5F"/>
    <w:rsid w:val="002C2E12"/>
    <w:rsid w:val="002D6C5E"/>
    <w:rsid w:val="002E67A1"/>
    <w:rsid w:val="00331AC4"/>
    <w:rsid w:val="003641D8"/>
    <w:rsid w:val="003774D5"/>
    <w:rsid w:val="00393418"/>
    <w:rsid w:val="003B3521"/>
    <w:rsid w:val="003C7961"/>
    <w:rsid w:val="003C7E0D"/>
    <w:rsid w:val="003D3024"/>
    <w:rsid w:val="003E2C58"/>
    <w:rsid w:val="003E7204"/>
    <w:rsid w:val="003F2BDD"/>
    <w:rsid w:val="004450B1"/>
    <w:rsid w:val="004705C2"/>
    <w:rsid w:val="0047736C"/>
    <w:rsid w:val="004A1542"/>
    <w:rsid w:val="004A4D7E"/>
    <w:rsid w:val="004C2160"/>
    <w:rsid w:val="004C6377"/>
    <w:rsid w:val="004E7296"/>
    <w:rsid w:val="004E757C"/>
    <w:rsid w:val="004F3116"/>
    <w:rsid w:val="004F3511"/>
    <w:rsid w:val="004F7A9C"/>
    <w:rsid w:val="00502F53"/>
    <w:rsid w:val="00514359"/>
    <w:rsid w:val="00547C9A"/>
    <w:rsid w:val="0055394A"/>
    <w:rsid w:val="005A2F62"/>
    <w:rsid w:val="005E30A5"/>
    <w:rsid w:val="005E6E1C"/>
    <w:rsid w:val="005F45F3"/>
    <w:rsid w:val="006043A3"/>
    <w:rsid w:val="00610FE4"/>
    <w:rsid w:val="00621896"/>
    <w:rsid w:val="006358F8"/>
    <w:rsid w:val="006559CE"/>
    <w:rsid w:val="006668AB"/>
    <w:rsid w:val="00666D20"/>
    <w:rsid w:val="006C2160"/>
    <w:rsid w:val="006F7A20"/>
    <w:rsid w:val="00704739"/>
    <w:rsid w:val="00706FD3"/>
    <w:rsid w:val="00724A82"/>
    <w:rsid w:val="00733B74"/>
    <w:rsid w:val="00755EC6"/>
    <w:rsid w:val="0077740A"/>
    <w:rsid w:val="00786138"/>
    <w:rsid w:val="007906DE"/>
    <w:rsid w:val="00790FB0"/>
    <w:rsid w:val="00797092"/>
    <w:rsid w:val="007B4115"/>
    <w:rsid w:val="007B59C3"/>
    <w:rsid w:val="007E7FE5"/>
    <w:rsid w:val="00801427"/>
    <w:rsid w:val="0081315B"/>
    <w:rsid w:val="00816B66"/>
    <w:rsid w:val="00821E16"/>
    <w:rsid w:val="0084121B"/>
    <w:rsid w:val="00880A28"/>
    <w:rsid w:val="00880B0C"/>
    <w:rsid w:val="008C4FFF"/>
    <w:rsid w:val="008C7142"/>
    <w:rsid w:val="008E43E2"/>
    <w:rsid w:val="008F30CE"/>
    <w:rsid w:val="00924081"/>
    <w:rsid w:val="009426B4"/>
    <w:rsid w:val="00970397"/>
    <w:rsid w:val="00982EB9"/>
    <w:rsid w:val="00996832"/>
    <w:rsid w:val="009A129C"/>
    <w:rsid w:val="009A33AE"/>
    <w:rsid w:val="009A4A49"/>
    <w:rsid w:val="009B531E"/>
    <w:rsid w:val="009F536C"/>
    <w:rsid w:val="00A05E6B"/>
    <w:rsid w:val="00A26FF7"/>
    <w:rsid w:val="00A30683"/>
    <w:rsid w:val="00A42705"/>
    <w:rsid w:val="00A52B23"/>
    <w:rsid w:val="00A54A83"/>
    <w:rsid w:val="00A5511E"/>
    <w:rsid w:val="00A60FFF"/>
    <w:rsid w:val="00A64D30"/>
    <w:rsid w:val="00A9565A"/>
    <w:rsid w:val="00AA5E52"/>
    <w:rsid w:val="00AB17CC"/>
    <w:rsid w:val="00AB2FFF"/>
    <w:rsid w:val="00AD4FE1"/>
    <w:rsid w:val="00AE5F93"/>
    <w:rsid w:val="00AF497E"/>
    <w:rsid w:val="00AF6464"/>
    <w:rsid w:val="00B033F9"/>
    <w:rsid w:val="00B06130"/>
    <w:rsid w:val="00B46209"/>
    <w:rsid w:val="00B6222A"/>
    <w:rsid w:val="00B70F23"/>
    <w:rsid w:val="00B748E0"/>
    <w:rsid w:val="00B8731B"/>
    <w:rsid w:val="00B9302C"/>
    <w:rsid w:val="00BB726D"/>
    <w:rsid w:val="00BC1066"/>
    <w:rsid w:val="00BE2797"/>
    <w:rsid w:val="00BE4903"/>
    <w:rsid w:val="00C0407F"/>
    <w:rsid w:val="00C26E12"/>
    <w:rsid w:val="00C54DD8"/>
    <w:rsid w:val="00C87C37"/>
    <w:rsid w:val="00CA58C2"/>
    <w:rsid w:val="00CB395F"/>
    <w:rsid w:val="00CD0961"/>
    <w:rsid w:val="00CD6E37"/>
    <w:rsid w:val="00CF3E22"/>
    <w:rsid w:val="00CF5463"/>
    <w:rsid w:val="00CF5486"/>
    <w:rsid w:val="00CF76FA"/>
    <w:rsid w:val="00D236E4"/>
    <w:rsid w:val="00D2468F"/>
    <w:rsid w:val="00D37801"/>
    <w:rsid w:val="00D55BA0"/>
    <w:rsid w:val="00D76B20"/>
    <w:rsid w:val="00D90520"/>
    <w:rsid w:val="00D90D26"/>
    <w:rsid w:val="00DA56D4"/>
    <w:rsid w:val="00DA5BA3"/>
    <w:rsid w:val="00DE3F63"/>
    <w:rsid w:val="00E118DF"/>
    <w:rsid w:val="00E153B2"/>
    <w:rsid w:val="00E46BCE"/>
    <w:rsid w:val="00E56E4B"/>
    <w:rsid w:val="00E66699"/>
    <w:rsid w:val="00E71CD8"/>
    <w:rsid w:val="00E936B6"/>
    <w:rsid w:val="00E93A52"/>
    <w:rsid w:val="00E94CEE"/>
    <w:rsid w:val="00EA40CD"/>
    <w:rsid w:val="00EB237E"/>
    <w:rsid w:val="00EB7C46"/>
    <w:rsid w:val="00EC439C"/>
    <w:rsid w:val="00ED2E36"/>
    <w:rsid w:val="00EE5642"/>
    <w:rsid w:val="00F00AB2"/>
    <w:rsid w:val="00F21534"/>
    <w:rsid w:val="00F37BA8"/>
    <w:rsid w:val="00F57679"/>
    <w:rsid w:val="00F849B4"/>
    <w:rsid w:val="00F905D3"/>
    <w:rsid w:val="00F9267F"/>
    <w:rsid w:val="00FC31F9"/>
    <w:rsid w:val="00FE79F1"/>
    <w:rsid w:val="00FF1021"/>
    <w:rsid w:val="00FF321C"/>
    <w:rsid w:val="00FF7B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0613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0D19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D19C6"/>
  </w:style>
  <w:style w:type="paragraph" w:styleId="Pidipagina">
    <w:name w:val="footer"/>
    <w:basedOn w:val="Normale"/>
    <w:link w:val="PidipaginaCarattere"/>
    <w:uiPriority w:val="99"/>
    <w:semiHidden/>
    <w:unhideWhenUsed/>
    <w:rsid w:val="000D19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D19C6"/>
  </w:style>
  <w:style w:type="character" w:styleId="Enfasicorsivo">
    <w:name w:val="Emphasis"/>
    <w:basedOn w:val="Carpredefinitoparagrafo"/>
    <w:uiPriority w:val="20"/>
    <w:qFormat/>
    <w:rsid w:val="00212310"/>
    <w:rPr>
      <w:i/>
      <w:iCs/>
    </w:rPr>
  </w:style>
  <w:style w:type="paragraph" w:styleId="PreformattatoHTML">
    <w:name w:val="HTML Preformatted"/>
    <w:basedOn w:val="Normale"/>
    <w:link w:val="PreformattatoHTMLCarattere"/>
    <w:uiPriority w:val="99"/>
    <w:semiHidden/>
    <w:unhideWhenUsed/>
    <w:rsid w:val="006F7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6F7A20"/>
    <w:rPr>
      <w:rFonts w:ascii="Courier New" w:eastAsia="Times New Roman" w:hAnsi="Courier New" w:cs="Courier New"/>
      <w:sz w:val="20"/>
      <w:szCs w:val="20"/>
      <w:lang w:eastAsia="it-IT"/>
    </w:rPr>
  </w:style>
</w:styles>
</file>

<file path=word/webSettings.xml><?xml version="1.0" encoding="utf-8"?>
<w:webSettings xmlns:r="http://schemas.openxmlformats.org/officeDocument/2006/relationships" xmlns:w="http://schemas.openxmlformats.org/wordprocessingml/2006/main">
  <w:divs>
    <w:div w:id="1916351592">
      <w:bodyDiv w:val="1"/>
      <w:marLeft w:val="0"/>
      <w:marRight w:val="0"/>
      <w:marTop w:val="0"/>
      <w:marBottom w:val="0"/>
      <w:divBdr>
        <w:top w:val="none" w:sz="0" w:space="0" w:color="auto"/>
        <w:left w:val="none" w:sz="0" w:space="0" w:color="auto"/>
        <w:bottom w:val="none" w:sz="0" w:space="0" w:color="auto"/>
        <w:right w:val="none" w:sz="0" w:space="0" w:color="auto"/>
      </w:divBdr>
    </w:div>
    <w:div w:id="21077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3</Pages>
  <Words>1968</Words>
  <Characters>11084</Characters>
  <Application>Microsoft Office Word</Application>
  <DocSecurity>0</DocSecurity>
  <Lines>127</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dc:creator>
  <cp:keywords/>
  <dc:description/>
  <cp:lastModifiedBy>Giovanni</cp:lastModifiedBy>
  <cp:revision>137</cp:revision>
  <dcterms:created xsi:type="dcterms:W3CDTF">2011-06-11T10:29:00Z</dcterms:created>
  <dcterms:modified xsi:type="dcterms:W3CDTF">2013-02-20T08:19:00Z</dcterms:modified>
</cp:coreProperties>
</file>