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28F2" w14:textId="77777777" w:rsidR="00102018" w:rsidRDefault="00102018">
      <w:pPr>
        <w:spacing w:before="75" w:line="331" w:lineRule="exact"/>
        <w:ind w:left="100"/>
        <w:jc w:val="both"/>
        <w:rPr>
          <w:rFonts w:ascii="Tahoma"/>
          <w:b/>
          <w:color w:val="777677"/>
          <w:w w:val="95"/>
          <w:sz w:val="30"/>
        </w:rPr>
      </w:pPr>
    </w:p>
    <w:p w14:paraId="617D86A3" w14:textId="4AFAE90D" w:rsidR="00102018" w:rsidRPr="00102018" w:rsidRDefault="00102018" w:rsidP="00102018">
      <w:pPr>
        <w:spacing w:before="75" w:line="331" w:lineRule="exact"/>
        <w:jc w:val="both"/>
        <w:rPr>
          <w:b/>
          <w:color w:val="000000" w:themeColor="text1"/>
          <w:w w:val="95"/>
          <w:sz w:val="30"/>
        </w:rPr>
      </w:pPr>
      <w:r w:rsidRPr="00102018">
        <w:rPr>
          <w:b/>
          <w:color w:val="000000" w:themeColor="text1"/>
          <w:w w:val="95"/>
          <w:sz w:val="30"/>
        </w:rPr>
        <w:t>MONOGRAFIA</w:t>
      </w:r>
      <w:r w:rsidRPr="00102018">
        <w:rPr>
          <w:b/>
          <w:color w:val="777677"/>
          <w:w w:val="95"/>
          <w:sz w:val="30"/>
        </w:rPr>
        <w:br/>
      </w:r>
      <w:r>
        <w:rPr>
          <w:b/>
          <w:color w:val="000000" w:themeColor="text1"/>
          <w:w w:val="95"/>
          <w:sz w:val="30"/>
        </w:rPr>
        <w:t xml:space="preserve">HAMON, Y. </w:t>
      </w:r>
      <w:r w:rsidRPr="00102018">
        <w:rPr>
          <w:b/>
          <w:color w:val="000000" w:themeColor="text1"/>
          <w:w w:val="95"/>
          <w:sz w:val="30"/>
        </w:rPr>
        <w:t>2015 Enseigner la traduction avec les technologies : une approche intégrée - ISBN: 9783841634924</w:t>
      </w:r>
    </w:p>
    <w:p w14:paraId="317A1796" w14:textId="0E020DDB" w:rsidR="00102018" w:rsidRPr="00102018" w:rsidRDefault="00102018" w:rsidP="00102018">
      <w:pPr>
        <w:widowControl/>
        <w:shd w:val="clear" w:color="auto" w:fill="FFFFFF"/>
        <w:autoSpaceDE/>
        <w:autoSpaceDN/>
        <w:rPr>
          <w:color w:val="212529"/>
          <w:sz w:val="24"/>
          <w:szCs w:val="24"/>
          <w:lang w:val="fr-IT" w:eastAsia="fr-FR"/>
        </w:rPr>
      </w:pPr>
      <w:r>
        <w:rPr>
          <w:b/>
          <w:color w:val="000000" w:themeColor="text1"/>
          <w:w w:val="95"/>
          <w:sz w:val="30"/>
        </w:rPr>
        <w:br/>
      </w:r>
      <w:r w:rsidRPr="00102018">
        <w:rPr>
          <w:color w:val="212529"/>
          <w:sz w:val="24"/>
          <w:szCs w:val="24"/>
          <w:lang w:val="fr-IT" w:eastAsia="fr-FR"/>
        </w:rPr>
        <w:t>ISBN</w:t>
      </w:r>
      <w:r>
        <w:rPr>
          <w:color w:val="212529"/>
          <w:sz w:val="24"/>
          <w:szCs w:val="24"/>
          <w:lang w:val="it-IT" w:eastAsia="fr-FR"/>
        </w:rPr>
        <w:t xml:space="preserve"> </w:t>
      </w:r>
      <w:r w:rsidRPr="00102018">
        <w:rPr>
          <w:b/>
          <w:bCs/>
          <w:color w:val="212529"/>
          <w:sz w:val="24"/>
          <w:szCs w:val="24"/>
          <w:lang w:val="fr-IT" w:eastAsia="fr-FR"/>
        </w:rPr>
        <w:t>9783841634924</w:t>
      </w:r>
    </w:p>
    <w:p w14:paraId="565B8E4C" w14:textId="5558A857" w:rsidR="00102018" w:rsidRPr="00102018" w:rsidRDefault="00102018" w:rsidP="00102018">
      <w:pPr>
        <w:widowControl/>
        <w:shd w:val="clear" w:color="auto" w:fill="FFFFFF"/>
        <w:autoSpaceDE/>
        <w:autoSpaceDN/>
        <w:rPr>
          <w:color w:val="212529"/>
          <w:sz w:val="24"/>
          <w:szCs w:val="24"/>
          <w:lang w:val="fr-IT" w:eastAsia="fr-FR"/>
        </w:rPr>
      </w:pPr>
      <w:r w:rsidRPr="00102018">
        <w:rPr>
          <w:color w:val="212529"/>
          <w:sz w:val="24"/>
          <w:szCs w:val="24"/>
          <w:lang w:val="fr-IT" w:eastAsia="fr-FR"/>
        </w:rPr>
        <w:t>Editore</w:t>
      </w:r>
      <w:r>
        <w:rPr>
          <w:color w:val="212529"/>
          <w:sz w:val="24"/>
          <w:szCs w:val="24"/>
          <w:lang w:val="it-IT" w:eastAsia="fr-FR"/>
        </w:rPr>
        <w:t xml:space="preserve"> : </w:t>
      </w:r>
      <w:r w:rsidRPr="00102018">
        <w:rPr>
          <w:color w:val="212529"/>
          <w:sz w:val="24"/>
          <w:szCs w:val="24"/>
          <w:lang w:val="fr-IT" w:eastAsia="fr-FR"/>
        </w:rPr>
        <w:t>Presses Académiques Francophones</w:t>
      </w:r>
    </w:p>
    <w:p w14:paraId="3C42A8DE" w14:textId="77777777" w:rsidR="00102018" w:rsidRDefault="00102018">
      <w:pPr>
        <w:spacing w:before="75" w:line="331" w:lineRule="exact"/>
        <w:ind w:left="100"/>
        <w:jc w:val="both"/>
        <w:rPr>
          <w:rFonts w:ascii="Tahoma"/>
          <w:b/>
          <w:color w:val="777677"/>
          <w:w w:val="95"/>
          <w:sz w:val="30"/>
        </w:rPr>
      </w:pPr>
    </w:p>
    <w:p w14:paraId="31E05904" w14:textId="77777777" w:rsidR="00102018" w:rsidRDefault="00102018">
      <w:pPr>
        <w:spacing w:before="75" w:line="331" w:lineRule="exact"/>
        <w:ind w:left="100"/>
        <w:jc w:val="both"/>
        <w:rPr>
          <w:rFonts w:ascii="Tahoma"/>
          <w:b/>
          <w:color w:val="777677"/>
          <w:w w:val="95"/>
          <w:sz w:val="30"/>
        </w:rPr>
      </w:pPr>
    </w:p>
    <w:p w14:paraId="1BB4A74A" w14:textId="77777777" w:rsidR="00102018" w:rsidRDefault="00102018">
      <w:pPr>
        <w:spacing w:before="75" w:line="331" w:lineRule="exact"/>
        <w:ind w:left="100"/>
        <w:jc w:val="both"/>
        <w:rPr>
          <w:rFonts w:ascii="Tahoma"/>
          <w:b/>
          <w:color w:val="777677"/>
          <w:w w:val="95"/>
          <w:sz w:val="30"/>
        </w:rPr>
      </w:pPr>
    </w:p>
    <w:p w14:paraId="34CE913B" w14:textId="77777777" w:rsidR="00102018" w:rsidRDefault="00102018">
      <w:pPr>
        <w:spacing w:before="75" w:line="331" w:lineRule="exact"/>
        <w:ind w:left="100"/>
        <w:jc w:val="both"/>
        <w:rPr>
          <w:rFonts w:ascii="Tahoma"/>
          <w:b/>
          <w:color w:val="777677"/>
          <w:w w:val="95"/>
          <w:sz w:val="30"/>
        </w:rPr>
      </w:pPr>
    </w:p>
    <w:p w14:paraId="4B330996" w14:textId="7C827BA6" w:rsidR="008A5969" w:rsidRDefault="004D699E">
      <w:pPr>
        <w:spacing w:before="75" w:line="331" w:lineRule="exact"/>
        <w:ind w:left="100"/>
        <w:jc w:val="both"/>
        <w:rPr>
          <w:rFonts w:ascii="Tahoma"/>
          <w:b/>
          <w:sz w:val="30"/>
        </w:rPr>
      </w:pPr>
      <w:r>
        <w:rPr>
          <w:rFonts w:ascii="Tahoma"/>
          <w:b/>
          <w:color w:val="777677"/>
          <w:w w:val="95"/>
          <w:sz w:val="30"/>
        </w:rPr>
        <w:t>Enseigner</w:t>
      </w:r>
      <w:r>
        <w:rPr>
          <w:rFonts w:ascii="Tahoma"/>
          <w:b/>
          <w:color w:val="777677"/>
          <w:spacing w:val="1"/>
          <w:w w:val="95"/>
          <w:sz w:val="30"/>
        </w:rPr>
        <w:t xml:space="preserve"> </w:t>
      </w:r>
      <w:r>
        <w:rPr>
          <w:rFonts w:ascii="Tahoma"/>
          <w:b/>
          <w:color w:val="777677"/>
          <w:w w:val="95"/>
          <w:sz w:val="30"/>
        </w:rPr>
        <w:t>la</w:t>
      </w:r>
      <w:r>
        <w:rPr>
          <w:rFonts w:ascii="Tahoma"/>
          <w:b/>
          <w:color w:val="777677"/>
          <w:spacing w:val="-4"/>
          <w:w w:val="95"/>
          <w:sz w:val="30"/>
        </w:rPr>
        <w:t xml:space="preserve"> </w:t>
      </w:r>
      <w:r>
        <w:rPr>
          <w:rFonts w:ascii="Tahoma"/>
          <w:b/>
          <w:color w:val="777677"/>
          <w:w w:val="95"/>
          <w:sz w:val="30"/>
        </w:rPr>
        <w:t>traduction</w:t>
      </w:r>
      <w:r>
        <w:rPr>
          <w:rFonts w:ascii="Tahoma"/>
          <w:b/>
          <w:color w:val="777677"/>
          <w:spacing w:val="-6"/>
          <w:w w:val="95"/>
          <w:sz w:val="30"/>
        </w:rPr>
        <w:t xml:space="preserve"> </w:t>
      </w:r>
      <w:r>
        <w:rPr>
          <w:rFonts w:ascii="Tahoma"/>
          <w:b/>
          <w:color w:val="777677"/>
          <w:w w:val="95"/>
          <w:sz w:val="30"/>
        </w:rPr>
        <w:t>avec</w:t>
      </w:r>
      <w:r>
        <w:rPr>
          <w:rFonts w:ascii="Tahoma"/>
          <w:b/>
          <w:color w:val="777677"/>
          <w:spacing w:val="2"/>
          <w:w w:val="95"/>
          <w:sz w:val="30"/>
        </w:rPr>
        <w:t xml:space="preserve"> </w:t>
      </w:r>
      <w:r>
        <w:rPr>
          <w:rFonts w:ascii="Tahoma"/>
          <w:b/>
          <w:color w:val="777677"/>
          <w:w w:val="95"/>
          <w:sz w:val="30"/>
        </w:rPr>
        <w:t>les</w:t>
      </w:r>
      <w:r>
        <w:rPr>
          <w:rFonts w:ascii="Tahoma"/>
          <w:b/>
          <w:color w:val="777677"/>
          <w:spacing w:val="-1"/>
          <w:w w:val="95"/>
          <w:sz w:val="30"/>
        </w:rPr>
        <w:t xml:space="preserve"> </w:t>
      </w:r>
      <w:r>
        <w:rPr>
          <w:rFonts w:ascii="Tahoma"/>
          <w:b/>
          <w:color w:val="777677"/>
          <w:w w:val="95"/>
          <w:sz w:val="30"/>
        </w:rPr>
        <w:t>technologies</w:t>
      </w:r>
    </w:p>
    <w:p w14:paraId="00038F25" w14:textId="77777777" w:rsidR="008A5969" w:rsidRDefault="004D699E">
      <w:pPr>
        <w:spacing w:line="331" w:lineRule="exact"/>
        <w:ind w:left="100"/>
        <w:jc w:val="both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777677"/>
          <w:w w:val="95"/>
          <w:sz w:val="30"/>
        </w:rPr>
        <w:t>:</w:t>
      </w:r>
      <w:r>
        <w:rPr>
          <w:rFonts w:ascii="Tahoma" w:hAnsi="Tahoma"/>
          <w:b/>
          <w:color w:val="777677"/>
          <w:spacing w:val="3"/>
          <w:w w:val="95"/>
          <w:sz w:val="30"/>
        </w:rPr>
        <w:t xml:space="preserve"> </w:t>
      </w:r>
      <w:r>
        <w:rPr>
          <w:rFonts w:ascii="Tahoma" w:hAnsi="Tahoma"/>
          <w:b/>
          <w:color w:val="777677"/>
          <w:w w:val="95"/>
          <w:sz w:val="30"/>
        </w:rPr>
        <w:t>une</w:t>
      </w:r>
      <w:r>
        <w:rPr>
          <w:rFonts w:ascii="Tahoma" w:hAnsi="Tahoma"/>
          <w:b/>
          <w:color w:val="777677"/>
          <w:spacing w:val="3"/>
          <w:w w:val="95"/>
          <w:sz w:val="30"/>
        </w:rPr>
        <w:t xml:space="preserve"> </w:t>
      </w:r>
      <w:r>
        <w:rPr>
          <w:rFonts w:ascii="Tahoma" w:hAnsi="Tahoma"/>
          <w:b/>
          <w:color w:val="777677"/>
          <w:w w:val="95"/>
          <w:sz w:val="30"/>
        </w:rPr>
        <w:t>approche</w:t>
      </w:r>
      <w:r>
        <w:rPr>
          <w:rFonts w:ascii="Tahoma" w:hAnsi="Tahoma"/>
          <w:b/>
          <w:color w:val="777677"/>
          <w:spacing w:val="3"/>
          <w:w w:val="95"/>
          <w:sz w:val="30"/>
        </w:rPr>
        <w:t xml:space="preserve"> </w:t>
      </w:r>
      <w:r>
        <w:rPr>
          <w:rFonts w:ascii="Tahoma" w:hAnsi="Tahoma"/>
          <w:b/>
          <w:color w:val="777677"/>
          <w:w w:val="95"/>
          <w:sz w:val="30"/>
        </w:rPr>
        <w:t>intégrée</w:t>
      </w:r>
    </w:p>
    <w:p w14:paraId="23973524" w14:textId="77777777" w:rsidR="008A5969" w:rsidRDefault="004D699E">
      <w:pPr>
        <w:spacing w:before="112" w:line="230" w:lineRule="auto"/>
        <w:ind w:left="100" w:right="10522"/>
        <w:jc w:val="both"/>
        <w:rPr>
          <w:rFonts w:ascii="Arial MT" w:hAnsi="Arial MT"/>
          <w:sz w:val="19"/>
        </w:rPr>
      </w:pPr>
      <w:r>
        <w:rPr>
          <w:rFonts w:ascii="Arial MT" w:hAnsi="Arial MT"/>
          <w:color w:val="111212"/>
          <w:w w:val="105"/>
          <w:sz w:val="19"/>
        </w:rPr>
        <w:t>En traductologie, la tendance est actuellement à une meilleure prise en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compte</w:t>
      </w:r>
      <w:r>
        <w:rPr>
          <w:rFonts w:ascii="Arial MT" w:hAnsi="Arial MT"/>
          <w:color w:val="111212"/>
          <w:spacing w:val="-10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de</w:t>
      </w:r>
      <w:r>
        <w:rPr>
          <w:rFonts w:ascii="Arial MT" w:hAns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la</w:t>
      </w:r>
      <w:r>
        <w:rPr>
          <w:rFonts w:ascii="Arial MT" w:hAns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complexité</w:t>
      </w:r>
      <w:r>
        <w:rPr>
          <w:rFonts w:ascii="Arial MT" w:hAns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qui</w:t>
      </w:r>
      <w:r>
        <w:rPr>
          <w:rFonts w:ascii="Arial MT" w:hAnsi="Arial MT"/>
          <w:color w:val="111212"/>
          <w:spacing w:val="-5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caractérise</w:t>
      </w:r>
      <w:r>
        <w:rPr>
          <w:rFonts w:ascii="Arial MT" w:hAnsi="Arial MT"/>
          <w:color w:val="111212"/>
          <w:spacing w:val="-10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la</w:t>
      </w:r>
      <w:r>
        <w:rPr>
          <w:rFonts w:ascii="Arial MT" w:hAns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traduction,</w:t>
      </w:r>
      <w:r>
        <w:rPr>
          <w:rFonts w:ascii="Arial MT" w:hAnsi="Arial MT"/>
          <w:color w:val="111212"/>
          <w:spacing w:val="-2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opération</w:t>
      </w:r>
      <w:r>
        <w:rPr>
          <w:rFonts w:ascii="Arial MT" w:hAns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impliquant</w:t>
      </w:r>
      <w:r>
        <w:rPr>
          <w:rFonts w:ascii="Arial MT" w:hAnsi="Arial MT"/>
          <w:color w:val="111212"/>
          <w:spacing w:val="-5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simultanément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les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dimensions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cognitive,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linguistique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et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culturelle.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L'articulation de ces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trois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axes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est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d'autant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plus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importante lorsqu'on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enseigne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cette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compétence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en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recourant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aux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technologies.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En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effet,</w:t>
      </w:r>
      <w:r>
        <w:rPr>
          <w:rFonts w:ascii="Arial MT" w:hAnsi="Arial MT"/>
          <w:color w:val="111212"/>
          <w:spacing w:val="-5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l'utilisation des artefacts informatiques à des fins didactiques dans les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cours de traduction professionnelle implique une conception holistique de</w:t>
      </w:r>
      <w:r>
        <w:rPr>
          <w:rFonts w:ascii="Arial MT" w:hAnsi="Arial MT"/>
          <w:color w:val="111212"/>
          <w:spacing w:val="-5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la</w:t>
      </w:r>
      <w:r>
        <w:rPr>
          <w:rFonts w:ascii="Arial MT" w:hAnsi="Arial MT"/>
          <w:color w:val="111212"/>
          <w:spacing w:val="-8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traduction</w:t>
      </w:r>
      <w:r>
        <w:rPr>
          <w:rFonts w:ascii="Arial MT" w:hAnsi="Arial MT"/>
          <w:color w:val="111212"/>
          <w:spacing w:val="-8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et</w:t>
      </w:r>
      <w:r>
        <w:rPr>
          <w:rFonts w:ascii="Arial MT" w:hAnsi="Arial MT"/>
          <w:color w:val="111212"/>
          <w:spacing w:val="-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de</w:t>
      </w:r>
      <w:r>
        <w:rPr>
          <w:rFonts w:ascii="Arial MT" w:hAnsi="Arial MT"/>
          <w:color w:val="111212"/>
          <w:spacing w:val="-7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son</w:t>
      </w:r>
      <w:r>
        <w:rPr>
          <w:rFonts w:ascii="Arial MT" w:hAnsi="Arial MT"/>
          <w:color w:val="111212"/>
          <w:spacing w:val="-7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enseignement. Dans cet ouvrage,</w:t>
      </w:r>
      <w:r>
        <w:rPr>
          <w:rFonts w:ascii="Arial MT" w:hAnsi="Arial MT"/>
          <w:color w:val="111212"/>
          <w:spacing w:val="-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qui</w:t>
      </w:r>
      <w:r>
        <w:rPr>
          <w:rFonts w:ascii="Arial MT" w:hAnsi="Arial MT"/>
          <w:color w:val="111212"/>
          <w:spacing w:val="-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s'inscrit</w:t>
      </w:r>
      <w:r>
        <w:rPr>
          <w:rFonts w:ascii="Arial MT" w:hAns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dans</w:t>
      </w:r>
      <w:r>
        <w:rPr>
          <w:rFonts w:ascii="Arial MT" w:hAnsi="Arial MT"/>
          <w:color w:val="111212"/>
          <w:spacing w:val="-5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une perspective de recherche-acti</w:t>
      </w:r>
      <w:r>
        <w:rPr>
          <w:rFonts w:ascii="Arial MT" w:hAnsi="Arial MT"/>
          <w:color w:val="111212"/>
          <w:w w:val="105"/>
          <w:sz w:val="19"/>
        </w:rPr>
        <w:t>on, je m'efforce d'équilibrer attentes du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secteur et réflexivité théorique. Les recherches que je présente ont pour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cadre l'École de Langues, Littératures, Traduction et Interprétation de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2"/>
          <w:w w:val="105"/>
          <w:sz w:val="19"/>
        </w:rPr>
        <w:t>l’Université</w:t>
      </w:r>
      <w:r>
        <w:rPr>
          <w:rFonts w:ascii="Arial MT" w:hAnsi="Arial MT"/>
          <w:color w:val="111212"/>
          <w:spacing w:val="-12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2"/>
          <w:w w:val="105"/>
          <w:sz w:val="19"/>
        </w:rPr>
        <w:t>de</w:t>
      </w:r>
      <w:r>
        <w:rPr>
          <w:rFonts w:ascii="Arial MT" w:hAnsi="Arial MT"/>
          <w:color w:val="111212"/>
          <w:spacing w:val="-12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2"/>
          <w:w w:val="105"/>
          <w:sz w:val="19"/>
        </w:rPr>
        <w:t>Bologne</w:t>
      </w:r>
      <w:r>
        <w:rPr>
          <w:rFonts w:ascii="Arial MT" w:hAnsi="Arial MT"/>
          <w:color w:val="111212"/>
          <w:spacing w:val="-11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2"/>
          <w:w w:val="105"/>
          <w:sz w:val="19"/>
        </w:rPr>
        <w:t>(Centre</w:t>
      </w:r>
      <w:r>
        <w:rPr>
          <w:rFonts w:ascii="Arial MT" w:hAnsi="Arial MT"/>
          <w:color w:val="111212"/>
          <w:spacing w:val="-12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2"/>
          <w:w w:val="105"/>
          <w:sz w:val="19"/>
        </w:rPr>
        <w:t>de</w:t>
      </w:r>
      <w:r>
        <w:rPr>
          <w:rFonts w:ascii="Arial MT" w:hAnsi="Arial MT"/>
          <w:color w:val="111212"/>
          <w:spacing w:val="-12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2"/>
          <w:w w:val="105"/>
          <w:sz w:val="19"/>
        </w:rPr>
        <w:t>Forlì).</w:t>
      </w:r>
      <w:r>
        <w:rPr>
          <w:rFonts w:ascii="Arial MT" w:hAnsi="Arial MT"/>
          <w:color w:val="111212"/>
          <w:spacing w:val="-3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1"/>
          <w:w w:val="105"/>
          <w:sz w:val="19"/>
        </w:rPr>
        <w:t>À</w:t>
      </w:r>
      <w:r>
        <w:rPr>
          <w:rFonts w:ascii="Arial MT" w:hAnsi="Arial MT"/>
          <w:color w:val="111212"/>
          <w:spacing w:val="-5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1"/>
          <w:w w:val="105"/>
          <w:sz w:val="19"/>
        </w:rPr>
        <w:t>partir</w:t>
      </w:r>
      <w:r>
        <w:rPr>
          <w:rFonts w:ascii="Arial MT" w:hAnsi="Arial MT"/>
          <w:color w:val="111212"/>
          <w:spacing w:val="-13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1"/>
          <w:w w:val="105"/>
          <w:sz w:val="19"/>
        </w:rPr>
        <w:t>de</w:t>
      </w:r>
      <w:r>
        <w:rPr>
          <w:rFonts w:ascii="Arial MT" w:hAnsi="Arial MT"/>
          <w:color w:val="111212"/>
          <w:spacing w:val="-11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1"/>
          <w:w w:val="105"/>
          <w:sz w:val="19"/>
        </w:rPr>
        <w:t>données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1"/>
          <w:w w:val="105"/>
          <w:sz w:val="19"/>
        </w:rPr>
        <w:t>recueillies</w:t>
      </w:r>
      <w:r>
        <w:rPr>
          <w:rFonts w:ascii="Arial MT" w:hAnsi="Arial MT"/>
          <w:color w:val="111212"/>
          <w:spacing w:val="-4"/>
          <w:w w:val="105"/>
          <w:sz w:val="19"/>
        </w:rPr>
        <w:t xml:space="preserve"> </w:t>
      </w:r>
      <w:r>
        <w:rPr>
          <w:rFonts w:ascii="Arial MT" w:hAnsi="Arial MT"/>
          <w:color w:val="111212"/>
          <w:spacing w:val="-1"/>
          <w:w w:val="105"/>
          <w:sz w:val="19"/>
        </w:rPr>
        <w:t>sur</w:t>
      </w:r>
      <w:r>
        <w:rPr>
          <w:rFonts w:ascii="Arial MT" w:hAnsi="Arial MT"/>
          <w:color w:val="111212"/>
          <w:spacing w:val="-5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le terrain (entretiens,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questionnaires,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observation de cours,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matériaux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pédagogiques), j'analyse les pratiques mises en œuvre par les enseignants</w:t>
      </w:r>
      <w:r>
        <w:rPr>
          <w:rFonts w:ascii="Arial MT" w:hAnsi="Arial MT"/>
          <w:color w:val="111212"/>
          <w:spacing w:val="1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pour</w:t>
      </w:r>
      <w:r>
        <w:rPr>
          <w:rFonts w:ascii="Arial MT" w:hAnsi="Arial MT"/>
          <w:color w:val="111212"/>
          <w:spacing w:val="-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former</w:t>
      </w:r>
      <w:r>
        <w:rPr>
          <w:rFonts w:ascii="Arial MT" w:hAnsi="Arial MT"/>
          <w:color w:val="111212"/>
          <w:spacing w:val="-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les</w:t>
      </w:r>
      <w:r>
        <w:rPr>
          <w:rFonts w:ascii="Arial MT" w:hAnsi="Arial MT"/>
          <w:color w:val="111212"/>
          <w:spacing w:val="8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apprentis</w:t>
      </w:r>
      <w:r>
        <w:rPr>
          <w:rFonts w:ascii="Arial MT" w:hAnsi="Arial MT"/>
          <w:color w:val="111212"/>
          <w:spacing w:val="9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traducteurs/trices.</w:t>
      </w:r>
    </w:p>
    <w:p w14:paraId="7ADE707B" w14:textId="77777777" w:rsidR="008A5969" w:rsidRDefault="008A5969">
      <w:pPr>
        <w:pStyle w:val="Corpsdetexte"/>
        <w:ind w:left="0"/>
        <w:jc w:val="left"/>
        <w:rPr>
          <w:rFonts w:ascii="Arial MT"/>
        </w:rPr>
      </w:pPr>
    </w:p>
    <w:p w14:paraId="428E1482" w14:textId="77777777" w:rsidR="008A5969" w:rsidRDefault="008A5969">
      <w:pPr>
        <w:pStyle w:val="Corpsdetexte"/>
        <w:spacing w:before="11"/>
        <w:ind w:left="0"/>
        <w:jc w:val="left"/>
        <w:rPr>
          <w:rFonts w:ascii="Arial MT"/>
          <w:sz w:val="25"/>
        </w:rPr>
      </w:pPr>
    </w:p>
    <w:p w14:paraId="5FB59E29" w14:textId="77777777" w:rsidR="008A5969" w:rsidRDefault="008A5969">
      <w:pPr>
        <w:rPr>
          <w:rFonts w:ascii="Arial MT"/>
          <w:sz w:val="25"/>
        </w:rPr>
        <w:sectPr w:rsidR="008A5969">
          <w:type w:val="continuous"/>
          <w:pgSz w:w="18800" w:h="13040" w:orient="landscape"/>
          <w:pgMar w:top="1140" w:right="920" w:bottom="280" w:left="740" w:header="720" w:footer="720" w:gutter="0"/>
          <w:cols w:space="720"/>
        </w:sectPr>
      </w:pPr>
    </w:p>
    <w:p w14:paraId="55816A0D" w14:textId="77777777" w:rsidR="008A5969" w:rsidRDefault="004D699E">
      <w:pPr>
        <w:spacing w:before="105" w:line="230" w:lineRule="auto"/>
        <w:ind w:left="1870"/>
        <w:rPr>
          <w:rFonts w:ascii="Arial MT" w:hAnsi="Arial MT"/>
          <w:sz w:val="19"/>
        </w:rPr>
      </w:pPr>
      <w:r>
        <w:rPr>
          <w:rFonts w:ascii="Arial MT" w:hAnsi="Arial MT"/>
          <w:color w:val="111212"/>
          <w:w w:val="105"/>
          <w:sz w:val="19"/>
        </w:rPr>
        <w:t>Yannick Hamon est docteur en "Traduction,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Interprétation et Interculturalité" à l’université de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Bologne</w:t>
      </w:r>
      <w:r>
        <w:rPr>
          <w:rFonts w:ascii="Arial MT" w:hAnsi="Arial MT"/>
          <w:color w:val="111212"/>
          <w:spacing w:val="2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(DIT</w:t>
      </w:r>
      <w:r>
        <w:rPr>
          <w:rFonts w:ascii="Arial MT" w:hAnsi="Arial MT"/>
          <w:color w:val="111212"/>
          <w:spacing w:val="-8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de</w:t>
      </w:r>
      <w:r>
        <w:rPr>
          <w:rFonts w:ascii="Arial MT" w:hAnsi="Arial MT"/>
          <w:color w:val="111212"/>
          <w:spacing w:val="3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Forlì)</w:t>
      </w:r>
      <w:r>
        <w:rPr>
          <w:rFonts w:ascii="Arial MT" w:hAnsi="Arial MT"/>
          <w:color w:val="111212"/>
          <w:spacing w:val="2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où</w:t>
      </w:r>
      <w:r>
        <w:rPr>
          <w:rFonts w:ascii="Arial MT" w:hAnsi="Arial MT"/>
          <w:color w:val="111212"/>
          <w:spacing w:val="3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il</w:t>
      </w:r>
      <w:r>
        <w:rPr>
          <w:rFonts w:ascii="Arial MT" w:hAnsi="Arial MT"/>
          <w:color w:val="111212"/>
          <w:spacing w:val="8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donne</w:t>
      </w:r>
      <w:r>
        <w:rPr>
          <w:rFonts w:ascii="Arial MT" w:hAnsi="Arial MT"/>
          <w:color w:val="111212"/>
          <w:spacing w:val="2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des</w:t>
      </w:r>
      <w:r>
        <w:rPr>
          <w:rFonts w:ascii="Arial MT" w:hAnsi="Arial MT"/>
          <w:color w:val="111212"/>
          <w:spacing w:val="14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cours</w:t>
      </w:r>
      <w:r>
        <w:rPr>
          <w:rFonts w:ascii="Arial MT" w:hAnsi="Arial MT"/>
          <w:color w:val="111212"/>
          <w:spacing w:val="14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de</w:t>
      </w:r>
      <w:r>
        <w:rPr>
          <w:rFonts w:ascii="Arial MT" w:hAnsi="Arial MT"/>
          <w:color w:val="111212"/>
          <w:spacing w:val="3"/>
          <w:sz w:val="19"/>
        </w:rPr>
        <w:t xml:space="preserve"> </w:t>
      </w:r>
      <w:r>
        <w:rPr>
          <w:rFonts w:ascii="Arial MT" w:hAnsi="Arial MT"/>
          <w:color w:val="111212"/>
          <w:sz w:val="19"/>
        </w:rPr>
        <w:t>langue</w:t>
      </w:r>
      <w:r>
        <w:rPr>
          <w:rFonts w:ascii="Arial MT" w:hAnsi="Arial MT"/>
          <w:color w:val="111212"/>
          <w:spacing w:val="-50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française et de traduction de l’italien vers le français.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Ses recherches visent à mieux comprendre les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modifications</w:t>
      </w:r>
      <w:r>
        <w:rPr>
          <w:rFonts w:ascii="Arial MT" w:hAnsi="Arial MT"/>
          <w:color w:val="111212"/>
          <w:spacing w:val="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introduites</w:t>
      </w:r>
      <w:r>
        <w:rPr>
          <w:rFonts w:ascii="Arial MT" w:hAnsi="Arial MT"/>
          <w:color w:val="111212"/>
          <w:spacing w:val="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par</w:t>
      </w:r>
      <w:r>
        <w:rPr>
          <w:rFonts w:ascii="Arial MT" w:hAnsi="Arial MT"/>
          <w:color w:val="111212"/>
          <w:spacing w:val="-8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les</w:t>
      </w:r>
      <w:r>
        <w:rPr>
          <w:rFonts w:ascii="Arial MT" w:hAnsi="Arial MT"/>
          <w:color w:val="111212"/>
          <w:spacing w:val="3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TICE</w:t>
      </w:r>
      <w:r>
        <w:rPr>
          <w:rFonts w:ascii="Arial MT" w:hAnsi="Arial MT"/>
          <w:color w:val="111212"/>
          <w:spacing w:val="1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sur</w:t>
      </w:r>
      <w:r>
        <w:rPr>
          <w:rFonts w:ascii="Arial MT" w:hAnsi="Arial MT"/>
          <w:color w:val="111212"/>
          <w:spacing w:val="-8"/>
          <w:w w:val="105"/>
          <w:sz w:val="19"/>
        </w:rPr>
        <w:t xml:space="preserve"> </w:t>
      </w:r>
      <w:r>
        <w:rPr>
          <w:rFonts w:ascii="Arial MT" w:hAnsi="Arial MT"/>
          <w:color w:val="111212"/>
          <w:w w:val="105"/>
          <w:sz w:val="19"/>
        </w:rPr>
        <w:t>les</w:t>
      </w:r>
    </w:p>
    <w:p w14:paraId="60CE68C9" w14:textId="77777777" w:rsidR="008A5969" w:rsidRDefault="004D699E">
      <w:pPr>
        <w:spacing w:line="213" w:lineRule="exact"/>
        <w:ind w:left="1870"/>
        <w:rPr>
          <w:rFonts w:ascii="Arial MT"/>
          <w:sz w:val="19"/>
        </w:rPr>
      </w:pPr>
      <w:r>
        <w:rPr>
          <w:rFonts w:ascii="Arial MT"/>
          <w:color w:val="111212"/>
          <w:spacing w:val="-3"/>
          <w:w w:val="105"/>
          <w:sz w:val="19"/>
        </w:rPr>
        <w:t>pratiques</w:t>
      </w:r>
      <w:r>
        <w:rPr>
          <w:rFonts w:asci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/>
          <w:color w:val="111212"/>
          <w:spacing w:val="-3"/>
          <w:w w:val="105"/>
          <w:sz w:val="19"/>
        </w:rPr>
        <w:t>d'enseignement</w:t>
      </w:r>
      <w:r>
        <w:rPr>
          <w:rFonts w:ascii="Arial MT"/>
          <w:color w:val="111212"/>
          <w:spacing w:val="-10"/>
          <w:w w:val="105"/>
          <w:sz w:val="19"/>
        </w:rPr>
        <w:t xml:space="preserve"> </w:t>
      </w:r>
      <w:r>
        <w:rPr>
          <w:rFonts w:ascii="Arial MT"/>
          <w:color w:val="111212"/>
          <w:spacing w:val="-3"/>
          <w:w w:val="105"/>
          <w:sz w:val="19"/>
        </w:rPr>
        <w:t>des</w:t>
      </w:r>
      <w:r>
        <w:rPr>
          <w:rFonts w:asci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/>
          <w:color w:val="111212"/>
          <w:spacing w:val="-3"/>
          <w:w w:val="105"/>
          <w:sz w:val="19"/>
        </w:rPr>
        <w:t>langues</w:t>
      </w:r>
      <w:r>
        <w:rPr>
          <w:rFonts w:ascii="Arial MT"/>
          <w:color w:val="111212"/>
          <w:spacing w:val="-9"/>
          <w:w w:val="105"/>
          <w:sz w:val="19"/>
        </w:rPr>
        <w:t xml:space="preserve"> </w:t>
      </w:r>
      <w:r>
        <w:rPr>
          <w:rFonts w:ascii="Arial MT"/>
          <w:color w:val="111212"/>
          <w:spacing w:val="-2"/>
          <w:w w:val="105"/>
          <w:sz w:val="19"/>
        </w:rPr>
        <w:t>vivantes.</w:t>
      </w:r>
    </w:p>
    <w:p w14:paraId="6996CEB8" w14:textId="77777777" w:rsidR="008A5969" w:rsidRDefault="004D699E">
      <w:pPr>
        <w:spacing w:before="251"/>
        <w:ind w:left="1870"/>
        <w:rPr>
          <w:rFonts w:ascii="Tahoma"/>
        </w:rPr>
      </w:pPr>
      <w:r>
        <w:br w:type="column"/>
      </w:r>
      <w:r>
        <w:rPr>
          <w:rFonts w:ascii="Tahoma"/>
          <w:color w:val="111212"/>
          <w:w w:val="105"/>
        </w:rPr>
        <w:t>Yannick</w:t>
      </w:r>
      <w:r>
        <w:rPr>
          <w:rFonts w:ascii="Tahoma"/>
          <w:color w:val="111212"/>
          <w:spacing w:val="11"/>
          <w:w w:val="105"/>
        </w:rPr>
        <w:t xml:space="preserve"> </w:t>
      </w:r>
      <w:r>
        <w:rPr>
          <w:rFonts w:ascii="Tahoma"/>
          <w:color w:val="111212"/>
          <w:w w:val="105"/>
        </w:rPr>
        <w:t>Hamon</w:t>
      </w:r>
    </w:p>
    <w:p w14:paraId="598551AB" w14:textId="77777777" w:rsidR="008A5969" w:rsidRDefault="004D699E">
      <w:pPr>
        <w:pStyle w:val="Titre"/>
        <w:spacing w:line="199" w:lineRule="auto"/>
      </w:pPr>
      <w:r>
        <w:rPr>
          <w:color w:val="777677"/>
          <w:w w:val="95"/>
        </w:rPr>
        <w:t>Enseigner</w:t>
      </w:r>
      <w:r>
        <w:rPr>
          <w:color w:val="777677"/>
          <w:spacing w:val="-17"/>
          <w:w w:val="95"/>
        </w:rPr>
        <w:t xml:space="preserve"> </w:t>
      </w:r>
      <w:r>
        <w:rPr>
          <w:color w:val="777677"/>
          <w:w w:val="95"/>
        </w:rPr>
        <w:t>la</w:t>
      </w:r>
      <w:r>
        <w:rPr>
          <w:color w:val="777677"/>
          <w:spacing w:val="-12"/>
          <w:w w:val="95"/>
        </w:rPr>
        <w:t xml:space="preserve"> </w:t>
      </w:r>
      <w:r>
        <w:rPr>
          <w:color w:val="777677"/>
          <w:w w:val="95"/>
        </w:rPr>
        <w:t>traduction</w:t>
      </w:r>
      <w:r>
        <w:rPr>
          <w:color w:val="777677"/>
          <w:spacing w:val="-20"/>
          <w:w w:val="95"/>
        </w:rPr>
        <w:t xml:space="preserve"> </w:t>
      </w:r>
      <w:r>
        <w:rPr>
          <w:color w:val="777677"/>
          <w:w w:val="95"/>
        </w:rPr>
        <w:t>avec</w:t>
      </w:r>
      <w:r>
        <w:rPr>
          <w:color w:val="777677"/>
          <w:spacing w:val="-12"/>
          <w:w w:val="95"/>
        </w:rPr>
        <w:t xml:space="preserve"> </w:t>
      </w:r>
      <w:r>
        <w:rPr>
          <w:color w:val="777677"/>
          <w:w w:val="95"/>
        </w:rPr>
        <w:t>les</w:t>
      </w:r>
      <w:r>
        <w:rPr>
          <w:color w:val="777677"/>
          <w:spacing w:val="-114"/>
          <w:w w:val="95"/>
        </w:rPr>
        <w:t xml:space="preserve"> </w:t>
      </w:r>
      <w:r>
        <w:rPr>
          <w:color w:val="777677"/>
          <w:w w:val="95"/>
        </w:rPr>
        <w:t>technologies : une approche</w:t>
      </w:r>
      <w:r>
        <w:rPr>
          <w:color w:val="777677"/>
          <w:spacing w:val="1"/>
          <w:w w:val="95"/>
        </w:rPr>
        <w:t xml:space="preserve"> </w:t>
      </w:r>
      <w:r>
        <w:rPr>
          <w:color w:val="777677"/>
        </w:rPr>
        <w:t>intégrée</w:t>
      </w:r>
    </w:p>
    <w:p w14:paraId="5444D568" w14:textId="6D552C83" w:rsidR="008A5969" w:rsidRDefault="004D699E" w:rsidP="00102018">
      <w:pPr>
        <w:spacing w:before="158" w:line="199" w:lineRule="auto"/>
        <w:ind w:left="1870" w:right="867"/>
        <w:rPr>
          <w:rFonts w:ascii="Tahoma" w:hAnsi="Tahoma"/>
          <w:sz w:val="30"/>
        </w:rPr>
        <w:sectPr w:rsidR="008A5969">
          <w:type w:val="continuous"/>
          <w:pgSz w:w="18800" w:h="13040" w:orient="landscape"/>
          <w:pgMar w:top="1140" w:right="920" w:bottom="280" w:left="740" w:header="720" w:footer="720" w:gutter="0"/>
          <w:cols w:num="2" w:space="720" w:equalWidth="0">
            <w:col w:w="6603" w:space="2233"/>
            <w:col w:w="8304"/>
          </w:cols>
        </w:sectPr>
      </w:pPr>
      <w:r>
        <w:rPr>
          <w:rFonts w:ascii="Tahoma" w:hAnsi="Tahoma"/>
          <w:color w:val="111212"/>
          <w:sz w:val="30"/>
        </w:rPr>
        <w:t>Deux</w:t>
      </w:r>
      <w:r>
        <w:rPr>
          <w:rFonts w:ascii="Tahoma" w:hAnsi="Tahoma"/>
          <w:color w:val="111212"/>
          <w:spacing w:val="10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études</w:t>
      </w:r>
      <w:r>
        <w:rPr>
          <w:rFonts w:ascii="Tahoma" w:hAnsi="Tahoma"/>
          <w:color w:val="111212"/>
          <w:spacing w:val="6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de</w:t>
      </w:r>
      <w:r>
        <w:rPr>
          <w:rFonts w:ascii="Tahoma" w:hAnsi="Tahoma"/>
          <w:color w:val="111212"/>
          <w:spacing w:val="11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cas</w:t>
      </w:r>
      <w:r>
        <w:rPr>
          <w:rFonts w:ascii="Tahoma" w:hAnsi="Tahoma"/>
          <w:color w:val="111212"/>
          <w:spacing w:val="7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pour</w:t>
      </w:r>
      <w:r>
        <w:rPr>
          <w:rFonts w:ascii="Tahoma" w:hAnsi="Tahoma"/>
          <w:color w:val="111212"/>
          <w:spacing w:val="11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la</w:t>
      </w:r>
      <w:r>
        <w:rPr>
          <w:rFonts w:ascii="Tahoma" w:hAnsi="Tahoma"/>
          <w:color w:val="111212"/>
          <w:spacing w:val="22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traduction</w:t>
      </w:r>
      <w:r>
        <w:rPr>
          <w:rFonts w:ascii="Tahoma" w:hAnsi="Tahoma"/>
          <w:color w:val="111212"/>
          <w:spacing w:val="19"/>
          <w:sz w:val="30"/>
        </w:rPr>
        <w:t xml:space="preserve"> </w:t>
      </w:r>
      <w:r>
        <w:rPr>
          <w:rFonts w:ascii="Tahoma" w:hAnsi="Tahoma"/>
          <w:color w:val="111212"/>
          <w:sz w:val="30"/>
        </w:rPr>
        <w:t>de</w:t>
      </w:r>
      <w:r>
        <w:rPr>
          <w:rFonts w:ascii="Tahoma" w:hAnsi="Tahoma"/>
          <w:color w:val="111212"/>
          <w:spacing w:val="-91"/>
          <w:sz w:val="30"/>
        </w:rPr>
        <w:t xml:space="preserve"> </w:t>
      </w:r>
      <w:r>
        <w:rPr>
          <w:rFonts w:ascii="Tahoma" w:hAnsi="Tahoma"/>
          <w:color w:val="111212"/>
          <w:w w:val="105"/>
          <w:sz w:val="30"/>
        </w:rPr>
        <w:t>l'italien</w:t>
      </w:r>
      <w:r>
        <w:rPr>
          <w:rFonts w:ascii="Tahoma" w:hAnsi="Tahoma"/>
          <w:color w:val="111212"/>
          <w:spacing w:val="-10"/>
          <w:w w:val="105"/>
          <w:sz w:val="30"/>
        </w:rPr>
        <w:t xml:space="preserve"> </w:t>
      </w:r>
      <w:r>
        <w:rPr>
          <w:rFonts w:ascii="Tahoma" w:hAnsi="Tahoma"/>
          <w:color w:val="111212"/>
          <w:w w:val="105"/>
          <w:sz w:val="30"/>
        </w:rPr>
        <w:t>vers</w:t>
      </w:r>
      <w:r>
        <w:rPr>
          <w:rFonts w:ascii="Tahoma" w:hAnsi="Tahoma"/>
          <w:color w:val="111212"/>
          <w:spacing w:val="-19"/>
          <w:w w:val="105"/>
          <w:sz w:val="30"/>
        </w:rPr>
        <w:t xml:space="preserve"> </w:t>
      </w:r>
      <w:r>
        <w:rPr>
          <w:rFonts w:ascii="Tahoma" w:hAnsi="Tahoma"/>
          <w:color w:val="111212"/>
          <w:w w:val="105"/>
          <w:sz w:val="30"/>
        </w:rPr>
        <w:t>le</w:t>
      </w:r>
      <w:r>
        <w:rPr>
          <w:rFonts w:ascii="Tahoma" w:hAnsi="Tahoma"/>
          <w:color w:val="111212"/>
          <w:spacing w:val="-17"/>
          <w:w w:val="105"/>
          <w:sz w:val="30"/>
        </w:rPr>
        <w:t xml:space="preserve"> </w:t>
      </w:r>
      <w:r>
        <w:rPr>
          <w:rFonts w:ascii="Tahoma" w:hAnsi="Tahoma"/>
          <w:color w:val="111212"/>
          <w:w w:val="105"/>
          <w:sz w:val="30"/>
        </w:rPr>
        <w:t>français</w:t>
      </w:r>
    </w:p>
    <w:p w14:paraId="6FBBE992" w14:textId="568D1D03" w:rsidR="008A5969" w:rsidRDefault="004D699E">
      <w:pPr>
        <w:pStyle w:val="Corpsdetexte"/>
        <w:ind w:left="0"/>
        <w:jc w:val="left"/>
        <w:rPr>
          <w:rFonts w:ascii="Tahoma"/>
        </w:rPr>
      </w:pPr>
      <w:r>
        <w:pict w14:anchorId="5F17F357">
          <v:shapetype id="_x0000_t202" coordsize="21600,21600" o:spt="202" path="m,l,21600r21600,l21600,xe">
            <v:stroke joinstyle="miter"/>
            <v:path gradientshapeok="t" o:connecttype="rect"/>
          </v:shapetype>
          <v:shape id="_x0000_s2124" type="#_x0000_t202" alt="" style="position:absolute;margin-left:461.4pt;margin-top:26.75pt;width:15.1pt;height:187.4pt;z-index:157296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4C2CD16" w14:textId="77777777" w:rsidR="008A5969" w:rsidRDefault="004D699E">
                  <w:pPr>
                    <w:spacing w:before="22"/>
                    <w:ind w:left="20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FFFFFF"/>
                      <w:spacing w:val="-3"/>
                      <w:w w:val="115"/>
                    </w:rPr>
                    <w:t>Enseigner</w:t>
                  </w:r>
                  <w:r>
                    <w:rPr>
                      <w:rFonts w:ascii="Trebuchet MS" w:hAnsi="Trebuchet MS"/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spacing w:val="-3"/>
                      <w:w w:val="115"/>
                    </w:rPr>
                    <w:t>à</w:t>
                  </w:r>
                  <w:r>
                    <w:rPr>
                      <w:rFonts w:ascii="Trebuchet MS" w:hAnsi="Trebuchet MS"/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spacing w:val="-3"/>
                      <w:w w:val="115"/>
                    </w:rPr>
                    <w:t>traduire</w:t>
                  </w:r>
                  <w:r>
                    <w:rPr>
                      <w:rFonts w:ascii="Trebuchet MS" w:hAnsi="Trebuchet MS"/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spacing w:val="-3"/>
                      <w:w w:val="115"/>
                    </w:rPr>
                    <w:t>avec</w:t>
                  </w:r>
                  <w:r>
                    <w:rPr>
                      <w:rFonts w:ascii="Trebuchet MS" w:hAnsi="Trebuchet MS"/>
                      <w:color w:val="FFFFFF"/>
                      <w:spacing w:val="-15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spacing w:val="-3"/>
                      <w:w w:val="115"/>
                    </w:rPr>
                    <w:t>les</w:t>
                  </w:r>
                  <w:r>
                    <w:rPr>
                      <w:rFonts w:ascii="Trebuchet MS" w:hAnsi="Trebuchet MS"/>
                      <w:color w:val="FFFFFF"/>
                      <w:spacing w:val="-11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spacing w:val="-3"/>
                      <w:w w:val="115"/>
                    </w:rPr>
                    <w:t>TICE</w:t>
                  </w:r>
                </w:p>
              </w:txbxContent>
            </v:textbox>
            <w10:wrap anchorx="page" anchory="page"/>
          </v:shape>
        </w:pict>
      </w:r>
    </w:p>
    <w:p w14:paraId="6C897A61" w14:textId="31D4B6DB" w:rsidR="008A5969" w:rsidRDefault="008A5969">
      <w:pPr>
        <w:pStyle w:val="Corpsdetexte"/>
        <w:ind w:left="0"/>
        <w:jc w:val="left"/>
        <w:rPr>
          <w:rFonts w:ascii="Tahoma"/>
        </w:rPr>
      </w:pPr>
    </w:p>
    <w:p w14:paraId="4877AA87" w14:textId="31D5D503" w:rsidR="00102018" w:rsidRDefault="00102018">
      <w:pPr>
        <w:pStyle w:val="Corpsdetexte"/>
        <w:ind w:left="0"/>
        <w:jc w:val="left"/>
        <w:rPr>
          <w:rFonts w:ascii="Tahoma"/>
        </w:rPr>
      </w:pPr>
    </w:p>
    <w:p w14:paraId="73599101" w14:textId="77777777" w:rsidR="00102018" w:rsidRDefault="00102018">
      <w:pPr>
        <w:pStyle w:val="Corpsdetexte"/>
        <w:ind w:left="0"/>
        <w:jc w:val="left"/>
        <w:rPr>
          <w:rFonts w:ascii="Tahoma"/>
        </w:rPr>
      </w:pPr>
    </w:p>
    <w:p w14:paraId="7128BA18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4278296C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16D9F412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4275163A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20E2980C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2FEFCA32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1D2C9EBB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53D2391C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42E5C475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03AE9BD1" w14:textId="77777777" w:rsidR="008A5969" w:rsidRDefault="008A5969">
      <w:pPr>
        <w:pStyle w:val="Corpsdetexte"/>
        <w:ind w:left="0"/>
        <w:jc w:val="left"/>
        <w:rPr>
          <w:rFonts w:ascii="Tahoma"/>
        </w:rPr>
      </w:pPr>
    </w:p>
    <w:p w14:paraId="5C9C5633" w14:textId="77777777" w:rsidR="008A5969" w:rsidRDefault="008A5969">
      <w:pPr>
        <w:pStyle w:val="Corpsdetexte"/>
        <w:spacing w:before="10"/>
        <w:ind w:left="0"/>
        <w:jc w:val="left"/>
        <w:rPr>
          <w:rFonts w:ascii="Tahoma"/>
          <w:sz w:val="18"/>
        </w:rPr>
      </w:pPr>
    </w:p>
    <w:p w14:paraId="74A3C1FC" w14:textId="77777777" w:rsidR="008A5969" w:rsidRDefault="004D699E">
      <w:pPr>
        <w:spacing w:before="93"/>
        <w:ind w:left="505"/>
        <w:rPr>
          <w:rFonts w:ascii="Arial"/>
          <w:b/>
          <w:sz w:val="24"/>
        </w:rPr>
      </w:pPr>
      <w:r>
        <w:pict w14:anchorId="7500F451">
          <v:shape id="_x0000_s2123" type="#_x0000_t202" alt="" style="position:absolute;left:0;text-align:left;margin-left:461.4pt;margin-top:-82.1pt;width:15.1pt;height:42.15pt;z-index:15730176;mso-wrap-style:square;mso-wrap-edited:f;mso-width-percent:0;mso-height-percent:0;mso-position-horizontal-relative:page;mso-width-percent:0;mso-height-percent:0;v-text-anchor:top" filled="f" stroked="f">
            <v:textbox style="layout-flow:vertical" inset="0,0,0,0">
              <w:txbxContent>
                <w:p w14:paraId="7264B622" w14:textId="77777777" w:rsidR="008A5969" w:rsidRDefault="004D699E">
                  <w:pPr>
                    <w:spacing w:before="22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20"/>
                    </w:rPr>
                    <w:t>Hamon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10202"/>
          <w:sz w:val="24"/>
        </w:rPr>
        <w:t>978-3-8416-3492-4</w:t>
      </w:r>
    </w:p>
    <w:p w14:paraId="4955CA1F" w14:textId="77777777" w:rsidR="008A5969" w:rsidRDefault="008A5969">
      <w:pPr>
        <w:rPr>
          <w:rFonts w:ascii="Arial"/>
          <w:sz w:val="24"/>
        </w:rPr>
        <w:sectPr w:rsidR="008A5969">
          <w:type w:val="continuous"/>
          <w:pgSz w:w="18800" w:h="13040" w:orient="landscape"/>
          <w:pgMar w:top="1140" w:right="920" w:bottom="280" w:left="740" w:header="720" w:footer="720" w:gutter="0"/>
          <w:cols w:space="720"/>
        </w:sectPr>
      </w:pPr>
    </w:p>
    <w:p w14:paraId="7B37DE8D" w14:textId="77777777" w:rsidR="008A5969" w:rsidRDefault="004D699E">
      <w:pPr>
        <w:spacing w:before="113"/>
        <w:ind w:right="596"/>
        <w:jc w:val="right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lastRenderedPageBreak/>
        <w:t>Yannick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Hamon</w:t>
      </w:r>
    </w:p>
    <w:p w14:paraId="2961B884" w14:textId="77777777" w:rsidR="008A5969" w:rsidRDefault="008A5969">
      <w:pPr>
        <w:pStyle w:val="Corpsdetexte"/>
        <w:spacing w:before="3"/>
        <w:ind w:left="0"/>
        <w:jc w:val="left"/>
        <w:rPr>
          <w:rFonts w:ascii="Arial"/>
          <w:b/>
          <w:sz w:val="17"/>
        </w:rPr>
      </w:pPr>
    </w:p>
    <w:p w14:paraId="24F06C02" w14:textId="77777777" w:rsidR="008A5969" w:rsidRDefault="004D699E">
      <w:pPr>
        <w:ind w:right="605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Enseigner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traduction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avec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les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technologies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: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une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approche</w:t>
      </w:r>
    </w:p>
    <w:p w14:paraId="366C4A37" w14:textId="77777777" w:rsidR="008A5969" w:rsidRDefault="004D699E">
      <w:pPr>
        <w:spacing w:before="13"/>
        <w:ind w:right="594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intégrée</w:t>
      </w:r>
    </w:p>
    <w:p w14:paraId="7367F060" w14:textId="77777777" w:rsidR="008A5969" w:rsidRDefault="008A5969">
      <w:pPr>
        <w:jc w:val="right"/>
        <w:rPr>
          <w:rFonts w:ascii="Arial" w:hAnsi="Arial"/>
          <w:sz w:val="18"/>
        </w:rPr>
        <w:sectPr w:rsidR="008A5969">
          <w:pgSz w:w="8500" w:h="12480"/>
          <w:pgMar w:top="1160" w:right="220" w:bottom="280" w:left="640" w:header="720" w:footer="720" w:gutter="0"/>
          <w:cols w:space="720"/>
        </w:sectPr>
      </w:pPr>
    </w:p>
    <w:p w14:paraId="757D8F41" w14:textId="77777777" w:rsidR="008A5969" w:rsidRDefault="008A5969">
      <w:pPr>
        <w:pStyle w:val="Corpsdetexte"/>
        <w:spacing w:before="4"/>
        <w:ind w:left="0"/>
        <w:jc w:val="left"/>
        <w:rPr>
          <w:rFonts w:ascii="Arial"/>
          <w:b/>
          <w:sz w:val="17"/>
        </w:rPr>
      </w:pPr>
    </w:p>
    <w:p w14:paraId="6CED9E88" w14:textId="77777777" w:rsidR="008A5969" w:rsidRDefault="008A5969">
      <w:pPr>
        <w:rPr>
          <w:rFonts w:ascii="Arial"/>
          <w:sz w:val="17"/>
        </w:rPr>
        <w:sectPr w:rsidR="008A5969">
          <w:pgSz w:w="8500" w:h="12480"/>
          <w:pgMar w:top="1160" w:right="220" w:bottom="280" w:left="640" w:header="720" w:footer="720" w:gutter="0"/>
          <w:cols w:space="720"/>
        </w:sectPr>
      </w:pPr>
    </w:p>
    <w:p w14:paraId="72E7B33A" w14:textId="77777777" w:rsidR="008A5969" w:rsidRDefault="004D699E">
      <w:pPr>
        <w:spacing w:before="79"/>
        <w:ind w:right="596"/>
        <w:jc w:val="right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lastRenderedPageBreak/>
        <w:t>Yannick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Hamon</w:t>
      </w:r>
    </w:p>
    <w:p w14:paraId="3DD3A099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7AC4D00A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6B6E1441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790BEEEE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59DA2143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03AEA79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0F41E35A" w14:textId="77777777" w:rsidR="008A5969" w:rsidRDefault="008A5969">
      <w:pPr>
        <w:pStyle w:val="Corpsdetexte"/>
        <w:spacing w:before="3"/>
        <w:ind w:left="0"/>
        <w:jc w:val="left"/>
        <w:rPr>
          <w:rFonts w:ascii="Arial"/>
          <w:b/>
          <w:sz w:val="35"/>
        </w:rPr>
      </w:pPr>
    </w:p>
    <w:p w14:paraId="6DBB9A6E" w14:textId="77777777" w:rsidR="008A5969" w:rsidRDefault="004D699E">
      <w:pPr>
        <w:spacing w:before="1" w:line="235" w:lineRule="auto"/>
        <w:ind w:left="1355" w:firstLine="811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Enseigner</w:t>
      </w:r>
      <w:r>
        <w:rPr>
          <w:rFonts w:ascii="Arial" w:hAnsi="Arial"/>
          <w:b/>
          <w:spacing w:val="-13"/>
          <w:sz w:val="32"/>
        </w:rPr>
        <w:t xml:space="preserve"> </w:t>
      </w:r>
      <w:r>
        <w:rPr>
          <w:rFonts w:ascii="Arial" w:hAnsi="Arial"/>
          <w:b/>
          <w:sz w:val="32"/>
        </w:rPr>
        <w:t>la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z w:val="32"/>
        </w:rPr>
        <w:t>traduction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avec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" w:hAnsi="Arial"/>
          <w:b/>
          <w:sz w:val="32"/>
        </w:rPr>
        <w:t>les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technologies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" w:hAnsi="Arial"/>
          <w:b/>
          <w:sz w:val="32"/>
        </w:rPr>
        <w:t>: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une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" w:hAnsi="Arial"/>
          <w:b/>
          <w:sz w:val="32"/>
        </w:rPr>
        <w:t>approche</w:t>
      </w:r>
      <w:r>
        <w:rPr>
          <w:rFonts w:ascii="Arial" w:hAnsi="Arial"/>
          <w:b/>
          <w:spacing w:val="-9"/>
          <w:sz w:val="32"/>
        </w:rPr>
        <w:t xml:space="preserve"> </w:t>
      </w:r>
      <w:r>
        <w:rPr>
          <w:rFonts w:ascii="Arial" w:hAnsi="Arial"/>
          <w:b/>
          <w:sz w:val="32"/>
        </w:rPr>
        <w:t>intégrée</w:t>
      </w:r>
    </w:p>
    <w:p w14:paraId="51206AA4" w14:textId="77777777" w:rsidR="008A5969" w:rsidRDefault="004D699E">
      <w:pPr>
        <w:spacing w:before="203" w:line="275" w:lineRule="exact"/>
        <w:ind w:right="60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3"/>
          <w:sz w:val="24"/>
        </w:rPr>
        <w:t>Deux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>études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>de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>cas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>pour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>la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>traduction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l'italien</w:t>
      </w:r>
    </w:p>
    <w:p w14:paraId="63A7F902" w14:textId="77777777" w:rsidR="008A5969" w:rsidRDefault="004D699E">
      <w:pPr>
        <w:spacing w:line="275" w:lineRule="exact"/>
        <w:ind w:right="598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vers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le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français</w:t>
      </w:r>
    </w:p>
    <w:p w14:paraId="3E089CFD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6B7B78E3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7AD99AA4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090E814A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0C82A32B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0ABA4D57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835B63C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F9CD50B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EA5D825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B61D26B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62D21794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30DF7843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0815609C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3727F1FA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127ACB3B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0BD34DE2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445F9A76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2B58606" w14:textId="77777777" w:rsidR="008A5969" w:rsidRDefault="008A5969">
      <w:pPr>
        <w:pStyle w:val="Corpsdetexte"/>
        <w:ind w:left="0"/>
        <w:jc w:val="left"/>
        <w:rPr>
          <w:rFonts w:ascii="Arial"/>
          <w:b/>
          <w:sz w:val="26"/>
        </w:rPr>
      </w:pPr>
    </w:p>
    <w:p w14:paraId="28E34FE6" w14:textId="77777777" w:rsidR="008A5969" w:rsidRDefault="008A5969">
      <w:pPr>
        <w:pStyle w:val="Corpsdetexte"/>
        <w:spacing w:before="7"/>
        <w:ind w:left="0"/>
        <w:jc w:val="left"/>
        <w:rPr>
          <w:rFonts w:ascii="Arial"/>
          <w:b/>
          <w:sz w:val="32"/>
        </w:rPr>
      </w:pPr>
    </w:p>
    <w:p w14:paraId="337CFB7A" w14:textId="77777777" w:rsidR="008A5969" w:rsidRDefault="004D699E">
      <w:pPr>
        <w:ind w:right="606"/>
        <w:jc w:val="right"/>
        <w:rPr>
          <w:rFonts w:ascii="Arial" w:hAnsi="Arial"/>
          <w:b/>
          <w:sz w:val="23"/>
        </w:rPr>
      </w:pPr>
      <w:r>
        <w:rPr>
          <w:rFonts w:ascii="Arial" w:hAnsi="Arial"/>
          <w:b/>
          <w:shadow/>
          <w:sz w:val="23"/>
        </w:rPr>
        <w:t>Presses</w:t>
      </w:r>
      <w:r>
        <w:rPr>
          <w:rFonts w:ascii="Arial" w:hAnsi="Arial"/>
          <w:b/>
          <w:spacing w:val="18"/>
          <w:sz w:val="23"/>
        </w:rPr>
        <w:t xml:space="preserve"> </w:t>
      </w:r>
      <w:r>
        <w:rPr>
          <w:rFonts w:ascii="Arial" w:hAnsi="Arial"/>
          <w:b/>
          <w:shadow/>
          <w:sz w:val="23"/>
        </w:rPr>
        <w:t>Académiques</w:t>
      </w:r>
      <w:r>
        <w:rPr>
          <w:rFonts w:ascii="Arial" w:hAnsi="Arial"/>
          <w:b/>
          <w:spacing w:val="19"/>
          <w:sz w:val="23"/>
        </w:rPr>
        <w:t xml:space="preserve"> </w:t>
      </w:r>
      <w:r>
        <w:rPr>
          <w:rFonts w:ascii="Arial" w:hAnsi="Arial"/>
          <w:b/>
          <w:shadow/>
          <w:sz w:val="23"/>
        </w:rPr>
        <w:t>Francophones</w:t>
      </w:r>
    </w:p>
    <w:p w14:paraId="5CC857C0" w14:textId="77777777" w:rsidR="008A5969" w:rsidRDefault="008A5969">
      <w:pPr>
        <w:jc w:val="right"/>
        <w:rPr>
          <w:rFonts w:ascii="Arial" w:hAnsi="Arial"/>
          <w:sz w:val="23"/>
        </w:rPr>
        <w:sectPr w:rsidR="008A5969">
          <w:pgSz w:w="8500" w:h="12480"/>
          <w:pgMar w:top="1160" w:right="220" w:bottom="280" w:left="640" w:header="720" w:footer="720" w:gutter="0"/>
          <w:cols w:space="720"/>
        </w:sectPr>
      </w:pPr>
    </w:p>
    <w:p w14:paraId="0CDB5830" w14:textId="77777777" w:rsidR="008A5969" w:rsidRDefault="004D699E">
      <w:pPr>
        <w:spacing w:before="91"/>
        <w:ind w:left="170"/>
        <w:jc w:val="both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2"/>
          <w:w w:val="95"/>
          <w:sz w:val="16"/>
        </w:rPr>
        <w:lastRenderedPageBreak/>
        <w:t>Impressum</w:t>
      </w:r>
      <w:r>
        <w:rPr>
          <w:rFonts w:ascii="Tahoma" w:hAnsi="Tahoma"/>
          <w:b/>
          <w:spacing w:val="-6"/>
          <w:w w:val="95"/>
          <w:sz w:val="16"/>
        </w:rPr>
        <w:t xml:space="preserve"> </w:t>
      </w:r>
      <w:r>
        <w:rPr>
          <w:rFonts w:ascii="Tahoma" w:hAnsi="Tahoma"/>
          <w:b/>
          <w:spacing w:val="-1"/>
          <w:w w:val="90"/>
          <w:sz w:val="16"/>
        </w:rPr>
        <w:t>/</w:t>
      </w:r>
      <w:r>
        <w:rPr>
          <w:rFonts w:ascii="Tahoma" w:hAnsi="Tahoma"/>
          <w:b/>
          <w:spacing w:val="-4"/>
          <w:w w:val="90"/>
          <w:sz w:val="16"/>
        </w:rPr>
        <w:t xml:space="preserve"> </w:t>
      </w:r>
      <w:r>
        <w:rPr>
          <w:rFonts w:ascii="Tahoma" w:hAnsi="Tahoma"/>
          <w:b/>
          <w:spacing w:val="-1"/>
          <w:w w:val="95"/>
          <w:sz w:val="16"/>
        </w:rPr>
        <w:t>Mentions</w:t>
      </w:r>
      <w:r>
        <w:rPr>
          <w:rFonts w:ascii="Tahoma" w:hAnsi="Tahoma"/>
          <w:b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spacing w:val="-1"/>
          <w:w w:val="95"/>
          <w:sz w:val="16"/>
        </w:rPr>
        <w:t>légales</w:t>
      </w:r>
    </w:p>
    <w:p w14:paraId="55D2F171" w14:textId="77777777" w:rsidR="008A5969" w:rsidRDefault="004D699E">
      <w:pPr>
        <w:spacing w:before="4" w:line="244" w:lineRule="auto"/>
        <w:ind w:left="170" w:right="1682"/>
        <w:jc w:val="both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Bibliografische Information der Deutschen Nationalbibliothek: Die Deutsche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Nationalbibliothek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verzeichnet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diese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Publikation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der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Deutschen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Nationalbibliografie; detaillierte bibliografische Daten sind im Internet über</w:t>
      </w:r>
      <w:r>
        <w:rPr>
          <w:rFonts w:ascii="Tahoma" w:hAnsi="Tahoma"/>
          <w:spacing w:val="1"/>
          <w:w w:val="105"/>
          <w:sz w:val="16"/>
        </w:rPr>
        <w:t xml:space="preserve"> </w:t>
      </w:r>
      <w:hyperlink r:id="rId7">
        <w:r>
          <w:rPr>
            <w:rFonts w:ascii="Tahoma" w:hAnsi="Tahoma"/>
            <w:w w:val="105"/>
            <w:sz w:val="16"/>
          </w:rPr>
          <w:t>http://dnb.d-nb.de</w:t>
        </w:r>
        <w:r>
          <w:rPr>
            <w:rFonts w:ascii="Tahoma" w:hAnsi="Tahoma"/>
            <w:spacing w:val="-7"/>
            <w:w w:val="105"/>
            <w:sz w:val="16"/>
          </w:rPr>
          <w:t xml:space="preserve"> </w:t>
        </w:r>
      </w:hyperlink>
      <w:r>
        <w:rPr>
          <w:rFonts w:ascii="Tahoma" w:hAnsi="Tahoma"/>
          <w:w w:val="105"/>
          <w:sz w:val="16"/>
        </w:rPr>
        <w:t>abrufbar.</w:t>
      </w:r>
    </w:p>
    <w:p w14:paraId="18856B3F" w14:textId="77777777" w:rsidR="008A5969" w:rsidRPr="00102018" w:rsidRDefault="004D699E">
      <w:pPr>
        <w:spacing w:before="2" w:line="244" w:lineRule="auto"/>
        <w:ind w:left="170" w:right="1681" w:hanging="1"/>
        <w:jc w:val="both"/>
        <w:rPr>
          <w:rFonts w:ascii="Tahoma" w:hAnsi="Tahoma"/>
          <w:sz w:val="16"/>
          <w:lang w:val="en-US"/>
        </w:rPr>
      </w:pPr>
      <w:r w:rsidRPr="00102018">
        <w:rPr>
          <w:rFonts w:ascii="Tahoma" w:hAnsi="Tahoma"/>
          <w:w w:val="105"/>
          <w:sz w:val="16"/>
          <w:lang w:val="en-US"/>
        </w:rPr>
        <w:t>Alle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in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diesem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Buch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genannten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Marken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und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Produktnamen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unterliegen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warenzeichen-,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marken-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oder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patentrechtlich</w:t>
      </w:r>
      <w:r w:rsidRPr="00102018">
        <w:rPr>
          <w:rFonts w:ascii="Tahoma" w:hAnsi="Tahoma"/>
          <w:w w:val="105"/>
          <w:sz w:val="16"/>
          <w:lang w:val="en-US"/>
        </w:rPr>
        <w:t>em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Schutz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bzw.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sind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Warenzeichen oder eingetragene Warenzeichen der jeweiligen Inhaber. Die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Wiedergabe von Marken, Produktnamen, Gebrauchsnamen, Handelsnamen,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Warenbezeichnungen u.s.w. in diesem Werk berechtigt auch ohne besondere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Kennzeichnung nicht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zu de</w:t>
      </w:r>
      <w:r w:rsidRPr="00102018">
        <w:rPr>
          <w:rFonts w:ascii="Tahoma" w:hAnsi="Tahoma"/>
          <w:w w:val="105"/>
          <w:sz w:val="16"/>
          <w:lang w:val="en-US"/>
        </w:rPr>
        <w:t>r Annahme, dass solche Namen im Sinne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der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Warenzeichen- und Markenschutzgesetzgebung als frei zu betrachten wären</w:t>
      </w:r>
      <w:r w:rsidRPr="00102018">
        <w:rPr>
          <w:rFonts w:ascii="Tahoma" w:hAnsi="Tahoma"/>
          <w:spacing w:val="1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und</w:t>
      </w:r>
      <w:r w:rsidRPr="00102018">
        <w:rPr>
          <w:rFonts w:ascii="Tahoma" w:hAnsi="Tahoma"/>
          <w:spacing w:val="-8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daher</w:t>
      </w:r>
      <w:r w:rsidRPr="00102018">
        <w:rPr>
          <w:rFonts w:ascii="Tahoma" w:hAnsi="Tahoma"/>
          <w:spacing w:val="-12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von</w:t>
      </w:r>
      <w:r w:rsidRPr="00102018">
        <w:rPr>
          <w:rFonts w:ascii="Tahoma" w:hAnsi="Tahoma"/>
          <w:spacing w:val="-6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jedermann</w:t>
      </w:r>
      <w:r w:rsidRPr="00102018">
        <w:rPr>
          <w:rFonts w:ascii="Tahoma" w:hAnsi="Tahoma"/>
          <w:spacing w:val="-6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benutzt</w:t>
      </w:r>
      <w:r w:rsidRPr="00102018">
        <w:rPr>
          <w:rFonts w:ascii="Tahoma" w:hAnsi="Tahoma"/>
          <w:spacing w:val="-2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werden</w:t>
      </w:r>
      <w:r w:rsidRPr="00102018">
        <w:rPr>
          <w:rFonts w:ascii="Tahoma" w:hAnsi="Tahoma"/>
          <w:spacing w:val="-6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dürften.</w:t>
      </w:r>
    </w:p>
    <w:p w14:paraId="517018A4" w14:textId="77777777" w:rsidR="008A5969" w:rsidRDefault="004D699E">
      <w:pPr>
        <w:spacing w:before="158" w:line="244" w:lineRule="auto"/>
        <w:ind w:left="170" w:right="1686"/>
        <w:jc w:val="both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Information bibliographique publiée par la Deutsche Nationalbibliothek: La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Deutsche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Nationalbibliothek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inscrit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cette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publication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Deutsche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Nationalbibliografie;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des 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données 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bibliographiques 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détaillées 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sont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sz w:val="16"/>
        </w:rPr>
        <w:t>disponibles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sur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internet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l'adresse</w:t>
      </w:r>
      <w:r>
        <w:rPr>
          <w:rFonts w:ascii="Tahoma" w:hAnsi="Tahoma"/>
          <w:spacing w:val="1"/>
          <w:sz w:val="16"/>
        </w:rPr>
        <w:t xml:space="preserve"> </w:t>
      </w:r>
      <w:hyperlink r:id="rId8">
        <w:r>
          <w:rPr>
            <w:rFonts w:ascii="Tahoma" w:hAnsi="Tahoma"/>
            <w:sz w:val="16"/>
          </w:rPr>
          <w:t>http://dnb.d-nb.de.</w:t>
        </w:r>
      </w:hyperlink>
    </w:p>
    <w:p w14:paraId="546E33BA" w14:textId="77777777" w:rsidR="008A5969" w:rsidRDefault="004D699E">
      <w:pPr>
        <w:spacing w:before="2" w:line="244" w:lineRule="auto"/>
        <w:ind w:left="170" w:right="1682"/>
        <w:jc w:val="both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Toutes marques et noms de produits mentionnés dans ce livre demeurent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sous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protection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marques,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marques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déposées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brevets,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 sont</w:t>
      </w:r>
      <w:r>
        <w:rPr>
          <w:rFonts w:ascii="Tahoma" w:hAnsi="Tahoma"/>
          <w:spacing w:val="-5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marques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ou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marques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déposées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leurs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détenteurs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respectifs.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L'utilisation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marques,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noms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produits,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noms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communs,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noms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commerciaux,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descriptions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produits,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etc,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même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sans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qu'ils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soient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mentionnés</w:t>
      </w:r>
      <w:r>
        <w:rPr>
          <w:rFonts w:ascii="Tahoma" w:hAnsi="Tahoma"/>
          <w:spacing w:val="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2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façon</w:t>
      </w:r>
      <w:r>
        <w:rPr>
          <w:rFonts w:ascii="Tahoma" w:hAnsi="Tahoma"/>
          <w:spacing w:val="2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particulière</w:t>
      </w:r>
      <w:r>
        <w:rPr>
          <w:rFonts w:ascii="Tahoma" w:hAnsi="Tahoma"/>
          <w:spacing w:val="2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dans</w:t>
      </w:r>
      <w:r>
        <w:rPr>
          <w:rFonts w:ascii="Tahoma" w:hAnsi="Tahoma"/>
          <w:spacing w:val="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ce</w:t>
      </w:r>
      <w:r>
        <w:rPr>
          <w:rFonts w:ascii="Tahoma" w:hAnsi="Tahoma"/>
          <w:spacing w:val="2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livre</w:t>
      </w:r>
      <w:r>
        <w:rPr>
          <w:rFonts w:ascii="Tahoma" w:hAnsi="Tahoma"/>
          <w:spacing w:val="2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ne</w:t>
      </w:r>
      <w:r>
        <w:rPr>
          <w:rFonts w:ascii="Tahoma" w:hAnsi="Tahoma"/>
          <w:spacing w:val="2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signifie</w:t>
      </w:r>
      <w:r>
        <w:rPr>
          <w:rFonts w:ascii="Tahoma" w:hAnsi="Tahoma"/>
          <w:spacing w:val="2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en</w:t>
      </w:r>
      <w:r>
        <w:rPr>
          <w:rFonts w:ascii="Tahoma" w:hAnsi="Tahoma"/>
          <w:spacing w:val="2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aucune</w:t>
      </w:r>
      <w:r>
        <w:rPr>
          <w:rFonts w:ascii="Tahoma" w:hAnsi="Tahoma"/>
          <w:spacing w:val="2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façon</w:t>
      </w:r>
      <w:r>
        <w:rPr>
          <w:rFonts w:ascii="Tahoma" w:hAnsi="Tahoma"/>
          <w:spacing w:val="-5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que ces noms peuvent être utilisés sans restriction à l'égard de la législation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 la protection des marques et des marques déposées et pourraient donc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être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utilisés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quiconque.</w:t>
      </w:r>
    </w:p>
    <w:p w14:paraId="22C352D8" w14:textId="77777777" w:rsidR="008A5969" w:rsidRDefault="004D699E">
      <w:pPr>
        <w:spacing w:before="1" w:line="350" w:lineRule="atLeast"/>
        <w:ind w:left="170" w:right="3293"/>
        <w:rPr>
          <w:rFonts w:ascii="Tahoma"/>
          <w:sz w:val="16"/>
        </w:rPr>
      </w:pPr>
      <w:r>
        <w:rPr>
          <w:rFonts w:ascii="Tahoma"/>
          <w:sz w:val="16"/>
        </w:rPr>
        <w:t>Coverbild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/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Photo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de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 xml:space="preserve">couverture: </w:t>
      </w:r>
      <w:hyperlink r:id="rId9">
        <w:r>
          <w:rPr>
            <w:rFonts w:ascii="Tahoma"/>
            <w:sz w:val="16"/>
          </w:rPr>
          <w:t>www.ingimage.com</w:t>
        </w:r>
      </w:hyperlink>
      <w:r>
        <w:rPr>
          <w:rFonts w:ascii="Tahoma"/>
          <w:spacing w:val="-47"/>
          <w:sz w:val="16"/>
        </w:rPr>
        <w:t xml:space="preserve"> </w:t>
      </w:r>
      <w:r>
        <w:rPr>
          <w:rFonts w:ascii="Tahoma"/>
          <w:sz w:val="16"/>
        </w:rPr>
        <w:t>Verlag</w:t>
      </w:r>
      <w:r>
        <w:rPr>
          <w:rFonts w:ascii="Tahoma"/>
          <w:spacing w:val="-5"/>
          <w:sz w:val="16"/>
        </w:rPr>
        <w:t xml:space="preserve"> </w:t>
      </w:r>
      <w:r>
        <w:rPr>
          <w:rFonts w:ascii="Tahoma"/>
          <w:sz w:val="16"/>
        </w:rPr>
        <w:t>/</w:t>
      </w:r>
      <w:r>
        <w:rPr>
          <w:rFonts w:ascii="Tahoma"/>
          <w:spacing w:val="-9"/>
          <w:sz w:val="16"/>
        </w:rPr>
        <w:t xml:space="preserve"> </w:t>
      </w:r>
      <w:r>
        <w:rPr>
          <w:rFonts w:ascii="Tahoma"/>
          <w:sz w:val="16"/>
        </w:rPr>
        <w:t>Editeur:</w:t>
      </w:r>
    </w:p>
    <w:p w14:paraId="3A4DEE01" w14:textId="77777777" w:rsidR="008A5969" w:rsidRDefault="004D699E">
      <w:pPr>
        <w:spacing w:before="5"/>
        <w:ind w:left="170"/>
        <w:rPr>
          <w:rFonts w:ascii="Tahoma" w:hAnsi="Tahoma"/>
          <w:sz w:val="16"/>
        </w:rPr>
      </w:pPr>
      <w:r>
        <w:rPr>
          <w:rFonts w:ascii="Tahoma" w:hAnsi="Tahoma"/>
          <w:spacing w:val="-1"/>
          <w:w w:val="105"/>
          <w:sz w:val="16"/>
        </w:rPr>
        <w:t>Presses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Académiques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Francophones</w:t>
      </w:r>
    </w:p>
    <w:p w14:paraId="5AB0656B" w14:textId="77777777" w:rsidR="008A5969" w:rsidRDefault="004D699E">
      <w:pPr>
        <w:spacing w:before="5" w:line="244" w:lineRule="auto"/>
        <w:ind w:left="170" w:right="329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ist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ein</w:t>
      </w:r>
      <w:r>
        <w:rPr>
          <w:rFonts w:ascii="Tahoma" w:hAnsi="Tahoma"/>
          <w:spacing w:val="9"/>
          <w:sz w:val="16"/>
        </w:rPr>
        <w:t xml:space="preserve"> </w:t>
      </w:r>
      <w:r>
        <w:rPr>
          <w:rFonts w:ascii="Tahoma" w:hAnsi="Tahoma"/>
          <w:sz w:val="16"/>
        </w:rPr>
        <w:t>Imprint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der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/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est</w:t>
      </w:r>
      <w:r>
        <w:rPr>
          <w:rFonts w:ascii="Tahoma" w:hAnsi="Tahoma"/>
          <w:spacing w:val="15"/>
          <w:sz w:val="16"/>
        </w:rPr>
        <w:t xml:space="preserve"> </w:t>
      </w:r>
      <w:r>
        <w:rPr>
          <w:rFonts w:ascii="Tahoma" w:hAnsi="Tahoma"/>
          <w:sz w:val="16"/>
        </w:rPr>
        <w:t>une</w:t>
      </w:r>
      <w:r>
        <w:rPr>
          <w:rFonts w:ascii="Tahoma" w:hAnsi="Tahoma"/>
          <w:spacing w:val="10"/>
          <w:sz w:val="16"/>
        </w:rPr>
        <w:t xml:space="preserve"> </w:t>
      </w:r>
      <w:r>
        <w:rPr>
          <w:rFonts w:ascii="Tahoma" w:hAnsi="Tahoma"/>
          <w:sz w:val="16"/>
        </w:rPr>
        <w:t>marque</w:t>
      </w:r>
      <w:r>
        <w:rPr>
          <w:rFonts w:ascii="Tahoma" w:hAnsi="Tahoma"/>
          <w:spacing w:val="11"/>
          <w:sz w:val="16"/>
        </w:rPr>
        <w:t xml:space="preserve"> </w:t>
      </w:r>
      <w:r>
        <w:rPr>
          <w:rFonts w:ascii="Tahoma" w:hAnsi="Tahoma"/>
          <w:sz w:val="16"/>
        </w:rPr>
        <w:t>déposée</w:t>
      </w:r>
      <w:r>
        <w:rPr>
          <w:rFonts w:ascii="Tahoma" w:hAnsi="Tahoma"/>
          <w:spacing w:val="10"/>
          <w:sz w:val="16"/>
        </w:rPr>
        <w:t xml:space="preserve"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47"/>
          <w:sz w:val="16"/>
        </w:rPr>
        <w:t xml:space="preserve"> </w:t>
      </w:r>
      <w:r>
        <w:rPr>
          <w:rFonts w:ascii="Tahoma" w:hAnsi="Tahoma"/>
          <w:w w:val="105"/>
          <w:sz w:val="16"/>
        </w:rPr>
        <w:t>OmniScriptum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GmbH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&amp;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Co.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KG</w:t>
      </w:r>
    </w:p>
    <w:p w14:paraId="3C2F9788" w14:textId="77777777" w:rsidR="008A5969" w:rsidRPr="00102018" w:rsidRDefault="004D699E">
      <w:pPr>
        <w:spacing w:before="1" w:line="244" w:lineRule="auto"/>
        <w:ind w:left="170" w:right="1778" w:hanging="1"/>
        <w:rPr>
          <w:rFonts w:ascii="Tahoma" w:hAnsi="Tahoma"/>
          <w:sz w:val="16"/>
          <w:lang w:val="en-US"/>
        </w:rPr>
      </w:pPr>
      <w:r w:rsidRPr="00102018">
        <w:rPr>
          <w:rFonts w:ascii="Tahoma" w:hAnsi="Tahoma"/>
          <w:w w:val="105"/>
          <w:sz w:val="16"/>
          <w:lang w:val="en-US"/>
        </w:rPr>
        <w:t>Heinrich-Böcking-Str. 6-8, 66121 Saarbrücken, Deutschland / Allemagne</w:t>
      </w:r>
      <w:r w:rsidRPr="00102018">
        <w:rPr>
          <w:rFonts w:ascii="Tahoma" w:hAnsi="Tahoma"/>
          <w:spacing w:val="-50"/>
          <w:w w:val="105"/>
          <w:sz w:val="16"/>
          <w:lang w:val="en-US"/>
        </w:rPr>
        <w:t xml:space="preserve"> </w:t>
      </w:r>
      <w:r w:rsidRPr="00102018">
        <w:rPr>
          <w:rFonts w:ascii="Tahoma" w:hAnsi="Tahoma"/>
          <w:w w:val="105"/>
          <w:sz w:val="16"/>
          <w:lang w:val="en-US"/>
        </w:rPr>
        <w:t>Email:</w:t>
      </w:r>
      <w:r w:rsidRPr="00102018">
        <w:rPr>
          <w:rFonts w:ascii="Tahoma" w:hAnsi="Tahoma"/>
          <w:spacing w:val="-13"/>
          <w:w w:val="105"/>
          <w:sz w:val="16"/>
          <w:lang w:val="en-US"/>
        </w:rPr>
        <w:t xml:space="preserve"> </w:t>
      </w:r>
      <w:hyperlink r:id="rId10">
        <w:r w:rsidRPr="00102018">
          <w:rPr>
            <w:rFonts w:ascii="Tahoma" w:hAnsi="Tahoma"/>
            <w:w w:val="105"/>
            <w:sz w:val="16"/>
            <w:lang w:val="en-US"/>
          </w:rPr>
          <w:t>info@presses-academiques.com</w:t>
        </w:r>
      </w:hyperlink>
    </w:p>
    <w:p w14:paraId="08D51832" w14:textId="77777777" w:rsidR="008A5969" w:rsidRDefault="004D699E">
      <w:pPr>
        <w:spacing w:before="154" w:line="244" w:lineRule="auto"/>
        <w:ind w:left="170" w:right="4721"/>
        <w:rPr>
          <w:rFonts w:ascii="Tahoma" w:hAnsi="Tahoma"/>
          <w:b/>
          <w:sz w:val="16"/>
        </w:rPr>
      </w:pPr>
      <w:r>
        <w:rPr>
          <w:rFonts w:ascii="Tahoma" w:hAnsi="Tahoma"/>
          <w:sz w:val="16"/>
        </w:rPr>
        <w:t>Herstellung:</w:t>
      </w:r>
      <w:r>
        <w:rPr>
          <w:rFonts w:ascii="Tahoma" w:hAnsi="Tahoma"/>
          <w:spacing w:val="2"/>
          <w:sz w:val="16"/>
        </w:rPr>
        <w:t xml:space="preserve"> </w:t>
      </w:r>
      <w:r>
        <w:rPr>
          <w:rFonts w:ascii="Tahoma" w:hAnsi="Tahoma"/>
          <w:sz w:val="16"/>
        </w:rPr>
        <w:t>siehe</w:t>
      </w:r>
      <w:r>
        <w:rPr>
          <w:rFonts w:ascii="Tahoma" w:hAnsi="Tahoma"/>
          <w:spacing w:val="11"/>
          <w:sz w:val="16"/>
        </w:rPr>
        <w:t xml:space="preserve"> </w:t>
      </w:r>
      <w:r>
        <w:rPr>
          <w:rFonts w:ascii="Tahoma" w:hAnsi="Tahoma"/>
          <w:sz w:val="16"/>
        </w:rPr>
        <w:t>letzte</w:t>
      </w:r>
      <w:r>
        <w:rPr>
          <w:rFonts w:ascii="Tahoma" w:hAnsi="Tahoma"/>
          <w:spacing w:val="12"/>
          <w:sz w:val="16"/>
        </w:rPr>
        <w:t xml:space="preserve"> </w:t>
      </w:r>
      <w:r>
        <w:rPr>
          <w:rFonts w:ascii="Tahoma" w:hAnsi="Tahoma"/>
          <w:sz w:val="16"/>
        </w:rPr>
        <w:t>Seite</w:t>
      </w:r>
      <w:r>
        <w:rPr>
          <w:rFonts w:ascii="Tahoma" w:hAnsi="Tahoma"/>
          <w:spacing w:val="12"/>
          <w:sz w:val="16"/>
        </w:rPr>
        <w:t xml:space="preserve"> </w:t>
      </w:r>
      <w:r>
        <w:rPr>
          <w:rFonts w:ascii="Tahoma" w:hAnsi="Tahoma"/>
          <w:sz w:val="16"/>
        </w:rPr>
        <w:t>/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Impression: voir la dernière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z w:val="16"/>
        </w:rPr>
        <w:t>page</w:t>
      </w:r>
      <w:r>
        <w:rPr>
          <w:rFonts w:ascii="Tahoma" w:hAnsi="Tahoma"/>
          <w:spacing w:val="-47"/>
          <w:sz w:val="16"/>
        </w:rPr>
        <w:t xml:space="preserve"> </w:t>
      </w:r>
      <w:r>
        <w:rPr>
          <w:rFonts w:ascii="Tahoma" w:hAnsi="Tahoma"/>
          <w:b/>
          <w:w w:val="90"/>
          <w:sz w:val="16"/>
        </w:rPr>
        <w:t>ISBN:</w:t>
      </w:r>
      <w:r>
        <w:rPr>
          <w:rFonts w:ascii="Tahoma" w:hAnsi="Tahoma"/>
          <w:b/>
          <w:spacing w:val="-2"/>
          <w:w w:val="90"/>
          <w:sz w:val="16"/>
        </w:rPr>
        <w:t xml:space="preserve"> </w:t>
      </w:r>
      <w:r>
        <w:rPr>
          <w:rFonts w:ascii="Tahoma" w:hAnsi="Tahoma"/>
          <w:b/>
          <w:w w:val="90"/>
          <w:sz w:val="16"/>
        </w:rPr>
        <w:t>978-3-8416-3492-4</w:t>
      </w:r>
    </w:p>
    <w:p w14:paraId="720DFD31" w14:textId="77777777" w:rsidR="008A5969" w:rsidRDefault="004D699E">
      <w:pPr>
        <w:spacing w:before="155"/>
        <w:ind w:left="170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Zugl.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/</w:t>
      </w:r>
      <w:r>
        <w:rPr>
          <w:rFonts w:ascii="Tahoma" w:hAnsi="Tahoma"/>
          <w:spacing w:val="6"/>
          <w:sz w:val="16"/>
        </w:rPr>
        <w:t xml:space="preserve"> </w:t>
      </w:r>
      <w:r>
        <w:rPr>
          <w:rFonts w:ascii="Tahoma" w:hAnsi="Tahoma"/>
          <w:sz w:val="16"/>
        </w:rPr>
        <w:t>Agréé</w:t>
      </w:r>
      <w:r>
        <w:rPr>
          <w:rFonts w:ascii="Tahoma" w:hAnsi="Tahoma"/>
          <w:spacing w:val="13"/>
          <w:sz w:val="16"/>
        </w:rPr>
        <w:t xml:space="preserve"> </w:t>
      </w:r>
      <w:r>
        <w:rPr>
          <w:rFonts w:ascii="Tahoma" w:hAnsi="Tahoma"/>
          <w:sz w:val="16"/>
        </w:rPr>
        <w:t>par:</w:t>
      </w:r>
      <w:r>
        <w:rPr>
          <w:rFonts w:ascii="Tahoma" w:hAnsi="Tahoma"/>
          <w:spacing w:val="4"/>
          <w:sz w:val="16"/>
        </w:rPr>
        <w:t xml:space="preserve"> </w:t>
      </w:r>
      <w:r>
        <w:rPr>
          <w:rFonts w:ascii="Tahoma" w:hAnsi="Tahoma"/>
          <w:sz w:val="16"/>
        </w:rPr>
        <w:t>Université</w:t>
      </w:r>
      <w:r>
        <w:rPr>
          <w:rFonts w:ascii="Tahoma" w:hAnsi="Tahoma"/>
          <w:spacing w:val="13"/>
          <w:sz w:val="16"/>
        </w:rPr>
        <w:t xml:space="preserve"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Bologne,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DIT</w:t>
      </w:r>
      <w:r>
        <w:rPr>
          <w:rFonts w:ascii="Tahoma" w:hAnsi="Tahoma"/>
          <w:spacing w:val="15"/>
          <w:sz w:val="16"/>
        </w:rPr>
        <w:t xml:space="preserve"> </w:t>
      </w:r>
      <w:r>
        <w:rPr>
          <w:rFonts w:ascii="Tahoma" w:hAnsi="Tahoma"/>
          <w:sz w:val="16"/>
        </w:rPr>
        <w:t>(Centre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13"/>
          <w:sz w:val="16"/>
        </w:rPr>
        <w:t xml:space="preserve"> </w:t>
      </w:r>
      <w:r>
        <w:rPr>
          <w:rFonts w:ascii="Tahoma" w:hAnsi="Tahoma"/>
          <w:sz w:val="16"/>
        </w:rPr>
        <w:t>Forli),</w:t>
      </w:r>
      <w:r>
        <w:rPr>
          <w:rFonts w:ascii="Tahoma" w:hAnsi="Tahoma"/>
          <w:spacing w:val="4"/>
          <w:sz w:val="16"/>
        </w:rPr>
        <w:t xml:space="preserve"> </w:t>
      </w:r>
      <w:r>
        <w:rPr>
          <w:rFonts w:ascii="Tahoma" w:hAnsi="Tahoma"/>
          <w:sz w:val="16"/>
        </w:rPr>
        <w:t>2013</w:t>
      </w:r>
    </w:p>
    <w:p w14:paraId="1DB74880" w14:textId="77777777" w:rsidR="008A5969" w:rsidRDefault="004D699E">
      <w:pPr>
        <w:spacing w:before="158" w:line="244" w:lineRule="auto"/>
        <w:ind w:left="170" w:right="2473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Copyright</w:t>
      </w:r>
      <w:r>
        <w:rPr>
          <w:rFonts w:ascii="Tahoma" w:hAnsi="Tahoma"/>
          <w:spacing w:val="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/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Droit</w:t>
      </w:r>
      <w:r>
        <w:rPr>
          <w:rFonts w:ascii="Tahoma" w:hAnsi="Tahoma"/>
          <w:spacing w:val="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d'auteur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©</w:t>
      </w:r>
      <w:r>
        <w:rPr>
          <w:rFonts w:ascii="Tahoma" w:hAnsi="Tahoma"/>
          <w:spacing w:val="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2015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OmniScriptum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GmbH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&amp;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Co.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KG</w:t>
      </w:r>
      <w:r>
        <w:rPr>
          <w:rFonts w:ascii="Tahoma" w:hAnsi="Tahoma"/>
          <w:spacing w:val="-49"/>
          <w:w w:val="105"/>
          <w:sz w:val="16"/>
        </w:rPr>
        <w:t xml:space="preserve"> </w:t>
      </w:r>
      <w:r>
        <w:rPr>
          <w:rFonts w:ascii="Tahoma" w:hAnsi="Tahoma"/>
          <w:sz w:val="16"/>
        </w:rPr>
        <w:t>Alle</w:t>
      </w:r>
      <w:r>
        <w:rPr>
          <w:rFonts w:ascii="Tahoma" w:hAnsi="Tahoma"/>
          <w:spacing w:val="23"/>
          <w:sz w:val="16"/>
        </w:rPr>
        <w:t xml:space="preserve"> </w:t>
      </w:r>
      <w:r>
        <w:rPr>
          <w:rFonts w:ascii="Tahoma" w:hAnsi="Tahoma"/>
          <w:sz w:val="16"/>
        </w:rPr>
        <w:t>Rechte</w:t>
      </w:r>
      <w:r>
        <w:rPr>
          <w:rFonts w:ascii="Tahoma" w:hAnsi="Tahoma"/>
          <w:spacing w:val="24"/>
          <w:sz w:val="16"/>
        </w:rPr>
        <w:t xml:space="preserve"> </w:t>
      </w:r>
      <w:r>
        <w:rPr>
          <w:rFonts w:ascii="Tahoma" w:hAnsi="Tahoma"/>
          <w:sz w:val="16"/>
        </w:rPr>
        <w:t>vorbehalten.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/</w:t>
      </w:r>
      <w:r>
        <w:rPr>
          <w:rFonts w:ascii="Tahoma" w:hAnsi="Tahoma"/>
          <w:spacing w:val="16"/>
          <w:sz w:val="16"/>
        </w:rPr>
        <w:t xml:space="preserve"> </w:t>
      </w:r>
      <w:r>
        <w:rPr>
          <w:rFonts w:ascii="Tahoma" w:hAnsi="Tahoma"/>
          <w:sz w:val="16"/>
        </w:rPr>
        <w:t>Tous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droits</w:t>
      </w:r>
      <w:r>
        <w:rPr>
          <w:rFonts w:ascii="Tahoma" w:hAnsi="Tahoma"/>
          <w:spacing w:val="15"/>
          <w:sz w:val="16"/>
        </w:rPr>
        <w:t xml:space="preserve"> </w:t>
      </w:r>
      <w:r>
        <w:rPr>
          <w:rFonts w:ascii="Tahoma" w:hAnsi="Tahoma"/>
          <w:sz w:val="16"/>
        </w:rPr>
        <w:t>réservés.</w:t>
      </w:r>
      <w:r>
        <w:rPr>
          <w:rFonts w:ascii="Tahoma" w:hAnsi="Tahoma"/>
          <w:spacing w:val="14"/>
          <w:sz w:val="16"/>
        </w:rPr>
        <w:t xml:space="preserve"> </w:t>
      </w:r>
      <w:r>
        <w:rPr>
          <w:rFonts w:ascii="Tahoma" w:hAnsi="Tahoma"/>
          <w:sz w:val="16"/>
        </w:rPr>
        <w:t>Saarbrücken</w:t>
      </w:r>
      <w:r>
        <w:rPr>
          <w:rFonts w:ascii="Tahoma" w:hAnsi="Tahoma"/>
          <w:spacing w:val="24"/>
          <w:sz w:val="16"/>
        </w:rPr>
        <w:t xml:space="preserve"> </w:t>
      </w:r>
      <w:r>
        <w:rPr>
          <w:rFonts w:ascii="Tahoma" w:hAnsi="Tahoma"/>
          <w:sz w:val="16"/>
        </w:rPr>
        <w:t>2015</w:t>
      </w:r>
    </w:p>
    <w:p w14:paraId="1B65082E" w14:textId="77777777" w:rsidR="008A5969" w:rsidRDefault="008A5969">
      <w:pPr>
        <w:spacing w:line="244" w:lineRule="auto"/>
        <w:rPr>
          <w:rFonts w:ascii="Tahoma" w:hAnsi="Tahoma"/>
          <w:sz w:val="16"/>
        </w:rPr>
        <w:sectPr w:rsidR="008A5969">
          <w:pgSz w:w="8500" w:h="12480"/>
          <w:pgMar w:top="840" w:right="220" w:bottom="280" w:left="640" w:header="720" w:footer="720" w:gutter="0"/>
          <w:cols w:space="720"/>
        </w:sectPr>
      </w:pPr>
    </w:p>
    <w:p w14:paraId="0DF79099" w14:textId="77777777" w:rsidR="008A5969" w:rsidRDefault="008A5969">
      <w:pPr>
        <w:pStyle w:val="Corpsdetexte"/>
        <w:spacing w:before="7"/>
        <w:ind w:left="0"/>
        <w:jc w:val="left"/>
        <w:rPr>
          <w:rFonts w:ascii="Tahoma"/>
          <w:sz w:val="15"/>
        </w:rPr>
      </w:pPr>
    </w:p>
    <w:p w14:paraId="6D7306C9" w14:textId="77777777" w:rsidR="008A5969" w:rsidRDefault="004D699E">
      <w:pPr>
        <w:spacing w:before="96"/>
        <w:ind w:left="569" w:right="989"/>
        <w:jc w:val="center"/>
        <w:rPr>
          <w:b/>
        </w:rPr>
      </w:pPr>
      <w:r>
        <w:rPr>
          <w:b/>
          <w:w w:val="105"/>
        </w:rPr>
        <w:t>Table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des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matières</w:t>
      </w:r>
    </w:p>
    <w:p w14:paraId="70D8389D" w14:textId="77777777" w:rsidR="008A5969" w:rsidRDefault="008A5969">
      <w:pPr>
        <w:jc w:val="center"/>
        <w:sectPr w:rsidR="008A5969">
          <w:pgSz w:w="8500" w:h="12480"/>
          <w:pgMar w:top="1160" w:right="220" w:bottom="1263" w:left="640" w:header="720" w:footer="720" w:gutter="0"/>
          <w:cols w:space="720"/>
        </w:sectPr>
      </w:pPr>
    </w:p>
    <w:sdt>
      <w:sdtPr>
        <w:id w:val="-227461699"/>
        <w:docPartObj>
          <w:docPartGallery w:val="Table of Contents"/>
          <w:docPartUnique/>
        </w:docPartObj>
      </w:sdtPr>
      <w:sdtEndPr/>
      <w:sdtContent>
        <w:p w14:paraId="3200D8F2" w14:textId="77777777" w:rsidR="008A5969" w:rsidRDefault="004D699E">
          <w:pPr>
            <w:pStyle w:val="TM3"/>
            <w:tabs>
              <w:tab w:val="right" w:leader="dot" w:pos="7043"/>
            </w:tabs>
            <w:spacing w:before="350"/>
            <w:ind w:left="575" w:firstLine="0"/>
          </w:pPr>
          <w:hyperlink w:anchor="_TOC_250121" w:history="1">
            <w:r>
              <w:t>Remerciements</w:t>
            </w:r>
            <w:r>
              <w:tab/>
              <w:t>1</w:t>
            </w:r>
          </w:hyperlink>
        </w:p>
        <w:p w14:paraId="658F83C5" w14:textId="77777777" w:rsidR="008A5969" w:rsidRDefault="004D699E">
          <w:pPr>
            <w:pStyle w:val="TM3"/>
            <w:tabs>
              <w:tab w:val="right" w:leader="dot" w:pos="7043"/>
            </w:tabs>
            <w:spacing w:before="89"/>
            <w:ind w:left="575" w:firstLine="0"/>
          </w:pPr>
          <w:hyperlink w:anchor="_TOC_250120" w:history="1">
            <w:r>
              <w:t>Introduction</w:t>
            </w:r>
            <w:r>
              <w:tab/>
              <w:t>2</w:t>
            </w:r>
          </w:hyperlink>
        </w:p>
        <w:p w14:paraId="4DBEFDD3" w14:textId="77777777" w:rsidR="008A5969" w:rsidRDefault="004D699E">
          <w:pPr>
            <w:pStyle w:val="TM3"/>
            <w:tabs>
              <w:tab w:val="right" w:leader="dot" w:pos="7043"/>
            </w:tabs>
            <w:spacing w:before="85"/>
            <w:ind w:left="575" w:firstLine="0"/>
          </w:pPr>
          <w:hyperlink w:anchor="_TOC_250119" w:history="1">
            <w:r>
              <w:t>Chapitre 1 : la traductologie en tant que discipline</w:t>
            </w:r>
            <w:r>
              <w:tab/>
              <w:t>6</w:t>
            </w:r>
          </w:hyperlink>
        </w:p>
        <w:p w14:paraId="331C58A7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118" w:history="1">
            <w:r>
              <w:t>Introduction</w:t>
            </w:r>
            <w:r>
              <w:tab/>
              <w:t>6</w:t>
            </w:r>
          </w:hyperlink>
        </w:p>
        <w:p w14:paraId="6181BFB4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  <w:spacing w:before="86"/>
          </w:pPr>
          <w:hyperlink w:anchor="_TOC_250117" w:history="1">
            <w:r>
              <w:t>L'anthropologie,</w:t>
            </w:r>
            <w:r>
              <w:rPr>
                <w:spacing w:val="-1"/>
              </w:rPr>
              <w:t xml:space="preserve"> </w:t>
            </w:r>
            <w:r>
              <w:t>discipline contributoire autonomisante</w:t>
            </w:r>
            <w:r>
              <w:tab/>
              <w:t>7</w:t>
            </w:r>
          </w:hyperlink>
        </w:p>
        <w:p w14:paraId="49A44FB4" w14:textId="77777777" w:rsidR="008A5969" w:rsidRDefault="004D699E">
          <w:pPr>
            <w:pStyle w:val="TM4"/>
            <w:numPr>
              <w:ilvl w:val="2"/>
              <w:numId w:val="44"/>
            </w:numPr>
            <w:tabs>
              <w:tab w:val="left" w:pos="1101"/>
              <w:tab w:val="right" w:leader="dot" w:pos="7042"/>
            </w:tabs>
            <w:spacing w:before="8"/>
            <w:ind w:hanging="355"/>
          </w:pPr>
          <w:hyperlink w:anchor="_TOC_250116" w:history="1">
            <w:r>
              <w:rPr>
                <w:w w:val="105"/>
              </w:rPr>
              <w:t>Des cultures scientifiques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aux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cultures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didactiques</w:t>
            </w:r>
            <w:r>
              <w:rPr>
                <w:w w:val="105"/>
              </w:rPr>
              <w:tab/>
              <w:t>7</w:t>
            </w:r>
          </w:hyperlink>
        </w:p>
        <w:p w14:paraId="3F929B23" w14:textId="77777777" w:rsidR="008A5969" w:rsidRDefault="004D699E">
          <w:pPr>
            <w:pStyle w:val="TM4"/>
            <w:numPr>
              <w:ilvl w:val="2"/>
              <w:numId w:val="44"/>
            </w:numPr>
            <w:tabs>
              <w:tab w:val="left" w:pos="1101"/>
              <w:tab w:val="right" w:leader="dot" w:pos="7042"/>
            </w:tabs>
            <w:spacing w:before="6"/>
            <w:ind w:hanging="355"/>
          </w:pPr>
          <w:hyperlink w:anchor="_TOC_250115" w:history="1">
            <w:r>
              <w:rPr>
                <w:w w:val="105"/>
              </w:rPr>
              <w:t>La culture en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tant que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variable</w:t>
            </w:r>
            <w:r>
              <w:rPr>
                <w:w w:val="105"/>
              </w:rPr>
              <w:tab/>
              <w:t>9</w:t>
            </w:r>
          </w:hyperlink>
        </w:p>
        <w:p w14:paraId="76565305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</w:pPr>
          <w:hyperlink w:anchor="_TOC_250114" w:history="1">
            <w:r>
              <w:t>L'autonomisation de la traductologie</w:t>
            </w:r>
            <w:r>
              <w:tab/>
              <w:t>13</w:t>
            </w:r>
          </w:hyperlink>
        </w:p>
        <w:p w14:paraId="68BBE7B1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76"/>
              <w:tab w:val="right" w:leader="dot" w:pos="7043"/>
            </w:tabs>
            <w:spacing w:before="86"/>
            <w:ind w:left="875" w:hanging="301"/>
          </w:pPr>
          <w:hyperlink w:anchor="_TOC_250113" w:history="1">
            <w:r>
              <w:t>Le double statut de la traduction</w:t>
            </w:r>
            <w:r>
              <w:tab/>
              <w:t>17</w:t>
            </w:r>
          </w:hyperlink>
        </w:p>
        <w:p w14:paraId="0BB45B54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112" w:history="1">
            <w:r>
              <w:t>L’évolution historique des théories sur la traduction</w:t>
            </w:r>
            <w:r>
              <w:tab/>
              <w:t>19</w:t>
            </w:r>
          </w:hyperlink>
        </w:p>
        <w:p w14:paraId="212059D1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  <w:spacing w:before="86"/>
          </w:pPr>
          <w:hyperlink w:anchor="_TOC_250111" w:history="1">
            <w:r>
              <w:t>Les principales théories de la traduction</w:t>
            </w:r>
            <w:r>
              <w:tab/>
              <w:t>22</w:t>
            </w:r>
          </w:hyperlink>
        </w:p>
        <w:p w14:paraId="71227885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110" w:history="1">
            <w:r>
              <w:t>Traduction, traductologie et didactique de</w:t>
            </w:r>
            <w:r>
              <w:rPr>
                <w:spacing w:val="1"/>
              </w:rPr>
              <w:t xml:space="preserve"> </w:t>
            </w:r>
            <w:r>
              <w:t>la traduction</w:t>
            </w:r>
            <w:r>
              <w:tab/>
              <w:t>29</w:t>
            </w:r>
          </w:hyperlink>
        </w:p>
        <w:p w14:paraId="52767F1A" w14:textId="77777777" w:rsidR="008A5969" w:rsidRDefault="004D699E">
          <w:pPr>
            <w:pStyle w:val="TM3"/>
            <w:numPr>
              <w:ilvl w:val="1"/>
              <w:numId w:val="44"/>
            </w:numPr>
            <w:tabs>
              <w:tab w:val="left" w:pos="833"/>
              <w:tab w:val="right" w:leader="dot" w:pos="7043"/>
            </w:tabs>
            <w:spacing w:before="85"/>
          </w:pPr>
          <w:hyperlink w:anchor="_TOC_250109" w:history="1">
            <w:r>
              <w:t>L'éclectisme en didactique de la traduction</w:t>
            </w:r>
            <w:r>
              <w:tab/>
              <w:t>32</w:t>
            </w:r>
          </w:hyperlink>
        </w:p>
        <w:p w14:paraId="26F6DACB" w14:textId="77777777" w:rsidR="008A5969" w:rsidRDefault="004D699E">
          <w:pPr>
            <w:pStyle w:val="TM3"/>
            <w:tabs>
              <w:tab w:val="right" w:leader="dot" w:pos="7043"/>
            </w:tabs>
            <w:spacing w:before="89"/>
            <w:ind w:left="575" w:firstLine="0"/>
          </w:pPr>
          <w:hyperlink w:anchor="_TOC_250108" w:history="1">
            <w:r>
              <w:t xml:space="preserve">Chapitre 2 </w:t>
            </w:r>
            <w:r>
              <w:t>: stratégies d’apprentissage et stratégies de traduction</w:t>
            </w:r>
            <w:r>
              <w:tab/>
              <w:t>35</w:t>
            </w:r>
          </w:hyperlink>
        </w:p>
        <w:p w14:paraId="6734691F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  <w:spacing w:before="86"/>
          </w:pPr>
          <w:hyperlink w:anchor="_TOC_250107" w:history="1">
            <w:r>
              <w:t>Les</w:t>
            </w:r>
            <w:r>
              <w:rPr>
                <w:spacing w:val="-1"/>
              </w:rPr>
              <w:t xml:space="preserve"> </w:t>
            </w:r>
            <w:r>
              <w:t>stratégies d'apprentissages</w:t>
            </w:r>
            <w:r>
              <w:tab/>
              <w:t>35</w:t>
            </w:r>
          </w:hyperlink>
        </w:p>
        <w:p w14:paraId="60B1C01F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099"/>
              <w:tab w:val="right" w:leader="dot" w:pos="7043"/>
            </w:tabs>
            <w:spacing w:before="8"/>
            <w:ind w:hanging="353"/>
          </w:pPr>
          <w:hyperlink w:anchor="_TOC_250106" w:history="1">
            <w:r>
              <w:rPr>
                <w:w w:val="105"/>
              </w:rPr>
              <w:t>Vue d'ensemble</w:t>
            </w:r>
            <w:r>
              <w:rPr>
                <w:w w:val="105"/>
              </w:rPr>
              <w:tab/>
              <w:t>35</w:t>
            </w:r>
          </w:hyperlink>
        </w:p>
        <w:p w14:paraId="1E245AC0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0"/>
              <w:tab w:val="right" w:leader="dot" w:pos="7044"/>
            </w:tabs>
            <w:spacing w:before="10"/>
            <w:ind w:left="1099" w:hanging="354"/>
          </w:pPr>
          <w:hyperlink w:anchor="_TOC_250105" w:history="1">
            <w:r>
              <w:rPr>
                <w:w w:val="105"/>
              </w:rPr>
              <w:t>Tentatives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 définition et de délimitation</w:t>
            </w:r>
            <w:r>
              <w:rPr>
                <w:w w:val="105"/>
              </w:rPr>
              <w:tab/>
              <w:t>36</w:t>
            </w:r>
          </w:hyperlink>
        </w:p>
        <w:p w14:paraId="73BA4A65" w14:textId="77777777" w:rsidR="008A5969" w:rsidRDefault="004D699E">
          <w:pPr>
            <w:pStyle w:val="TM4"/>
            <w:tabs>
              <w:tab w:val="right" w:leader="dot" w:pos="7043"/>
            </w:tabs>
            <w:spacing w:before="5"/>
            <w:ind w:left="746" w:firstLine="0"/>
          </w:pPr>
          <w:hyperlink w:anchor="_TOC_250104" w:history="1">
            <w:r>
              <w:rPr>
                <w:w w:val="105"/>
              </w:rPr>
              <w:t>2.1.3. Les différents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types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d'analyse</w:t>
            </w:r>
            <w:r>
              <w:rPr>
                <w:w w:val="105"/>
              </w:rPr>
              <w:tab/>
              <w:t>37</w:t>
            </w:r>
          </w:hyperlink>
        </w:p>
        <w:p w14:paraId="4CC4EBF1" w14:textId="77777777" w:rsidR="008A5969" w:rsidRDefault="004D699E">
          <w:pPr>
            <w:pStyle w:val="TM4"/>
            <w:tabs>
              <w:tab w:val="right" w:leader="dot" w:pos="7044"/>
            </w:tabs>
            <w:spacing w:before="10"/>
            <w:ind w:left="746" w:firstLine="0"/>
          </w:pPr>
          <w:hyperlink w:anchor="_TOC_250103" w:history="1">
            <w:r>
              <w:rPr>
                <w:w w:val="105"/>
              </w:rPr>
              <w:t>2.1.4 Définitions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stratégies d'apprentissage</w:t>
            </w:r>
            <w:r>
              <w:rPr>
                <w:w w:val="105"/>
              </w:rPr>
              <w:tab/>
              <w:t>39</w:t>
            </w:r>
          </w:hyperlink>
        </w:p>
        <w:p w14:paraId="399C6214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</w:pPr>
          <w:hyperlink w:anchor="_TOC_250102" w:history="1">
            <w:r>
              <w:t>La</w:t>
            </w:r>
            <w:r>
              <w:rPr>
                <w:spacing w:val="-1"/>
              </w:rPr>
              <w:t xml:space="preserve"> </w:t>
            </w:r>
            <w:r>
              <w:t>classification d'O'Malley et Chamot</w:t>
            </w:r>
            <w:r>
              <w:tab/>
              <w:t>40</w:t>
            </w:r>
          </w:hyperlink>
        </w:p>
        <w:p w14:paraId="3F6B77D3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spacing w:before="5"/>
            <w:ind w:left="1100" w:hanging="355"/>
          </w:pPr>
          <w:hyperlink w:anchor="_TOC_250101" w:history="1">
            <w:r>
              <w:rPr>
                <w:w w:val="105"/>
              </w:rPr>
              <w:t>Présentation générale</w:t>
            </w:r>
            <w:r>
              <w:rPr>
                <w:w w:val="105"/>
              </w:rPr>
              <w:tab/>
              <w:t>40</w:t>
            </w:r>
          </w:hyperlink>
        </w:p>
        <w:p w14:paraId="18E0BC56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2"/>
            </w:tabs>
            <w:ind w:left="1100" w:hanging="355"/>
          </w:pPr>
          <w:hyperlink w:anchor="_TOC_250100" w:history="1">
            <w:r>
              <w:rPr>
                <w:w w:val="105"/>
              </w:rPr>
              <w:t>Les stratégies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métacognitives</w:t>
            </w:r>
            <w:r>
              <w:rPr>
                <w:w w:val="105"/>
              </w:rPr>
              <w:tab/>
              <w:t>41</w:t>
            </w:r>
          </w:hyperlink>
        </w:p>
        <w:p w14:paraId="00A5EB30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99" w:history="1">
            <w:r>
              <w:rPr>
                <w:w w:val="105"/>
              </w:rPr>
              <w:t>Les stratégies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cognitives</w:t>
            </w:r>
            <w:r>
              <w:rPr>
                <w:w w:val="105"/>
              </w:rPr>
              <w:tab/>
              <w:t>43</w:t>
            </w:r>
          </w:hyperlink>
        </w:p>
        <w:p w14:paraId="783C4FE6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spacing w:before="6"/>
            <w:ind w:left="1100" w:hanging="355"/>
          </w:pPr>
          <w:hyperlink w:anchor="_TOC_250098" w:history="1">
            <w:r>
              <w:rPr>
                <w:w w:val="105"/>
              </w:rPr>
              <w:t>Les st</w:t>
            </w:r>
            <w:r>
              <w:rPr>
                <w:w w:val="105"/>
              </w:rPr>
              <w:t>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socio-affectives</w:t>
            </w:r>
            <w:r>
              <w:rPr>
                <w:w w:val="105"/>
              </w:rPr>
              <w:tab/>
              <w:t>45</w:t>
            </w:r>
          </w:hyperlink>
        </w:p>
        <w:p w14:paraId="3CD224FD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</w:pPr>
          <w:hyperlink w:anchor="_TOC_250097" w:history="1">
            <w:r>
              <w:t>Les</w:t>
            </w:r>
            <w:r>
              <w:rPr>
                <w:spacing w:val="-1"/>
              </w:rPr>
              <w:t xml:space="preserve"> </w:t>
            </w:r>
            <w:r>
              <w:t>facteurs qui influent sur le choix des stratégies</w:t>
            </w:r>
            <w:r>
              <w:tab/>
              <w:t>47</w:t>
            </w:r>
          </w:hyperlink>
        </w:p>
        <w:p w14:paraId="64E1DBA5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  <w:spacing w:before="85"/>
          </w:pPr>
          <w:hyperlink w:anchor="_TOC_250096" w:history="1">
            <w:r>
              <w:t>Modifications</w:t>
            </w:r>
            <w:r>
              <w:rPr>
                <w:spacing w:val="-1"/>
              </w:rPr>
              <w:t xml:space="preserve"> </w:t>
            </w:r>
            <w:r>
              <w:t>sur les rôles et figure de l’enseignant</w:t>
            </w:r>
            <w:r>
              <w:tab/>
              <w:t>48</w:t>
            </w:r>
          </w:hyperlink>
        </w:p>
        <w:p w14:paraId="47B42BB2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</w:pPr>
          <w:hyperlink w:anchor="_TOC_250095" w:history="1">
            <w:r>
              <w:t>L'enseignement</w:t>
            </w:r>
            <w:r>
              <w:rPr>
                <w:spacing w:val="-1"/>
              </w:rPr>
              <w:t xml:space="preserve"> </w:t>
            </w:r>
            <w:r>
              <w:t>des s</w:t>
            </w:r>
            <w:r>
              <w:t>tratégies d'apprentissage</w:t>
            </w:r>
            <w:r>
              <w:tab/>
              <w:t>52</w:t>
            </w:r>
          </w:hyperlink>
        </w:p>
        <w:p w14:paraId="65FD34F0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  <w:spacing w:before="85"/>
          </w:pPr>
          <w:hyperlink w:anchor="_TOC_250094" w:history="1">
            <w:r>
              <w:t>Les approches cognitives en didactique de</w:t>
            </w:r>
            <w:r>
              <w:rPr>
                <w:spacing w:val="1"/>
              </w:rPr>
              <w:t xml:space="preserve"> </w:t>
            </w:r>
            <w:r>
              <w:t>la traduction</w:t>
            </w:r>
            <w:r>
              <w:tab/>
              <w:t>54</w:t>
            </w:r>
          </w:hyperlink>
        </w:p>
        <w:p w14:paraId="3DE4BCE5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093" w:history="1">
            <w:r>
              <w:t>Les stratégies de traduction</w:t>
            </w:r>
            <w:r>
              <w:tab/>
              <w:t>60</w:t>
            </w:r>
          </w:hyperlink>
        </w:p>
        <w:p w14:paraId="0B2F71A4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spacing w:before="5"/>
            <w:ind w:left="1100" w:hanging="355"/>
          </w:pPr>
          <w:hyperlink w:anchor="_TOC_250092" w:history="1">
            <w:r>
              <w:rPr>
                <w:w w:val="105"/>
              </w:rPr>
              <w:t>L'instabilité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terminologique</w:t>
            </w:r>
            <w:r>
              <w:rPr>
                <w:w w:val="105"/>
              </w:rPr>
              <w:tab/>
              <w:t>60</w:t>
            </w:r>
          </w:hyperlink>
        </w:p>
        <w:p w14:paraId="362748E4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91" w:history="1">
            <w:r>
              <w:rPr>
                <w:w w:val="105"/>
              </w:rPr>
              <w:t>Définitions 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stratégies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w w:val="105"/>
              </w:rPr>
              <w:tab/>
              <w:t>62</w:t>
            </w:r>
          </w:hyperlink>
        </w:p>
        <w:p w14:paraId="1C242208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spacing w:before="10"/>
            <w:ind w:left="1100" w:hanging="355"/>
          </w:pPr>
          <w:hyperlink w:anchor="_TOC_250090" w:history="1">
            <w:r>
              <w:rPr>
                <w:w w:val="105"/>
              </w:rPr>
              <w:t>Classifications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et subdivisions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stratégies de traduction</w:t>
            </w:r>
            <w:r>
              <w:rPr>
                <w:w w:val="105"/>
              </w:rPr>
              <w:tab/>
              <w:t>64</w:t>
            </w:r>
          </w:hyperlink>
        </w:p>
        <w:p w14:paraId="313A4029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4"/>
            </w:tabs>
            <w:ind w:left="1100" w:hanging="355"/>
          </w:pPr>
          <w:hyperlink w:anchor="_TOC_250089" w:history="1">
            <w:r>
              <w:rPr>
                <w:w w:val="105"/>
              </w:rPr>
              <w:t>Stratégies 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et stratégies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d'apprentissage</w:t>
            </w:r>
            <w:r>
              <w:rPr>
                <w:w w:val="105"/>
              </w:rPr>
              <w:tab/>
              <w:t>68</w:t>
            </w:r>
          </w:hyperlink>
        </w:p>
        <w:p w14:paraId="22BC21AA" w14:textId="77777777" w:rsidR="008A5969" w:rsidRDefault="004D699E">
          <w:pPr>
            <w:pStyle w:val="TM4"/>
            <w:numPr>
              <w:ilvl w:val="2"/>
              <w:numId w:val="43"/>
            </w:numPr>
            <w:tabs>
              <w:tab w:val="left" w:pos="1101"/>
              <w:tab w:val="right" w:leader="dot" w:pos="7043"/>
            </w:tabs>
            <w:spacing w:before="6"/>
            <w:ind w:left="1100" w:hanging="355"/>
          </w:pPr>
          <w:hyperlink w:anchor="_TOC_250088" w:history="1">
            <w:r>
              <w:rPr>
                <w:w w:val="105"/>
              </w:rPr>
              <w:t>Facteurs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pouvant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influencer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le choix 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stratégies</w:t>
            </w:r>
            <w:r>
              <w:rPr>
                <w:w w:val="105"/>
              </w:rPr>
              <w:tab/>
              <w:t>75</w:t>
            </w:r>
          </w:hyperlink>
        </w:p>
        <w:p w14:paraId="26643626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</w:pPr>
          <w:hyperlink w:anchor="_TOC_250087" w:history="1">
            <w:r>
              <w:t>Enseignement des stratégies de traduction</w:t>
            </w:r>
            <w:r>
              <w:tab/>
              <w:t>79</w:t>
            </w:r>
          </w:hyperlink>
        </w:p>
        <w:p w14:paraId="6D7E1CE7" w14:textId="77777777" w:rsidR="008A5969" w:rsidRDefault="004D699E">
          <w:pPr>
            <w:pStyle w:val="TM3"/>
            <w:numPr>
              <w:ilvl w:val="1"/>
              <w:numId w:val="43"/>
            </w:numPr>
            <w:tabs>
              <w:tab w:val="left" w:pos="833"/>
              <w:tab w:val="right" w:leader="dot" w:pos="7043"/>
            </w:tabs>
            <w:spacing w:before="85"/>
          </w:pPr>
          <w:hyperlink w:anchor="_TOC_250086" w:history="1">
            <w:r>
              <w:t>Synthèse</w:t>
            </w:r>
            <w:r>
              <w:tab/>
              <w:t>81</w:t>
            </w:r>
          </w:hyperlink>
        </w:p>
        <w:p w14:paraId="1A27C69A" w14:textId="77777777" w:rsidR="008A5969" w:rsidRDefault="004D699E">
          <w:pPr>
            <w:pStyle w:val="TM3"/>
            <w:tabs>
              <w:tab w:val="right" w:leader="dot" w:pos="7043"/>
            </w:tabs>
            <w:spacing w:before="89"/>
            <w:ind w:left="575" w:firstLine="0"/>
          </w:pPr>
          <w:hyperlink w:anchor="_TOC_250085" w:history="1">
            <w:r>
              <w:t>Chapitre 3 : la com</w:t>
            </w:r>
            <w:r>
              <w:t>pétence de traduction</w:t>
            </w:r>
            <w:r>
              <w:tab/>
              <w:t>86</w:t>
            </w:r>
          </w:hyperlink>
        </w:p>
        <w:p w14:paraId="02FABF04" w14:textId="77777777" w:rsidR="008A5969" w:rsidRDefault="004D699E">
          <w:pPr>
            <w:pStyle w:val="TM3"/>
            <w:numPr>
              <w:ilvl w:val="1"/>
              <w:numId w:val="42"/>
            </w:numPr>
            <w:tabs>
              <w:tab w:val="left" w:pos="833"/>
              <w:tab w:val="right" w:leader="dot" w:pos="7043"/>
            </w:tabs>
            <w:spacing w:before="86" w:after="43"/>
            <w:jc w:val="left"/>
          </w:pPr>
          <w:hyperlink w:anchor="_TOC_250084" w:history="1">
            <w:r>
              <w:t>Définitions</w:t>
            </w:r>
            <w:r>
              <w:tab/>
              <w:t>86</w:t>
            </w:r>
          </w:hyperlink>
        </w:p>
        <w:p w14:paraId="687EB15A" w14:textId="77777777" w:rsidR="008A5969" w:rsidRDefault="004D699E">
          <w:pPr>
            <w:pStyle w:val="TM1"/>
            <w:numPr>
              <w:ilvl w:val="1"/>
              <w:numId w:val="42"/>
            </w:numPr>
            <w:tabs>
              <w:tab w:val="left" w:pos="433"/>
              <w:tab w:val="right" w:leader="dot" w:pos="6643"/>
            </w:tabs>
            <w:spacing w:before="77"/>
            <w:ind w:left="432"/>
            <w:jc w:val="left"/>
          </w:pPr>
          <w:hyperlink w:anchor="_TOC_250083" w:history="1">
            <w:r>
              <w:t>Spécificités de la compétence de</w:t>
            </w:r>
            <w:r>
              <w:rPr>
                <w:spacing w:val="1"/>
              </w:rPr>
              <w:t xml:space="preserve"> </w:t>
            </w:r>
            <w:r>
              <w:t>traduction en langue étrangère</w:t>
            </w:r>
            <w:r>
              <w:tab/>
              <w:t>90</w:t>
            </w:r>
          </w:hyperlink>
        </w:p>
        <w:p w14:paraId="5F66ACAD" w14:textId="77777777" w:rsidR="008A5969" w:rsidRDefault="004D699E">
          <w:pPr>
            <w:pStyle w:val="TM1"/>
            <w:numPr>
              <w:ilvl w:val="1"/>
              <w:numId w:val="42"/>
            </w:numPr>
            <w:tabs>
              <w:tab w:val="left" w:pos="433"/>
              <w:tab w:val="right" w:leader="dot" w:pos="6643"/>
            </w:tabs>
            <w:ind w:left="432"/>
            <w:jc w:val="left"/>
          </w:pPr>
          <w:hyperlink w:anchor="_TOC_250082" w:history="1">
            <w:r>
              <w:t>Les apports de la linguistique textuelle</w:t>
            </w:r>
            <w:r>
              <w:tab/>
              <w:t>98</w:t>
            </w:r>
          </w:hyperlink>
        </w:p>
        <w:p w14:paraId="00FB57AC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4"/>
            </w:tabs>
            <w:spacing w:before="5"/>
            <w:ind w:hanging="355"/>
          </w:pPr>
          <w:hyperlink w:anchor="_TOC_250081" w:history="1">
            <w:r>
              <w:rPr>
                <w:w w:val="105"/>
              </w:rPr>
              <w:t>Vue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d'ensemble des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approches textuelles</w:t>
            </w:r>
            <w:r>
              <w:rPr>
                <w:w w:val="105"/>
              </w:rPr>
              <w:tab/>
              <w:t>98</w:t>
            </w:r>
          </w:hyperlink>
        </w:p>
        <w:p w14:paraId="455F0766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4"/>
            </w:tabs>
            <w:spacing w:before="10"/>
            <w:ind w:hanging="355"/>
          </w:pPr>
          <w:hyperlink w:anchor="_TOC_250080" w:history="1">
            <w:r>
              <w:rPr>
                <w:w w:val="105"/>
              </w:rPr>
              <w:t>Le recours aux typologies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textuelles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w w:val="105"/>
              </w:rPr>
              <w:tab/>
              <w:t>100</w:t>
            </w:r>
          </w:hyperlink>
        </w:p>
        <w:p w14:paraId="69ABAA72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0"/>
              <w:tab w:val="right" w:leader="dot" w:pos="6643"/>
            </w:tabs>
            <w:ind w:left="699"/>
          </w:pPr>
          <w:hyperlink w:anchor="_TOC_250079" w:history="1">
            <w:r>
              <w:rPr>
                <w:w w:val="105"/>
              </w:rPr>
              <w:t>La notion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genre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w w:val="105"/>
              </w:rPr>
              <w:tab/>
              <w:t>105</w:t>
            </w:r>
          </w:hyperlink>
        </w:p>
        <w:p w14:paraId="79B6CD46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4"/>
            </w:tabs>
            <w:spacing w:before="6"/>
            <w:ind w:hanging="355"/>
          </w:pPr>
          <w:hyperlink w:anchor="_TOC_250078" w:history="1">
            <w:r>
              <w:rPr>
                <w:w w:val="105"/>
              </w:rPr>
              <w:t>Les approches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textuelles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centrées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sur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le discours</w:t>
            </w:r>
            <w:r>
              <w:rPr>
                <w:w w:val="105"/>
              </w:rPr>
              <w:tab/>
              <w:t>109</w:t>
            </w:r>
          </w:hyperlink>
        </w:p>
        <w:p w14:paraId="74EDEBEA" w14:textId="77777777" w:rsidR="008A5969" w:rsidRDefault="004D699E">
          <w:pPr>
            <w:pStyle w:val="TM1"/>
            <w:numPr>
              <w:ilvl w:val="1"/>
              <w:numId w:val="42"/>
            </w:numPr>
            <w:tabs>
              <w:tab w:val="left" w:pos="433"/>
              <w:tab w:val="right" w:leader="dot" w:pos="6643"/>
            </w:tabs>
            <w:spacing w:before="90"/>
            <w:ind w:left="432"/>
            <w:jc w:val="left"/>
          </w:pPr>
          <w:hyperlink w:anchor="_TOC_250077" w:history="1">
            <w:r>
              <w:t>Le cas</w:t>
            </w:r>
            <w:r>
              <w:rPr>
                <w:spacing w:val="-1"/>
              </w:rPr>
              <w:t xml:space="preserve"> </w:t>
            </w:r>
            <w:r>
              <w:t>de la documentation</w:t>
            </w:r>
            <w:r>
              <w:tab/>
              <w:t>116</w:t>
            </w:r>
          </w:hyperlink>
        </w:p>
        <w:p w14:paraId="66806904" w14:textId="77777777" w:rsidR="008A5969" w:rsidRDefault="004D699E">
          <w:pPr>
            <w:pStyle w:val="TM1"/>
            <w:numPr>
              <w:ilvl w:val="1"/>
              <w:numId w:val="42"/>
            </w:numPr>
            <w:tabs>
              <w:tab w:val="left" w:pos="433"/>
              <w:tab w:val="right" w:leader="dot" w:pos="6643"/>
            </w:tabs>
            <w:ind w:left="432"/>
            <w:jc w:val="left"/>
          </w:pPr>
          <w:hyperlink w:anchor="_TOC_250076" w:history="1">
            <w:r>
              <w:t xml:space="preserve">L'erreur en </w:t>
            </w:r>
            <w:r>
              <w:t>didactique de la traduction</w:t>
            </w:r>
            <w:r>
              <w:tab/>
              <w:t>127</w:t>
            </w:r>
          </w:hyperlink>
        </w:p>
        <w:p w14:paraId="6749A5C7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3"/>
            </w:tabs>
            <w:spacing w:before="5"/>
            <w:ind w:hanging="355"/>
          </w:pPr>
          <w:hyperlink w:anchor="_TOC_250075" w:history="1">
            <w:r>
              <w:rPr>
                <w:w w:val="105"/>
              </w:rPr>
              <w:t>La nature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et le statut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l'erreur</w:t>
            </w:r>
            <w:r>
              <w:rPr>
                <w:w w:val="105"/>
              </w:rPr>
              <w:tab/>
              <w:t>127</w:t>
            </w:r>
          </w:hyperlink>
        </w:p>
        <w:p w14:paraId="0F69AFA4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3"/>
            </w:tabs>
            <w:ind w:hanging="355"/>
          </w:pPr>
          <w:hyperlink w:anchor="_TOC_250074" w:history="1">
            <w:r>
              <w:rPr>
                <w:w w:val="105"/>
              </w:rPr>
              <w:t>L’évaluation et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remédiation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l'erreur</w:t>
            </w:r>
            <w:r>
              <w:rPr>
                <w:w w:val="105"/>
              </w:rPr>
              <w:tab/>
              <w:t>129</w:t>
            </w:r>
          </w:hyperlink>
        </w:p>
        <w:p w14:paraId="6483F314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3"/>
            </w:tabs>
            <w:spacing w:before="6"/>
            <w:ind w:hanging="355"/>
          </w:pPr>
          <w:hyperlink w:anchor="_TOC_250073" w:history="1">
            <w:r>
              <w:rPr>
                <w:w w:val="105"/>
              </w:rPr>
              <w:t>Les modalités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d'intervention pédagogique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sur l'erreur</w:t>
            </w:r>
            <w:r>
              <w:rPr>
                <w:w w:val="105"/>
              </w:rPr>
              <w:tab/>
              <w:t>130</w:t>
            </w:r>
          </w:hyperlink>
        </w:p>
        <w:p w14:paraId="35113190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2"/>
              <w:tab w:val="right" w:leader="dot" w:pos="6644"/>
            </w:tabs>
            <w:ind w:left="701" w:hanging="356"/>
          </w:pPr>
          <w:hyperlink w:anchor="_TOC_250072" w:history="1">
            <w:r>
              <w:rPr>
                <w:w w:val="105"/>
              </w:rPr>
              <w:t>La catégorisation 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erreurs 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w w:val="105"/>
              </w:rPr>
              <w:tab/>
              <w:t>135</w:t>
            </w:r>
          </w:hyperlink>
        </w:p>
        <w:p w14:paraId="6FA73F58" w14:textId="77777777" w:rsidR="008A5969" w:rsidRDefault="004D699E">
          <w:pPr>
            <w:pStyle w:val="TM2"/>
            <w:numPr>
              <w:ilvl w:val="2"/>
              <w:numId w:val="42"/>
            </w:numPr>
            <w:tabs>
              <w:tab w:val="left" w:pos="701"/>
              <w:tab w:val="right" w:leader="dot" w:pos="6643"/>
            </w:tabs>
            <w:ind w:hanging="355"/>
          </w:pPr>
          <w:hyperlink w:anchor="_TOC_250071" w:history="1">
            <w:r>
              <w:rPr>
                <w:w w:val="105"/>
              </w:rPr>
              <w:t>Le cas délicat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erreurs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de sens</w:t>
            </w:r>
            <w:r>
              <w:rPr>
                <w:w w:val="105"/>
              </w:rPr>
              <w:tab/>
              <w:t>137</w:t>
            </w:r>
          </w:hyperlink>
        </w:p>
        <w:p w14:paraId="7E361198" w14:textId="77777777" w:rsidR="008A5969" w:rsidRDefault="004D699E">
          <w:pPr>
            <w:pStyle w:val="TM1"/>
            <w:tabs>
              <w:tab w:val="right" w:leader="dot" w:pos="6643"/>
            </w:tabs>
            <w:spacing w:before="90"/>
            <w:ind w:left="175" w:firstLine="0"/>
          </w:pPr>
          <w:hyperlink w:anchor="_TOC_250070" w:history="1">
            <w:r>
              <w:t>3.6. La composante culturelle de</w:t>
            </w:r>
            <w:r>
              <w:t xml:space="preserve"> la compétence de traduction</w:t>
            </w:r>
            <w:r>
              <w:tab/>
              <w:t>140</w:t>
            </w:r>
          </w:hyperlink>
        </w:p>
        <w:p w14:paraId="7B4DF385" w14:textId="77777777" w:rsidR="008A5969" w:rsidRDefault="004D699E">
          <w:pPr>
            <w:pStyle w:val="TM1"/>
            <w:tabs>
              <w:tab w:val="right" w:leader="dot" w:pos="6643"/>
            </w:tabs>
            <w:spacing w:before="86"/>
            <w:ind w:left="175" w:firstLine="0"/>
          </w:pPr>
          <w:hyperlink w:anchor="_TOC_250069" w:history="1">
            <w:r>
              <w:t>3.7 La composante théorique</w:t>
            </w:r>
            <w:r>
              <w:rPr>
                <w:spacing w:val="1"/>
              </w:rPr>
              <w:t xml:space="preserve"> </w:t>
            </w:r>
            <w:r>
              <w:t>de la compétence de</w:t>
            </w:r>
            <w:r>
              <w:rPr>
                <w:spacing w:val="1"/>
              </w:rPr>
              <w:t xml:space="preserve"> </w:t>
            </w:r>
            <w:r>
              <w:t>traduction</w:t>
            </w:r>
            <w:r>
              <w:tab/>
              <w:t>145</w:t>
            </w:r>
          </w:hyperlink>
        </w:p>
        <w:p w14:paraId="78842688" w14:textId="77777777" w:rsidR="008A5969" w:rsidRDefault="004D699E">
          <w:pPr>
            <w:pStyle w:val="TM1"/>
            <w:tabs>
              <w:tab w:val="right" w:leader="dot" w:pos="6643"/>
            </w:tabs>
            <w:ind w:left="175" w:firstLine="0"/>
          </w:pPr>
          <w:hyperlink w:anchor="_TOC_250068" w:history="1">
            <w:r>
              <w:t>Chapitre 4 : Didactique de</w:t>
            </w:r>
            <w:r>
              <w:rPr>
                <w:spacing w:val="1"/>
              </w:rPr>
              <w:t xml:space="preserve"> </w:t>
            </w:r>
            <w:r>
              <w:t>la traduction et technologies</w:t>
            </w:r>
            <w:r>
              <w:tab/>
              <w:t>148</w:t>
            </w:r>
          </w:hyperlink>
        </w:p>
        <w:p w14:paraId="00C71AEF" w14:textId="77777777" w:rsidR="008A5969" w:rsidRDefault="004D699E">
          <w:pPr>
            <w:pStyle w:val="TM1"/>
            <w:tabs>
              <w:tab w:val="right" w:leader="dot" w:pos="6643"/>
            </w:tabs>
            <w:spacing w:before="86"/>
            <w:ind w:left="175" w:firstLine="0"/>
          </w:pPr>
          <w:hyperlink w:anchor="_TOC_250067" w:history="1">
            <w:r>
              <w:t>4.1 In</w:t>
            </w:r>
            <w:r>
              <w:t>troduction</w:t>
            </w:r>
            <w:r>
              <w:tab/>
              <w:t>148</w:t>
            </w:r>
          </w:hyperlink>
        </w:p>
        <w:p w14:paraId="7160E91C" w14:textId="77777777" w:rsidR="008A5969" w:rsidRDefault="004D699E">
          <w:pPr>
            <w:pStyle w:val="TM1"/>
            <w:tabs>
              <w:tab w:val="right" w:leader="dot" w:pos="6643"/>
            </w:tabs>
            <w:ind w:left="175" w:firstLine="0"/>
          </w:pPr>
          <w:hyperlink w:anchor="_TOC_250066" w:history="1">
            <w:r>
              <w:t>4.2. Traduction et technologies : état de l'art</w:t>
            </w:r>
            <w:r>
              <w:tab/>
              <w:t>152</w:t>
            </w:r>
          </w:hyperlink>
        </w:p>
        <w:p w14:paraId="2DDBD069" w14:textId="77777777" w:rsidR="008A5969" w:rsidRDefault="004D699E">
          <w:pPr>
            <w:pStyle w:val="TM1"/>
            <w:numPr>
              <w:ilvl w:val="1"/>
              <w:numId w:val="41"/>
            </w:numPr>
            <w:tabs>
              <w:tab w:val="left" w:pos="433"/>
              <w:tab w:val="right" w:leader="dot" w:pos="6643"/>
            </w:tabs>
            <w:spacing w:before="85"/>
          </w:pPr>
          <w:hyperlink w:anchor="_TOC_250065" w:history="1">
            <w:r>
              <w:t>Les TICE en didactique de la traduction</w:t>
            </w:r>
            <w:r>
              <w:tab/>
              <w:t>157</w:t>
            </w:r>
          </w:hyperlink>
        </w:p>
        <w:p w14:paraId="64D7071C" w14:textId="77777777" w:rsidR="008A5969" w:rsidRDefault="004D699E">
          <w:pPr>
            <w:pStyle w:val="TM2"/>
            <w:numPr>
              <w:ilvl w:val="2"/>
              <w:numId w:val="41"/>
            </w:numPr>
            <w:tabs>
              <w:tab w:val="left" w:pos="701"/>
              <w:tab w:val="right" w:leader="dot" w:pos="6643"/>
            </w:tabs>
            <w:spacing w:before="5"/>
            <w:ind w:hanging="355"/>
          </w:pPr>
          <w:hyperlink w:anchor="_TOC_250064" w:history="1">
            <w:r>
              <w:rPr>
                <w:w w:val="105"/>
              </w:rPr>
              <w:t>Panorama général</w:t>
            </w:r>
            <w:r>
              <w:rPr>
                <w:w w:val="105"/>
              </w:rPr>
              <w:tab/>
              <w:t>157</w:t>
            </w:r>
          </w:hyperlink>
        </w:p>
        <w:p w14:paraId="2838BB81" w14:textId="77777777" w:rsidR="008A5969" w:rsidRDefault="004D699E">
          <w:pPr>
            <w:pStyle w:val="TM2"/>
            <w:numPr>
              <w:ilvl w:val="2"/>
              <w:numId w:val="41"/>
            </w:numPr>
            <w:tabs>
              <w:tab w:val="left" w:pos="701"/>
              <w:tab w:val="right" w:leader="dot" w:pos="6643"/>
            </w:tabs>
            <w:ind w:hanging="355"/>
          </w:pPr>
          <w:hyperlink w:anchor="_TOC_250063" w:history="1">
            <w:r>
              <w:rPr>
                <w:w w:val="105"/>
              </w:rPr>
              <w:t>La dimension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épistémologique</w:t>
            </w:r>
            <w:r>
              <w:rPr>
                <w:w w:val="105"/>
              </w:rPr>
              <w:tab/>
              <w:t>158</w:t>
            </w:r>
          </w:hyperlink>
        </w:p>
        <w:p w14:paraId="237E00C8" w14:textId="77777777" w:rsidR="008A5969" w:rsidRDefault="004D699E">
          <w:pPr>
            <w:pStyle w:val="TM1"/>
            <w:numPr>
              <w:ilvl w:val="1"/>
              <w:numId w:val="40"/>
            </w:numPr>
            <w:tabs>
              <w:tab w:val="left" w:pos="433"/>
              <w:tab w:val="right" w:leader="dot" w:pos="6643"/>
            </w:tabs>
            <w:spacing w:before="90"/>
          </w:pPr>
          <w:hyperlink w:anchor="_TOC_250062" w:history="1">
            <w:r>
              <w:t>Catégorisation des usages TICE en didactique de</w:t>
            </w:r>
            <w:r>
              <w:rPr>
                <w:spacing w:val="1"/>
              </w:rPr>
              <w:t xml:space="preserve"> </w:t>
            </w:r>
            <w:r>
              <w:t>la traduction</w:t>
            </w:r>
            <w:r>
              <w:tab/>
              <w:t>160</w:t>
            </w:r>
          </w:hyperlink>
        </w:p>
        <w:p w14:paraId="33F0C5FC" w14:textId="77777777" w:rsidR="008A5969" w:rsidRDefault="004D699E">
          <w:pPr>
            <w:pStyle w:val="TM2"/>
            <w:numPr>
              <w:ilvl w:val="2"/>
              <w:numId w:val="40"/>
            </w:numPr>
            <w:tabs>
              <w:tab w:val="left" w:pos="702"/>
              <w:tab w:val="right" w:leader="dot" w:pos="6643"/>
            </w:tabs>
            <w:spacing w:before="5"/>
            <w:ind w:hanging="356"/>
          </w:pPr>
          <w:hyperlink w:anchor="_TOC_250061" w:history="1">
            <w:r>
              <w:rPr>
                <w:w w:val="105"/>
              </w:rPr>
              <w:t>Catégorisation globale</w:t>
            </w:r>
            <w:r>
              <w:rPr>
                <w:w w:val="105"/>
              </w:rPr>
              <w:tab/>
              <w:t>160</w:t>
            </w:r>
          </w:hyperlink>
        </w:p>
        <w:p w14:paraId="36E81968" w14:textId="77777777" w:rsidR="008A5969" w:rsidRDefault="004D699E">
          <w:pPr>
            <w:pStyle w:val="TM2"/>
            <w:numPr>
              <w:ilvl w:val="2"/>
              <w:numId w:val="40"/>
            </w:numPr>
            <w:tabs>
              <w:tab w:val="left" w:pos="702"/>
              <w:tab w:val="right" w:leader="dot" w:pos="6643"/>
            </w:tabs>
            <w:spacing w:before="10"/>
            <w:ind w:hanging="356"/>
          </w:pPr>
          <w:hyperlink w:anchor="_TOC_250060" w:history="1">
            <w:r>
              <w:rPr>
                <w:w w:val="105"/>
              </w:rPr>
              <w:t>L'organisation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apprentissages</w:t>
            </w:r>
            <w:r>
              <w:rPr>
                <w:w w:val="105"/>
              </w:rPr>
              <w:tab/>
              <w:t>164</w:t>
            </w:r>
          </w:hyperlink>
        </w:p>
        <w:p w14:paraId="012381DA" w14:textId="77777777" w:rsidR="008A5969" w:rsidRDefault="004D699E">
          <w:pPr>
            <w:pStyle w:val="TM2"/>
            <w:numPr>
              <w:ilvl w:val="2"/>
              <w:numId w:val="40"/>
            </w:numPr>
            <w:tabs>
              <w:tab w:val="left" w:pos="701"/>
              <w:tab w:val="right" w:leader="dot" w:pos="6643"/>
            </w:tabs>
            <w:ind w:left="700"/>
          </w:pPr>
          <w:hyperlink w:anchor="_TOC_250059" w:history="1">
            <w:r>
              <w:rPr>
                <w:w w:val="105"/>
              </w:rPr>
              <w:t>L’autonomisation et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le guidage 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apprenants</w:t>
            </w:r>
            <w:r>
              <w:rPr>
                <w:w w:val="105"/>
              </w:rPr>
              <w:tab/>
              <w:t>165</w:t>
            </w:r>
          </w:hyperlink>
        </w:p>
        <w:p w14:paraId="4A393E38" w14:textId="77777777" w:rsidR="008A5969" w:rsidRDefault="004D699E">
          <w:pPr>
            <w:pStyle w:val="TM2"/>
            <w:numPr>
              <w:ilvl w:val="2"/>
              <w:numId w:val="40"/>
            </w:numPr>
            <w:tabs>
              <w:tab w:val="left" w:pos="701"/>
              <w:tab w:val="right" w:leader="dot" w:pos="6644"/>
            </w:tabs>
            <w:ind w:left="700"/>
          </w:pPr>
          <w:hyperlink w:anchor="_TOC_250058" w:history="1">
            <w:r>
              <w:rPr>
                <w:w w:val="105"/>
              </w:rPr>
              <w:t>L’utilisation 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outils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technologiques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à 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fins d'évaluation</w:t>
            </w:r>
            <w:r>
              <w:rPr>
                <w:w w:val="105"/>
              </w:rPr>
              <w:tab/>
              <w:t>168</w:t>
            </w:r>
          </w:hyperlink>
        </w:p>
        <w:p w14:paraId="1114C2C3" w14:textId="77777777" w:rsidR="008A5969" w:rsidRDefault="004D699E">
          <w:pPr>
            <w:pStyle w:val="TM1"/>
            <w:numPr>
              <w:ilvl w:val="1"/>
              <w:numId w:val="40"/>
            </w:numPr>
            <w:tabs>
              <w:tab w:val="left" w:pos="433"/>
              <w:tab w:val="right" w:leader="dot" w:pos="6643"/>
            </w:tabs>
            <w:spacing w:before="87"/>
          </w:pPr>
          <w:hyperlink w:anchor="_TOC_250057" w:history="1">
            <w:r>
              <w:t>Didactique de la traductio</w:t>
            </w:r>
            <w:r>
              <w:t>n spécialisée et TICE</w:t>
            </w:r>
            <w:r>
              <w:tab/>
              <w:t>170</w:t>
            </w:r>
          </w:hyperlink>
        </w:p>
        <w:p w14:paraId="64807EAA" w14:textId="77777777" w:rsidR="008A5969" w:rsidRDefault="004D699E">
          <w:pPr>
            <w:pStyle w:val="TM2"/>
            <w:numPr>
              <w:ilvl w:val="2"/>
              <w:numId w:val="40"/>
            </w:numPr>
            <w:tabs>
              <w:tab w:val="left" w:pos="701"/>
              <w:tab w:val="right" w:leader="dot" w:pos="6643"/>
            </w:tabs>
            <w:spacing w:before="8"/>
            <w:ind w:left="700"/>
          </w:pPr>
          <w:hyperlink w:anchor="_TOC_250056" w:history="1">
            <w:r>
              <w:rPr>
                <w:w w:val="105"/>
              </w:rPr>
              <w:t>Les spécificités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 la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spécialisée</w:t>
            </w:r>
            <w:r>
              <w:rPr>
                <w:w w:val="105"/>
              </w:rPr>
              <w:tab/>
              <w:t>170</w:t>
            </w:r>
          </w:hyperlink>
        </w:p>
        <w:p w14:paraId="30883911" w14:textId="77777777" w:rsidR="008A5969" w:rsidRDefault="004D699E">
          <w:pPr>
            <w:pStyle w:val="TM2"/>
            <w:numPr>
              <w:ilvl w:val="2"/>
              <w:numId w:val="40"/>
            </w:numPr>
            <w:tabs>
              <w:tab w:val="left" w:pos="701"/>
              <w:tab w:val="right" w:leader="dot" w:pos="6643"/>
            </w:tabs>
            <w:spacing w:before="6"/>
            <w:ind w:left="700"/>
          </w:pPr>
          <w:hyperlink w:anchor="_TOC_250055" w:history="1">
            <w:r>
              <w:rPr>
                <w:w w:val="105"/>
              </w:rPr>
              <w:t>De nouvelles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modalités d’enseignement/apprentissage</w:t>
            </w:r>
            <w:r>
              <w:rPr>
                <w:w w:val="105"/>
              </w:rPr>
              <w:tab/>
              <w:t>173</w:t>
            </w:r>
          </w:hyperlink>
        </w:p>
        <w:p w14:paraId="75021DEF" w14:textId="77777777" w:rsidR="008A5969" w:rsidRDefault="004D699E">
          <w:pPr>
            <w:pStyle w:val="TM2"/>
            <w:tabs>
              <w:tab w:val="right" w:leader="dot" w:pos="6644"/>
            </w:tabs>
            <w:ind w:left="346" w:firstLine="0"/>
          </w:pPr>
          <w:hyperlink w:anchor="_TOC_250054" w:history="1">
            <w:r>
              <w:rPr>
                <w:w w:val="105"/>
              </w:rPr>
              <w:t>4.4.4 La traduction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spécialisée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mode collaboratif</w:t>
            </w:r>
            <w:r>
              <w:rPr>
                <w:w w:val="105"/>
              </w:rPr>
              <w:tab/>
              <w:t>176</w:t>
            </w:r>
          </w:hyperlink>
        </w:p>
        <w:p w14:paraId="6D435514" w14:textId="77777777" w:rsidR="008A5969" w:rsidRDefault="004D699E">
          <w:pPr>
            <w:pStyle w:val="TM1"/>
            <w:tabs>
              <w:tab w:val="right" w:leader="dot" w:pos="6642"/>
            </w:tabs>
            <w:spacing w:before="90"/>
            <w:ind w:left="175" w:firstLine="0"/>
          </w:pPr>
          <w:hyperlink w:anchor="_TOC_250053" w:history="1">
            <w:r>
              <w:t>Chapitre 5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observations et</w:t>
            </w:r>
            <w:r>
              <w:rPr>
                <w:spacing w:val="1"/>
              </w:rPr>
              <w:t xml:space="preserve"> </w:t>
            </w:r>
            <w:r>
              <w:t>analyse</w:t>
            </w:r>
            <w:r>
              <w:rPr>
                <w:spacing w:val="1"/>
              </w:rPr>
              <w:t xml:space="preserve"> </w:t>
            </w:r>
            <w:r>
              <w:t>(cours de</w:t>
            </w:r>
            <w:r>
              <w:rPr>
                <w:spacing w:val="1"/>
              </w:rPr>
              <w:t xml:space="preserve"> </w:t>
            </w:r>
            <w:r>
              <w:t>traduction</w:t>
            </w:r>
            <w:r>
              <w:rPr>
                <w:spacing w:val="1"/>
              </w:rPr>
              <w:t xml:space="preserve"> </w:t>
            </w:r>
            <w:r>
              <w:t>niveau licence)</w:t>
            </w:r>
            <w:r>
              <w:tab/>
              <w:t>180</w:t>
            </w:r>
          </w:hyperlink>
        </w:p>
        <w:p w14:paraId="4B23D8D3" w14:textId="77777777" w:rsidR="008A5969" w:rsidRDefault="004D699E">
          <w:pPr>
            <w:pStyle w:val="TM1"/>
            <w:tabs>
              <w:tab w:val="right" w:leader="dot" w:pos="6643"/>
            </w:tabs>
            <w:spacing w:before="86"/>
            <w:ind w:left="175" w:firstLine="0"/>
          </w:pPr>
          <w:hyperlink w:anchor="_TOC_250052" w:history="1">
            <w:r>
              <w:t>5.1. Introduction</w:t>
            </w:r>
            <w:r>
              <w:tab/>
              <w:t>180</w:t>
            </w:r>
          </w:hyperlink>
        </w:p>
        <w:p w14:paraId="3941FA88" w14:textId="77777777" w:rsidR="008A5969" w:rsidRDefault="004D699E">
          <w:pPr>
            <w:pStyle w:val="TM1"/>
            <w:numPr>
              <w:ilvl w:val="1"/>
              <w:numId w:val="39"/>
            </w:numPr>
            <w:tabs>
              <w:tab w:val="left" w:pos="433"/>
              <w:tab w:val="right" w:leader="dot" w:pos="6643"/>
            </w:tabs>
            <w:jc w:val="left"/>
          </w:pPr>
          <w:hyperlink w:anchor="_TOC_250051" w:history="1">
            <w:r>
              <w:t>Contexte</w:t>
            </w:r>
            <w:r>
              <w:rPr>
                <w:spacing w:val="-1"/>
              </w:rPr>
              <w:t xml:space="preserve"> </w:t>
            </w:r>
            <w:r>
              <w:t>et public</w:t>
            </w:r>
            <w:r>
              <w:tab/>
              <w:t>183</w:t>
            </w:r>
          </w:hyperlink>
        </w:p>
        <w:p w14:paraId="3335121E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spacing w:before="5"/>
            <w:ind w:hanging="355"/>
          </w:pPr>
          <w:hyperlink w:anchor="_TOC_250050" w:history="1">
            <w:r>
              <w:rPr>
                <w:w w:val="105"/>
              </w:rPr>
              <w:t>Le contexte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universitaire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et les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cours</w:t>
            </w:r>
            <w:r>
              <w:rPr>
                <w:w w:val="105"/>
              </w:rPr>
              <w:tab/>
              <w:t>183</w:t>
            </w:r>
          </w:hyperlink>
        </w:p>
        <w:p w14:paraId="1604D328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699"/>
              <w:tab w:val="right" w:leader="dot" w:pos="6643"/>
            </w:tabs>
            <w:ind w:left="698" w:hanging="353"/>
          </w:pPr>
          <w:hyperlink w:anchor="_TOC_250049" w:history="1">
            <w:r>
              <w:rPr>
                <w:w w:val="105"/>
              </w:rPr>
              <w:t>Public cible</w:t>
            </w:r>
            <w:r>
              <w:rPr>
                <w:w w:val="105"/>
              </w:rPr>
              <w:tab/>
              <w:t>186</w:t>
            </w:r>
          </w:hyperlink>
        </w:p>
        <w:p w14:paraId="5225593B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699"/>
              <w:tab w:val="right" w:leader="dot" w:pos="6643"/>
            </w:tabs>
            <w:ind w:left="698" w:hanging="353"/>
          </w:pPr>
          <w:hyperlink w:anchor="_TOC_250048" w:history="1">
            <w:r>
              <w:rPr>
                <w:w w:val="105"/>
              </w:rPr>
              <w:t>Objectifs</w:t>
            </w:r>
            <w:r>
              <w:rPr>
                <w:w w:val="105"/>
              </w:rPr>
              <w:tab/>
              <w:t>189</w:t>
            </w:r>
          </w:hyperlink>
        </w:p>
        <w:p w14:paraId="7DDD1302" w14:textId="77777777" w:rsidR="008A5969" w:rsidRDefault="004D699E">
          <w:pPr>
            <w:pStyle w:val="TM1"/>
            <w:numPr>
              <w:ilvl w:val="1"/>
              <w:numId w:val="39"/>
            </w:numPr>
            <w:tabs>
              <w:tab w:val="left" w:pos="433"/>
              <w:tab w:val="right" w:leader="dot" w:pos="6643"/>
            </w:tabs>
            <w:spacing w:before="87"/>
            <w:jc w:val="left"/>
          </w:pPr>
          <w:hyperlink w:anchor="_TOC_250047" w:history="1">
            <w:r>
              <w:t>Méthodologie</w:t>
            </w:r>
            <w:r>
              <w:rPr>
                <w:spacing w:val="-1"/>
              </w:rPr>
              <w:t xml:space="preserve"> </w:t>
            </w:r>
            <w:r>
              <w:t>de recueil de données</w:t>
            </w:r>
            <w:r>
              <w:tab/>
              <w:t>190</w:t>
            </w:r>
          </w:hyperlink>
        </w:p>
        <w:p w14:paraId="252F271E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spacing w:before="8"/>
            <w:ind w:hanging="355"/>
          </w:pPr>
          <w:hyperlink w:anchor="_TOC_250046" w:history="1">
            <w:r>
              <w:rPr>
                <w:w w:val="105"/>
              </w:rPr>
              <w:t>Choix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généraux</w:t>
            </w:r>
            <w:r>
              <w:rPr>
                <w:w w:val="105"/>
              </w:rPr>
              <w:tab/>
              <w:t>190</w:t>
            </w:r>
          </w:hyperlink>
        </w:p>
        <w:p w14:paraId="1CFC7940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ind w:hanging="355"/>
          </w:pPr>
          <w:hyperlink w:anchor="_TOC_250045" w:history="1">
            <w:r>
              <w:rPr>
                <w:w w:val="105"/>
              </w:rPr>
              <w:t>Les questionnaires</w:t>
            </w:r>
            <w:r>
              <w:rPr>
                <w:w w:val="105"/>
              </w:rPr>
              <w:tab/>
              <w:t>191</w:t>
            </w:r>
          </w:hyperlink>
        </w:p>
        <w:p w14:paraId="1CC44D71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spacing w:before="6"/>
            <w:ind w:hanging="355"/>
          </w:pPr>
          <w:hyperlink w:anchor="_TOC_250044" w:history="1">
            <w:r>
              <w:rPr>
                <w:w w:val="105"/>
              </w:rPr>
              <w:t>Les entretiens</w:t>
            </w:r>
            <w:r>
              <w:rPr>
                <w:w w:val="105"/>
              </w:rPr>
              <w:tab/>
              <w:t>194</w:t>
            </w:r>
          </w:hyperlink>
        </w:p>
        <w:p w14:paraId="31DB9C94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ind w:hanging="355"/>
          </w:pPr>
          <w:hyperlink w:anchor="_TOC_250043" w:history="1">
            <w:r>
              <w:rPr>
                <w:w w:val="105"/>
              </w:rPr>
              <w:t>Les cours filmés</w:t>
            </w:r>
            <w:r>
              <w:rPr>
                <w:w w:val="105"/>
              </w:rPr>
              <w:tab/>
              <w:t>194</w:t>
            </w:r>
          </w:hyperlink>
        </w:p>
        <w:p w14:paraId="511299E7" w14:textId="77777777" w:rsidR="008A5969" w:rsidRDefault="004D699E">
          <w:pPr>
            <w:pStyle w:val="TM1"/>
            <w:numPr>
              <w:ilvl w:val="1"/>
              <w:numId w:val="39"/>
            </w:numPr>
            <w:tabs>
              <w:tab w:val="left" w:pos="433"/>
              <w:tab w:val="right" w:leader="dot" w:pos="6643"/>
            </w:tabs>
            <w:spacing w:before="90"/>
            <w:jc w:val="left"/>
          </w:pPr>
          <w:hyperlink w:anchor="_TOC_250042" w:history="1">
            <w:r>
              <w:t>Le corpus obtenu</w:t>
            </w:r>
            <w:r>
              <w:tab/>
              <w:t>195</w:t>
            </w:r>
          </w:hyperlink>
        </w:p>
        <w:p w14:paraId="51A71F57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spacing w:before="5"/>
            <w:ind w:hanging="355"/>
          </w:pPr>
          <w:hyperlink w:anchor="_TOC_250041" w:history="1">
            <w:r>
              <w:rPr>
                <w:w w:val="105"/>
              </w:rPr>
              <w:t>Objets 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l'analyse</w:t>
            </w:r>
            <w:r>
              <w:rPr>
                <w:w w:val="105"/>
              </w:rPr>
              <w:tab/>
              <w:t>196</w:t>
            </w:r>
          </w:hyperlink>
        </w:p>
        <w:p w14:paraId="136A2014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4"/>
            </w:tabs>
            <w:ind w:hanging="355"/>
          </w:pPr>
          <w:hyperlink w:anchor="_TOC_250040" w:history="1">
            <w:r>
              <w:rPr>
                <w:w w:val="105"/>
              </w:rPr>
              <w:t>Méthode d'analyse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données quantitatives</w:t>
            </w:r>
            <w:r>
              <w:rPr>
                <w:w w:val="105"/>
              </w:rPr>
              <w:tab/>
              <w:t>196</w:t>
            </w:r>
          </w:hyperlink>
        </w:p>
        <w:p w14:paraId="695D6014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spacing w:before="10"/>
            <w:ind w:hanging="355"/>
          </w:pPr>
          <w:hyperlink w:anchor="_TOC_250039" w:history="1">
            <w:r>
              <w:rPr>
                <w:w w:val="105"/>
              </w:rPr>
              <w:t>Méthode d'analyse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données qualitatives</w:t>
            </w:r>
            <w:r>
              <w:rPr>
                <w:w w:val="105"/>
              </w:rPr>
              <w:tab/>
              <w:t>197</w:t>
            </w:r>
          </w:hyperlink>
        </w:p>
        <w:p w14:paraId="3E3BBDAD" w14:textId="77777777" w:rsidR="008A5969" w:rsidRDefault="004D699E">
          <w:pPr>
            <w:pStyle w:val="TM2"/>
            <w:numPr>
              <w:ilvl w:val="2"/>
              <w:numId w:val="39"/>
            </w:numPr>
            <w:tabs>
              <w:tab w:val="left" w:pos="701"/>
              <w:tab w:val="right" w:leader="dot" w:pos="6643"/>
            </w:tabs>
            <w:spacing w:before="5" w:after="20"/>
            <w:ind w:hanging="355"/>
          </w:pPr>
          <w:hyperlink w:anchor="_TOC_250038" w:history="1">
            <w:r>
              <w:rPr>
                <w:w w:val="105"/>
              </w:rPr>
              <w:t>Mise en forme et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restitution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données textuelles</w:t>
            </w:r>
            <w:r>
              <w:rPr>
                <w:w w:val="105"/>
              </w:rPr>
              <w:tab/>
              <w:t>199</w:t>
            </w:r>
          </w:hyperlink>
        </w:p>
        <w:p w14:paraId="14E86A98" w14:textId="77777777" w:rsidR="008A5969" w:rsidRDefault="004D699E">
          <w:pPr>
            <w:pStyle w:val="TM3"/>
            <w:numPr>
              <w:ilvl w:val="1"/>
              <w:numId w:val="39"/>
            </w:numPr>
            <w:tabs>
              <w:tab w:val="left" w:pos="833"/>
              <w:tab w:val="right" w:leader="dot" w:pos="7043"/>
            </w:tabs>
            <w:spacing w:before="77"/>
            <w:ind w:left="832"/>
            <w:jc w:val="left"/>
          </w:pPr>
          <w:hyperlink w:anchor="_TOC_250037" w:history="1">
            <w:r>
              <w:t>Profilage</w:t>
            </w:r>
            <w:r>
              <w:rPr>
                <w:spacing w:val="-1"/>
              </w:rPr>
              <w:t xml:space="preserve"> </w:t>
            </w:r>
            <w:r>
              <w:t>du  public étudiant</w:t>
            </w:r>
            <w:r>
              <w:tab/>
              <w:t>200</w:t>
            </w:r>
          </w:hyperlink>
        </w:p>
        <w:p w14:paraId="334E0D68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36" w:history="1">
            <w:r>
              <w:rPr>
                <w:w w:val="105"/>
              </w:rPr>
              <w:t>Données globales</w:t>
            </w:r>
            <w:r>
              <w:rPr>
                <w:w w:val="105"/>
              </w:rPr>
              <w:tab/>
              <w:t>201</w:t>
            </w:r>
          </w:hyperlink>
        </w:p>
        <w:p w14:paraId="54650D7F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6"/>
            <w:ind w:left="1100" w:hanging="355"/>
          </w:pPr>
          <w:hyperlink w:anchor="_TOC_250035" w:history="1">
            <w:r>
              <w:rPr>
                <w:w w:val="105"/>
              </w:rPr>
              <w:t>Représentations, croyances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habiletés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TICE</w:t>
            </w:r>
            <w:r>
              <w:rPr>
                <w:w w:val="105"/>
              </w:rPr>
              <w:tab/>
              <w:t>202</w:t>
            </w:r>
          </w:hyperlink>
        </w:p>
        <w:p w14:paraId="43C39C40" w14:textId="77777777" w:rsidR="008A5969" w:rsidRDefault="004D699E">
          <w:pPr>
            <w:pStyle w:val="TM3"/>
            <w:numPr>
              <w:ilvl w:val="1"/>
              <w:numId w:val="39"/>
            </w:numPr>
            <w:tabs>
              <w:tab w:val="left" w:pos="833"/>
              <w:tab w:val="right" w:leader="dot" w:pos="7043"/>
            </w:tabs>
            <w:ind w:left="832"/>
            <w:jc w:val="left"/>
          </w:pPr>
          <w:hyperlink w:anchor="_TOC_250034" w:history="1">
            <w:r>
              <w:t>Les tâches de traduction</w:t>
            </w:r>
            <w:r>
              <w:tab/>
              <w:t>205</w:t>
            </w:r>
          </w:hyperlink>
        </w:p>
        <w:p w14:paraId="424E184B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8"/>
            <w:ind w:left="1100" w:hanging="355"/>
          </w:pPr>
          <w:hyperlink w:anchor="_TOC_250033" w:history="1">
            <w:r>
              <w:rPr>
                <w:w w:val="105"/>
              </w:rPr>
              <w:t>Analyse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globale</w:t>
            </w:r>
            <w:r>
              <w:rPr>
                <w:w w:val="105"/>
              </w:rPr>
              <w:tab/>
              <w:t>205</w:t>
            </w:r>
          </w:hyperlink>
        </w:p>
        <w:p w14:paraId="4906D54E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6"/>
            <w:ind w:left="1100" w:hanging="355"/>
          </w:pPr>
          <w:hyperlink w:anchor="_TOC_250032" w:history="1">
            <w:r>
              <w:rPr>
                <w:w w:val="105"/>
              </w:rPr>
              <w:t>Articulation présentiel/autonomie</w:t>
            </w:r>
            <w:r>
              <w:rPr>
                <w:w w:val="105"/>
              </w:rPr>
              <w:tab/>
              <w:t>212</w:t>
            </w:r>
          </w:hyperlink>
        </w:p>
        <w:p w14:paraId="2631E5EF" w14:textId="77777777" w:rsidR="008A5969" w:rsidRDefault="004D699E">
          <w:pPr>
            <w:pStyle w:val="TM3"/>
            <w:numPr>
              <w:ilvl w:val="1"/>
              <w:numId w:val="39"/>
            </w:numPr>
            <w:tabs>
              <w:tab w:val="left" w:pos="833"/>
              <w:tab w:val="right" w:leader="dot" w:pos="7043"/>
            </w:tabs>
            <w:ind w:left="832"/>
            <w:jc w:val="left"/>
          </w:pPr>
          <w:hyperlink w:anchor="_TOC_250031" w:history="1">
            <w:r>
              <w:t>Observations</w:t>
            </w:r>
            <w:r>
              <w:rPr>
                <w:spacing w:val="-1"/>
              </w:rPr>
              <w:t xml:space="preserve"> </w:t>
            </w:r>
            <w:r>
              <w:t>de cours</w:t>
            </w:r>
            <w:r>
              <w:tab/>
              <w:t>217</w:t>
            </w:r>
          </w:hyperlink>
        </w:p>
        <w:p w14:paraId="634EB812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8"/>
            <w:ind w:left="1100" w:hanging="355"/>
          </w:pPr>
          <w:hyperlink w:anchor="_TOC_250030" w:history="1">
            <w:r>
              <w:rPr>
                <w:w w:val="105"/>
              </w:rPr>
              <w:t>Cours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 traduction 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1ère année 1ère langue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(TRAD1L1)</w:t>
            </w:r>
            <w:r>
              <w:rPr>
                <w:w w:val="105"/>
              </w:rPr>
              <w:tab/>
              <w:t>218</w:t>
            </w:r>
          </w:hyperlink>
        </w:p>
        <w:p w14:paraId="5DF877DC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41"/>
              <w:tab w:val="right" w:leader="dot" w:pos="7043"/>
            </w:tabs>
            <w:spacing w:before="6"/>
            <w:ind w:left="1140" w:hanging="395"/>
          </w:pPr>
          <w:hyperlink w:anchor="_TOC_250029" w:history="1">
            <w:r>
              <w:rPr>
                <w:w w:val="105"/>
              </w:rPr>
              <w:t>Cours de traduction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3ème année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1ère langue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(TRAD3L1)</w:t>
            </w:r>
            <w:r>
              <w:rPr>
                <w:w w:val="105"/>
              </w:rPr>
              <w:tab/>
              <w:t>219</w:t>
            </w:r>
          </w:hyperlink>
        </w:p>
        <w:p w14:paraId="201B0D4A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28" w:history="1">
            <w:r>
              <w:rPr>
                <w:w w:val="105"/>
              </w:rPr>
              <w:t>Contenus et documents</w:t>
            </w:r>
            <w:r>
              <w:rPr>
                <w:w w:val="105"/>
              </w:rPr>
              <w:tab/>
              <w:t>220</w:t>
            </w:r>
          </w:hyperlink>
        </w:p>
        <w:p w14:paraId="48D9859B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0"/>
              <w:tab w:val="right" w:leader="dot" w:pos="7043"/>
            </w:tabs>
            <w:ind w:left="1099"/>
          </w:pPr>
          <w:hyperlink w:anchor="_TOC_250027" w:history="1">
            <w:r>
              <w:rPr>
                <w:w w:val="105"/>
              </w:rPr>
              <w:t>Modalités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d’intervention</w:t>
            </w:r>
            <w:r>
              <w:rPr>
                <w:w w:val="105"/>
              </w:rPr>
              <w:tab/>
              <w:t>222</w:t>
            </w:r>
          </w:hyperlink>
        </w:p>
        <w:p w14:paraId="5BE76E36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099"/>
              <w:tab w:val="right" w:leader="dot" w:pos="7043"/>
            </w:tabs>
            <w:spacing w:before="6"/>
            <w:ind w:left="1098" w:hanging="353"/>
          </w:pPr>
          <w:hyperlink w:anchor="_TOC_250026" w:history="1">
            <w:r>
              <w:rPr>
                <w:w w:val="105"/>
              </w:rPr>
              <w:t>Synthèse</w:t>
            </w:r>
            <w:r>
              <w:rPr>
                <w:w w:val="105"/>
              </w:rPr>
              <w:tab/>
              <w:t>234</w:t>
            </w:r>
          </w:hyperlink>
        </w:p>
        <w:p w14:paraId="587C04D4" w14:textId="77777777" w:rsidR="008A5969" w:rsidRDefault="004D699E">
          <w:pPr>
            <w:pStyle w:val="TM3"/>
            <w:numPr>
              <w:ilvl w:val="1"/>
              <w:numId w:val="39"/>
            </w:numPr>
            <w:tabs>
              <w:tab w:val="left" w:pos="833"/>
              <w:tab w:val="right" w:leader="dot" w:pos="7043"/>
            </w:tabs>
            <w:ind w:left="832"/>
            <w:jc w:val="left"/>
          </w:pPr>
          <w:hyperlink w:anchor="_TOC_250025" w:history="1">
            <w:r>
              <w:t>Les</w:t>
            </w:r>
            <w:r>
              <w:rPr>
                <w:spacing w:val="-1"/>
              </w:rPr>
              <w:t xml:space="preserve"> </w:t>
            </w:r>
            <w:r>
              <w:t>stratégies</w:t>
            </w:r>
            <w:r>
              <w:tab/>
              <w:t>239</w:t>
            </w:r>
          </w:hyperlink>
        </w:p>
        <w:p w14:paraId="28D2127B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8"/>
            <w:ind w:left="1100" w:hanging="355"/>
          </w:pPr>
          <w:hyperlink w:anchor="_TOC_250024" w:history="1">
            <w:r>
              <w:rPr>
                <w:w w:val="105"/>
              </w:rPr>
              <w:t>Nature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des données</w:t>
            </w:r>
            <w:r>
              <w:rPr>
                <w:w w:val="105"/>
              </w:rPr>
              <w:tab/>
              <w:t>239</w:t>
            </w:r>
          </w:hyperlink>
        </w:p>
        <w:p w14:paraId="1E1BCDE1" w14:textId="77777777" w:rsidR="008A5969" w:rsidRDefault="004D699E">
          <w:pPr>
            <w:pStyle w:val="TM5"/>
            <w:tabs>
              <w:tab w:val="right" w:leader="dot" w:pos="7043"/>
            </w:tabs>
          </w:pPr>
          <w:r>
            <w:t>5.3.5.1.2</w:t>
          </w:r>
          <w:r>
            <w:rPr>
              <w:spacing w:val="2"/>
            </w:rPr>
            <w:t xml:space="preserve"> </w:t>
          </w:r>
          <w:r>
            <w:t>Vue</w:t>
          </w:r>
          <w:r>
            <w:rPr>
              <w:spacing w:val="2"/>
            </w:rPr>
            <w:t xml:space="preserve"> </w:t>
          </w:r>
          <w:r>
            <w:t>d'ensemble</w:t>
          </w:r>
          <w:r>
            <w:rPr>
              <w:spacing w:val="1"/>
            </w:rPr>
            <w:t xml:space="preserve"> </w:t>
          </w:r>
          <w:r>
            <w:t>sur</w:t>
          </w:r>
          <w:r>
            <w:rPr>
              <w:spacing w:val="2"/>
            </w:rPr>
            <w:t xml:space="preserve"> </w:t>
          </w:r>
          <w:r>
            <w:t>les</w:t>
          </w:r>
          <w:r>
            <w:rPr>
              <w:spacing w:val="1"/>
            </w:rPr>
            <w:t xml:space="preserve"> </w:t>
          </w:r>
          <w:r>
            <w:t>trois</w:t>
          </w:r>
          <w:r>
            <w:rPr>
              <w:spacing w:val="1"/>
            </w:rPr>
            <w:t xml:space="preserve"> </w:t>
          </w:r>
          <w:r>
            <w:t>catégories</w:t>
          </w:r>
          <w:r>
            <w:rPr>
              <w:spacing w:val="1"/>
            </w:rPr>
            <w:t xml:space="preserve"> </w:t>
          </w:r>
          <w:r>
            <w:t>de</w:t>
          </w:r>
          <w:r>
            <w:rPr>
              <w:spacing w:val="2"/>
            </w:rPr>
            <w:t xml:space="preserve"> </w:t>
          </w:r>
          <w:r>
            <w:t>stratégies</w:t>
          </w:r>
          <w:r>
            <w:tab/>
            <w:t>240</w:t>
          </w:r>
        </w:p>
        <w:p w14:paraId="2BB5F85F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8"/>
            <w:ind w:left="1100" w:hanging="355"/>
          </w:pPr>
          <w:r>
            <w:rPr>
              <w:w w:val="105"/>
            </w:rPr>
            <w:t>Les stratégies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métacognitives</w:t>
          </w:r>
          <w:r>
            <w:rPr>
              <w:w w:val="105"/>
            </w:rPr>
            <w:tab/>
            <w:t>242</w:t>
          </w:r>
        </w:p>
        <w:p w14:paraId="7F0620DC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23" w:history="1">
            <w:r>
              <w:rPr>
                <w:w w:val="105"/>
              </w:rPr>
              <w:t>Les stratégies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cognitives</w:t>
            </w:r>
            <w:r>
              <w:rPr>
                <w:w w:val="105"/>
              </w:rPr>
              <w:tab/>
              <w:t>246</w:t>
            </w:r>
          </w:hyperlink>
        </w:p>
        <w:p w14:paraId="29279BA6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22" w:history="1">
            <w:r>
              <w:rPr>
                <w:w w:val="105"/>
              </w:rPr>
              <w:t>Les stratégies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socio-affectives</w:t>
            </w:r>
            <w:r>
              <w:rPr>
                <w:w w:val="105"/>
              </w:rPr>
              <w:tab/>
              <w:t>252</w:t>
            </w:r>
          </w:hyperlink>
        </w:p>
        <w:p w14:paraId="6F8AEF5E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4"/>
            </w:tabs>
            <w:spacing w:before="6"/>
            <w:ind w:left="1100" w:hanging="355"/>
          </w:pPr>
          <w:r>
            <w:rPr>
              <w:w w:val="105"/>
            </w:rPr>
            <w:t>Modifications perçues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avec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les TICE</w:t>
          </w:r>
          <w:r>
            <w:rPr>
              <w:w w:val="105"/>
            </w:rPr>
            <w:tab/>
            <w:t>254</w:t>
          </w:r>
        </w:p>
        <w:p w14:paraId="400DCE9A" w14:textId="77777777" w:rsidR="008A5969" w:rsidRDefault="004D699E">
          <w:pPr>
            <w:pStyle w:val="TM3"/>
            <w:numPr>
              <w:ilvl w:val="1"/>
              <w:numId w:val="39"/>
            </w:numPr>
            <w:tabs>
              <w:tab w:val="left" w:pos="833"/>
              <w:tab w:val="right" w:leader="dot" w:pos="7043"/>
            </w:tabs>
            <w:ind w:left="832"/>
            <w:jc w:val="left"/>
          </w:pPr>
          <w:hyperlink w:anchor="_TOC_250021" w:history="1">
            <w:r>
              <w:t>La</w:t>
            </w:r>
            <w:r>
              <w:rPr>
                <w:spacing w:val="-1"/>
              </w:rPr>
              <w:t xml:space="preserve"> </w:t>
            </w:r>
            <w:r>
              <w:t>réflexion rétrospective des enseignants</w:t>
            </w:r>
            <w:r>
              <w:tab/>
              <w:t>262</w:t>
            </w:r>
          </w:hyperlink>
        </w:p>
        <w:p w14:paraId="6CBBC1AF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5"/>
            <w:ind w:left="1100" w:hanging="355"/>
          </w:pPr>
          <w:hyperlink w:anchor="_TOC_250020" w:history="1">
            <w:r>
              <w:rPr>
                <w:w w:val="105"/>
              </w:rPr>
              <w:t>Les catégories d'analyse</w:t>
            </w:r>
            <w:r>
              <w:rPr>
                <w:w w:val="105"/>
              </w:rPr>
              <w:tab/>
              <w:t>262</w:t>
            </w:r>
          </w:hyperlink>
        </w:p>
        <w:p w14:paraId="7A024B4F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19" w:history="1">
            <w:r>
              <w:rPr>
                <w:w w:val="105"/>
              </w:rPr>
              <w:t>L’enseignant 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charge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du cours TRAD1L1</w:t>
            </w:r>
            <w:r>
              <w:rPr>
                <w:w w:val="105"/>
              </w:rPr>
              <w:tab/>
              <w:t>263</w:t>
            </w:r>
          </w:hyperlink>
        </w:p>
        <w:p w14:paraId="451015E7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ind w:left="1100" w:hanging="355"/>
          </w:pPr>
          <w:hyperlink w:anchor="_TOC_250018" w:history="1">
            <w:r>
              <w:rPr>
                <w:w w:val="105"/>
              </w:rPr>
              <w:t>L’enseignante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charge du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cours TRAD3L1</w:t>
            </w:r>
            <w:r>
              <w:rPr>
                <w:w w:val="105"/>
              </w:rPr>
              <w:tab/>
              <w:t>266</w:t>
            </w:r>
          </w:hyperlink>
        </w:p>
        <w:p w14:paraId="152510AB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01"/>
              <w:tab w:val="right" w:leader="dot" w:pos="7043"/>
            </w:tabs>
            <w:spacing w:before="10"/>
            <w:ind w:left="1100" w:hanging="355"/>
          </w:pPr>
          <w:hyperlink w:anchor="_TOC_250017" w:history="1">
            <w:r>
              <w:rPr>
                <w:w w:val="105"/>
              </w:rPr>
              <w:t>L’enseignant 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charge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du cours TRAD3L2</w:t>
            </w:r>
            <w:r>
              <w:rPr>
                <w:w w:val="105"/>
              </w:rPr>
              <w:tab/>
              <w:t>269</w:t>
            </w:r>
          </w:hyperlink>
        </w:p>
        <w:p w14:paraId="49FD2A1E" w14:textId="77777777" w:rsidR="008A5969" w:rsidRDefault="004D699E">
          <w:pPr>
            <w:pStyle w:val="TM3"/>
            <w:numPr>
              <w:ilvl w:val="1"/>
              <w:numId w:val="39"/>
            </w:numPr>
            <w:tabs>
              <w:tab w:val="left" w:pos="919"/>
              <w:tab w:val="right" w:leader="dot" w:pos="7043"/>
            </w:tabs>
            <w:spacing w:before="86"/>
            <w:ind w:left="918" w:hanging="344"/>
            <w:jc w:val="left"/>
          </w:pPr>
          <w:hyperlink w:anchor="_TOC_250016" w:history="1">
            <w:r>
              <w:t>Pistes</w:t>
            </w:r>
            <w:r>
              <w:rPr>
                <w:spacing w:val="-1"/>
              </w:rPr>
              <w:t xml:space="preserve"> </w:t>
            </w:r>
            <w:r>
              <w:t>et perspectives</w:t>
            </w:r>
            <w:r>
              <w:tab/>
              <w:t>273</w:t>
            </w:r>
          </w:hyperlink>
        </w:p>
        <w:p w14:paraId="10458B01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79"/>
              <w:tab w:val="right" w:leader="dot" w:pos="7043"/>
            </w:tabs>
            <w:spacing w:before="8"/>
            <w:ind w:left="1178" w:hanging="433"/>
          </w:pPr>
          <w:hyperlink w:anchor="_TOC_250015" w:history="1">
            <w:r>
              <w:rPr>
                <w:w w:val="105"/>
              </w:rPr>
              <w:t>Perspectives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pour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l’enseignement</w:t>
            </w:r>
            <w:r>
              <w:rPr>
                <w:w w:val="105"/>
              </w:rPr>
              <w:tab/>
              <w:t>273</w:t>
            </w:r>
          </w:hyperlink>
        </w:p>
        <w:p w14:paraId="56F2717D" w14:textId="77777777" w:rsidR="008A5969" w:rsidRDefault="004D699E">
          <w:pPr>
            <w:pStyle w:val="TM4"/>
            <w:numPr>
              <w:ilvl w:val="2"/>
              <w:numId w:val="39"/>
            </w:numPr>
            <w:tabs>
              <w:tab w:val="left" w:pos="1180"/>
              <w:tab w:val="right" w:leader="dot" w:pos="7043"/>
            </w:tabs>
            <w:spacing w:before="6"/>
            <w:ind w:left="1179" w:hanging="434"/>
          </w:pPr>
          <w:r>
            <w:rPr>
              <w:w w:val="105"/>
            </w:rPr>
            <w:t>Perspective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pour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la recherche</w:t>
          </w:r>
          <w:r>
            <w:rPr>
              <w:w w:val="105"/>
            </w:rPr>
            <w:tab/>
            <w:t>277</w:t>
          </w:r>
        </w:p>
        <w:p w14:paraId="2DF8B73B" w14:textId="77777777" w:rsidR="008A5969" w:rsidRDefault="004D699E">
          <w:pPr>
            <w:pStyle w:val="TM3"/>
            <w:tabs>
              <w:tab w:val="right" w:leader="dot" w:pos="7043"/>
            </w:tabs>
            <w:ind w:left="575" w:firstLine="0"/>
          </w:pPr>
          <w:hyperlink w:anchor="_TOC_250014" w:history="1">
            <w:r>
              <w:t>Chapitre 6</w:t>
            </w:r>
            <w:r>
              <w:rPr>
                <w:spacing w:val="1"/>
              </w:rPr>
              <w:t xml:space="preserve"> </w:t>
            </w:r>
            <w:r>
              <w:t>: observations</w:t>
            </w:r>
            <w:r>
              <w:rPr>
                <w:spacing w:val="1"/>
              </w:rPr>
              <w:t xml:space="preserve"> </w:t>
            </w:r>
            <w:r>
              <w:t>et analyse</w:t>
            </w:r>
            <w:r>
              <w:rPr>
                <w:spacing w:val="1"/>
              </w:rPr>
              <w:t xml:space="preserve"> </w:t>
            </w:r>
            <w:r>
              <w:t>d’une tâche</w:t>
            </w:r>
            <w:r>
              <w:rPr>
                <w:spacing w:val="1"/>
              </w:rPr>
              <w:t xml:space="preserve"> </w:t>
            </w:r>
            <w:r>
              <w:t>collaborative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master</w:t>
            </w:r>
            <w:r>
              <w:tab/>
              <w:t>279</w:t>
            </w:r>
          </w:hyperlink>
        </w:p>
        <w:p w14:paraId="399A1EB6" w14:textId="77777777" w:rsidR="008A5969" w:rsidRDefault="004D699E">
          <w:pPr>
            <w:pStyle w:val="TM3"/>
            <w:numPr>
              <w:ilvl w:val="1"/>
              <w:numId w:val="38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013" w:history="1">
            <w:r>
              <w:t>Contexte et objectifs</w:t>
            </w:r>
            <w:r>
              <w:tab/>
              <w:t>279</w:t>
            </w:r>
          </w:hyperlink>
        </w:p>
        <w:p w14:paraId="68990282" w14:textId="77777777" w:rsidR="008A5969" w:rsidRDefault="004D699E">
          <w:pPr>
            <w:pStyle w:val="TM3"/>
            <w:numPr>
              <w:ilvl w:val="1"/>
              <w:numId w:val="38"/>
            </w:numPr>
            <w:tabs>
              <w:tab w:val="left" w:pos="833"/>
              <w:tab w:val="right" w:leader="dot" w:pos="7043"/>
            </w:tabs>
            <w:spacing w:before="86"/>
          </w:pPr>
          <w:hyperlink w:anchor="_TOC_250012" w:history="1">
            <w:r>
              <w:t>Public</w:t>
            </w:r>
            <w:r>
              <w:tab/>
              <w:t>281</w:t>
            </w:r>
          </w:hyperlink>
        </w:p>
        <w:p w14:paraId="51021FA0" w14:textId="77777777" w:rsidR="008A5969" w:rsidRDefault="004D699E">
          <w:pPr>
            <w:pStyle w:val="TM4"/>
            <w:numPr>
              <w:ilvl w:val="2"/>
              <w:numId w:val="38"/>
            </w:numPr>
            <w:tabs>
              <w:tab w:val="left" w:pos="1099"/>
              <w:tab w:val="right" w:leader="dot" w:pos="7043"/>
            </w:tabs>
            <w:spacing w:before="8"/>
            <w:ind w:hanging="353"/>
          </w:pPr>
          <w:hyperlink w:anchor="_TOC_250011" w:history="1">
            <w:r>
              <w:rPr>
                <w:w w:val="105"/>
              </w:rPr>
              <w:t>Pratiques</w:t>
            </w:r>
            <w:r>
              <w:rPr>
                <w:w w:val="105"/>
              </w:rPr>
              <w:tab/>
              <w:t>281</w:t>
            </w:r>
          </w:hyperlink>
        </w:p>
        <w:p w14:paraId="59841444" w14:textId="77777777" w:rsidR="008A5969" w:rsidRDefault="004D699E">
          <w:pPr>
            <w:pStyle w:val="TM4"/>
            <w:numPr>
              <w:ilvl w:val="2"/>
              <w:numId w:val="38"/>
            </w:numPr>
            <w:tabs>
              <w:tab w:val="left" w:pos="1101"/>
              <w:tab w:val="right" w:leader="dot" w:pos="7043"/>
            </w:tabs>
            <w:spacing w:before="6"/>
            <w:ind w:left="1100" w:hanging="355"/>
          </w:pPr>
          <w:hyperlink w:anchor="_TOC_250010" w:history="1">
            <w:r>
              <w:rPr>
                <w:w w:val="105"/>
              </w:rPr>
              <w:t>Tâche 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traduction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collaborative</w:t>
            </w:r>
            <w:r>
              <w:rPr>
                <w:w w:val="105"/>
              </w:rPr>
              <w:tab/>
              <w:t>283</w:t>
            </w:r>
          </w:hyperlink>
        </w:p>
        <w:p w14:paraId="3B0A580F" w14:textId="77777777" w:rsidR="008A5969" w:rsidRDefault="004D699E">
          <w:pPr>
            <w:pStyle w:val="TM3"/>
            <w:numPr>
              <w:ilvl w:val="1"/>
              <w:numId w:val="37"/>
            </w:numPr>
            <w:tabs>
              <w:tab w:val="left" w:pos="833"/>
              <w:tab w:val="right" w:leader="dot" w:pos="7043"/>
            </w:tabs>
          </w:pPr>
          <w:hyperlink w:anchor="_TOC_250009" w:history="1">
            <w:r>
              <w:t>Recueil</w:t>
            </w:r>
            <w:r>
              <w:rPr>
                <w:spacing w:val="-1"/>
              </w:rPr>
              <w:t xml:space="preserve"> </w:t>
            </w:r>
            <w:r>
              <w:t>des données</w:t>
            </w:r>
            <w:r>
              <w:tab/>
              <w:t>284</w:t>
            </w:r>
          </w:hyperlink>
        </w:p>
        <w:p w14:paraId="16E10BBF" w14:textId="77777777" w:rsidR="008A5969" w:rsidRDefault="004D699E">
          <w:pPr>
            <w:pStyle w:val="TM3"/>
            <w:numPr>
              <w:ilvl w:val="1"/>
              <w:numId w:val="37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008" w:history="1">
            <w:r>
              <w:t>Les pratiques courantes en traduction spécialisée</w:t>
            </w:r>
            <w:r>
              <w:tab/>
              <w:t>285</w:t>
            </w:r>
          </w:hyperlink>
        </w:p>
        <w:p w14:paraId="528C5F20" w14:textId="77777777" w:rsidR="008A5969" w:rsidRDefault="004D699E">
          <w:pPr>
            <w:pStyle w:val="TM3"/>
            <w:numPr>
              <w:ilvl w:val="1"/>
              <w:numId w:val="37"/>
            </w:numPr>
            <w:tabs>
              <w:tab w:val="left" w:pos="833"/>
              <w:tab w:val="right" w:leader="dot" w:pos="7043"/>
            </w:tabs>
            <w:spacing w:before="86"/>
          </w:pPr>
          <w:hyperlink w:anchor="_TOC_250007" w:history="1">
            <w:r>
              <w:t>Présentation de la tâche de traduction</w:t>
            </w:r>
            <w:r>
              <w:tab/>
              <w:t>290</w:t>
            </w:r>
          </w:hyperlink>
        </w:p>
        <w:p w14:paraId="6E2A2610" w14:textId="77777777" w:rsidR="008A5969" w:rsidRDefault="004D699E">
          <w:pPr>
            <w:pStyle w:val="TM3"/>
            <w:numPr>
              <w:ilvl w:val="1"/>
              <w:numId w:val="37"/>
            </w:numPr>
            <w:tabs>
              <w:tab w:val="left" w:pos="833"/>
              <w:tab w:val="right" w:leader="dot" w:pos="7043"/>
            </w:tabs>
            <w:spacing w:before="89"/>
          </w:pPr>
          <w:hyperlink w:anchor="_TOC_250006" w:history="1">
            <w:r>
              <w:t>Résultats</w:t>
            </w:r>
            <w:r>
              <w:tab/>
              <w:t>291</w:t>
            </w:r>
          </w:hyperlink>
        </w:p>
        <w:p w14:paraId="6203330A" w14:textId="77777777" w:rsidR="008A5969" w:rsidRDefault="004D699E">
          <w:pPr>
            <w:pStyle w:val="TM4"/>
            <w:numPr>
              <w:ilvl w:val="2"/>
              <w:numId w:val="37"/>
            </w:numPr>
            <w:tabs>
              <w:tab w:val="left" w:pos="1101"/>
              <w:tab w:val="right" w:leader="dot" w:pos="7043"/>
            </w:tabs>
            <w:spacing w:before="5"/>
            <w:ind w:hanging="355"/>
          </w:pPr>
          <w:hyperlink w:anchor="_TOC_250005" w:history="1">
            <w:r>
              <w:rPr>
                <w:w w:val="105"/>
              </w:rPr>
              <w:t>Documents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produits</w:t>
            </w:r>
            <w:r>
              <w:rPr>
                <w:w w:val="105"/>
              </w:rPr>
              <w:tab/>
              <w:t>291</w:t>
            </w:r>
          </w:hyperlink>
        </w:p>
        <w:p w14:paraId="2FC9F0F5" w14:textId="77777777" w:rsidR="008A5969" w:rsidRDefault="004D699E">
          <w:pPr>
            <w:pStyle w:val="TM4"/>
            <w:tabs>
              <w:tab w:val="right" w:leader="dot" w:pos="7043"/>
            </w:tabs>
            <w:ind w:left="746" w:firstLine="0"/>
          </w:pPr>
          <w:r>
            <w:rPr>
              <w:w w:val="105"/>
            </w:rPr>
            <w:t>3.2.2 Cours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consacré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à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la rétroaction</w:t>
          </w:r>
          <w:r>
            <w:rPr>
              <w:w w:val="105"/>
            </w:rPr>
            <w:tab/>
            <w:t>298</w:t>
          </w:r>
        </w:p>
        <w:p w14:paraId="712DB72D" w14:textId="77777777" w:rsidR="008A5969" w:rsidRDefault="004D699E">
          <w:pPr>
            <w:pStyle w:val="TM4"/>
            <w:numPr>
              <w:ilvl w:val="2"/>
              <w:numId w:val="36"/>
            </w:numPr>
            <w:tabs>
              <w:tab w:val="left" w:pos="1101"/>
              <w:tab w:val="right" w:leader="dot" w:pos="7043"/>
            </w:tabs>
            <w:spacing w:before="6"/>
            <w:ind w:hanging="355"/>
          </w:pPr>
          <w:hyperlink w:anchor="_TOC_250004" w:history="1">
            <w:r>
              <w:rPr>
                <w:w w:val="105"/>
              </w:rPr>
              <w:t>Ressenti rétrospectif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étudiants (questionnaire)</w:t>
            </w:r>
            <w:r>
              <w:rPr>
                <w:w w:val="105"/>
              </w:rPr>
              <w:tab/>
              <w:t>306</w:t>
            </w:r>
          </w:hyperlink>
        </w:p>
        <w:p w14:paraId="01D920D4" w14:textId="77777777" w:rsidR="008A5969" w:rsidRDefault="004D699E">
          <w:pPr>
            <w:pStyle w:val="TM4"/>
            <w:numPr>
              <w:ilvl w:val="2"/>
              <w:numId w:val="36"/>
            </w:numPr>
            <w:tabs>
              <w:tab w:val="left" w:pos="1102"/>
              <w:tab w:val="right" w:leader="dot" w:pos="7043"/>
            </w:tabs>
            <w:ind w:left="1101" w:hanging="356"/>
          </w:pPr>
          <w:hyperlink w:anchor="_TOC_250003" w:history="1">
            <w:r>
              <w:rPr>
                <w:w w:val="105"/>
              </w:rPr>
              <w:t>Analyse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rétrospective de l’enseignante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en charge du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cours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(entretien)</w:t>
            </w:r>
            <w:r>
              <w:rPr>
                <w:w w:val="105"/>
              </w:rPr>
              <w:tab/>
              <w:t>311</w:t>
            </w:r>
          </w:hyperlink>
        </w:p>
        <w:p w14:paraId="01CD12A7" w14:textId="77777777" w:rsidR="008A5969" w:rsidRDefault="004D699E">
          <w:pPr>
            <w:pStyle w:val="TM3"/>
            <w:numPr>
              <w:ilvl w:val="1"/>
              <w:numId w:val="37"/>
            </w:numPr>
            <w:tabs>
              <w:tab w:val="left" w:pos="833"/>
              <w:tab w:val="right" w:leader="dot" w:pos="7043"/>
            </w:tabs>
          </w:pPr>
          <w:hyperlink w:anchor="_TOC_250002" w:history="1">
            <w:r>
              <w:t>Perspectives pour la traduction col</w:t>
            </w:r>
            <w:r>
              <w:t>laborative</w:t>
            </w:r>
            <w:r>
              <w:tab/>
              <w:t>313</w:t>
            </w:r>
          </w:hyperlink>
        </w:p>
        <w:p w14:paraId="33513589" w14:textId="77777777" w:rsidR="008A5969" w:rsidRDefault="004D699E">
          <w:pPr>
            <w:pStyle w:val="TM3"/>
            <w:tabs>
              <w:tab w:val="right" w:leader="dot" w:pos="7043"/>
            </w:tabs>
            <w:spacing w:before="86"/>
            <w:ind w:left="575" w:firstLine="0"/>
          </w:pPr>
          <w:hyperlink w:anchor="_TOC_250001" w:history="1">
            <w:r>
              <w:t>Synthèse générale</w:t>
            </w:r>
            <w:r>
              <w:rPr>
                <w:spacing w:val="-1"/>
              </w:rPr>
              <w:t xml:space="preserve"> </w:t>
            </w:r>
            <w:r>
              <w:t>et prolongements possibles</w:t>
            </w:r>
            <w:r>
              <w:tab/>
              <w:t>316</w:t>
            </w:r>
          </w:hyperlink>
        </w:p>
        <w:p w14:paraId="4D7FA154" w14:textId="77777777" w:rsidR="008A5969" w:rsidRDefault="004D699E">
          <w:pPr>
            <w:pStyle w:val="TM3"/>
            <w:tabs>
              <w:tab w:val="right" w:leader="dot" w:pos="7043"/>
            </w:tabs>
            <w:spacing w:before="89"/>
            <w:ind w:left="575" w:firstLine="0"/>
          </w:pPr>
          <w:hyperlink w:anchor="_TOC_250000" w:history="1">
            <w:r>
              <w:t>Bibliographie</w:t>
            </w:r>
            <w:r>
              <w:tab/>
              <w:t>319</w:t>
            </w:r>
          </w:hyperlink>
        </w:p>
      </w:sdtContent>
    </w:sdt>
    <w:p w14:paraId="345D008A" w14:textId="77777777" w:rsidR="008A5969" w:rsidRDefault="008A5969">
      <w:pPr>
        <w:sectPr w:rsidR="008A5969">
          <w:type w:val="continuous"/>
          <w:pgSz w:w="8500" w:h="12480"/>
          <w:pgMar w:top="1160" w:right="220" w:bottom="1263" w:left="640" w:header="720" w:footer="720" w:gutter="0"/>
          <w:cols w:space="720"/>
        </w:sectPr>
      </w:pPr>
    </w:p>
    <w:p w14:paraId="6EEA6C9F" w14:textId="77777777" w:rsidR="008A5969" w:rsidRDefault="004D699E">
      <w:pPr>
        <w:pStyle w:val="Titre1"/>
        <w:spacing w:before="81"/>
        <w:ind w:left="565"/>
        <w:jc w:val="center"/>
      </w:pPr>
      <w:bookmarkStart w:id="0" w:name="_TOC_250121"/>
      <w:bookmarkEnd w:id="0"/>
      <w:r>
        <w:lastRenderedPageBreak/>
        <w:t>Remerciements</w:t>
      </w:r>
    </w:p>
    <w:p w14:paraId="3255FC55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27BE2A5D" w14:textId="77777777" w:rsidR="008A5969" w:rsidRDefault="008A5969">
      <w:pPr>
        <w:pStyle w:val="Corpsdetexte"/>
        <w:spacing w:before="9"/>
        <w:ind w:left="0"/>
        <w:jc w:val="left"/>
        <w:rPr>
          <w:sz w:val="42"/>
        </w:rPr>
      </w:pPr>
    </w:p>
    <w:p w14:paraId="456BF153" w14:textId="77777777" w:rsidR="008A5969" w:rsidRDefault="004D699E">
      <w:pPr>
        <w:pStyle w:val="Corpsdetexte"/>
        <w:spacing w:line="362" w:lineRule="auto"/>
        <w:ind w:right="990"/>
      </w:pPr>
      <w:r>
        <w:t>Je tiens d'abord à remercier les étudiants et les enseignants qui ont bien</w:t>
      </w:r>
      <w:r>
        <w:rPr>
          <w:spacing w:val="1"/>
        </w:rPr>
        <w:t xml:space="preserve"> </w:t>
      </w:r>
      <w:r>
        <w:t>voulu participer à cette recherche et qui ont fourni la matière première sans</w:t>
      </w:r>
      <w:r>
        <w:rPr>
          <w:spacing w:val="1"/>
        </w:rPr>
        <w:t xml:space="preserve"> </w:t>
      </w:r>
      <w:r>
        <w:t>laquelle ce travail n'aurait jamais</w:t>
      </w:r>
      <w:r>
        <w:rPr>
          <w:spacing w:val="1"/>
        </w:rPr>
        <w:t xml:space="preserve"> </w:t>
      </w:r>
      <w:r>
        <w:t>vu le jour.</w:t>
      </w:r>
    </w:p>
    <w:p w14:paraId="5915D830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36139DE1" w14:textId="77777777" w:rsidR="008A5969" w:rsidRDefault="008A5969">
      <w:pPr>
        <w:pStyle w:val="Corpsdetexte"/>
        <w:spacing w:before="5"/>
        <w:ind w:left="0"/>
        <w:jc w:val="left"/>
        <w:rPr>
          <w:sz w:val="22"/>
        </w:rPr>
      </w:pPr>
    </w:p>
    <w:p w14:paraId="299C7E8E" w14:textId="77777777" w:rsidR="008A5969" w:rsidRDefault="004D699E">
      <w:pPr>
        <w:pStyle w:val="Corpsdetexte"/>
        <w:spacing w:before="1" w:line="360" w:lineRule="auto"/>
        <w:ind w:right="989"/>
      </w:pPr>
      <w:r>
        <w:t>Je</w:t>
      </w:r>
      <w:r>
        <w:rPr>
          <w:spacing w:val="1"/>
        </w:rPr>
        <w:t xml:space="preserve"> </w:t>
      </w:r>
      <w:r>
        <w:t>remercie</w:t>
      </w:r>
      <w:r>
        <w:rPr>
          <w:spacing w:val="1"/>
        </w:rPr>
        <w:t xml:space="preserve"> </w:t>
      </w:r>
      <w:r>
        <w:t>chaleureusement</w:t>
      </w:r>
      <w:r>
        <w:rPr>
          <w:spacing w:val="1"/>
        </w:rPr>
        <w:t xml:space="preserve"> </w:t>
      </w:r>
      <w:r>
        <w:t>Chiara</w:t>
      </w:r>
      <w:r>
        <w:rPr>
          <w:spacing w:val="1"/>
        </w:rPr>
        <w:t xml:space="preserve"> </w:t>
      </w:r>
      <w:r>
        <w:t>Elefante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Danielle</w:t>
      </w:r>
      <w:r>
        <w:rPr>
          <w:spacing w:val="1"/>
        </w:rPr>
        <w:t xml:space="preserve"> </w:t>
      </w:r>
      <w:r>
        <w:t>Londei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pendant ces trois années de doctorat m'ont épaulé, soutenu et encadré avec</w:t>
      </w:r>
      <w:r>
        <w:rPr>
          <w:spacing w:val="1"/>
        </w:rPr>
        <w:t xml:space="preserve"> </w:t>
      </w:r>
      <w:r>
        <w:t>constance et énergie. De la définition des objectifs à la formalisation de la</w:t>
      </w:r>
      <w:r>
        <w:rPr>
          <w:spacing w:val="1"/>
        </w:rPr>
        <w:t xml:space="preserve"> </w:t>
      </w:r>
      <w:r>
        <w:t>thèse en passant par les ajustements méthodologiques, leurs conseils m'ont</w:t>
      </w:r>
      <w:r>
        <w:rPr>
          <w:spacing w:val="1"/>
        </w:rPr>
        <w:t xml:space="preserve"> </w:t>
      </w:r>
      <w:r>
        <w:t>été</w:t>
      </w:r>
      <w:r>
        <w:rPr>
          <w:spacing w:val="-2"/>
        </w:rPr>
        <w:t xml:space="preserve"> </w:t>
      </w:r>
      <w:r>
        <w:t>pré</w:t>
      </w:r>
      <w:r>
        <w:t>cieux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nécessaires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venir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bout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patience.</w:t>
      </w:r>
    </w:p>
    <w:p w14:paraId="73AFE1CD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3D767BF8" w14:textId="77777777" w:rsidR="008A5969" w:rsidRDefault="008A5969">
      <w:pPr>
        <w:pStyle w:val="Corpsdetexte"/>
        <w:spacing w:before="7"/>
        <w:ind w:left="0"/>
        <w:jc w:val="left"/>
        <w:rPr>
          <w:sz w:val="22"/>
        </w:rPr>
      </w:pPr>
    </w:p>
    <w:p w14:paraId="057EB4BC" w14:textId="77777777" w:rsidR="008A5969" w:rsidRDefault="004D699E">
      <w:pPr>
        <w:pStyle w:val="Corpsdetexte"/>
        <w:spacing w:before="1" w:line="360" w:lineRule="auto"/>
        <w:ind w:right="993"/>
      </w:pPr>
      <w:r>
        <w:t>Je remercie aussi les enseignants de la section de français et les autres</w:t>
      </w:r>
      <w:r>
        <w:rPr>
          <w:spacing w:val="1"/>
        </w:rPr>
        <w:t xml:space="preserve"> </w:t>
      </w:r>
      <w:r>
        <w:t>enseignants du DIT qui ont manifesté leur intérêt pour mon travail. Merci à</w:t>
      </w:r>
      <w:r>
        <w:rPr>
          <w:spacing w:val="-47"/>
        </w:rPr>
        <w:t xml:space="preserve"> </w:t>
      </w:r>
      <w:r>
        <w:t>Sam pour ses relectures appliquée</w:t>
      </w:r>
      <w:r>
        <w:t>s des documents que j'ai dus rédiger en</w:t>
      </w:r>
      <w:r>
        <w:rPr>
          <w:spacing w:val="1"/>
        </w:rPr>
        <w:t xml:space="preserve"> </w:t>
      </w:r>
      <w:r>
        <w:t>anglais</w:t>
      </w:r>
      <w:r>
        <w:rPr>
          <w:spacing w:val="-1"/>
        </w:rPr>
        <w:t xml:space="preserve"> </w:t>
      </w:r>
      <w:r>
        <w:t>;</w:t>
      </w:r>
    </w:p>
    <w:p w14:paraId="68E84964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32546AE7" w14:textId="77777777" w:rsidR="008A5969" w:rsidRDefault="008A5969">
      <w:pPr>
        <w:pStyle w:val="Corpsdetexte"/>
        <w:spacing w:before="1"/>
        <w:ind w:left="0"/>
        <w:jc w:val="left"/>
        <w:rPr>
          <w:sz w:val="23"/>
        </w:rPr>
      </w:pPr>
    </w:p>
    <w:p w14:paraId="6B95F722" w14:textId="77777777" w:rsidR="008A5969" w:rsidRDefault="004D699E">
      <w:pPr>
        <w:pStyle w:val="Corpsdetexte"/>
        <w:spacing w:before="1" w:line="360" w:lineRule="auto"/>
        <w:ind w:right="991"/>
      </w:pPr>
      <w:r>
        <w:t>Merci à Michela qui a eu la patience de me supporter lors des fins de</w:t>
      </w:r>
      <w:r>
        <w:rPr>
          <w:spacing w:val="1"/>
        </w:rPr>
        <w:t xml:space="preserve"> </w:t>
      </w:r>
      <w:r>
        <w:t>semaine studieuses. Merci aussi à mes parents à la famille de Michela qui</w:t>
      </w:r>
      <w:r>
        <w:rPr>
          <w:spacing w:val="1"/>
        </w:rPr>
        <w:t xml:space="preserve"> </w:t>
      </w:r>
      <w:r>
        <w:t>m'ont constamment soutenu durant tout ce</w:t>
      </w:r>
      <w:r>
        <w:rPr>
          <w:spacing w:val="1"/>
        </w:rPr>
        <w:t xml:space="preserve"> </w:t>
      </w:r>
      <w:r>
        <w:t>temps.</w:t>
      </w:r>
    </w:p>
    <w:p w14:paraId="7336BDAC" w14:textId="77777777" w:rsidR="008A5969" w:rsidRDefault="008A5969">
      <w:pPr>
        <w:spacing w:line="360" w:lineRule="auto"/>
        <w:sectPr w:rsidR="008A5969">
          <w:footerReference w:type="default" r:id="rId11"/>
          <w:pgSz w:w="8500" w:h="12480"/>
          <w:pgMar w:top="1160" w:right="220" w:bottom="900" w:left="640" w:header="0" w:footer="720" w:gutter="0"/>
          <w:pgNumType w:start="1"/>
          <w:cols w:space="720"/>
        </w:sectPr>
      </w:pPr>
    </w:p>
    <w:p w14:paraId="16176619" w14:textId="77777777" w:rsidR="008A5969" w:rsidRDefault="004D699E">
      <w:pPr>
        <w:pStyle w:val="Titre1"/>
        <w:spacing w:before="81"/>
        <w:ind w:right="986"/>
        <w:jc w:val="center"/>
      </w:pPr>
      <w:bookmarkStart w:id="1" w:name="_TOC_250120"/>
      <w:bookmarkEnd w:id="1"/>
      <w:r>
        <w:lastRenderedPageBreak/>
        <w:t>Introduction</w:t>
      </w:r>
    </w:p>
    <w:p w14:paraId="1AB4953E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1CCE1BEE" w14:textId="77777777" w:rsidR="008A5969" w:rsidRDefault="004D699E">
      <w:pPr>
        <w:pStyle w:val="Corpsdetexte"/>
        <w:spacing w:before="225" w:line="360" w:lineRule="auto"/>
        <w:ind w:right="991"/>
      </w:pPr>
      <w:r>
        <w:t>Les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induites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d'artefacts</w:t>
      </w:r>
      <w:r>
        <w:rPr>
          <w:spacing w:val="1"/>
        </w:rPr>
        <w:t xml:space="preserve"> </w:t>
      </w:r>
      <w:r>
        <w:t>technologiques continuent encore à alimenter les débats. Le domaine de 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concerné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massif</w:t>
      </w:r>
      <w:r>
        <w:rPr>
          <w:spacing w:val="5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variété</w:t>
      </w:r>
      <w:r>
        <w:rPr>
          <w:spacing w:val="1"/>
        </w:rPr>
        <w:t xml:space="preserve"> </w:t>
      </w:r>
      <w:r>
        <w:t>d'outils</w:t>
      </w:r>
      <w:r>
        <w:rPr>
          <w:spacing w:val="1"/>
        </w:rPr>
        <w:t xml:space="preserve"> </w:t>
      </w:r>
      <w:r>
        <w:t>informatiques.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 de traduct</w:t>
      </w:r>
      <w:r>
        <w:t>ion sont amenés à s'approprier certains de ces outils</w:t>
      </w:r>
      <w:r>
        <w:rPr>
          <w:spacing w:val="1"/>
        </w:rPr>
        <w:t xml:space="preserve"> </w:t>
      </w:r>
      <w:r>
        <w:t>informatiques pour permettre à terme aux futurs traducteurs de les utiliser.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professionnelle,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d'aujourd'hui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difficilement faire l'économie des nombreux outils numéri</w:t>
      </w:r>
      <w:r>
        <w:t>ques mis à leur</w:t>
      </w:r>
      <w:r>
        <w:rPr>
          <w:spacing w:val="1"/>
        </w:rPr>
        <w:t xml:space="preserve"> </w:t>
      </w:r>
      <w:r>
        <w:t>disposition. Les interrogations que suscitent les systèmes de Traduction</w:t>
      </w:r>
      <w:r>
        <w:rPr>
          <w:spacing w:val="1"/>
        </w:rPr>
        <w:t xml:space="preserve"> </w:t>
      </w:r>
      <w:r>
        <w:t>Automatique (TA) ou de Traduction Assistée par Ordinateur (TAO), les</w:t>
      </w:r>
      <w:r>
        <w:rPr>
          <w:spacing w:val="1"/>
        </w:rPr>
        <w:t xml:space="preserve"> </w:t>
      </w:r>
      <w:r>
        <w:t>mémoires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l'exploration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parallèles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légitimes car le recours systématique à ces outils sans réflexivité de la 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traducteurs/trices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conduire</w:t>
      </w:r>
      <w:r>
        <w:rPr>
          <w:spacing w:val="1"/>
        </w:rPr>
        <w:t xml:space="preserve"> </w:t>
      </w:r>
      <w:r>
        <w:t>àl'automatisation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exclusivement procédurales. Les problématiques soulevées par l'utilisation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TICE</w:t>
      </w:r>
      <w:r>
        <w:rPr>
          <w:spacing w:val="1"/>
        </w:rPr>
        <w:t xml:space="preserve"> </w:t>
      </w:r>
      <w:r>
        <w:t>(Technologie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l'Information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l'Education)</w:t>
      </w:r>
      <w:r>
        <w:rPr>
          <w:spacing w:val="1"/>
        </w:rPr>
        <w:t xml:space="preserve"> </w:t>
      </w:r>
      <w:r>
        <w:t>devraient</w:t>
      </w:r>
      <w:r>
        <w:rPr>
          <w:spacing w:val="1"/>
        </w:rPr>
        <w:t xml:space="preserve"> </w:t>
      </w:r>
      <w:r>
        <w:t>favoriser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prise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conscience des risques pouvant dériver de pratiques traductives machinales</w:t>
      </w:r>
      <w:r>
        <w:rPr>
          <w:spacing w:val="1"/>
        </w:rPr>
        <w:t xml:space="preserve"> </w:t>
      </w:r>
      <w:r>
        <w:t>et individuelles. Dès lors, il convient d'élaborer des outils conceptuels qui</w:t>
      </w:r>
      <w:r>
        <w:rPr>
          <w:spacing w:val="1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suff</w:t>
      </w:r>
      <w:r>
        <w:t>isamment</w:t>
      </w:r>
      <w:r>
        <w:rPr>
          <w:spacing w:val="1"/>
        </w:rPr>
        <w:t xml:space="preserve"> </w:t>
      </w:r>
      <w:r>
        <w:t>génériques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encourager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d'enseignement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(désormais</w:t>
      </w:r>
      <w:r>
        <w:rPr>
          <w:spacing w:val="1"/>
        </w:rPr>
        <w:t xml:space="preserve"> </w:t>
      </w:r>
      <w:r>
        <w:t>E/A)</w:t>
      </w:r>
      <w:r>
        <w:rPr>
          <w:spacing w:val="1"/>
        </w:rPr>
        <w:t xml:space="preserve"> </w:t>
      </w:r>
      <w:r>
        <w:t>fondées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renforcement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traducteurs/trices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indéniable</w:t>
      </w:r>
      <w:r>
        <w:rPr>
          <w:spacing w:val="1"/>
        </w:rPr>
        <w:t xml:space="preserve"> </w:t>
      </w:r>
      <w:r>
        <w:t>plus-value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entièrement automatisées. Le recours raisonné, équilibré et critique aux</w:t>
      </w:r>
      <w:r>
        <w:rPr>
          <w:spacing w:val="1"/>
        </w:rPr>
        <w:t xml:space="preserve"> </w:t>
      </w:r>
      <w:r>
        <w:t>instruments</w:t>
      </w:r>
      <w:r>
        <w:rPr>
          <w:spacing w:val="16"/>
        </w:rPr>
        <w:t xml:space="preserve"> </w:t>
      </w:r>
      <w:r>
        <w:t>informatiques</w:t>
      </w:r>
      <w:r>
        <w:rPr>
          <w:spacing w:val="17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cœur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réflexion</w:t>
      </w:r>
      <w:r>
        <w:rPr>
          <w:spacing w:val="18"/>
        </w:rPr>
        <w:t xml:space="preserve"> </w:t>
      </w:r>
      <w:r>
        <w:t>didactique</w:t>
      </w:r>
      <w:r>
        <w:rPr>
          <w:spacing w:val="-2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s'agit</w:t>
      </w:r>
      <w:r>
        <w:rPr>
          <w:spacing w:val="-48"/>
        </w:rPr>
        <w:t xml:space="preserve"> </w:t>
      </w:r>
      <w:r>
        <w:t>en effet de former de futurs professionnels langagiers qui sachent utiliser</w:t>
      </w:r>
      <w:r>
        <w:rPr>
          <w:spacing w:val="1"/>
        </w:rPr>
        <w:t xml:space="preserve"> </w:t>
      </w:r>
      <w:r>
        <w:t>ces</w:t>
      </w:r>
      <w:r>
        <w:rPr>
          <w:spacing w:val="6"/>
        </w:rPr>
        <w:t xml:space="preserve"> </w:t>
      </w:r>
      <w:r>
        <w:t>outils</w:t>
      </w:r>
      <w:r>
        <w:rPr>
          <w:spacing w:val="6"/>
        </w:rPr>
        <w:t xml:space="preserve"> </w:t>
      </w:r>
      <w:r>
        <w:t>sans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laisser</w:t>
      </w:r>
      <w:r>
        <w:rPr>
          <w:spacing w:val="6"/>
        </w:rPr>
        <w:t xml:space="preserve"> </w:t>
      </w:r>
      <w:r>
        <w:t>piéger</w:t>
      </w:r>
      <w:r>
        <w:rPr>
          <w:spacing w:val="7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risques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dérives</w:t>
      </w:r>
      <w:r>
        <w:rPr>
          <w:spacing w:val="7"/>
        </w:rPr>
        <w:t xml:space="preserve"> </w:t>
      </w:r>
      <w:r>
        <w:t>qu'ils</w:t>
      </w:r>
      <w:r>
        <w:rPr>
          <w:spacing w:val="6"/>
        </w:rPr>
        <w:t xml:space="preserve"> </w:t>
      </w:r>
      <w:r>
        <w:t>introduisent</w:t>
      </w:r>
    </w:p>
    <w:p w14:paraId="2A1239FA" w14:textId="77777777" w:rsidR="008A5969" w:rsidRDefault="008A5969">
      <w:pPr>
        <w:spacing w:line="360" w:lineRule="auto"/>
        <w:sectPr w:rsidR="008A5969">
          <w:pgSz w:w="8500" w:h="12480"/>
          <w:pgMar w:top="1160" w:right="220" w:bottom="900" w:left="640" w:header="0" w:footer="720" w:gutter="0"/>
          <w:cols w:space="720"/>
        </w:sectPr>
      </w:pPr>
    </w:p>
    <w:p w14:paraId="1846EE5C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(rapidité</w:t>
      </w:r>
      <w:r>
        <w:rPr>
          <w:spacing w:val="1"/>
        </w:rPr>
        <w:t xml:space="preserve"> </w:t>
      </w:r>
      <w:r>
        <w:t>d'exécution</w:t>
      </w:r>
      <w:r>
        <w:rPr>
          <w:spacing w:val="1"/>
        </w:rPr>
        <w:t xml:space="preserve"> </w:t>
      </w:r>
      <w:r>
        <w:t>entrainant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certaine</w:t>
      </w:r>
      <w:r>
        <w:rPr>
          <w:spacing w:val="1"/>
        </w:rPr>
        <w:t xml:space="preserve"> </w:t>
      </w:r>
      <w:r>
        <w:t>superficialité</w:t>
      </w:r>
      <w:r>
        <w:rPr>
          <w:spacing w:val="1"/>
        </w:rPr>
        <w:t xml:space="preserve"> </w:t>
      </w:r>
      <w:r>
        <w:t>dans</w:t>
      </w:r>
      <w:r>
        <w:rPr>
          <w:spacing w:val="5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traitement des textes à traduire, pli d'une pensée algorithmique, utilisation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inférences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hypothèses</w:t>
      </w:r>
      <w:r>
        <w:rPr>
          <w:spacing w:val="1"/>
        </w:rPr>
        <w:t xml:space="preserve"> </w:t>
      </w:r>
      <w:r>
        <w:t>préalables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documentaires</w:t>
      </w:r>
      <w:r>
        <w:rPr>
          <w:spacing w:val="1"/>
        </w:rPr>
        <w:t xml:space="preserve"> </w:t>
      </w:r>
      <w:r>
        <w:t>au</w:t>
      </w:r>
      <w:r>
        <w:rPr>
          <w:spacing w:val="-47"/>
        </w:rPr>
        <w:t xml:space="preserve"> </w:t>
      </w:r>
      <w:r>
        <w:t>détriment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l'exercice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mémoire</w:t>
      </w:r>
      <w:r>
        <w:rPr>
          <w:spacing w:val="39"/>
        </w:rPr>
        <w:t xml:space="preserve"> </w:t>
      </w:r>
      <w:r>
        <w:t>humaine).</w:t>
      </w:r>
      <w:r>
        <w:rPr>
          <w:spacing w:val="43"/>
        </w:rPr>
        <w:t xml:space="preserve"> </w:t>
      </w:r>
      <w:r>
        <w:t>D'où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nécessité</w:t>
      </w:r>
      <w:r>
        <w:rPr>
          <w:spacing w:val="39"/>
        </w:rPr>
        <w:t xml:space="preserve"> </w:t>
      </w:r>
      <w:r>
        <w:t>d'un</w:t>
      </w:r>
      <w:r>
        <w:rPr>
          <w:spacing w:val="-48"/>
        </w:rPr>
        <w:t xml:space="preserve"> </w:t>
      </w:r>
      <w:r>
        <w:t>état des lieux critique et constructi</w:t>
      </w:r>
      <w:r>
        <w:t>f des pratiques et des outils visant à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traductrices</w:t>
      </w:r>
      <w:r>
        <w:rPr>
          <w:spacing w:val="1"/>
        </w:rPr>
        <w:t xml:space="preserve"> </w:t>
      </w:r>
      <w:r>
        <w:t>techniquement</w:t>
      </w:r>
      <w:r>
        <w:rPr>
          <w:spacing w:val="1"/>
        </w:rPr>
        <w:t xml:space="preserve"> </w:t>
      </w:r>
      <w:r>
        <w:t>habiles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intellectuellement ouvert, curieux et réflexifs. Notre travail s'inscrit dans le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DIT</w:t>
      </w:r>
      <w:r>
        <w:rPr>
          <w:spacing w:val="1"/>
        </w:rPr>
        <w:t xml:space="preserve"> </w:t>
      </w:r>
      <w:r>
        <w:t>(Dipartimento</w:t>
      </w:r>
      <w:r>
        <w:rPr>
          <w:spacing w:val="1"/>
        </w:rPr>
        <w:t xml:space="preserve"> </w:t>
      </w:r>
      <w:r>
        <w:t>Interpre</w:t>
      </w:r>
      <w:r>
        <w:t>tazione e Traduzione), structure de recherche et d'enseignement qui</w:t>
      </w:r>
      <w:r>
        <w:rPr>
          <w:spacing w:val="-47"/>
        </w:rPr>
        <w:t xml:space="preserve"> </w:t>
      </w:r>
      <w:r>
        <w:t>intègre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SLLTI</w:t>
      </w:r>
      <w:r>
        <w:rPr>
          <w:spacing w:val="1"/>
        </w:rPr>
        <w:t xml:space="preserve"> </w:t>
      </w:r>
      <w:r>
        <w:t>(Scuola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Lingue,</w:t>
      </w:r>
      <w:r>
        <w:rPr>
          <w:spacing w:val="1"/>
        </w:rPr>
        <w:t xml:space="preserve"> </w:t>
      </w:r>
      <w:r>
        <w:t>Letterature,</w:t>
      </w:r>
      <w:r>
        <w:rPr>
          <w:spacing w:val="1"/>
        </w:rPr>
        <w:t xml:space="preserve"> </w:t>
      </w:r>
      <w:r>
        <w:t>Traduzione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Interpretazione)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l'Université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Bologne.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particularités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l'école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haut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spécialisation visé par les différents cursus ainsi que le caractère mixte,</w:t>
      </w:r>
      <w:r>
        <w:rPr>
          <w:spacing w:val="1"/>
        </w:rPr>
        <w:t xml:space="preserve"> </w:t>
      </w:r>
      <w:r>
        <w:t>professionnalisant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scientifique,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parcours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proposés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étudiants.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derniers,</w:t>
      </w:r>
      <w:r>
        <w:rPr>
          <w:spacing w:val="1"/>
        </w:rPr>
        <w:t xml:space="preserve"> </w:t>
      </w:r>
      <w:r>
        <w:t>sélectionnés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concours,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généralement très motivés et dotés d'un niveau en langue étrangère très</w:t>
      </w:r>
      <w:r>
        <w:rPr>
          <w:spacing w:val="1"/>
        </w:rPr>
        <w:t xml:space="preserve"> </w:t>
      </w:r>
      <w:r>
        <w:t>avancé.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parcours</w:t>
      </w:r>
      <w:r>
        <w:rPr>
          <w:spacing w:val="1"/>
        </w:rPr>
        <w:t xml:space="preserve"> </w:t>
      </w:r>
      <w:r>
        <w:t>proposés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SLLTI</w:t>
      </w:r>
      <w:r>
        <w:rPr>
          <w:spacing w:val="1"/>
        </w:rPr>
        <w:t xml:space="preserve"> </w:t>
      </w:r>
      <w:r>
        <w:t>visent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universitaires tels qu'ils sont organisés à échelle européenne. Le niveau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(Laurea</w:t>
      </w:r>
      <w:r>
        <w:rPr>
          <w:spacing w:val="1"/>
        </w:rPr>
        <w:t xml:space="preserve"> </w:t>
      </w:r>
      <w:r>
        <w:t>triennale),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(laurea</w:t>
      </w:r>
      <w:r>
        <w:rPr>
          <w:spacing w:val="1"/>
        </w:rPr>
        <w:t xml:space="preserve"> </w:t>
      </w:r>
      <w:r>
        <w:t>magistrale</w:t>
      </w:r>
      <w:r>
        <w:rPr>
          <w:spacing w:val="1"/>
        </w:rPr>
        <w:t xml:space="preserve"> </w:t>
      </w:r>
      <w:r>
        <w:t>e/o</w:t>
      </w:r>
      <w:r>
        <w:rPr>
          <w:spacing w:val="-47"/>
        </w:rPr>
        <w:t xml:space="preserve"> </w:t>
      </w:r>
      <w:r>
        <w:t>specialistica) et le doctorat. Notre public est constitué plus particulièrement</w:t>
      </w:r>
      <w:r>
        <w:rPr>
          <w:spacing w:val="-47"/>
        </w:rPr>
        <w:t xml:space="preserve"> </w:t>
      </w:r>
      <w:r>
        <w:t>d'enseignants et d'étudiants inscrits en licence de « médiation linguistique</w:t>
      </w:r>
      <w:r>
        <w:rPr>
          <w:spacing w:val="1"/>
        </w:rPr>
        <w:t xml:space="preserve"> </w:t>
      </w:r>
      <w:r>
        <w:t>interculturelle »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spécialisée.L</w:t>
      </w:r>
      <w:r>
        <w:t>e présent ouvrage est le fruit de deux travaux de recherche :</w:t>
      </w:r>
      <w:r>
        <w:rPr>
          <w:spacing w:val="1"/>
        </w:rPr>
        <w:t xml:space="preserve"> </w:t>
      </w:r>
      <w:r>
        <w:t>d'une part, j'ai privilégié les chapitres de ma thèse de doctorat consacrés à</w:t>
      </w:r>
      <w:r>
        <w:rPr>
          <w:spacing w:val="1"/>
        </w:rPr>
        <w:t xml:space="preserve"> </w:t>
      </w:r>
      <w:r>
        <w:t>E/A 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assistée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TICE</w:t>
      </w:r>
      <w:r>
        <w:rPr>
          <w:spacing w:val="-2"/>
        </w:rPr>
        <w:t xml:space="preserve"> </w:t>
      </w:r>
      <w:r>
        <w:t>(années</w:t>
      </w:r>
      <w:r>
        <w:rPr>
          <w:spacing w:val="2"/>
        </w:rPr>
        <w:t xml:space="preserve"> </w:t>
      </w:r>
      <w:r>
        <w:t>universitaires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à</w:t>
      </w:r>
    </w:p>
    <w:p w14:paraId="7432FE49" w14:textId="77777777" w:rsidR="008A5969" w:rsidRDefault="004D699E">
      <w:pPr>
        <w:pStyle w:val="Corpsdetexte"/>
        <w:spacing w:before="5"/>
        <w:ind w:left="0"/>
        <w:jc w:val="left"/>
        <w:rPr>
          <w:sz w:val="15"/>
        </w:rPr>
      </w:pPr>
      <w:r>
        <w:pict w14:anchorId="4D47F2A1">
          <v:rect id="_x0000_s2122" alt="" style="position:absolute;margin-left:60.75pt;margin-top:10.85pt;width:102.85pt;height:.35pt;z-index:-1572659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3521F91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699"/>
        </w:tabs>
        <w:spacing w:before="54" w:line="249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L'ancienne dénomination de cette école est la SSLMIT (Scuola Superiore di Lingue Moderne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per Interpreti e Traduttori). L'ancienne dénomination du département est le SITLEC (Studi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Interdisciplinari su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Traduzione, Lingue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Culture).</w:t>
      </w:r>
    </w:p>
    <w:p w14:paraId="6091F0FD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726"/>
        </w:tabs>
        <w:spacing w:before="3" w:line="249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Notre travail dans sa tot</w:t>
      </w:r>
      <w:r>
        <w:rPr>
          <w:w w:val="105"/>
          <w:sz w:val="15"/>
        </w:rPr>
        <w:t>alité aborde l'E/A de la 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 de la production écrite 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Français Langue Etrangère. Le nombre restreint de travaux en didactique de la traduction nous a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poussé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à mettre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l'accent sur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ce champ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disciplinaire plutôt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que sur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didactique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langues.</w:t>
      </w:r>
    </w:p>
    <w:p w14:paraId="59D708A7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00" w:left="640" w:header="0" w:footer="720" w:gutter="0"/>
          <w:cols w:space="720"/>
        </w:sectPr>
      </w:pPr>
    </w:p>
    <w:p w14:paraId="2973DA57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2013); d'autre part, j'ai souhaité rendre compte d'un travail post-doctoral</w:t>
      </w:r>
      <w:r>
        <w:rPr>
          <w:spacing w:val="1"/>
        </w:rPr>
        <w:t xml:space="preserve"> </w:t>
      </w:r>
      <w:r>
        <w:t>(année universitaire 2014-2015), consacré aux modalités collaboratives de</w:t>
      </w:r>
      <w:r>
        <w:rPr>
          <w:spacing w:val="1"/>
        </w:rPr>
        <w:t xml:space="preserve"> </w:t>
      </w:r>
      <w:r>
        <w:t>traduction</w:t>
      </w:r>
      <w:r>
        <w:rPr>
          <w:spacing w:val="15"/>
        </w:rPr>
        <w:t xml:space="preserve"> </w:t>
      </w:r>
      <w:r>
        <w:t>spécialisée</w:t>
      </w:r>
      <w:r>
        <w:rPr>
          <w:spacing w:val="16"/>
        </w:rPr>
        <w:t xml:space="preserve"> </w:t>
      </w:r>
      <w:r>
        <w:t>utilisées</w:t>
      </w:r>
      <w:r>
        <w:rPr>
          <w:spacing w:val="15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cours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1</w:t>
      </w:r>
      <w:r>
        <w:rPr>
          <w:vertAlign w:val="superscript"/>
        </w:rPr>
        <w:t>ère</w:t>
      </w:r>
      <w:r>
        <w:rPr>
          <w:spacing w:val="15"/>
        </w:rPr>
        <w:t xml:space="preserve"> </w:t>
      </w:r>
      <w:r>
        <w:t>année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master</w:t>
      </w:r>
      <w:r>
        <w:rPr>
          <w:spacing w:val="15"/>
        </w:rPr>
        <w:t xml:space="preserve"> </w:t>
      </w:r>
      <w:r>
        <w:t>dans</w:t>
      </w:r>
      <w:r>
        <w:rPr>
          <w:spacing w:val="-47"/>
        </w:rPr>
        <w:t xml:space="preserve"> </w:t>
      </w:r>
      <w:r>
        <w:t>le cadre duquel les technologies sont également utilisés. La philosophie de</w:t>
      </w:r>
      <w:r>
        <w:rPr>
          <w:spacing w:val="1"/>
        </w:rPr>
        <w:t xml:space="preserve"> </w:t>
      </w:r>
      <w:r>
        <w:t>la science qui anime notre recherche relève d'une approche heuristique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ancrée,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présupposés</w:t>
      </w:r>
      <w:r>
        <w:rPr>
          <w:spacing w:val="1"/>
        </w:rPr>
        <w:t xml:space="preserve"> </w:t>
      </w:r>
      <w:r>
        <w:t>constructivistes</w:t>
      </w:r>
      <w:r>
        <w:rPr>
          <w:spacing w:val="1"/>
        </w:rPr>
        <w:t xml:space="preserve"> </w:t>
      </w:r>
      <w:r>
        <w:t>(Lemoigne, 1994), et d'autre part sur notre</w:t>
      </w:r>
      <w:r>
        <w:t xml:space="preserve"> adhésion aux principes de la</w:t>
      </w:r>
      <w:r>
        <w:rPr>
          <w:spacing w:val="1"/>
        </w:rPr>
        <w:t xml:space="preserve"> </w:t>
      </w:r>
      <w:r>
        <w:t>pensée complexe (Morin, 1990). Contrairement à une approche empirico-</w:t>
      </w:r>
      <w:r>
        <w:rPr>
          <w:spacing w:val="1"/>
        </w:rPr>
        <w:t xml:space="preserve"> </w:t>
      </w:r>
      <w:r>
        <w:t>déductive,</w:t>
      </w:r>
      <w:r>
        <w:rPr>
          <w:spacing w:val="28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s'agit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faire</w:t>
      </w:r>
      <w:r>
        <w:rPr>
          <w:spacing w:val="27"/>
        </w:rPr>
        <w:t xml:space="preserve"> </w:t>
      </w:r>
      <w:r>
        <w:t>émerger</w:t>
      </w:r>
      <w:r>
        <w:rPr>
          <w:spacing w:val="28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hypothèses</w:t>
      </w:r>
      <w:r>
        <w:rPr>
          <w:spacing w:val="29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partir</w:t>
      </w:r>
      <w:r>
        <w:rPr>
          <w:spacing w:val="29"/>
        </w:rPr>
        <w:t xml:space="preserve"> </w:t>
      </w:r>
      <w:r>
        <w:t>du</w:t>
      </w:r>
      <w:r>
        <w:rPr>
          <w:spacing w:val="28"/>
        </w:rPr>
        <w:t xml:space="preserve"> </w:t>
      </w:r>
      <w:r>
        <w:t>terrain</w:t>
      </w:r>
      <w:r>
        <w:rPr>
          <w:spacing w:val="28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non de chercher à valider et/ou invalider des hypothèses préexistantes. Les</w:t>
      </w:r>
      <w:r>
        <w:rPr>
          <w:spacing w:val="1"/>
        </w:rPr>
        <w:t xml:space="preserve"> </w:t>
      </w:r>
      <w:r>
        <w:t>prot</w:t>
      </w:r>
      <w:r>
        <w:t>ocoles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construire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s'efforcent</w:t>
      </w:r>
      <w:r>
        <w:rPr>
          <w:spacing w:val="3"/>
        </w:rPr>
        <w:t xml:space="preserve"> </w:t>
      </w:r>
      <w:r>
        <w:t>d'allier</w:t>
      </w:r>
      <w:r>
        <w:rPr>
          <w:spacing w:val="4"/>
        </w:rPr>
        <w:t xml:space="preserve"> </w:t>
      </w:r>
      <w:r>
        <w:t>l'analyse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données</w:t>
      </w:r>
      <w:r>
        <w:rPr>
          <w:spacing w:val="4"/>
        </w:rPr>
        <w:t xml:space="preserve"> </w:t>
      </w:r>
      <w:r>
        <w:t>quantitatives</w:t>
      </w:r>
      <w:r>
        <w:rPr>
          <w:spacing w:val="7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quantitatives.</w:t>
      </w:r>
    </w:p>
    <w:p w14:paraId="5C8C161E" w14:textId="77777777" w:rsidR="008A5969" w:rsidRDefault="004D699E">
      <w:pPr>
        <w:pStyle w:val="Corpsdetexte"/>
        <w:spacing w:before="88" w:line="360" w:lineRule="auto"/>
        <w:ind w:right="990"/>
      </w:pPr>
      <w:r>
        <w:t>Dans</w:t>
      </w:r>
      <w:r>
        <w:rPr>
          <w:spacing w:val="47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quatre</w:t>
      </w:r>
      <w:r>
        <w:rPr>
          <w:spacing w:val="47"/>
        </w:rPr>
        <w:t xml:space="preserve"> </w:t>
      </w:r>
      <w:r>
        <w:t>premiers</w:t>
      </w:r>
      <w:r>
        <w:rPr>
          <w:spacing w:val="47"/>
        </w:rPr>
        <w:t xml:space="preserve"> </w:t>
      </w:r>
      <w:r>
        <w:t>chapitres,</w:t>
      </w:r>
      <w:r>
        <w:rPr>
          <w:spacing w:val="47"/>
        </w:rPr>
        <w:t xml:space="preserve"> </w:t>
      </w:r>
      <w:r>
        <w:t>après</w:t>
      </w:r>
      <w:r>
        <w:rPr>
          <w:spacing w:val="47"/>
        </w:rPr>
        <w:t xml:space="preserve"> </w:t>
      </w:r>
      <w:r>
        <w:t>avoir</w:t>
      </w:r>
      <w:r>
        <w:rPr>
          <w:spacing w:val="47"/>
        </w:rPr>
        <w:t xml:space="preserve"> </w:t>
      </w:r>
      <w:r>
        <w:t>dressé</w:t>
      </w:r>
      <w:r>
        <w:rPr>
          <w:spacing w:val="47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paysage</w:t>
      </w:r>
      <w:r>
        <w:rPr>
          <w:spacing w:val="-48"/>
        </w:rPr>
        <w:t xml:space="preserve"> </w:t>
      </w:r>
      <w:r>
        <w:t>disciplinaire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relève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recherches,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procède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l'art</w:t>
      </w:r>
      <w:r>
        <w:rPr>
          <w:spacing w:val="1"/>
        </w:rPr>
        <w:t xml:space="preserve"> </w:t>
      </w:r>
      <w:r>
        <w:t>concernant les théories générales de la traduction (chapitre 1), l'approche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(chapitre 2), la compétence de traduction dans sa complexité (chapitre 3), et</w:t>
      </w:r>
      <w:r>
        <w:rPr>
          <w:spacing w:val="-47"/>
        </w:rPr>
        <w:t xml:space="preserve"> </w:t>
      </w:r>
      <w:r>
        <w:t>l</w:t>
      </w:r>
      <w:r>
        <w:t>e</w:t>
      </w:r>
      <w:r>
        <w:rPr>
          <w:spacing w:val="-2"/>
        </w:rPr>
        <w:t xml:space="preserve"> </w:t>
      </w:r>
      <w:r>
        <w:t>recours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TICE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enseigner/apprendre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(chapitre</w:t>
      </w:r>
      <w:r>
        <w:rPr>
          <w:spacing w:val="-1"/>
        </w:rPr>
        <w:t xml:space="preserve"> </w:t>
      </w:r>
      <w:r>
        <w:t>4).</w:t>
      </w:r>
    </w:p>
    <w:p w14:paraId="053966ED" w14:textId="77777777" w:rsidR="008A5969" w:rsidRDefault="004D699E">
      <w:pPr>
        <w:pStyle w:val="Corpsdetexte"/>
        <w:spacing w:before="83" w:line="360" w:lineRule="auto"/>
        <w:ind w:right="992"/>
      </w:pPr>
      <w:r>
        <w:t>Le cinquième chapitre est consacré à l'analyse des données recueillies entre</w:t>
      </w:r>
      <w:r>
        <w:rPr>
          <w:spacing w:val="-47"/>
        </w:rPr>
        <w:t xml:space="preserve"> </w:t>
      </w:r>
      <w:r>
        <w:t>2010 et 2011 auprès d'enseignants et d'étudiants de cours de traduction de</w:t>
      </w:r>
      <w:r>
        <w:rPr>
          <w:spacing w:val="1"/>
        </w:rPr>
        <w:t xml:space="preserve"> </w:t>
      </w:r>
      <w:r>
        <w:t>l'italien vers le français (1</w:t>
      </w:r>
      <w:r>
        <w:rPr>
          <w:vertAlign w:val="superscript"/>
        </w:rPr>
        <w:t>er</w:t>
      </w:r>
      <w:r>
        <w:t xml:space="preserve"> cycle universitaire). Après avoir présenté la</w:t>
      </w:r>
      <w:r>
        <w:rPr>
          <w:spacing w:val="1"/>
        </w:rPr>
        <w:t xml:space="preserve"> </w:t>
      </w:r>
      <w:r>
        <w:t>méthodologie</w:t>
      </w:r>
      <w:r>
        <w:rPr>
          <w:spacing w:val="1"/>
        </w:rPr>
        <w:t xml:space="preserve"> </w:t>
      </w:r>
      <w:r>
        <w:t>adoptée</w:t>
      </w:r>
      <w:r>
        <w:rPr>
          <w:spacing w:val="1"/>
        </w:rPr>
        <w:t xml:space="preserve"> </w:t>
      </w:r>
      <w:r>
        <w:t>etle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obtenu,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procéderai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des</w:t>
      </w:r>
      <w:r>
        <w:rPr>
          <w:spacing w:val="-48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concernant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</w:t>
      </w:r>
      <w:r>
        <w:t>ies</w:t>
      </w:r>
      <w:r>
        <w:rPr>
          <w:spacing w:val="1"/>
        </w:rPr>
        <w:t xml:space="preserve"> </w:t>
      </w:r>
      <w:r>
        <w:t>perçues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par</w:t>
      </w:r>
      <w:r>
        <w:rPr>
          <w:spacing w:val="5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l'observation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présentiel,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tâches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et les</w:t>
      </w:r>
      <w:r>
        <w:rPr>
          <w:spacing w:val="-1"/>
        </w:rPr>
        <w:t xml:space="preserve"> </w:t>
      </w:r>
      <w:r>
        <w:t>discours</w:t>
      </w:r>
      <w:r>
        <w:rPr>
          <w:spacing w:val="-1"/>
        </w:rPr>
        <w:t xml:space="preserve"> </w:t>
      </w:r>
      <w:r>
        <w:t>rétrospectifs des</w:t>
      </w:r>
      <w:r>
        <w:rPr>
          <w:spacing w:val="-1"/>
        </w:rPr>
        <w:t xml:space="preserve"> </w:t>
      </w:r>
      <w:r>
        <w:t>praticiens.</w:t>
      </w:r>
    </w:p>
    <w:p w14:paraId="062E4667" w14:textId="77777777" w:rsidR="008A5969" w:rsidRDefault="004D699E">
      <w:pPr>
        <w:pStyle w:val="Corpsdetexte"/>
        <w:spacing w:before="89" w:line="360" w:lineRule="auto"/>
        <w:ind w:right="993"/>
      </w:pPr>
      <w:r>
        <w:t>Le sixième et dernier chapitre rend compte de ma recherche post-doctorale</w:t>
      </w:r>
      <w:r>
        <w:rPr>
          <w:spacing w:val="1"/>
        </w:rPr>
        <w:t xml:space="preserve"> </w:t>
      </w:r>
      <w:r>
        <w:t>concernant le recours didactique aux modalités collaboratives assistées par</w:t>
      </w:r>
      <w:r>
        <w:rPr>
          <w:spacing w:val="1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TICE</w:t>
      </w:r>
      <w:r>
        <w:rPr>
          <w:spacing w:val="9"/>
        </w:rPr>
        <w:t xml:space="preserve"> </w:t>
      </w:r>
      <w:r>
        <w:t>pour</w:t>
      </w:r>
      <w:r>
        <w:rPr>
          <w:spacing w:val="9"/>
        </w:rPr>
        <w:t xml:space="preserve"> </w:t>
      </w:r>
      <w:r>
        <w:t>l'E/A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traduction</w:t>
      </w:r>
      <w:r>
        <w:rPr>
          <w:spacing w:val="9"/>
        </w:rPr>
        <w:t xml:space="preserve"> </w:t>
      </w:r>
      <w:r>
        <w:t>spécialisée</w:t>
      </w:r>
      <w:r>
        <w:rPr>
          <w:spacing w:val="9"/>
        </w:rPr>
        <w:t xml:space="preserve"> </w:t>
      </w:r>
      <w:r>
        <w:t>(traduction</w:t>
      </w:r>
      <w:r>
        <w:rPr>
          <w:spacing w:val="9"/>
        </w:rPr>
        <w:t xml:space="preserve"> </w:t>
      </w:r>
      <w:r>
        <w:t>technico-</w:t>
      </w:r>
    </w:p>
    <w:p w14:paraId="384F88A7" w14:textId="77777777" w:rsidR="008A5969" w:rsidRDefault="008A5969">
      <w:pPr>
        <w:spacing w:line="360" w:lineRule="auto"/>
        <w:sectPr w:rsidR="008A5969">
          <w:pgSz w:w="8500" w:h="12480"/>
          <w:pgMar w:top="1160" w:right="220" w:bottom="900" w:left="640" w:header="0" w:footer="720" w:gutter="0"/>
          <w:cols w:space="720"/>
        </w:sectPr>
      </w:pPr>
    </w:p>
    <w:p w14:paraId="5E3A4116" w14:textId="77777777" w:rsidR="008A5969" w:rsidRDefault="004D699E">
      <w:pPr>
        <w:pStyle w:val="Corpsdetexte"/>
        <w:spacing w:before="73" w:line="362" w:lineRule="auto"/>
        <w:ind w:right="989" w:hanging="1"/>
        <w:jc w:val="left"/>
      </w:pPr>
      <w:r>
        <w:lastRenderedPageBreak/>
        <w:t>scientifique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l'italien</w:t>
      </w:r>
      <w:r>
        <w:rPr>
          <w:spacing w:val="10"/>
        </w:rPr>
        <w:t xml:space="preserve"> </w:t>
      </w:r>
      <w:r>
        <w:t>vers</w:t>
      </w:r>
      <w:r>
        <w:rPr>
          <w:spacing w:val="11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français),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méthodologie</w:t>
      </w:r>
      <w:r>
        <w:rPr>
          <w:spacing w:val="1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recueil</w:t>
      </w:r>
      <w:r>
        <w:rPr>
          <w:spacing w:val="10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données</w:t>
      </w:r>
      <w:r>
        <w:rPr>
          <w:spacing w:val="-1"/>
        </w:rPr>
        <w:t xml:space="preserve"> </w:t>
      </w:r>
      <w:r>
        <w:t>à leur analyse.</w:t>
      </w:r>
    </w:p>
    <w:p w14:paraId="7BDFE1B3" w14:textId="77777777" w:rsidR="008A5969" w:rsidRDefault="004D699E">
      <w:pPr>
        <w:pStyle w:val="Corpsdetexte"/>
        <w:spacing w:line="362" w:lineRule="auto"/>
        <w:ind w:right="989"/>
        <w:jc w:val="left"/>
      </w:pPr>
      <w:r>
        <w:t>Je</w:t>
      </w:r>
      <w:r>
        <w:rPr>
          <w:spacing w:val="26"/>
        </w:rPr>
        <w:t xml:space="preserve"> </w:t>
      </w:r>
      <w:r>
        <w:t>m'efforcerai</w:t>
      </w:r>
      <w:r>
        <w:rPr>
          <w:spacing w:val="26"/>
        </w:rPr>
        <w:t xml:space="preserve"> </w:t>
      </w:r>
      <w:r>
        <w:t>enfin,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guise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conclusion,</w:t>
      </w:r>
      <w:r>
        <w:rPr>
          <w:spacing w:val="26"/>
        </w:rPr>
        <w:t xml:space="preserve"> </w:t>
      </w:r>
      <w:r>
        <w:t>d'esquisser</w:t>
      </w:r>
      <w:r>
        <w:rPr>
          <w:spacing w:val="27"/>
        </w:rPr>
        <w:t xml:space="preserve"> </w:t>
      </w:r>
      <w:r>
        <w:t>quelques</w:t>
      </w:r>
      <w:r>
        <w:rPr>
          <w:spacing w:val="26"/>
        </w:rPr>
        <w:t xml:space="preserve"> </w:t>
      </w:r>
      <w:r>
        <w:t>pistes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prolongement qui</w:t>
      </w:r>
      <w:r>
        <w:rPr>
          <w:spacing w:val="-1"/>
        </w:rPr>
        <w:t xml:space="preserve"> </w:t>
      </w:r>
      <w:r>
        <w:t>se dégagent de</w:t>
      </w:r>
      <w:r>
        <w:rPr>
          <w:spacing w:val="-1"/>
        </w:rPr>
        <w:t xml:space="preserve"> </w:t>
      </w:r>
      <w:r>
        <w:t>mon travail</w:t>
      </w:r>
      <w:r>
        <w:rPr>
          <w:spacing w:val="1"/>
        </w:rPr>
        <w:t xml:space="preserve"> </w:t>
      </w:r>
      <w:r>
        <w:t>.</w:t>
      </w:r>
    </w:p>
    <w:p w14:paraId="56E281C4" w14:textId="77777777" w:rsidR="008A5969" w:rsidRDefault="008A5969">
      <w:pPr>
        <w:spacing w:line="362" w:lineRule="auto"/>
        <w:sectPr w:rsidR="008A5969">
          <w:pgSz w:w="8500" w:h="12480"/>
          <w:pgMar w:top="1160" w:right="220" w:bottom="900" w:left="640" w:header="0" w:footer="720" w:gutter="0"/>
          <w:cols w:space="720"/>
        </w:sectPr>
      </w:pPr>
    </w:p>
    <w:p w14:paraId="4A993237" w14:textId="77777777" w:rsidR="008A5969" w:rsidRDefault="004D699E">
      <w:pPr>
        <w:pStyle w:val="Titre1"/>
        <w:spacing w:before="81"/>
        <w:ind w:left="754" w:right="0"/>
      </w:pPr>
      <w:bookmarkStart w:id="2" w:name="_TOC_250119"/>
      <w:r>
        <w:lastRenderedPageBreak/>
        <w:t>Chapitre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traductologie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tant</w:t>
      </w:r>
      <w:r>
        <w:rPr>
          <w:spacing w:val="7"/>
        </w:rPr>
        <w:t xml:space="preserve"> </w:t>
      </w:r>
      <w:r>
        <w:t>que</w:t>
      </w:r>
      <w:r>
        <w:rPr>
          <w:spacing w:val="9"/>
        </w:rPr>
        <w:t xml:space="preserve"> </w:t>
      </w:r>
      <w:bookmarkEnd w:id="2"/>
      <w:r>
        <w:t>discipline</w:t>
      </w:r>
    </w:p>
    <w:p w14:paraId="7228450A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0DED8167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  <w:spacing w:before="186"/>
      </w:pPr>
      <w:bookmarkStart w:id="3" w:name="_TOC_250118"/>
      <w:bookmarkEnd w:id="3"/>
      <w:r>
        <w:rPr>
          <w:w w:val="105"/>
        </w:rPr>
        <w:t>Introduction</w:t>
      </w:r>
    </w:p>
    <w:p w14:paraId="6B8A0E21" w14:textId="77777777" w:rsidR="008A5969" w:rsidRDefault="008A5969">
      <w:pPr>
        <w:pStyle w:val="Corpsdetexte"/>
        <w:spacing w:before="4"/>
        <w:ind w:left="0"/>
        <w:jc w:val="left"/>
        <w:rPr>
          <w:b/>
          <w:sz w:val="29"/>
        </w:rPr>
      </w:pPr>
    </w:p>
    <w:p w14:paraId="2A4CED4B" w14:textId="77777777" w:rsidR="008A5969" w:rsidRDefault="004D699E">
      <w:pPr>
        <w:pStyle w:val="Corpsdetexte"/>
      </w:pPr>
      <w:r>
        <w:t>La</w:t>
      </w:r>
      <w:r>
        <w:rPr>
          <w:spacing w:val="24"/>
        </w:rPr>
        <w:t xml:space="preserve"> </w:t>
      </w:r>
      <w:r>
        <w:t>question</w:t>
      </w:r>
      <w:r>
        <w:rPr>
          <w:spacing w:val="72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savoir</w:t>
      </w:r>
      <w:r>
        <w:rPr>
          <w:spacing w:val="73"/>
        </w:rPr>
        <w:t xml:space="preserve"> </w:t>
      </w:r>
      <w:r>
        <w:t>si</w:t>
      </w:r>
      <w:r>
        <w:rPr>
          <w:spacing w:val="73"/>
        </w:rPr>
        <w:t xml:space="preserve"> </w:t>
      </w:r>
      <w:r>
        <w:t>la</w:t>
      </w:r>
      <w:r>
        <w:rPr>
          <w:spacing w:val="72"/>
        </w:rPr>
        <w:t xml:space="preserve"> </w:t>
      </w:r>
      <w:r>
        <w:t>traduction</w:t>
      </w:r>
      <w:r>
        <w:rPr>
          <w:spacing w:val="73"/>
        </w:rPr>
        <w:t xml:space="preserve"> </w:t>
      </w:r>
      <w:r>
        <w:t>est</w:t>
      </w:r>
      <w:r>
        <w:rPr>
          <w:spacing w:val="73"/>
        </w:rPr>
        <w:t xml:space="preserve"> </w:t>
      </w:r>
      <w:r>
        <w:t>un</w:t>
      </w:r>
      <w:r>
        <w:rPr>
          <w:spacing w:val="73"/>
        </w:rPr>
        <w:t xml:space="preserve"> </w:t>
      </w:r>
      <w:r>
        <w:t>art</w:t>
      </w:r>
      <w:r>
        <w:rPr>
          <w:spacing w:val="73"/>
        </w:rPr>
        <w:t xml:space="preserve"> </w:t>
      </w:r>
      <w:r>
        <w:t>ou</w:t>
      </w:r>
      <w:r>
        <w:rPr>
          <w:spacing w:val="72"/>
        </w:rPr>
        <w:t xml:space="preserve"> </w:t>
      </w:r>
      <w:r>
        <w:t>une</w:t>
      </w:r>
      <w:r>
        <w:rPr>
          <w:spacing w:val="73"/>
        </w:rPr>
        <w:t xml:space="preserve"> </w:t>
      </w:r>
      <w:r>
        <w:t>science</w:t>
      </w:r>
      <w:r>
        <w:rPr>
          <w:spacing w:val="73"/>
        </w:rPr>
        <w:t xml:space="preserve"> </w:t>
      </w:r>
      <w:r>
        <w:t>a</w:t>
      </w:r>
    </w:p>
    <w:p w14:paraId="64381FE6" w14:textId="77777777" w:rsidR="008A5969" w:rsidRDefault="004D699E">
      <w:pPr>
        <w:pStyle w:val="Corpsdetexte"/>
        <w:spacing w:before="117" w:line="360" w:lineRule="auto"/>
        <w:ind w:right="991"/>
      </w:pPr>
      <w:r>
        <w:t>« longtemps occupé les traducteurs et les</w:t>
      </w:r>
      <w:r>
        <w:rPr>
          <w:spacing w:val="1"/>
        </w:rPr>
        <w:t xml:space="preserve"> </w:t>
      </w:r>
      <w:r>
        <w:t>théoriciens de la traduction »</w:t>
      </w:r>
      <w:r>
        <w:rPr>
          <w:spacing w:val="1"/>
        </w:rPr>
        <w:t xml:space="preserve"> </w:t>
      </w:r>
      <w:r>
        <w:t>(Guidère, 2010 : 24).</w:t>
      </w:r>
      <w:r>
        <w:rPr>
          <w:spacing w:val="1"/>
        </w:rPr>
        <w:t xml:space="preserve"> </w:t>
      </w:r>
      <w:r>
        <w:t>Ce débat porte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l'objection</w:t>
      </w:r>
      <w:r>
        <w:t xml:space="preserve"> préjudicielle</w:t>
      </w:r>
      <w:r>
        <w:rPr>
          <w:spacing w:val="1"/>
        </w:rPr>
        <w:t xml:space="preserve"> </w:t>
      </w:r>
      <w:r>
        <w:t>pour laquelle la traduction serait, selon certains chercheurs, une opération</w:t>
      </w:r>
      <w:r>
        <w:rPr>
          <w:spacing w:val="1"/>
        </w:rPr>
        <w:t xml:space="preserve"> </w:t>
      </w:r>
      <w:r>
        <w:t>impossible d'un point de vue théorique. Mounin (1963, 1976), Pergnier</w:t>
      </w:r>
      <w:r>
        <w:rPr>
          <w:spacing w:val="1"/>
        </w:rPr>
        <w:t xml:space="preserve"> </w:t>
      </w:r>
      <w:r>
        <w:t>(1978), Ladmiral (1994) tentent de démontrer le contraire, contribuant ainsi</w:t>
      </w:r>
      <w:r>
        <w:rPr>
          <w:spacing w:val="-47"/>
        </w:rPr>
        <w:t xml:space="preserve"> </w:t>
      </w:r>
      <w:r>
        <w:t>à soutenir le pro</w:t>
      </w:r>
      <w:r>
        <w:t>cessus de légitimation scientifique de la traductologie. Pour</w:t>
      </w:r>
      <w:r>
        <w:rPr>
          <w:spacing w:val="-4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chercheur</w:t>
      </w:r>
      <w:r>
        <w:rPr>
          <w:spacing w:val="18"/>
        </w:rPr>
        <w:t xml:space="preserve"> </w:t>
      </w:r>
      <w:r>
        <w:t>genevois,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question</w:t>
      </w:r>
      <w:r>
        <w:rPr>
          <w:spacing w:val="18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sujette</w:t>
      </w:r>
      <w:r>
        <w:rPr>
          <w:spacing w:val="19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caution</w:t>
      </w:r>
      <w:r>
        <w:rPr>
          <w:spacing w:val="-1"/>
        </w:rPr>
        <w:t xml:space="preserve"> </w:t>
      </w:r>
      <w:r>
        <w:t>»</w:t>
      </w:r>
      <w:r>
        <w:rPr>
          <w:spacing w:val="18"/>
        </w:rPr>
        <w:t xml:space="preserve"> </w:t>
      </w:r>
      <w:r>
        <w:t>(</w:t>
      </w:r>
      <w:r>
        <w:rPr>
          <w:i/>
        </w:rPr>
        <w:t>id.</w:t>
      </w:r>
      <w:r>
        <w:t>),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raison</w:t>
      </w:r>
      <w:r>
        <w:rPr>
          <w:spacing w:val="-48"/>
        </w:rPr>
        <w:t xml:space="preserve"> </w:t>
      </w:r>
      <w:r>
        <w:t>de la nature même de l'activité traductionnelle. En outre, nous pourrions</w:t>
      </w:r>
      <w:r>
        <w:rPr>
          <w:spacing w:val="1"/>
        </w:rPr>
        <w:t xml:space="preserve"> </w:t>
      </w:r>
      <w:r>
        <w:t>objecter que la science peut prendre pour objet n'importe quelle activité</w:t>
      </w:r>
      <w:r>
        <w:rPr>
          <w:spacing w:val="1"/>
        </w:rPr>
        <w:t xml:space="preserve"> </w:t>
      </w:r>
      <w:r>
        <w:t>humaine,</w:t>
      </w:r>
      <w:r>
        <w:rPr>
          <w:spacing w:val="1"/>
        </w:rPr>
        <w:t xml:space="preserve"> </w:t>
      </w:r>
      <w:r>
        <w:t>pourvu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moyens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l'examiner</w:t>
      </w:r>
      <w:r>
        <w:rPr>
          <w:spacing w:val="5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l'analyser</w:t>
      </w:r>
      <w:r>
        <w:rPr>
          <w:spacing w:val="1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épistémologiquement</w:t>
      </w:r>
      <w:r>
        <w:rPr>
          <w:spacing w:val="1"/>
        </w:rPr>
        <w:t xml:space="preserve"> </w:t>
      </w:r>
      <w:r>
        <w:t>viables</w:t>
      </w:r>
      <w:r>
        <w:t>.</w:t>
      </w:r>
      <w:r>
        <w:rPr>
          <w:spacing w:val="1"/>
        </w:rPr>
        <w:t xml:space="preserve"> </w:t>
      </w:r>
      <w:r>
        <w:t>Rien</w:t>
      </w:r>
      <w:r>
        <w:rPr>
          <w:spacing w:val="1"/>
        </w:rPr>
        <w:t xml:space="preserve"> </w:t>
      </w:r>
      <w:r>
        <w:t>n'empêche</w:t>
      </w:r>
      <w:r>
        <w:rPr>
          <w:spacing w:val="5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 à un groupe de chercheurs de s'intéresser à la part d'intuition et de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artistique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littéraires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d'évaluer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croisements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protocoles</w:t>
      </w:r>
      <w:r>
        <w:rPr>
          <w:spacing w:val="26"/>
        </w:rPr>
        <w:t xml:space="preserve"> </w:t>
      </w:r>
      <w:r>
        <w:t>(entretiens,</w:t>
      </w:r>
      <w:r>
        <w:rPr>
          <w:spacing w:val="25"/>
        </w:rPr>
        <w:t xml:space="preserve"> </w:t>
      </w:r>
      <w:r>
        <w:t>observations,</w:t>
      </w:r>
      <w:r>
        <w:rPr>
          <w:spacing w:val="26"/>
        </w:rPr>
        <w:t xml:space="preserve"> </w:t>
      </w:r>
      <w:r>
        <w:t>questionnaires,</w:t>
      </w:r>
      <w:r>
        <w:rPr>
          <w:spacing w:val="25"/>
        </w:rPr>
        <w:t xml:space="preserve"> </w:t>
      </w:r>
      <w:r>
        <w:t>etc...)</w:t>
      </w:r>
      <w:r>
        <w:rPr>
          <w:spacing w:val="-47"/>
        </w:rPr>
        <w:t xml:space="preserve"> </w:t>
      </w:r>
      <w:r>
        <w:t>ce qui, dans l'activité traductionnelle, mobilise des choix rationnels et des</w:t>
      </w:r>
      <w:r>
        <w:rPr>
          <w:spacing w:val="1"/>
        </w:rPr>
        <w:t xml:space="preserve"> </w:t>
      </w:r>
      <w:r>
        <w:t>choix dictés par le ressenti du traducteur par rapport au texte source. Nouss</w:t>
      </w:r>
      <w:r>
        <w:rPr>
          <w:spacing w:val="1"/>
        </w:rPr>
        <w:t xml:space="preserve"> </w:t>
      </w:r>
      <w:r>
        <w:t>(1998)</w:t>
      </w:r>
      <w:r>
        <w:rPr>
          <w:spacing w:val="44"/>
        </w:rPr>
        <w:t xml:space="preserve"> </w:t>
      </w:r>
      <w:r>
        <w:t>va</w:t>
      </w:r>
      <w:r>
        <w:rPr>
          <w:spacing w:val="44"/>
        </w:rPr>
        <w:t xml:space="preserve"> </w:t>
      </w:r>
      <w:r>
        <w:t>plus</w:t>
      </w:r>
      <w:r>
        <w:rPr>
          <w:spacing w:val="44"/>
        </w:rPr>
        <w:t xml:space="preserve"> </w:t>
      </w:r>
      <w:r>
        <w:t>loin</w:t>
      </w:r>
      <w:r>
        <w:rPr>
          <w:spacing w:val="44"/>
        </w:rPr>
        <w:t xml:space="preserve"> </w:t>
      </w:r>
      <w:r>
        <w:t>et</w:t>
      </w:r>
      <w:r>
        <w:rPr>
          <w:spacing w:val="44"/>
        </w:rPr>
        <w:t xml:space="preserve"> </w:t>
      </w:r>
      <w:r>
        <w:t>relativise,</w:t>
      </w:r>
      <w:r>
        <w:rPr>
          <w:spacing w:val="44"/>
        </w:rPr>
        <w:t xml:space="preserve"> </w:t>
      </w:r>
      <w:r>
        <w:t>non</w:t>
      </w:r>
      <w:r>
        <w:rPr>
          <w:spacing w:val="44"/>
        </w:rPr>
        <w:t xml:space="preserve"> </w:t>
      </w:r>
      <w:r>
        <w:t>sans</w:t>
      </w:r>
      <w:r>
        <w:rPr>
          <w:spacing w:val="45"/>
        </w:rPr>
        <w:t xml:space="preserve"> </w:t>
      </w:r>
      <w:r>
        <w:t>ironie,</w:t>
      </w:r>
      <w:r>
        <w:rPr>
          <w:spacing w:val="44"/>
        </w:rPr>
        <w:t xml:space="preserve"> </w:t>
      </w:r>
      <w:r>
        <w:t>l'intérêt</w:t>
      </w:r>
      <w:r>
        <w:rPr>
          <w:spacing w:val="44"/>
        </w:rPr>
        <w:t xml:space="preserve"> </w:t>
      </w:r>
      <w:r>
        <w:t>même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ce</w:t>
      </w:r>
      <w:r>
        <w:rPr>
          <w:spacing w:val="-48"/>
        </w:rPr>
        <w:t xml:space="preserve"> </w:t>
      </w:r>
      <w:r>
        <w:t>débat</w:t>
      </w:r>
      <w:r>
        <w:rPr>
          <w:spacing w:val="-1"/>
        </w:rPr>
        <w:t xml:space="preserve"> </w:t>
      </w:r>
      <w:r>
        <w:t>:</w:t>
      </w:r>
    </w:p>
    <w:p w14:paraId="582CA999" w14:textId="77777777" w:rsidR="008A5969" w:rsidRDefault="004D699E">
      <w:pPr>
        <w:pStyle w:val="Corpsdetexte"/>
        <w:spacing w:before="84" w:line="360" w:lineRule="auto"/>
        <w:ind w:left="899" w:right="992"/>
      </w:pPr>
      <w:r>
        <w:t>Une</w:t>
      </w:r>
      <w:r>
        <w:rPr>
          <w:spacing w:val="1"/>
        </w:rPr>
        <w:t xml:space="preserve"> </w:t>
      </w:r>
      <w:r>
        <w:t>tarte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crèm</w:t>
      </w:r>
      <w:r>
        <w:t>e</w:t>
      </w:r>
      <w:r>
        <w:rPr>
          <w:spacing w:val="1"/>
        </w:rPr>
        <w:t xml:space="preserve"> </w:t>
      </w:r>
      <w:r>
        <w:t>traductologique</w:t>
      </w:r>
      <w:r>
        <w:rPr>
          <w:spacing w:val="1"/>
        </w:rPr>
        <w:t xml:space="preserve"> </w:t>
      </w:r>
      <w:r>
        <w:t>pose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l'apparentement de la traduction à l'art ou à la science, séparant les</w:t>
      </w:r>
      <w:r>
        <w:rPr>
          <w:spacing w:val="1"/>
        </w:rPr>
        <w:t xml:space="preserve"> </w:t>
      </w:r>
      <w:r>
        <w:t>défenseurs à tout crin de la subjectivité traductive des tenants d'une</w:t>
      </w:r>
      <w:r>
        <w:rPr>
          <w:spacing w:val="1"/>
        </w:rPr>
        <w:t xml:space="preserve"> </w:t>
      </w:r>
      <w:r>
        <w:t>prétention</w:t>
      </w:r>
      <w:r>
        <w:rPr>
          <w:spacing w:val="1"/>
        </w:rPr>
        <w:t xml:space="preserve"> </w:t>
      </w:r>
      <w:r>
        <w:t>objectivante.</w:t>
      </w:r>
      <w:r>
        <w:rPr>
          <w:spacing w:val="1"/>
        </w:rPr>
        <w:t xml:space="preserve"> </w:t>
      </w:r>
      <w:r>
        <w:t>Fausse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n'interroge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présup</w:t>
      </w:r>
      <w:r>
        <w:t>posés</w:t>
      </w:r>
      <w:r>
        <w:rPr>
          <w:spacing w:val="30"/>
        </w:rPr>
        <w:t xml:space="preserve"> </w:t>
      </w:r>
      <w:r>
        <w:t>qui</w:t>
      </w:r>
      <w:r>
        <w:rPr>
          <w:spacing w:val="31"/>
        </w:rPr>
        <w:t xml:space="preserve"> </w:t>
      </w:r>
      <w:r>
        <w:t>fonderaient</w:t>
      </w:r>
      <w:r>
        <w:rPr>
          <w:spacing w:val="31"/>
        </w:rPr>
        <w:t xml:space="preserve"> </w:t>
      </w:r>
      <w:r>
        <w:t>ces</w:t>
      </w:r>
      <w:r>
        <w:rPr>
          <w:spacing w:val="31"/>
        </w:rPr>
        <w:t xml:space="preserve"> </w:t>
      </w:r>
      <w:r>
        <w:t>deux</w:t>
      </w:r>
      <w:r>
        <w:rPr>
          <w:spacing w:val="31"/>
        </w:rPr>
        <w:t xml:space="preserve"> </w:t>
      </w:r>
      <w:r>
        <w:t>directions</w:t>
      </w:r>
      <w:r>
        <w:rPr>
          <w:spacing w:val="31"/>
        </w:rPr>
        <w:t xml:space="preserve"> </w:t>
      </w:r>
      <w:r>
        <w:t>ainsi</w:t>
      </w:r>
      <w:r>
        <w:rPr>
          <w:spacing w:val="31"/>
        </w:rPr>
        <w:t xml:space="preserve"> </w:t>
      </w:r>
      <w:r>
        <w:t>proposées</w:t>
      </w:r>
      <w:r>
        <w:rPr>
          <w:spacing w:val="34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la</w:t>
      </w:r>
    </w:p>
    <w:p w14:paraId="447333C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1295B03C" w14:textId="77777777" w:rsidR="008A5969" w:rsidRDefault="004D699E">
      <w:pPr>
        <w:pStyle w:val="Corpsdetexte"/>
        <w:spacing w:before="73" w:line="360" w:lineRule="auto"/>
        <w:ind w:left="899" w:right="991"/>
      </w:pPr>
      <w:r>
        <w:lastRenderedPageBreak/>
        <w:t>pratique traductionnelle. La vraie question devrait plutôt peser sur la</w:t>
      </w:r>
      <w:r>
        <w:rPr>
          <w:spacing w:val="1"/>
        </w:rPr>
        <w:t xml:space="preserve"> </w:t>
      </w:r>
      <w:r>
        <w:t>réception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demander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rapproche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l'interprétation esthétique, de la recherche explicative scientifique ou si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développe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plutôt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originale</w:t>
      </w:r>
      <w:r>
        <w:rPr>
          <w:spacing w:val="1"/>
        </w:rPr>
        <w:t xml:space="preserve"> </w:t>
      </w:r>
      <w:r>
        <w:t>d'hybridité</w:t>
      </w:r>
      <w:r>
        <w:rPr>
          <w:spacing w:val="1"/>
        </w:rPr>
        <w:t xml:space="preserve"> </w:t>
      </w:r>
      <w:r>
        <w:t>herméneutique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positions. (Nouss,</w:t>
      </w:r>
      <w:r>
        <w:rPr>
          <w:spacing w:val="-1"/>
        </w:rPr>
        <w:t xml:space="preserve"> </w:t>
      </w:r>
      <w:r>
        <w:t>1998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2)</w:t>
      </w:r>
    </w:p>
    <w:p w14:paraId="1396B2F5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175C2D95" w14:textId="77777777" w:rsidR="008A5969" w:rsidRDefault="008A5969">
      <w:pPr>
        <w:pStyle w:val="Corpsdetexte"/>
        <w:ind w:left="0"/>
        <w:jc w:val="left"/>
        <w:rPr>
          <w:sz w:val="23"/>
        </w:rPr>
      </w:pPr>
    </w:p>
    <w:p w14:paraId="464D7908" w14:textId="77777777" w:rsidR="008A5969" w:rsidRDefault="004D699E">
      <w:pPr>
        <w:pStyle w:val="Corpsdetexte"/>
        <w:spacing w:line="360" w:lineRule="auto"/>
        <w:ind w:right="991"/>
      </w:pPr>
      <w:r>
        <w:t>Si cette question de l'objection préjudicielle a pu gêner dans un premier le</w:t>
      </w:r>
      <w:r>
        <w:rPr>
          <w:spacing w:val="1"/>
        </w:rPr>
        <w:t xml:space="preserve"> </w:t>
      </w:r>
      <w:r>
        <w:t>processus de légitimation de la traductologie, il semble que cet écueil est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dépassé.</w:t>
      </w:r>
      <w:r>
        <w:rPr>
          <w:spacing w:val="1"/>
        </w:rPr>
        <w:t xml:space="preserve"> </w:t>
      </w:r>
      <w:r>
        <w:t>L'opposition</w:t>
      </w:r>
      <w:r>
        <w:rPr>
          <w:spacing w:val="1"/>
        </w:rPr>
        <w:t xml:space="preserve"> </w:t>
      </w:r>
      <w:r>
        <w:t>subsiste</w:t>
      </w:r>
      <w:r>
        <w:rPr>
          <w:spacing w:val="1"/>
        </w:rPr>
        <w:t xml:space="preserve"> </w:t>
      </w:r>
      <w:r>
        <w:t>encore,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manifeste</w:t>
      </w:r>
      <w:r>
        <w:rPr>
          <w:spacing w:val="1"/>
        </w:rPr>
        <w:t xml:space="preserve"> </w:t>
      </w:r>
      <w:r>
        <w:t>aujourd'hui entre différentes façons de faire de la science. C'est pourquoi il</w:t>
      </w:r>
      <w:r>
        <w:rPr>
          <w:spacing w:val="1"/>
        </w:rPr>
        <w:t xml:space="preserve"> </w:t>
      </w:r>
      <w:r>
        <w:t>nous paraît nécessaire de mettre en évidence les orientations théoriques qui</w:t>
      </w:r>
      <w:r>
        <w:rPr>
          <w:spacing w:val="1"/>
        </w:rPr>
        <w:t xml:space="preserve"> </w:t>
      </w:r>
      <w:r>
        <w:t>ont concouru d'une part à affirmer l'enseignement et l'apprentissage des</w:t>
      </w:r>
      <w:r>
        <w:rPr>
          <w:spacing w:val="1"/>
        </w:rPr>
        <w:t xml:space="preserve"> </w:t>
      </w:r>
      <w:r>
        <w:t>langues-cultures et de la t</w:t>
      </w:r>
      <w:r>
        <w:t>raduction en tant qu'objets viables</w:t>
      </w:r>
      <w:r>
        <w:rPr>
          <w:spacing w:val="50"/>
        </w:rPr>
        <w:t xml:space="preserve"> </w:t>
      </w:r>
      <w:r>
        <w:t>de recherche,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d'autre</w:t>
      </w:r>
      <w:r>
        <w:rPr>
          <w:spacing w:val="-1"/>
        </w:rPr>
        <w:t xml:space="preserve"> </w:t>
      </w:r>
      <w:r>
        <w:t>part ont</w:t>
      </w:r>
      <w:r>
        <w:rPr>
          <w:spacing w:val="-1"/>
        </w:rPr>
        <w:t xml:space="preserve"> </w:t>
      </w:r>
      <w:r>
        <w:t>contribué</w:t>
      </w:r>
      <w:r>
        <w:rPr>
          <w:spacing w:val="-1"/>
        </w:rPr>
        <w:t xml:space="preserve"> </w:t>
      </w:r>
      <w:r>
        <w:t>à légitimer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traductologie.</w:t>
      </w:r>
    </w:p>
    <w:p w14:paraId="252901D2" w14:textId="77777777" w:rsidR="008A5969" w:rsidRDefault="008A5969">
      <w:pPr>
        <w:pStyle w:val="Corpsdetexte"/>
        <w:spacing w:before="11"/>
        <w:ind w:left="0"/>
        <w:jc w:val="left"/>
        <w:rPr>
          <w:sz w:val="30"/>
        </w:rPr>
      </w:pPr>
    </w:p>
    <w:p w14:paraId="3137ADEE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</w:pPr>
      <w:bookmarkStart w:id="4" w:name="_TOC_250117"/>
      <w:r>
        <w:t>L'anthropologie,discipline</w:t>
      </w:r>
      <w:r>
        <w:rPr>
          <w:spacing w:val="47"/>
        </w:rPr>
        <w:t xml:space="preserve"> </w:t>
      </w:r>
      <w:r>
        <w:t>contributoire</w:t>
      </w:r>
      <w:r>
        <w:rPr>
          <w:spacing w:val="48"/>
        </w:rPr>
        <w:t xml:space="preserve"> </w:t>
      </w:r>
      <w:bookmarkEnd w:id="4"/>
      <w:r>
        <w:t>autonomisante</w:t>
      </w:r>
    </w:p>
    <w:p w14:paraId="401858BB" w14:textId="77777777" w:rsidR="008A5969" w:rsidRDefault="008A5969">
      <w:pPr>
        <w:pStyle w:val="Corpsdetexte"/>
        <w:spacing w:before="8"/>
        <w:ind w:left="0"/>
        <w:jc w:val="left"/>
        <w:rPr>
          <w:b/>
          <w:sz w:val="30"/>
        </w:rPr>
      </w:pPr>
    </w:p>
    <w:p w14:paraId="0110CC8A" w14:textId="77777777" w:rsidR="008A5969" w:rsidRDefault="004D699E">
      <w:pPr>
        <w:pStyle w:val="Titre3"/>
        <w:numPr>
          <w:ilvl w:val="2"/>
          <w:numId w:val="34"/>
        </w:numPr>
        <w:tabs>
          <w:tab w:val="left" w:pos="1091"/>
        </w:tabs>
        <w:spacing w:before="1"/>
        <w:ind w:hanging="516"/>
      </w:pPr>
      <w:bookmarkStart w:id="5" w:name="_TOC_250116"/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cultures</w:t>
      </w:r>
      <w:r>
        <w:rPr>
          <w:spacing w:val="-14"/>
          <w:w w:val="105"/>
        </w:rPr>
        <w:t xml:space="preserve"> </w:t>
      </w:r>
      <w:r>
        <w:rPr>
          <w:w w:val="105"/>
        </w:rPr>
        <w:t>scientifiques</w:t>
      </w:r>
      <w:r>
        <w:rPr>
          <w:spacing w:val="-14"/>
          <w:w w:val="105"/>
        </w:rPr>
        <w:t xml:space="preserve"> </w:t>
      </w:r>
      <w:r>
        <w:rPr>
          <w:w w:val="105"/>
        </w:rPr>
        <w:t>aux</w:t>
      </w:r>
      <w:r>
        <w:rPr>
          <w:spacing w:val="-14"/>
          <w:w w:val="105"/>
        </w:rPr>
        <w:t xml:space="preserve"> </w:t>
      </w:r>
      <w:r>
        <w:rPr>
          <w:w w:val="105"/>
        </w:rPr>
        <w:t>cultures</w:t>
      </w:r>
      <w:r>
        <w:rPr>
          <w:spacing w:val="-14"/>
          <w:w w:val="105"/>
        </w:rPr>
        <w:t xml:space="preserve"> </w:t>
      </w:r>
      <w:bookmarkEnd w:id="5"/>
      <w:r>
        <w:rPr>
          <w:w w:val="105"/>
        </w:rPr>
        <w:t>didactiques</w:t>
      </w:r>
    </w:p>
    <w:p w14:paraId="7C836BFF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58D319BC" w14:textId="77777777" w:rsidR="008A5969" w:rsidRDefault="004D699E">
      <w:pPr>
        <w:pStyle w:val="Corpsdetexte"/>
        <w:spacing w:line="360" w:lineRule="auto"/>
        <w:ind w:right="989"/>
      </w:pPr>
      <w:r>
        <w:t>En premier lieu, l'anthropologie</w:t>
      </w:r>
      <w:r>
        <w:t xml:space="preserve"> et notamment l'anthropologie culturelle des</w:t>
      </w:r>
      <w:r>
        <w:rPr>
          <w:spacing w:val="-47"/>
        </w:rPr>
        <w:t xml:space="preserve"> </w:t>
      </w:r>
      <w:r>
        <w:t>sociétés</w:t>
      </w:r>
      <w:r>
        <w:rPr>
          <w:spacing w:val="29"/>
        </w:rPr>
        <w:t xml:space="preserve"> </w:t>
      </w:r>
      <w:r>
        <w:t>complexes,</w:t>
      </w:r>
      <w:r>
        <w:rPr>
          <w:spacing w:val="30"/>
        </w:rPr>
        <w:t xml:space="preserve"> </w:t>
      </w:r>
      <w:r>
        <w:t>permet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mieux</w:t>
      </w:r>
      <w:r>
        <w:rPr>
          <w:spacing w:val="30"/>
        </w:rPr>
        <w:t xml:space="preserve"> </w:t>
      </w:r>
      <w:r>
        <w:t>comprendre</w:t>
      </w:r>
      <w:r>
        <w:rPr>
          <w:spacing w:val="30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mieux</w:t>
      </w:r>
      <w:r>
        <w:rPr>
          <w:spacing w:val="30"/>
        </w:rPr>
        <w:t xml:space="preserve"> </w:t>
      </w:r>
      <w:r>
        <w:t>définir</w:t>
      </w:r>
      <w:r>
        <w:rPr>
          <w:spacing w:val="30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rôle des cultures scientifiques sur la construction, le développement des</w:t>
      </w:r>
      <w:r>
        <w:rPr>
          <w:spacing w:val="1"/>
        </w:rPr>
        <w:t xml:space="preserve"> </w:t>
      </w:r>
      <w:r>
        <w:t>théories et leur effet sur les pratiques pédagogiques de terrain. Ces cultures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conçues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croyances,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conceptions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représentations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qu</w:t>
      </w:r>
      <w:r>
        <w:t>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l'appropriation</w:t>
      </w:r>
      <w:r>
        <w:rPr>
          <w:spacing w:val="1"/>
        </w:rPr>
        <w:t xml:space="preserve"> </w:t>
      </w:r>
      <w:r>
        <w:t>(les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étrangères)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enseignement-apprentissage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didactique).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sociologie,</w:t>
      </w:r>
      <w:r>
        <w:rPr>
          <w:spacing w:val="1"/>
        </w:rPr>
        <w:t xml:space="preserve"> </w:t>
      </w:r>
      <w:r>
        <w:t>Bourdieu</w:t>
      </w:r>
      <w:r>
        <w:rPr>
          <w:spacing w:val="1"/>
        </w:rPr>
        <w:t xml:space="preserve"> </w:t>
      </w:r>
      <w:r>
        <w:t>(1975), Latour et Woolgar (1988), Latour (1995) se sont intéressés aux</w:t>
      </w:r>
      <w:r>
        <w:rPr>
          <w:spacing w:val="1"/>
        </w:rPr>
        <w:t xml:space="preserve"> </w:t>
      </w:r>
      <w:r>
        <w:t>conditions</w:t>
      </w:r>
      <w:r>
        <w:rPr>
          <w:spacing w:val="25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aux</w:t>
      </w:r>
      <w:r>
        <w:rPr>
          <w:spacing w:val="26"/>
        </w:rPr>
        <w:t xml:space="preserve"> </w:t>
      </w:r>
      <w:r>
        <w:t>contextes</w:t>
      </w:r>
      <w:r>
        <w:rPr>
          <w:spacing w:val="25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caractérisent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circuits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production</w:t>
      </w:r>
    </w:p>
    <w:p w14:paraId="358F2FA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51247BF3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scientifique.</w:t>
      </w:r>
      <w:r>
        <w:rPr>
          <w:spacing w:val="1"/>
        </w:rPr>
        <w:t xml:space="preserve"> </w:t>
      </w:r>
      <w:r>
        <w:t>L'épistémologie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sciences,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diachronique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conceptuelle,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éclairer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président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axes,</w:t>
      </w:r>
      <w:r>
        <w:rPr>
          <w:spacing w:val="1"/>
        </w:rPr>
        <w:t xml:space="preserve"> </w:t>
      </w:r>
      <w:r>
        <w:t>positivistes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constructivistes,</w:t>
      </w:r>
      <w:r>
        <w:rPr>
          <w:spacing w:val="1"/>
        </w:rPr>
        <w:t xml:space="preserve"> </w:t>
      </w:r>
      <w:r>
        <w:t>qui</w:t>
      </w:r>
      <w:r>
        <w:rPr>
          <w:spacing w:val="50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marqué et marquent encore l'émergence des concepts dans une perspective</w:t>
      </w:r>
      <w:r>
        <w:rPr>
          <w:spacing w:val="1"/>
        </w:rPr>
        <w:t xml:space="preserve"> </w:t>
      </w:r>
      <w:r>
        <w:t>pluridisciplinaire (Lemoigne, 1994), marquée par la complexité</w:t>
      </w:r>
      <w:r>
        <w:rPr>
          <w:spacing w:val="1"/>
        </w:rPr>
        <w:t xml:space="preserve"> </w:t>
      </w:r>
      <w:r>
        <w:t>(Morin,</w:t>
      </w:r>
      <w:r>
        <w:rPr>
          <w:spacing w:val="1"/>
        </w:rPr>
        <w:t xml:space="preserve"> </w:t>
      </w:r>
      <w:r>
        <w:t>1</w:t>
      </w:r>
      <w:r>
        <w:t>986,</w:t>
      </w:r>
      <w:r>
        <w:rPr>
          <w:spacing w:val="-1"/>
        </w:rPr>
        <w:t xml:space="preserve"> </w:t>
      </w:r>
      <w:r>
        <w:t>1990, 1991a, 1991b).</w:t>
      </w:r>
    </w:p>
    <w:p w14:paraId="7FB40864" w14:textId="77777777" w:rsidR="008A5969" w:rsidRDefault="004D699E">
      <w:pPr>
        <w:pStyle w:val="Corpsdetexte"/>
        <w:spacing w:before="88" w:line="360" w:lineRule="auto"/>
        <w:ind w:right="989" w:hanging="1"/>
      </w:pPr>
      <w:r>
        <w:t>Rien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évident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d'analyser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passage,</w:t>
      </w:r>
      <w:r>
        <w:rPr>
          <w:spacing w:val="1"/>
        </w:rPr>
        <w:t xml:space="preserve"> </w:t>
      </w:r>
      <w:r>
        <w:t>l'influence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croyances scientifiques théoriques sur les croyances des praticiens. Un tel</w:t>
      </w:r>
      <w:r>
        <w:rPr>
          <w:spacing w:val="1"/>
        </w:rPr>
        <w:t xml:space="preserve"> </w:t>
      </w:r>
      <w:r>
        <w:t>examen dépasse de loin ce que nous entendons montrer dans le présent</w:t>
      </w:r>
      <w:r>
        <w:rPr>
          <w:spacing w:val="1"/>
        </w:rPr>
        <w:t xml:space="preserve"> </w:t>
      </w:r>
      <w:r>
        <w:t>travail de recherche puisque cela supposerait, avant même d'avancer des</w:t>
      </w:r>
      <w:r>
        <w:rPr>
          <w:spacing w:val="1"/>
        </w:rPr>
        <w:t xml:space="preserve"> </w:t>
      </w:r>
      <w:r>
        <w:t>hypothèses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l'existence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croyances</w:t>
      </w:r>
      <w:r>
        <w:rPr>
          <w:spacing w:val="1"/>
        </w:rPr>
        <w:t xml:space="preserve"> </w:t>
      </w:r>
      <w:r>
        <w:t>scientifiques et croyances enseignantes, la mise</w:t>
      </w:r>
      <w:r>
        <w:t xml:space="preserve"> en place de protocoles</w:t>
      </w:r>
      <w:r>
        <w:rPr>
          <w:spacing w:val="1"/>
        </w:rPr>
        <w:t xml:space="preserve"> </w:t>
      </w:r>
      <w:r>
        <w:t>d'observation dans la perspective de l'ethnographie de la communication</w:t>
      </w:r>
      <w:r>
        <w:rPr>
          <w:spacing w:val="1"/>
        </w:rPr>
        <w:t xml:space="preserve"> </w:t>
      </w:r>
      <w:r>
        <w:t>scientifique et l'ethnographie de la communication didactique. Nous nous</w:t>
      </w:r>
      <w:r>
        <w:rPr>
          <w:spacing w:val="1"/>
        </w:rPr>
        <w:t xml:space="preserve"> </w:t>
      </w:r>
      <w:r>
        <w:t>limiterons ici à préciser ce que nous entendons par culture scientifique en</w:t>
      </w:r>
      <w:r>
        <w:rPr>
          <w:spacing w:val="1"/>
        </w:rPr>
        <w:t xml:space="preserve"> </w:t>
      </w:r>
      <w:r>
        <w:t>paraphrasan</w:t>
      </w:r>
      <w:r>
        <w:t xml:space="preserve">t la définition générique par l'UNESCO </w:t>
      </w:r>
      <w:r>
        <w:rPr>
          <w:vertAlign w:val="superscript"/>
        </w:rPr>
        <w:t>3</w:t>
      </w:r>
      <w:r>
        <w:t>du terme « culture ».</w:t>
      </w:r>
      <w:r>
        <w:rPr>
          <w:spacing w:val="1"/>
        </w:rPr>
        <w:t xml:space="preserve"> </w:t>
      </w:r>
      <w:r>
        <w:t>Nous concevons la culture scientifique comme l'ensemble des croyances</w:t>
      </w:r>
      <w:r>
        <w:rPr>
          <w:spacing w:val="1"/>
        </w:rPr>
        <w:t xml:space="preserve"> </w:t>
      </w:r>
      <w:r>
        <w:t>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distinctifs,</w:t>
      </w:r>
      <w:r>
        <w:rPr>
          <w:spacing w:val="1"/>
        </w:rPr>
        <w:t xml:space="preserve"> </w:t>
      </w:r>
      <w:r>
        <w:t>spirituels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matériels,</w:t>
      </w:r>
      <w:r>
        <w:rPr>
          <w:spacing w:val="1"/>
        </w:rPr>
        <w:t xml:space="preserve"> </w:t>
      </w:r>
      <w:r>
        <w:t>intellectuels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affectifs, qui caractérisent la science, engloban</w:t>
      </w:r>
      <w:r>
        <w:t>t les systèmes de valeurs, les</w:t>
      </w:r>
      <w:r>
        <w:rPr>
          <w:spacing w:val="1"/>
        </w:rPr>
        <w:t xml:space="preserve"> </w:t>
      </w:r>
      <w:r>
        <w:t>traditions et les croyances. A cet égard, nous pouvons raisonnablement</w:t>
      </w:r>
      <w:r>
        <w:rPr>
          <w:spacing w:val="1"/>
        </w:rPr>
        <w:t xml:space="preserve"> </w:t>
      </w:r>
      <w:r>
        <w:t>supposer que certains postulats théoriques peuvent influer sur la façon dont</w:t>
      </w:r>
      <w:r>
        <w:rPr>
          <w:spacing w:val="1"/>
        </w:rPr>
        <w:t xml:space="preserve"> </w:t>
      </w:r>
      <w:r>
        <w:t>est conçue la figure de l'enseignant. Par exemple, Bailly (1998) fait état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socratique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maître</w:t>
      </w:r>
      <w:r>
        <w:rPr>
          <w:spacing w:val="1"/>
        </w:rPr>
        <w:t xml:space="preserve"> </w:t>
      </w:r>
      <w:r>
        <w:t>accoucheur.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maître</w:t>
      </w:r>
      <w:r>
        <w:rPr>
          <w:spacing w:val="1"/>
        </w:rPr>
        <w:t xml:space="preserve"> </w:t>
      </w:r>
      <w:r>
        <w:t>accoucheur peut être associée aux théories d'apprentissage qui envisagent</w:t>
      </w:r>
      <w:r>
        <w:rPr>
          <w:spacing w:val="1"/>
        </w:rPr>
        <w:t xml:space="preserve"> </w:t>
      </w:r>
      <w:r>
        <w:t>l'apprenant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boîte</w:t>
      </w:r>
      <w:r>
        <w:rPr>
          <w:spacing w:val="1"/>
        </w:rPr>
        <w:t xml:space="preserve"> </w:t>
      </w:r>
      <w:r>
        <w:t>pleine,</w:t>
      </w:r>
      <w:r>
        <w:rPr>
          <w:spacing w:val="1"/>
        </w:rPr>
        <w:t xml:space="preserve"> </w:t>
      </w:r>
      <w:r>
        <w:t>constituée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schèmes</w:t>
      </w:r>
      <w:r>
        <w:rPr>
          <w:spacing w:val="1"/>
        </w:rPr>
        <w:t xml:space="preserve"> </w:t>
      </w:r>
      <w:r>
        <w:t>cognitifs</w:t>
      </w:r>
      <w:r>
        <w:rPr>
          <w:spacing w:val="1"/>
        </w:rPr>
        <w:t xml:space="preserve"> </w:t>
      </w:r>
      <w:r>
        <w:t>intégrés,</w:t>
      </w:r>
      <w:r>
        <w:rPr>
          <w:spacing w:val="31"/>
        </w:rPr>
        <w:t xml:space="preserve"> </w:t>
      </w:r>
      <w:r>
        <w:t>qu'il</w:t>
      </w:r>
      <w:r>
        <w:rPr>
          <w:spacing w:val="33"/>
        </w:rPr>
        <w:t xml:space="preserve"> </w:t>
      </w:r>
      <w:r>
        <w:t>s'agit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guider,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stimuler,</w:t>
      </w:r>
      <w:r>
        <w:rPr>
          <w:spacing w:val="33"/>
        </w:rPr>
        <w:t xml:space="preserve"> </w:t>
      </w:r>
      <w:r>
        <w:t>d'interroger</w:t>
      </w:r>
      <w:r>
        <w:rPr>
          <w:spacing w:val="32"/>
        </w:rPr>
        <w:t xml:space="preserve"> </w:t>
      </w:r>
      <w:r>
        <w:t>afin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favoriser</w:t>
      </w:r>
    </w:p>
    <w:p w14:paraId="38B2F2D8" w14:textId="77777777" w:rsidR="008A5969" w:rsidRDefault="004D699E">
      <w:pPr>
        <w:pStyle w:val="Corpsdetexte"/>
        <w:spacing w:before="8"/>
        <w:ind w:left="0"/>
        <w:jc w:val="left"/>
        <w:rPr>
          <w:sz w:val="10"/>
        </w:rPr>
      </w:pPr>
      <w:r>
        <w:pict w14:anchorId="4FDF0443">
          <v:rect id="_x0000_s2121" alt="" style="position:absolute;margin-left:60.75pt;margin-top:8.1pt;width:102.85pt;height:.35pt;z-index:-1572608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41B0E87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709"/>
        </w:tabs>
        <w:spacing w:before="54" w:line="247" w:lineRule="auto"/>
        <w:ind w:right="991" w:firstLine="0"/>
        <w:rPr>
          <w:sz w:val="15"/>
        </w:rPr>
      </w:pPr>
      <w:r>
        <w:rPr>
          <w:w w:val="105"/>
          <w:sz w:val="15"/>
        </w:rPr>
        <w:t>Déclaration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Mexico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politiques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culturelles.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Conférence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mondiale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politiques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culturelles,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Mexico City,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26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juillet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6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août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198</w:t>
      </w:r>
    </w:p>
    <w:p w14:paraId="5D092483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42CA9CC4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l'appropriation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connaissances.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maître</w:t>
      </w:r>
      <w:r>
        <w:rPr>
          <w:spacing w:val="1"/>
        </w:rPr>
        <w:t xml:space="preserve"> </w:t>
      </w:r>
      <w:r>
        <w:t>accoucheur s'oppose à une tradition transmissive où l'apprenant est conçu</w:t>
      </w:r>
      <w:r>
        <w:rPr>
          <w:spacing w:val="1"/>
        </w:rPr>
        <w:t xml:space="preserve"> </w:t>
      </w:r>
      <w:r>
        <w:t>comme un réceptacle vide et passif à alimenter de façon systématique en</w:t>
      </w:r>
      <w:r>
        <w:rPr>
          <w:spacing w:val="1"/>
        </w:rPr>
        <w:t xml:space="preserve"> </w:t>
      </w:r>
      <w:r>
        <w:t>développant des mécanismes automatisants. Il n'est pas absurde d'avancer</w:t>
      </w:r>
      <w:r>
        <w:rPr>
          <w:spacing w:val="1"/>
        </w:rPr>
        <w:t xml:space="preserve"> </w:t>
      </w:r>
      <w:r>
        <w:t>que ces représentations théoriques constituent un élément clé de la culture</w:t>
      </w:r>
      <w:r>
        <w:rPr>
          <w:spacing w:val="1"/>
        </w:rPr>
        <w:t xml:space="preserve"> </w:t>
      </w:r>
      <w:r>
        <w:t>scientifique.</w:t>
      </w:r>
      <w:r>
        <w:rPr>
          <w:spacing w:val="31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effet,</w:t>
      </w:r>
      <w:r>
        <w:rPr>
          <w:spacing w:val="31"/>
        </w:rPr>
        <w:t xml:space="preserve"> </w:t>
      </w:r>
      <w:r>
        <w:t>ces</w:t>
      </w:r>
      <w:r>
        <w:rPr>
          <w:spacing w:val="32"/>
        </w:rPr>
        <w:t xml:space="preserve"> </w:t>
      </w:r>
      <w:r>
        <w:t>croyances</w:t>
      </w:r>
      <w:r>
        <w:rPr>
          <w:spacing w:val="31"/>
        </w:rPr>
        <w:t xml:space="preserve"> </w:t>
      </w:r>
      <w:r>
        <w:t>sont</w:t>
      </w:r>
      <w:r>
        <w:rPr>
          <w:spacing w:val="32"/>
        </w:rPr>
        <w:t xml:space="preserve"> </w:t>
      </w:r>
      <w:r>
        <w:t>véhiculées</w:t>
      </w:r>
      <w:r>
        <w:rPr>
          <w:spacing w:val="31"/>
        </w:rPr>
        <w:t xml:space="preserve"> </w:t>
      </w:r>
      <w:r>
        <w:t>par</w:t>
      </w:r>
      <w:r>
        <w:rPr>
          <w:spacing w:val="32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enseignants.</w:t>
      </w:r>
      <w:r>
        <w:rPr>
          <w:spacing w:val="-48"/>
        </w:rPr>
        <w:t xml:space="preserve"> </w:t>
      </w:r>
      <w:r>
        <w:t>Ces principes liés au statut social des acteurs de la relation pédagogique</w:t>
      </w:r>
      <w:r>
        <w:rPr>
          <w:spacing w:val="1"/>
        </w:rPr>
        <w:t xml:space="preserve"> </w:t>
      </w:r>
      <w:r>
        <w:t>sont intégrés sous forme de s</w:t>
      </w:r>
      <w:r>
        <w:t>chèmes mentaux par l'apprenant au long du</w:t>
      </w:r>
      <w:r>
        <w:rPr>
          <w:spacing w:val="1"/>
        </w:rPr>
        <w:t xml:space="preserve"> </w:t>
      </w:r>
      <w:r>
        <w:t>cursus scolaire. Les pratiques de classe sont influencées par la perception</w:t>
      </w:r>
      <w:r>
        <w:rPr>
          <w:spacing w:val="1"/>
        </w:rPr>
        <w:t xml:space="preserve"> </w:t>
      </w:r>
      <w:r>
        <w:t>que l'enseignant a de son propre rôle au sein de la société à un niveau</w:t>
      </w:r>
      <w:r>
        <w:rPr>
          <w:spacing w:val="1"/>
        </w:rPr>
        <w:t xml:space="preserve"> </w:t>
      </w:r>
      <w:r>
        <w:t>macro,</w:t>
      </w:r>
      <w:r>
        <w:rPr>
          <w:spacing w:val="12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sein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micro-société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constitue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groupe</w:t>
      </w:r>
      <w:r>
        <w:rPr>
          <w:spacing w:val="13"/>
        </w:rPr>
        <w:t xml:space="preserve"> </w:t>
      </w:r>
      <w:r>
        <w:t>classe.</w:t>
      </w:r>
      <w:r>
        <w:rPr>
          <w:spacing w:val="12"/>
        </w:rPr>
        <w:t xml:space="preserve"> </w:t>
      </w:r>
      <w:r>
        <w:t>L'action</w:t>
      </w:r>
      <w:r>
        <w:rPr>
          <w:spacing w:val="-48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communication</w:t>
      </w:r>
      <w:r>
        <w:rPr>
          <w:spacing w:val="24"/>
        </w:rPr>
        <w:t xml:space="preserve"> </w:t>
      </w:r>
      <w:r>
        <w:t>didactiques</w:t>
      </w:r>
      <w:r>
        <w:rPr>
          <w:spacing w:val="23"/>
        </w:rPr>
        <w:t xml:space="preserve"> </w:t>
      </w:r>
      <w:r>
        <w:t>peuvent</w:t>
      </w:r>
      <w:r>
        <w:rPr>
          <w:spacing w:val="24"/>
        </w:rPr>
        <w:t xml:space="preserve"> </w:t>
      </w:r>
      <w:r>
        <w:t>être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partie</w:t>
      </w:r>
      <w:r>
        <w:rPr>
          <w:spacing w:val="23"/>
        </w:rPr>
        <w:t xml:space="preserve"> </w:t>
      </w:r>
      <w:r>
        <w:t>conditionnées</w:t>
      </w:r>
      <w:r>
        <w:rPr>
          <w:spacing w:val="24"/>
        </w:rPr>
        <w:t xml:space="preserve"> </w:t>
      </w:r>
      <w:r>
        <w:t>par</w:t>
      </w:r>
      <w:r>
        <w:rPr>
          <w:spacing w:val="-48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croyances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conceptions</w:t>
      </w:r>
      <w:r>
        <w:rPr>
          <w:spacing w:val="1"/>
        </w:rPr>
        <w:t xml:space="preserve"> </w:t>
      </w:r>
      <w:r>
        <w:t>conjointes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apprenants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l'autorité,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posture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l'enseignant,</w:t>
      </w:r>
      <w:r>
        <w:rPr>
          <w:spacing w:val="2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représentation</w:t>
      </w:r>
      <w:r>
        <w:rPr>
          <w:spacing w:val="2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apprenants</w:t>
      </w:r>
      <w:r>
        <w:rPr>
          <w:spacing w:val="3"/>
        </w:rPr>
        <w:t xml:space="preserve"> </w:t>
      </w:r>
      <w:r>
        <w:t>comme</w:t>
      </w:r>
      <w:r>
        <w:rPr>
          <w:spacing w:val="3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boîtes</w:t>
      </w:r>
      <w:r>
        <w:rPr>
          <w:spacing w:val="3"/>
        </w:rPr>
        <w:t xml:space="preserve"> </w:t>
      </w:r>
      <w:r>
        <w:t>pleines</w:t>
      </w:r>
      <w:r>
        <w:rPr>
          <w:spacing w:val="-2"/>
        </w:rPr>
        <w:t xml:space="preserve"> </w:t>
      </w:r>
      <w:r>
        <w:t>»,</w:t>
      </w:r>
    </w:p>
    <w:p w14:paraId="71ECE99C" w14:textId="77777777" w:rsidR="008A5969" w:rsidRDefault="004D699E">
      <w:pPr>
        <w:pStyle w:val="Corpsdetexte"/>
        <w:spacing w:before="3" w:line="360" w:lineRule="auto"/>
        <w:ind w:right="995"/>
      </w:pPr>
      <w:r>
        <w:t>« boîtes vides » ou « boîtes à moitié pleines à moitié vides ». Il convient</w:t>
      </w:r>
      <w:r>
        <w:rPr>
          <w:spacing w:val="1"/>
        </w:rPr>
        <w:t xml:space="preserve"> </w:t>
      </w:r>
      <w:r>
        <w:t>donc d'intégrer le rôle des cultures éducatives et les cultures didactiques à</w:t>
      </w:r>
      <w:r>
        <w:rPr>
          <w:spacing w:val="1"/>
        </w:rPr>
        <w:t xml:space="preserve"> </w:t>
      </w:r>
      <w:r>
        <w:t>notre</w:t>
      </w:r>
      <w:r>
        <w:rPr>
          <w:spacing w:val="-1"/>
        </w:rPr>
        <w:t xml:space="preserve"> </w:t>
      </w:r>
      <w:r>
        <w:t>réflexion.</w:t>
      </w:r>
    </w:p>
    <w:p w14:paraId="28CB00C8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0EE9BCEB" w14:textId="77777777" w:rsidR="008A5969" w:rsidRDefault="004D699E">
      <w:pPr>
        <w:pStyle w:val="Titre3"/>
        <w:numPr>
          <w:ilvl w:val="2"/>
          <w:numId w:val="34"/>
        </w:numPr>
        <w:tabs>
          <w:tab w:val="left" w:pos="1090"/>
        </w:tabs>
        <w:ind w:left="1089"/>
      </w:pPr>
      <w:bookmarkStart w:id="6" w:name="_TOC_250115"/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culture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tant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bookmarkEnd w:id="6"/>
      <w:r>
        <w:rPr>
          <w:w w:val="105"/>
        </w:rPr>
        <w:t>varia</w:t>
      </w:r>
      <w:r>
        <w:rPr>
          <w:w w:val="105"/>
        </w:rPr>
        <w:t>ble</w:t>
      </w:r>
    </w:p>
    <w:p w14:paraId="3801490E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45C7514" w14:textId="77777777" w:rsidR="008A5969" w:rsidRDefault="004D699E">
      <w:pPr>
        <w:pStyle w:val="Corpsdetexte"/>
        <w:spacing w:line="360" w:lineRule="auto"/>
        <w:ind w:right="990"/>
      </w:pPr>
      <w:r>
        <w:t>Cadet note d'une part que « la conception de l'enseignement d'une langue</w:t>
      </w:r>
      <w:r>
        <w:rPr>
          <w:spacing w:val="1"/>
        </w:rPr>
        <w:t xml:space="preserve"> </w:t>
      </w:r>
      <w:r>
        <w:t>apparaît comme très liée à l'expérience vécue en tant qu'apprenant au cours</w:t>
      </w:r>
      <w:r>
        <w:rPr>
          <w:spacing w:val="1"/>
        </w:rPr>
        <w:t xml:space="preserve"> </w:t>
      </w:r>
      <w:r>
        <w:t>de la scolarité antérieure », et d'autre part que « chacun d'entre nous au</w:t>
      </w:r>
      <w:r>
        <w:rPr>
          <w:spacing w:val="1"/>
        </w:rPr>
        <w:t xml:space="preserve"> </w:t>
      </w:r>
      <w:r>
        <w:t>cours de son expérience sco</w:t>
      </w:r>
      <w:r>
        <w:t>laire a pu se forger des idées sur la manière</w:t>
      </w:r>
      <w:r>
        <w:rPr>
          <w:spacing w:val="1"/>
        </w:rPr>
        <w:t xml:space="preserve"> </w:t>
      </w:r>
      <w:r>
        <w:t>d'enseigner. » (Beacco, 1992 in Cadet, 2005). Cette influence,</w:t>
      </w:r>
      <w:r>
        <w:rPr>
          <w:spacing w:val="50"/>
        </w:rPr>
        <w:t xml:space="preserve"> </w:t>
      </w:r>
      <w:r>
        <w:t>transmise</w:t>
      </w:r>
      <w:r>
        <w:rPr>
          <w:spacing w:val="1"/>
        </w:rPr>
        <w:t xml:space="preserve"> </w:t>
      </w:r>
      <w:r>
        <w:t>par le vécu d'apprenant et d'enseignant, au delà de toute croyance théorique</w:t>
      </w:r>
      <w:r>
        <w:rPr>
          <w:spacing w:val="1"/>
        </w:rPr>
        <w:t xml:space="preserve"> </w:t>
      </w:r>
      <w:r>
        <w:t>héritée et formalisée, nous conduit à nous pencher sérieusem</w:t>
      </w:r>
      <w:r>
        <w:t>ent</w:t>
      </w:r>
      <w:r>
        <w:rPr>
          <w:spacing w:val="1"/>
        </w:rPr>
        <w:t xml:space="preserve"> </w:t>
      </w:r>
      <w:r>
        <w:t>sur la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d'enseignement/apprentissage.</w:t>
      </w:r>
      <w:r>
        <w:rPr>
          <w:spacing w:val="30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recours</w:t>
      </w:r>
      <w:r>
        <w:rPr>
          <w:spacing w:val="30"/>
        </w:rPr>
        <w:t xml:space="preserve"> </w:t>
      </w:r>
      <w:r>
        <w:t>aux</w:t>
      </w:r>
      <w:r>
        <w:rPr>
          <w:spacing w:val="30"/>
        </w:rPr>
        <w:t xml:space="preserve"> </w:t>
      </w:r>
      <w:r>
        <w:t>modes</w:t>
      </w:r>
      <w:r>
        <w:rPr>
          <w:spacing w:val="30"/>
        </w:rPr>
        <w:t xml:space="preserve"> </w:t>
      </w:r>
      <w:r>
        <w:t>exploratoires</w:t>
      </w:r>
      <w:r>
        <w:rPr>
          <w:spacing w:val="30"/>
        </w:rPr>
        <w:t xml:space="preserve"> </w:t>
      </w:r>
      <w:r>
        <w:t>de</w:t>
      </w:r>
    </w:p>
    <w:p w14:paraId="0A0455B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6357F71C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l'anthropologie et de la sociolinguistique nous permet de concevoir, en</w:t>
      </w:r>
      <w:r>
        <w:rPr>
          <w:spacing w:val="1"/>
        </w:rPr>
        <w:t xml:space="preserve"> </w:t>
      </w:r>
      <w:r>
        <w:t>complémentarité des apports de la psychologie, de la linguistique, de la</w:t>
      </w:r>
      <w:r>
        <w:rPr>
          <w:spacing w:val="1"/>
        </w:rPr>
        <w:t xml:space="preserve"> </w:t>
      </w:r>
      <w:r>
        <w:t>sociologie, des sciences de l'éducation, le rôle des cultures éducatives en</w:t>
      </w:r>
      <w:r>
        <w:rPr>
          <w:spacing w:val="1"/>
        </w:rPr>
        <w:t xml:space="preserve"> </w:t>
      </w:r>
      <w:r>
        <w:t>tant que variable culturelle de l'e</w:t>
      </w:r>
      <w:r>
        <w:t>nseignement/apprentissage des langues 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étrangères.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maintenant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définir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entendons par culture éducative. Pour ce faire, nous nous appuyons sur le</w:t>
      </w:r>
      <w:r>
        <w:rPr>
          <w:spacing w:val="1"/>
        </w:rPr>
        <w:t xml:space="preserve"> </w:t>
      </w:r>
      <w:r>
        <w:t>travail</w:t>
      </w:r>
      <w:r>
        <w:rPr>
          <w:spacing w:val="14"/>
        </w:rPr>
        <w:t xml:space="preserve"> </w:t>
      </w:r>
      <w:r>
        <w:t>synthétique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Cadet</w:t>
      </w:r>
      <w:r>
        <w:rPr>
          <w:spacing w:val="14"/>
        </w:rPr>
        <w:t xml:space="preserve"> </w:t>
      </w:r>
      <w:r>
        <w:t>(2005),</w:t>
      </w:r>
      <w:r>
        <w:rPr>
          <w:spacing w:val="15"/>
        </w:rPr>
        <w:t xml:space="preserve"> </w:t>
      </w:r>
      <w:r>
        <w:t>mené</w:t>
      </w:r>
      <w:r>
        <w:rPr>
          <w:spacing w:val="15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cadre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recherches</w:t>
      </w:r>
      <w:r>
        <w:rPr>
          <w:spacing w:val="14"/>
        </w:rPr>
        <w:t xml:space="preserve"> </w:t>
      </w:r>
      <w:r>
        <w:t>su</w:t>
      </w:r>
      <w:r>
        <w:t>r</w:t>
      </w:r>
      <w:r>
        <w:rPr>
          <w:spacing w:val="-48"/>
        </w:rPr>
        <w:t xml:space="preserve"> </w:t>
      </w:r>
      <w:r>
        <w:t>la formation initiale des enseignants de Français Langue Etrangère. Cadet</w:t>
      </w:r>
      <w:r>
        <w:rPr>
          <w:spacing w:val="1"/>
        </w:rPr>
        <w:t xml:space="preserve"> </w:t>
      </w:r>
      <w:r>
        <w:t>nous invite à distinguer les notions de répertoire didactique, de modèle</w:t>
      </w:r>
      <w:r>
        <w:rPr>
          <w:spacing w:val="1"/>
        </w:rPr>
        <w:t xml:space="preserve"> </w:t>
      </w:r>
      <w:r>
        <w:t>éducatif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culture</w:t>
      </w:r>
      <w:r>
        <w:rPr>
          <w:spacing w:val="4"/>
        </w:rPr>
        <w:t xml:space="preserve"> </w:t>
      </w:r>
      <w:r>
        <w:t>éducative.</w:t>
      </w:r>
      <w:r>
        <w:rPr>
          <w:spacing w:val="5"/>
        </w:rPr>
        <w:t xml:space="preserve"> </w:t>
      </w:r>
      <w:r>
        <w:t>Voici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définition</w:t>
      </w:r>
      <w:r>
        <w:rPr>
          <w:spacing w:val="4"/>
        </w:rPr>
        <w:t xml:space="preserve"> </w:t>
      </w:r>
      <w:r>
        <w:t>qu'elle</w:t>
      </w:r>
      <w:r>
        <w:rPr>
          <w:spacing w:val="15"/>
        </w:rPr>
        <w:t xml:space="preserve"> </w:t>
      </w:r>
      <w:r>
        <w:t>donne</w:t>
      </w:r>
      <w:r>
        <w:rPr>
          <w:spacing w:val="5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terme</w:t>
      </w:r>
    </w:p>
    <w:p w14:paraId="40AFD386" w14:textId="77777777" w:rsidR="008A5969" w:rsidRDefault="004D699E">
      <w:pPr>
        <w:pStyle w:val="Corpsdetexte"/>
        <w:spacing w:before="3"/>
      </w:pPr>
      <w:r>
        <w:t>«</w:t>
      </w:r>
      <w:r>
        <w:rPr>
          <w:spacing w:val="-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éducative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(Cadet,</w:t>
      </w:r>
      <w:r>
        <w:rPr>
          <w:spacing w:val="-2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46-47):</w:t>
      </w:r>
    </w:p>
    <w:p w14:paraId="34529A2A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5FF118F8" w14:textId="77777777" w:rsidR="008A5969" w:rsidRDefault="004D699E">
      <w:pPr>
        <w:pStyle w:val="Corpsdetexte"/>
        <w:spacing w:line="360" w:lineRule="auto"/>
        <w:ind w:left="899" w:right="991"/>
      </w:pPr>
      <w:r>
        <w:t>La notion de culture éducative peut être définie de la façon suivante :</w:t>
      </w:r>
      <w:r>
        <w:rPr>
          <w:spacing w:val="1"/>
        </w:rPr>
        <w:t xml:space="preserve"> </w:t>
      </w:r>
      <w:r>
        <w:t>la/les</w:t>
      </w:r>
      <w:r>
        <w:rPr>
          <w:spacing w:val="1"/>
        </w:rPr>
        <w:t xml:space="preserve"> </w:t>
      </w:r>
      <w:r>
        <w:t>culture(s)</w:t>
      </w:r>
      <w:r>
        <w:rPr>
          <w:spacing w:val="1"/>
        </w:rPr>
        <w:t xml:space="preserve"> </w:t>
      </w:r>
      <w:r>
        <w:t>éducative(s)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construi(sen)t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courants</w:t>
      </w:r>
      <w:r>
        <w:rPr>
          <w:spacing w:val="1"/>
        </w:rPr>
        <w:t xml:space="preserve"> </w:t>
      </w:r>
      <w:r>
        <w:t>tenus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lieux</w:t>
      </w:r>
      <w:r>
        <w:rPr>
          <w:spacing w:val="1"/>
        </w:rPr>
        <w:t xml:space="preserve"> </w:t>
      </w:r>
      <w:r>
        <w:t>d'éducation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famille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scolaires - dans lesq</w:t>
      </w:r>
      <w:r>
        <w:t>uels les individus ont évolué et renvoie(nt) aux</w:t>
      </w:r>
      <w:r>
        <w:rPr>
          <w:spacing w:val="1"/>
        </w:rPr>
        <w:t xml:space="preserve"> </w:t>
      </w:r>
      <w:r>
        <w:t>habitus qu'ils y ont acquis, par l'inculcation de règles, de normes et de</w:t>
      </w:r>
      <w:r>
        <w:rPr>
          <w:spacing w:val="1"/>
        </w:rPr>
        <w:t xml:space="preserve"> </w:t>
      </w:r>
      <w:r>
        <w:t>rituels. En effet, comme le soulignent Castellotti et de Carlo (1995 : 38-</w:t>
      </w:r>
      <w:r>
        <w:rPr>
          <w:spacing w:val="-47"/>
        </w:rPr>
        <w:t xml:space="preserve"> </w:t>
      </w:r>
      <w:r>
        <w:t xml:space="preserve">39), l'expérience scolaire, surtout dans une société dans </w:t>
      </w:r>
      <w:r>
        <w:t>laquelle on met</w:t>
      </w:r>
      <w:r>
        <w:rPr>
          <w:spacing w:val="-47"/>
        </w:rPr>
        <w:t xml:space="preserve"> </w:t>
      </w:r>
      <w:r>
        <w:t>sur un plan d'égalité, voire de supériorité, "l'éducation institutionnelle"</w:t>
      </w:r>
      <w:r>
        <w:rPr>
          <w:spacing w:val="1"/>
        </w:rPr>
        <w:t xml:space="preserve"> </w:t>
      </w:r>
      <w:r>
        <w:t>et "l'éducation familiale", joue un grand rôle dans la constitution de la</w:t>
      </w:r>
      <w:r>
        <w:rPr>
          <w:spacing w:val="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éducative des individus.</w:t>
      </w:r>
    </w:p>
    <w:p w14:paraId="3F57C885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5B47BC5" w14:textId="77777777" w:rsidR="008A5969" w:rsidRDefault="004D699E">
      <w:pPr>
        <w:pStyle w:val="Corpsdetexte"/>
        <w:spacing w:before="131" w:line="360" w:lineRule="auto"/>
        <w:ind w:right="990"/>
      </w:pPr>
      <w:r>
        <w:t>Dans cette définition, nous notons en filigrane l'influe</w:t>
      </w:r>
      <w:r>
        <w:t>nce des travaux de la</w:t>
      </w:r>
      <w:r>
        <w:rPr>
          <w:spacing w:val="1"/>
        </w:rPr>
        <w:t xml:space="preserve"> </w:t>
      </w:r>
      <w:r>
        <w:t>sociologie bourdieusienne sur l'habitus scolaire et l'habitus familial. L'idée</w:t>
      </w:r>
      <w:r>
        <w:rPr>
          <w:spacing w:val="1"/>
        </w:rPr>
        <w:t xml:space="preserve"> </w:t>
      </w:r>
      <w:r>
        <w:t>forte qui se dégage est celle d'une reproduction plus ou moins consciente,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observés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qu'apprenants.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priori</w:t>
      </w:r>
      <w:r>
        <w:t>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représentations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qu'est</w:t>
      </w:r>
      <w:r>
        <w:rPr>
          <w:spacing w:val="1"/>
        </w:rPr>
        <w:t xml:space="preserve"> </w:t>
      </w:r>
      <w:r>
        <w:t>apprendre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enseigner,</w:t>
      </w:r>
      <w:r>
        <w:rPr>
          <w:spacing w:val="41"/>
        </w:rPr>
        <w:t xml:space="preserve"> </w:t>
      </w:r>
      <w:r>
        <w:t>les</w:t>
      </w:r>
      <w:r>
        <w:rPr>
          <w:spacing w:val="42"/>
        </w:rPr>
        <w:t xml:space="preserve"> </w:t>
      </w:r>
      <w:r>
        <w:t>croyances</w:t>
      </w:r>
      <w:r>
        <w:rPr>
          <w:spacing w:val="43"/>
        </w:rPr>
        <w:t xml:space="preserve"> </w:t>
      </w:r>
      <w:r>
        <w:t>relatives</w:t>
      </w:r>
      <w:r>
        <w:rPr>
          <w:spacing w:val="42"/>
        </w:rPr>
        <w:t xml:space="preserve"> </w:t>
      </w:r>
      <w:r>
        <w:t>aux</w:t>
      </w:r>
      <w:r>
        <w:rPr>
          <w:spacing w:val="43"/>
        </w:rPr>
        <w:t xml:space="preserve"> </w:t>
      </w:r>
      <w:r>
        <w:t>rôles</w:t>
      </w:r>
      <w:r>
        <w:rPr>
          <w:spacing w:val="43"/>
        </w:rPr>
        <w:t xml:space="preserve"> </w:t>
      </w:r>
      <w:r>
        <w:t>respectifs</w:t>
      </w:r>
      <w:r>
        <w:rPr>
          <w:spacing w:val="42"/>
        </w:rPr>
        <w:t xml:space="preserve"> </w:t>
      </w:r>
      <w:r>
        <w:t>des</w:t>
      </w:r>
      <w:r>
        <w:rPr>
          <w:spacing w:val="43"/>
        </w:rPr>
        <w:t xml:space="preserve"> </w:t>
      </w:r>
      <w:r>
        <w:t>acteurs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</w:p>
    <w:p w14:paraId="17FD0C2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61C84155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relation pédagogique sont susceptibles soit de se reproduire, soit de se</w:t>
      </w:r>
      <w:r>
        <w:rPr>
          <w:spacing w:val="1"/>
        </w:rPr>
        <w:t xml:space="preserve"> </w:t>
      </w:r>
      <w:r>
        <w:t>modifier. Le modèle éducatif, quant à lui, se distingue de la culture par sa</w:t>
      </w:r>
      <w:r>
        <w:rPr>
          <w:spacing w:val="1"/>
        </w:rPr>
        <w:t xml:space="preserve"> </w:t>
      </w:r>
      <w:r>
        <w:t>vocation à la fois identitaire et référentielle. Ce modèle est le point vers</w:t>
      </w:r>
      <w:r>
        <w:rPr>
          <w:spacing w:val="1"/>
        </w:rPr>
        <w:t xml:space="preserve"> </w:t>
      </w:r>
      <w:r>
        <w:t>lequel</w:t>
      </w:r>
      <w:r>
        <w:rPr>
          <w:spacing w:val="1"/>
        </w:rPr>
        <w:t xml:space="preserve"> </w:t>
      </w:r>
      <w:r>
        <w:t>aspirer,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imitation,</w:t>
      </w:r>
      <w:r>
        <w:rPr>
          <w:spacing w:val="1"/>
        </w:rPr>
        <w:t xml:space="preserve"> </w:t>
      </w:r>
      <w:r>
        <w:t>reproduction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caractères</w:t>
      </w:r>
      <w:r>
        <w:rPr>
          <w:spacing w:val="-47"/>
        </w:rPr>
        <w:t xml:space="preserve"> </w:t>
      </w:r>
      <w:r>
        <w:t>distinctifs. Cadet (2005 : 45) souligne le caractère évolutif des cultures</w:t>
      </w:r>
      <w:r>
        <w:rPr>
          <w:spacing w:val="1"/>
        </w:rPr>
        <w:t xml:space="preserve"> </w:t>
      </w:r>
      <w:r>
        <w:t>d'apprentissage et avance la notion de répertoire didactique qu'elle définit</w:t>
      </w:r>
      <w:r>
        <w:rPr>
          <w:spacing w:val="1"/>
        </w:rPr>
        <w:t xml:space="preserve"> </w:t>
      </w:r>
      <w:r>
        <w:t>comme « un ensemble de références théoriques et pratiques forgées à partir</w:t>
      </w:r>
      <w:r>
        <w:rPr>
          <w:spacing w:val="1"/>
        </w:rPr>
        <w:t xml:space="preserve"> </w:t>
      </w:r>
      <w:r>
        <w:t>de l'expérience personnelle et formative d'un individu par imprégnation,</w:t>
      </w:r>
      <w:r>
        <w:rPr>
          <w:spacing w:val="1"/>
        </w:rPr>
        <w:t xml:space="preserve"> </w:t>
      </w:r>
      <w:r>
        <w:t>observation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imitation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apprentissage explicite</w:t>
      </w:r>
      <w:r>
        <w:rPr>
          <w:spacing w:val="3"/>
        </w:rPr>
        <w:t xml:space="preserve"> </w:t>
      </w:r>
      <w:r>
        <w:t>».</w:t>
      </w:r>
    </w:p>
    <w:p w14:paraId="5A7F3BCF" w14:textId="77777777" w:rsidR="008A5969" w:rsidRDefault="004D699E">
      <w:pPr>
        <w:pStyle w:val="Corpsdetexte"/>
        <w:spacing w:before="88" w:line="360" w:lineRule="auto"/>
        <w:ind w:right="990"/>
      </w:pPr>
      <w:r>
        <w:t>Cicurel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quant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cultu</w:t>
      </w:r>
      <w:r>
        <w:t>re</w:t>
      </w:r>
      <w:r>
        <w:rPr>
          <w:spacing w:val="1"/>
        </w:rPr>
        <w:t xml:space="preserve"> </w:t>
      </w:r>
      <w:r>
        <w:t>éducative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anthropologique : « l'enseignement d'une langue étrangère appelle toujours</w:t>
      </w:r>
      <w:r>
        <w:rPr>
          <w:spacing w:val="1"/>
        </w:rPr>
        <w:t xml:space="preserve"> </w:t>
      </w:r>
      <w:r>
        <w:t>une rencontre avec l'altérité, et c'est cette rencontre qui est</w:t>
      </w:r>
      <w:r>
        <w:rPr>
          <w:spacing w:val="1"/>
        </w:rPr>
        <w:t xml:space="preserve"> </w:t>
      </w:r>
      <w:r>
        <w:t>cruciale, ce</w:t>
      </w:r>
      <w:r>
        <w:rPr>
          <w:spacing w:val="1"/>
        </w:rPr>
        <w:t xml:space="preserve"> </w:t>
      </w:r>
      <w:r>
        <w:t>face-à-face qu'il nous importe de pouvoir penser » (Cicurel, 2003 : 3). Or,</w:t>
      </w:r>
      <w:r>
        <w:rPr>
          <w:spacing w:val="1"/>
        </w:rPr>
        <w:t xml:space="preserve"> </w:t>
      </w:r>
      <w:r>
        <w:t>cette variable culturelle induite par le rapport à l'Autre ne peut qu'agir,</w:t>
      </w:r>
      <w:r>
        <w:rPr>
          <w:spacing w:val="1"/>
        </w:rPr>
        <w:t xml:space="preserve"> </w:t>
      </w:r>
      <w:r>
        <w:t>implicitement ou explicitement, sur la pratique de classe, la conception des</w:t>
      </w:r>
      <w:r>
        <w:rPr>
          <w:spacing w:val="1"/>
        </w:rPr>
        <w:t xml:space="preserve"> </w:t>
      </w:r>
      <w:r>
        <w:t>activités,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détermination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formatifs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contenus. En effet, Cadet (200</w:t>
      </w:r>
      <w:r>
        <w:t>5 : 44-45) fait observer le rôle déterminant</w:t>
      </w:r>
      <w:r>
        <w:rPr>
          <w:spacing w:val="1"/>
        </w:rPr>
        <w:t xml:space="preserve"> </w:t>
      </w:r>
      <w:r>
        <w:t>joué par les représentations sociales et mentales des sujets en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d'enseignement/apprentissage.</w:t>
      </w:r>
    </w:p>
    <w:p w14:paraId="5E265D8C" w14:textId="77777777" w:rsidR="008A5969" w:rsidRDefault="004D699E">
      <w:pPr>
        <w:pStyle w:val="Corpsdetexte"/>
        <w:spacing w:before="85" w:line="360" w:lineRule="auto"/>
        <w:ind w:right="991"/>
      </w:pPr>
      <w:r>
        <w:t>C'est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laquelleelle</w:t>
      </w:r>
      <w:r>
        <w:rPr>
          <w:spacing w:val="1"/>
        </w:rPr>
        <w:t xml:space="preserve"> </w:t>
      </w:r>
      <w:r>
        <w:t>estimenécessaire,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l'instar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Cicurel</w:t>
      </w:r>
      <w:r>
        <w:rPr>
          <w:spacing w:val="1"/>
        </w:rPr>
        <w:t xml:space="preserve"> </w:t>
      </w:r>
      <w:r>
        <w:t>(2003), de faire émerger de façon explicite les cultures éducatives chez les</w:t>
      </w:r>
      <w:r>
        <w:rPr>
          <w:spacing w:val="1"/>
        </w:rPr>
        <w:t xml:space="preserve"> </w:t>
      </w:r>
      <w:r>
        <w:t>enseignants de langue, de sorte à pouvoir les faire évoluer. Il</w:t>
      </w:r>
      <w:r>
        <w:rPr>
          <w:spacing w:val="1"/>
        </w:rPr>
        <w:t xml:space="preserve"> </w:t>
      </w:r>
      <w:r>
        <w:t>s'agit de</w:t>
      </w:r>
      <w:r>
        <w:rPr>
          <w:spacing w:val="1"/>
        </w:rPr>
        <w:t xml:space="preserve"> </w:t>
      </w:r>
      <w:r>
        <w:t>favoriser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pratiques</w:t>
      </w:r>
      <w:r>
        <w:rPr>
          <w:spacing w:val="33"/>
        </w:rPr>
        <w:t xml:space="preserve"> </w:t>
      </w:r>
      <w:r>
        <w:t>réflexives</w:t>
      </w:r>
      <w:r>
        <w:rPr>
          <w:spacing w:val="32"/>
        </w:rPr>
        <w:t xml:space="preserve"> </w:t>
      </w:r>
      <w:r>
        <w:t>qui</w:t>
      </w:r>
      <w:r>
        <w:rPr>
          <w:spacing w:val="32"/>
        </w:rPr>
        <w:t xml:space="preserve"> </w:t>
      </w:r>
      <w:r>
        <w:t>selon</w:t>
      </w:r>
      <w:r>
        <w:rPr>
          <w:spacing w:val="32"/>
        </w:rPr>
        <w:t xml:space="preserve"> </w:t>
      </w:r>
      <w:r>
        <w:t>Martinez,</w:t>
      </w:r>
      <w:r>
        <w:rPr>
          <w:spacing w:val="32"/>
        </w:rPr>
        <w:t xml:space="preserve"> </w:t>
      </w:r>
      <w:r>
        <w:t>permettent</w:t>
      </w:r>
      <w:r>
        <w:rPr>
          <w:spacing w:val="32"/>
        </w:rPr>
        <w:t xml:space="preserve"> </w:t>
      </w:r>
      <w:r>
        <w:t>de</w:t>
      </w:r>
    </w:p>
    <w:p w14:paraId="00DFAC8A" w14:textId="77777777" w:rsidR="008A5969" w:rsidRDefault="004D699E">
      <w:pPr>
        <w:pStyle w:val="Corpsdetexte"/>
        <w:spacing w:before="2" w:line="357" w:lineRule="auto"/>
        <w:ind w:right="990" w:hanging="1"/>
      </w:pPr>
      <w:r>
        <w:t>« conscientiser »,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</w:t>
      </w:r>
      <w:r>
        <w:t>nts,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phénomènes</w:t>
      </w:r>
      <w:r>
        <w:rPr>
          <w:spacing w:val="1"/>
        </w:rPr>
        <w:t xml:space="preserve"> </w:t>
      </w:r>
      <w:r>
        <w:t>intériorisés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reproduction</w:t>
      </w:r>
      <w:r>
        <w:rPr>
          <w:spacing w:val="-1"/>
        </w:rPr>
        <w:t xml:space="preserve"> </w:t>
      </w:r>
      <w:r>
        <w:t>d'habitus scolaire</w:t>
      </w:r>
      <w:r>
        <w:rPr>
          <w:spacing w:val="-1"/>
        </w:rPr>
        <w:t xml:space="preserve"> </w:t>
      </w:r>
      <w:r>
        <w:t>(Martinez, 2005</w:t>
      </w:r>
      <w:r>
        <w:rPr>
          <w:spacing w:val="-1"/>
        </w:rPr>
        <w:t xml:space="preserve"> </w:t>
      </w:r>
      <w:r>
        <w:t>: 4).</w:t>
      </w:r>
    </w:p>
    <w:p w14:paraId="1FEAD418" w14:textId="77777777" w:rsidR="008A5969" w:rsidRDefault="004D699E">
      <w:pPr>
        <w:pStyle w:val="Corpsdetexte"/>
        <w:spacing w:before="89" w:line="360" w:lineRule="auto"/>
        <w:ind w:right="994"/>
      </w:pPr>
      <w:r>
        <w:t>Cette</w:t>
      </w:r>
      <w:r>
        <w:rPr>
          <w:spacing w:val="1"/>
        </w:rPr>
        <w:t xml:space="preserve"> </w:t>
      </w:r>
      <w:r>
        <w:t>« conscientisation »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Cadet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facteur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professionnalisation des enseignants (Cadet, 2005 : 41-42). L'intérêt accru</w:t>
      </w:r>
      <w:r>
        <w:rPr>
          <w:spacing w:val="1"/>
        </w:rPr>
        <w:t xml:space="preserve"> </w:t>
      </w:r>
      <w:r>
        <w:t>pour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variables</w:t>
      </w:r>
      <w:r>
        <w:rPr>
          <w:spacing w:val="5"/>
        </w:rPr>
        <w:t xml:space="preserve"> </w:t>
      </w:r>
      <w:r>
        <w:t>culturel</w:t>
      </w:r>
      <w:r>
        <w:t>les</w:t>
      </w:r>
      <w:r>
        <w:rPr>
          <w:spacing w:val="5"/>
        </w:rPr>
        <w:t xml:space="preserve"> </w:t>
      </w:r>
      <w:r>
        <w:t>qui</w:t>
      </w:r>
      <w:r>
        <w:rPr>
          <w:spacing w:val="5"/>
        </w:rPr>
        <w:t xml:space="preserve"> </w:t>
      </w:r>
      <w:r>
        <w:t>entrent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jeu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relation</w:t>
      </w:r>
    </w:p>
    <w:p w14:paraId="0ED76BC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794E3BBE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pédagogique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voit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confirmé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l'étude</w:t>
      </w:r>
      <w:r>
        <w:rPr>
          <w:spacing w:val="1"/>
        </w:rPr>
        <w:t xml:space="preserve"> </w:t>
      </w:r>
      <w:r>
        <w:t>approfondie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cultures d'enseignement/apprentissage (Puren, 2005 ; Puren, 2010, Cortier,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CECA</w:t>
      </w:r>
      <w:r>
        <w:rPr>
          <w:vertAlign w:val="superscript"/>
        </w:rPr>
        <w:t>4</w:t>
      </w:r>
      <w:r>
        <w:t>).</w:t>
      </w:r>
      <w:r>
        <w:rPr>
          <w:spacing w:val="1"/>
        </w:rPr>
        <w:t xml:space="preserve"> </w:t>
      </w:r>
      <w:r>
        <w:t>Puren</w:t>
      </w:r>
      <w:r>
        <w:rPr>
          <w:spacing w:val="1"/>
        </w:rPr>
        <w:t xml:space="preserve"> </w:t>
      </w:r>
      <w:r>
        <w:t>estime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enseignement/apprentissage, au cœur des préoccupations de la 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cultures,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« a</w:t>
      </w:r>
      <w:r>
        <w:rPr>
          <w:spacing w:val="1"/>
        </w:rPr>
        <w:t xml:space="preserve"> </w:t>
      </w:r>
      <w:r>
        <w:t>priori,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influencées par les cultures sociales et didactiques, à savoir la conception</w:t>
      </w:r>
      <w:r>
        <w:rPr>
          <w:spacing w:val="1"/>
        </w:rPr>
        <w:t xml:space="preserve"> </w:t>
      </w:r>
      <w:r>
        <w:t>même de la relation enseignement-apprentissage » (Puren, 2005 : 492). Le</w:t>
      </w:r>
      <w:r>
        <w:rPr>
          <w:spacing w:val="1"/>
        </w:rPr>
        <w:t xml:space="preserve"> </w:t>
      </w:r>
      <w:r>
        <w:t>didactologue (Puren, 2010 : 74)nous invite ensuite à distinguer la « culture</w:t>
      </w:r>
      <w:r>
        <w:rPr>
          <w:spacing w:val="1"/>
        </w:rPr>
        <w:t xml:space="preserve"> </w:t>
      </w:r>
      <w:r>
        <w:t>sociale</w:t>
      </w:r>
      <w:r>
        <w:rPr>
          <w:spacing w:val="33"/>
        </w:rPr>
        <w:t xml:space="preserve"> </w:t>
      </w:r>
      <w:r>
        <w:t>»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 xml:space="preserve">« </w:t>
      </w:r>
      <w:r>
        <w:t>culture</w:t>
      </w:r>
      <w:r>
        <w:rPr>
          <w:spacing w:val="34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»</w:t>
      </w:r>
      <w:r>
        <w:rPr>
          <w:spacing w:val="34"/>
        </w:rPr>
        <w:t xml:space="preserve"> </w:t>
      </w:r>
      <w:r>
        <w:t>entendue</w:t>
      </w:r>
      <w:r>
        <w:rPr>
          <w:spacing w:val="33"/>
        </w:rPr>
        <w:t xml:space="preserve"> </w:t>
      </w:r>
      <w:r>
        <w:t>comme</w:t>
      </w:r>
      <w:r>
        <w:rPr>
          <w:spacing w:val="34"/>
        </w:rPr>
        <w:t xml:space="preserve"> </w:t>
      </w:r>
      <w:r>
        <w:t>« l'ensemble</w:t>
      </w:r>
      <w:r>
        <w:rPr>
          <w:spacing w:val="-48"/>
        </w:rPr>
        <w:t xml:space="preserve"> </w:t>
      </w:r>
      <w:r>
        <w:t>des conceptions concernant l'action d'enseigner (culture d'enseignement),</w:t>
      </w:r>
      <w:r>
        <w:rPr>
          <w:spacing w:val="1"/>
        </w:rPr>
        <w:t xml:space="preserve"> </w:t>
      </w:r>
      <w:r>
        <w:t>l'action</w:t>
      </w:r>
      <w:r>
        <w:rPr>
          <w:spacing w:val="1"/>
        </w:rPr>
        <w:t xml:space="preserve"> </w:t>
      </w:r>
      <w:r>
        <w:t>d'apprendre</w:t>
      </w:r>
      <w:r>
        <w:rPr>
          <w:spacing w:val="1"/>
        </w:rPr>
        <w:t xml:space="preserve"> </w:t>
      </w:r>
      <w:r>
        <w:t>(culture</w:t>
      </w:r>
      <w:r>
        <w:rPr>
          <w:spacing w:val="1"/>
        </w:rPr>
        <w:t xml:space="preserve"> </w:t>
      </w:r>
      <w:r>
        <w:t>d'apprentissage)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d'enseignement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(culture</w:t>
      </w:r>
      <w:r>
        <w:rPr>
          <w:spacing w:val="-47"/>
        </w:rPr>
        <w:t xml:space="preserve"> </w:t>
      </w:r>
      <w:r>
        <w:t>didactique)».</w:t>
      </w:r>
    </w:p>
    <w:p w14:paraId="4956E20B" w14:textId="77777777" w:rsidR="008A5969" w:rsidRDefault="004D699E">
      <w:pPr>
        <w:pStyle w:val="Corpsdetexte"/>
        <w:spacing w:before="86" w:line="360" w:lineRule="auto"/>
        <w:ind w:right="991"/>
      </w:pPr>
      <w:r>
        <w:t>La culture sociale doit être envisagée à la fois comme objet de la didactique</w:t>
      </w:r>
      <w:r>
        <w:rPr>
          <w:spacing w:val="-47"/>
        </w:rPr>
        <w:t xml:space="preserve"> </w:t>
      </w:r>
      <w:r>
        <w:t>des langues-cultures et comme variable dans la recherche et l'instauration</w:t>
      </w:r>
      <w:r>
        <w:rPr>
          <w:spacing w:val="1"/>
        </w:rPr>
        <w:t xml:space="preserve"> </w:t>
      </w:r>
      <w:r>
        <w:t>d'une</w:t>
      </w:r>
      <w:r>
        <w:rPr>
          <w:spacing w:val="16"/>
        </w:rPr>
        <w:t xml:space="preserve"> </w:t>
      </w:r>
      <w:r>
        <w:t>culture</w:t>
      </w:r>
      <w:r>
        <w:rPr>
          <w:spacing w:val="17"/>
        </w:rPr>
        <w:t xml:space="preserve"> </w:t>
      </w:r>
      <w:r>
        <w:t>didactique</w:t>
      </w:r>
      <w:r>
        <w:rPr>
          <w:spacing w:val="15"/>
        </w:rPr>
        <w:t xml:space="preserve"> </w:t>
      </w:r>
      <w:r>
        <w:t>commune</w:t>
      </w:r>
      <w:r>
        <w:rPr>
          <w:spacing w:val="17"/>
        </w:rPr>
        <w:t xml:space="preserve"> </w:t>
      </w:r>
      <w:r>
        <w:t>aux</w:t>
      </w:r>
      <w:r>
        <w:rPr>
          <w:spacing w:val="17"/>
        </w:rPr>
        <w:t xml:space="preserve"> </w:t>
      </w:r>
      <w:r>
        <w:t>apprenants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aux</w:t>
      </w:r>
      <w:r>
        <w:rPr>
          <w:spacing w:val="16"/>
        </w:rPr>
        <w:t xml:space="preserve"> </w:t>
      </w:r>
      <w:r>
        <w:t>enseignan</w:t>
      </w:r>
      <w:r>
        <w:t>ts.</w:t>
      </w:r>
      <w:r>
        <w:rPr>
          <w:spacing w:val="16"/>
        </w:rPr>
        <w:t xml:space="preserve"> </w:t>
      </w:r>
      <w:r>
        <w:t>Sur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opposition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soulignée</w:t>
      </w:r>
      <w:r>
        <w:rPr>
          <w:spacing w:val="1"/>
        </w:rPr>
        <w:t xml:space="preserve"> </w:t>
      </w:r>
      <w:r>
        <w:t>quant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scientifiques,</w:t>
      </w:r>
      <w:r>
        <w:rPr>
          <w:spacing w:val="8"/>
        </w:rPr>
        <w:t xml:space="preserve"> </w:t>
      </w:r>
      <w:r>
        <w:t>nous</w:t>
      </w:r>
      <w:r>
        <w:rPr>
          <w:spacing w:val="9"/>
        </w:rPr>
        <w:t xml:space="preserve"> </w:t>
      </w:r>
      <w:r>
        <w:t>pouvons</w:t>
      </w:r>
      <w:r>
        <w:rPr>
          <w:spacing w:val="8"/>
        </w:rPr>
        <w:t xml:space="preserve"> </w:t>
      </w:r>
      <w:r>
        <w:t>supposer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conception</w:t>
      </w:r>
      <w:r>
        <w:rPr>
          <w:spacing w:val="9"/>
        </w:rPr>
        <w:t xml:space="preserve"> </w:t>
      </w:r>
      <w:r>
        <w:t>d'un</w:t>
      </w:r>
      <w:r>
        <w:rPr>
          <w:spacing w:val="9"/>
        </w:rPr>
        <w:t xml:space="preserve"> </w:t>
      </w:r>
      <w:r>
        <w:t>enseignement</w:t>
      </w:r>
    </w:p>
    <w:p w14:paraId="252AA587" w14:textId="77777777" w:rsidR="008A5969" w:rsidRDefault="004D699E">
      <w:pPr>
        <w:pStyle w:val="Corpsdetexte"/>
        <w:spacing w:before="3" w:line="360" w:lineRule="auto"/>
        <w:ind w:right="989"/>
      </w:pPr>
      <w:r>
        <w:pict w14:anchorId="30F446C1">
          <v:rect id="_x0000_s2120" alt="" style="position:absolute;left:0;text-align:left;margin-left:60.75pt;margin-top:127.25pt;width:102.85pt;height:.35pt;z-index:-1572556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« bricolage », fondé sur le principe d'essais, de réajustements</w:t>
      </w:r>
      <w:r>
        <w:rPr>
          <w:spacing w:val="50"/>
        </w:rPr>
        <w:t xml:space="preserve"> </w:t>
      </w:r>
      <w:r>
        <w:t>et opposé 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enseignement</w:t>
      </w:r>
      <w:r>
        <w:rPr>
          <w:spacing w:val="1"/>
        </w:rPr>
        <w:t xml:space="preserve"> </w:t>
      </w:r>
      <w:r>
        <w:t>scientifico-technique</w:t>
      </w:r>
      <w:r>
        <w:rPr>
          <w:spacing w:val="1"/>
        </w:rPr>
        <w:t xml:space="preserve"> </w:t>
      </w:r>
      <w:r>
        <w:t>reposant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prédictibilité</w:t>
      </w:r>
      <w:r>
        <w:rPr>
          <w:spacing w:val="1"/>
        </w:rPr>
        <w:t xml:space="preserve"> </w:t>
      </w:r>
      <w:r>
        <w:t>statistique des erreurs, influe sur les apprenants en termes de</w:t>
      </w:r>
      <w:r>
        <w:rPr>
          <w:spacing w:val="1"/>
        </w:rPr>
        <w:t xml:space="preserve"> </w:t>
      </w:r>
      <w:r>
        <w:t>conceptions</w:t>
      </w:r>
      <w:r>
        <w:rPr>
          <w:spacing w:val="1"/>
        </w:rPr>
        <w:t xml:space="preserve"> </w:t>
      </w:r>
      <w:r>
        <w:t>relatives au rôle des erreurs, à la</w:t>
      </w:r>
      <w:r>
        <w:t xml:space="preserve"> marge de manœuvre créative, au degré de</w:t>
      </w:r>
      <w:r>
        <w:rPr>
          <w:spacing w:val="1"/>
        </w:rPr>
        <w:t xml:space="preserve"> </w:t>
      </w:r>
      <w:r>
        <w:t>structuration et de contrôle des processus. Sur le plan psychologique, cela</w:t>
      </w:r>
      <w:r>
        <w:rPr>
          <w:spacing w:val="1"/>
        </w:rPr>
        <w:t xml:space="preserve"> </w:t>
      </w:r>
      <w:r>
        <w:t>peut se traduire chez les apprenants par des degrés variables de tolérance à</w:t>
      </w:r>
      <w:r>
        <w:rPr>
          <w:spacing w:val="1"/>
        </w:rPr>
        <w:t xml:space="preserve"> </w:t>
      </w:r>
      <w:r>
        <w:t>l'ambiguïté</w:t>
      </w:r>
      <w:r>
        <w:rPr>
          <w:vertAlign w:val="superscript"/>
        </w:rPr>
        <w:t>5</w:t>
      </w:r>
      <w:r>
        <w:t>,</w:t>
      </w:r>
      <w:r>
        <w:rPr>
          <w:spacing w:val="24"/>
        </w:rPr>
        <w:t xml:space="preserve"> </w:t>
      </w:r>
      <w:r>
        <w:t>mais</w:t>
      </w:r>
      <w:r>
        <w:rPr>
          <w:spacing w:val="24"/>
        </w:rPr>
        <w:t xml:space="preserve"> </w:t>
      </w:r>
      <w:r>
        <w:t>aussi</w:t>
      </w:r>
      <w:r>
        <w:rPr>
          <w:spacing w:val="24"/>
        </w:rPr>
        <w:t xml:space="preserve"> </w:t>
      </w:r>
      <w:r>
        <w:t>par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rapport</w:t>
      </w:r>
      <w:r>
        <w:rPr>
          <w:spacing w:val="24"/>
        </w:rPr>
        <w:t xml:space="preserve"> </w:t>
      </w:r>
      <w:r>
        <w:t>inhibant</w:t>
      </w:r>
      <w:r>
        <w:rPr>
          <w:spacing w:val="25"/>
        </w:rPr>
        <w:t xml:space="preserve"> </w:t>
      </w:r>
      <w:r>
        <w:t>ou</w:t>
      </w:r>
      <w:r>
        <w:rPr>
          <w:spacing w:val="22"/>
        </w:rPr>
        <w:t xml:space="preserve"> </w:t>
      </w:r>
      <w:r>
        <w:t>désinhiban</w:t>
      </w:r>
      <w:r>
        <w:t>t</w:t>
      </w:r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l'erreur,</w:t>
      </w:r>
    </w:p>
    <w:p w14:paraId="701CE43D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722"/>
        </w:tabs>
        <w:spacing w:before="54" w:line="249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Ce projet, porté par l'Agence Universitaire de la Francophonie et le CRAPEL (Centre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Recherche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d'Applications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Pédagogiques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Langues)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doté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d'un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site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internet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qui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présente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projet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met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ligne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publications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chercheurs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participants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1"/>
          <w:w w:val="105"/>
          <w:sz w:val="15"/>
        </w:rPr>
        <w:t xml:space="preserve"> </w:t>
      </w:r>
      <w:hyperlink r:id="rId12">
        <w:r>
          <w:rPr>
            <w:w w:val="105"/>
            <w:sz w:val="15"/>
          </w:rPr>
          <w:t>http://ceca.auf.org/</w:t>
        </w:r>
      </w:hyperlink>
    </w:p>
    <w:p w14:paraId="1F6CDAD8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738"/>
        </w:tabs>
        <w:spacing w:before="3" w:line="249" w:lineRule="auto"/>
        <w:ind w:right="992" w:firstLine="0"/>
        <w:jc w:val="both"/>
        <w:rPr>
          <w:sz w:val="15"/>
        </w:rPr>
      </w:pPr>
      <w:r>
        <w:rPr>
          <w:w w:val="105"/>
          <w:sz w:val="15"/>
        </w:rPr>
        <w:t>Cette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conception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départ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conçue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rendre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compte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conception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science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appliquée au champ de la Didactique des Langues relève d'un emprunt conceptuel au champ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l'anthropologie (Levi-Strauss,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1964,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Papert, 1981).</w:t>
      </w:r>
    </w:p>
    <w:p w14:paraId="2E144C7D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5BC71DD7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par différents degrés d'insécurité linguistique. Puren (2010) fait remarquer</w:t>
      </w:r>
      <w:r>
        <w:rPr>
          <w:spacing w:val="1"/>
        </w:rPr>
        <w:t xml:space="preserve"> </w:t>
      </w:r>
      <w:r>
        <w:t>que dans le cadre de la perspective actionnelle, la classe de langue-culture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considérée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micro-société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fait,</w:t>
      </w:r>
      <w:r>
        <w:rPr>
          <w:spacing w:val="1"/>
        </w:rPr>
        <w:t xml:space="preserve"> </w:t>
      </w:r>
      <w:r>
        <w:t>devient</w:t>
      </w:r>
      <w:r>
        <w:rPr>
          <w:spacing w:val="1"/>
        </w:rPr>
        <w:t xml:space="preserve"> </w:t>
      </w:r>
      <w:r>
        <w:t>potentiellement un objet d'étude aussi</w:t>
      </w:r>
      <w:r>
        <w:t xml:space="preserve"> bien pour la didactologie que pour</w:t>
      </w:r>
      <w:r>
        <w:rPr>
          <w:spacing w:val="1"/>
        </w:rPr>
        <w:t xml:space="preserve"> </w:t>
      </w:r>
      <w:r>
        <w:t>l'anthropologie. Contrairement à l'approche communicative, qui envisageait</w:t>
      </w:r>
      <w:r>
        <w:rPr>
          <w:spacing w:val="-47"/>
        </w:rPr>
        <w:t xml:space="preserve"> </w:t>
      </w:r>
      <w:r>
        <w:t>la question des variables culturelles sous un angle individuel en recourant à</w:t>
      </w:r>
      <w:r>
        <w:rPr>
          <w:spacing w:val="-47"/>
        </w:rPr>
        <w:t xml:space="preserve"> </w:t>
      </w:r>
      <w:r>
        <w:t>des notions issues de l'approche cognitive tels que les styles, les</w:t>
      </w:r>
      <w:r>
        <w:t xml:space="preserve"> profils ou</w:t>
      </w:r>
      <w:r>
        <w:rPr>
          <w:spacing w:val="1"/>
        </w:rPr>
        <w:t xml:space="preserve"> </w:t>
      </w:r>
      <w:r>
        <w:t>les stratégies d'apprentissage, selon Puren la perspective actionnelle inscrit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enseignement/apprentissage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dynamique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co-</w:t>
      </w:r>
      <w:r>
        <w:rPr>
          <w:spacing w:val="-47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partagée,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sujet,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individuelles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 et apprenants, que la dimension collective et culturelle. Le fait</w:t>
      </w:r>
      <w:r>
        <w:rPr>
          <w:spacing w:val="1"/>
        </w:rPr>
        <w:t xml:space="preserve"> </w:t>
      </w:r>
      <w:r>
        <w:t>d'envisager la variable culturelle dans la relation pédagogique trouve un</w:t>
      </w:r>
      <w:r>
        <w:rPr>
          <w:spacing w:val="1"/>
        </w:rPr>
        <w:t xml:space="preserve"> </w:t>
      </w:r>
      <w:r>
        <w:t>écho sensible dans la prise en compte des variables cult</w:t>
      </w:r>
      <w:r>
        <w:t>urelles liées aux</w:t>
      </w:r>
      <w:r>
        <w:rPr>
          <w:spacing w:val="1"/>
        </w:rPr>
        <w:t xml:space="preserve"> </w:t>
      </w:r>
      <w:r>
        <w:t>artefacts</w:t>
      </w:r>
      <w:r>
        <w:rPr>
          <w:spacing w:val="-1"/>
        </w:rPr>
        <w:t xml:space="preserve"> </w:t>
      </w:r>
      <w:r>
        <w:t>informatiques de communication.</w:t>
      </w:r>
    </w:p>
    <w:p w14:paraId="00D0B76C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62195671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  <w:spacing w:before="1"/>
      </w:pPr>
      <w:bookmarkStart w:id="7" w:name="_TOC_250114"/>
      <w:r>
        <w:t>L'autonomisation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bookmarkEnd w:id="7"/>
      <w:r>
        <w:t>traductologie</w:t>
      </w:r>
    </w:p>
    <w:p w14:paraId="01160D57" w14:textId="77777777" w:rsidR="008A5969" w:rsidRDefault="008A5969">
      <w:pPr>
        <w:pStyle w:val="Corpsdetexte"/>
        <w:spacing w:before="4"/>
        <w:ind w:left="0"/>
        <w:jc w:val="left"/>
        <w:rPr>
          <w:b/>
          <w:sz w:val="29"/>
        </w:rPr>
      </w:pPr>
    </w:p>
    <w:p w14:paraId="460A6AD8" w14:textId="77777777" w:rsidR="008A5969" w:rsidRDefault="004D699E">
      <w:pPr>
        <w:pStyle w:val="Corpsdetexte"/>
        <w:spacing w:line="360" w:lineRule="auto"/>
        <w:ind w:right="990"/>
      </w:pPr>
      <w:r>
        <w:t>Pour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envisagée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scientifique,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d'abord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acceptée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spéculation,</w:t>
      </w:r>
      <w:r>
        <w:rPr>
          <w:spacing w:val="1"/>
        </w:rPr>
        <w:t xml:space="preserve"> </w:t>
      </w:r>
      <w:r>
        <w:t>d'essais-réajustements</w:t>
      </w:r>
      <w:r>
        <w:t xml:space="preserve"> et d'approximation inhérents à l'objet d'étude. Dès</w:t>
      </w:r>
      <w:r>
        <w:rPr>
          <w:spacing w:val="1"/>
        </w:rPr>
        <w:t xml:space="preserve"> </w:t>
      </w:r>
      <w:r>
        <w:t>lors,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concevoir</w:t>
      </w:r>
      <w:r>
        <w:rPr>
          <w:spacing w:val="1"/>
        </w:rPr>
        <w:t xml:space="preserve"> </w:t>
      </w:r>
      <w:r>
        <w:t>l'acte</w:t>
      </w:r>
      <w:r>
        <w:rPr>
          <w:spacing w:val="1"/>
        </w:rPr>
        <w:t xml:space="preserve"> </w:t>
      </w:r>
      <w:r>
        <w:t>traductif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observable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réinterrogation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pratique.</w:t>
      </w:r>
      <w:r>
        <w:rPr>
          <w:spacing w:val="1"/>
        </w:rPr>
        <w:t xml:space="preserve"> </w:t>
      </w:r>
      <w:r>
        <w:t>Cette</w:t>
      </w:r>
      <w:r>
        <w:rPr>
          <w:spacing w:val="-47"/>
        </w:rPr>
        <w:t xml:space="preserve"> </w:t>
      </w:r>
      <w:r>
        <w:t>conception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science</w:t>
      </w:r>
      <w:r>
        <w:rPr>
          <w:spacing w:val="42"/>
        </w:rPr>
        <w:t xml:space="preserve"> </w:t>
      </w:r>
      <w:r>
        <w:t>trouve</w:t>
      </w:r>
      <w:r>
        <w:rPr>
          <w:spacing w:val="42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nouveau</w:t>
      </w:r>
      <w:r>
        <w:rPr>
          <w:spacing w:val="42"/>
        </w:rPr>
        <w:t xml:space="preserve"> </w:t>
      </w:r>
      <w:r>
        <w:t>souffle</w:t>
      </w:r>
      <w:r>
        <w:rPr>
          <w:spacing w:val="42"/>
        </w:rPr>
        <w:t xml:space="preserve"> </w:t>
      </w:r>
      <w:r>
        <w:t>dans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conception</w:t>
      </w:r>
      <w:r>
        <w:rPr>
          <w:spacing w:val="-48"/>
        </w:rPr>
        <w:t xml:space="preserve"> </w:t>
      </w:r>
      <w:r>
        <w:t>d'une science « bricolage » inspirée par Levi Strauss (1962). Après avoir</w:t>
      </w:r>
      <w:r>
        <w:rPr>
          <w:spacing w:val="1"/>
        </w:rPr>
        <w:t xml:space="preserve"> </w:t>
      </w:r>
      <w:r>
        <w:t>développé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concret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peuples,</w:t>
      </w:r>
      <w:r>
        <w:rPr>
          <w:spacing w:val="1"/>
        </w:rPr>
        <w:t xml:space="preserve"> </w:t>
      </w:r>
      <w:r>
        <w:t>l'anthropologue</w:t>
      </w:r>
      <w:r>
        <w:rPr>
          <w:spacing w:val="-1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:</w:t>
      </w:r>
    </w:p>
    <w:p w14:paraId="18B1A8B4" w14:textId="77777777" w:rsidR="008A5969" w:rsidRDefault="004D699E">
      <w:pPr>
        <w:pStyle w:val="Corpsdetexte"/>
        <w:spacing w:before="88" w:line="357" w:lineRule="auto"/>
        <w:ind w:left="899" w:right="992" w:hanging="1"/>
      </w:pPr>
      <w:r>
        <w:t>une forme d'activité subsiste parmi nous qui, sur le plan technique,</w:t>
      </w:r>
      <w:r>
        <w:rPr>
          <w:spacing w:val="1"/>
        </w:rPr>
        <w:t xml:space="preserve"> </w:t>
      </w:r>
      <w:r>
        <w:t>permet</w:t>
      </w:r>
      <w:r>
        <w:rPr>
          <w:spacing w:val="23"/>
        </w:rPr>
        <w:t xml:space="preserve"> </w:t>
      </w:r>
      <w:r>
        <w:t>as</w:t>
      </w:r>
      <w:r>
        <w:t>sez</w:t>
      </w:r>
      <w:r>
        <w:rPr>
          <w:spacing w:val="23"/>
        </w:rPr>
        <w:t xml:space="preserve"> </w:t>
      </w:r>
      <w:r>
        <w:t>bien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concevoir</w:t>
      </w:r>
      <w:r>
        <w:rPr>
          <w:spacing w:val="23"/>
        </w:rPr>
        <w:t xml:space="preserve"> </w:t>
      </w:r>
      <w:r>
        <w:t>ce</w:t>
      </w:r>
      <w:r>
        <w:rPr>
          <w:spacing w:val="24"/>
        </w:rPr>
        <w:t xml:space="preserve"> </w:t>
      </w:r>
      <w:r>
        <w:t>que,</w:t>
      </w:r>
      <w:r>
        <w:rPr>
          <w:spacing w:val="23"/>
        </w:rPr>
        <w:t xml:space="preserve"> </w:t>
      </w:r>
      <w:r>
        <w:t>sur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plan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spéculation,</w:t>
      </w:r>
    </w:p>
    <w:p w14:paraId="72A1C439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42F1BFCF" w14:textId="77777777" w:rsidR="008A5969" w:rsidRDefault="004D699E">
      <w:pPr>
        <w:pStyle w:val="Corpsdetexte"/>
        <w:spacing w:before="73" w:line="362" w:lineRule="auto"/>
        <w:ind w:left="899" w:right="995"/>
      </w:pPr>
      <w:r>
        <w:lastRenderedPageBreak/>
        <w:t>put être une science que nous préférons appeler « première» plutôt que</w:t>
      </w:r>
      <w:r>
        <w:rPr>
          <w:spacing w:val="1"/>
        </w:rPr>
        <w:t xml:space="preserve"> </w:t>
      </w:r>
      <w:r>
        <w:t>primitive : c'est celle communément désignée par le terme de bricolage.</w:t>
      </w:r>
      <w:r>
        <w:rPr>
          <w:spacing w:val="-47"/>
        </w:rPr>
        <w:t xml:space="preserve"> </w:t>
      </w:r>
      <w:r>
        <w:t>(Levi</w:t>
      </w:r>
      <w:r>
        <w:rPr>
          <w:spacing w:val="-1"/>
        </w:rPr>
        <w:t xml:space="preserve"> </w:t>
      </w:r>
      <w:r>
        <w:t>Strauss, 1962 : 30)</w:t>
      </w:r>
    </w:p>
    <w:p w14:paraId="4F5840D7" w14:textId="77777777" w:rsidR="008A5969" w:rsidRDefault="008A5969">
      <w:pPr>
        <w:pStyle w:val="Corpsdetexte"/>
        <w:spacing w:before="10"/>
        <w:ind w:left="0"/>
        <w:jc w:val="left"/>
        <w:rPr>
          <w:sz w:val="32"/>
        </w:rPr>
      </w:pPr>
    </w:p>
    <w:p w14:paraId="07BC4D61" w14:textId="77777777" w:rsidR="008A5969" w:rsidRDefault="004D699E">
      <w:pPr>
        <w:pStyle w:val="Corpsdetexte"/>
        <w:spacing w:line="360" w:lineRule="auto"/>
        <w:ind w:right="990" w:hanging="1"/>
      </w:pPr>
      <w:r>
        <w:t>Cette science du concret, qui s'appuie sur le bricolage, c'est à dire sur la</w:t>
      </w:r>
      <w:r>
        <w:rPr>
          <w:spacing w:val="1"/>
        </w:rPr>
        <w:t xml:space="preserve"> </w:t>
      </w:r>
      <w:r>
        <w:t>capacité des individus à improviser et à ajuster des méthodes pour rendre</w:t>
      </w:r>
      <w:r>
        <w:rPr>
          <w:spacing w:val="1"/>
        </w:rPr>
        <w:t xml:space="preserve"> </w:t>
      </w:r>
      <w:r>
        <w:t>compte</w:t>
      </w:r>
      <w:r>
        <w:t xml:space="preserve"> des réalités observables, va bien au delà d'une seule taxonomie</w:t>
      </w:r>
      <w:r>
        <w:rPr>
          <w:spacing w:val="1"/>
        </w:rPr>
        <w:t xml:space="preserve"> </w:t>
      </w:r>
      <w:r>
        <w:t>pratique : « elle répond à des exigences intellectuelles avant ou au lieu de</w:t>
      </w:r>
      <w:r>
        <w:rPr>
          <w:spacing w:val="1"/>
        </w:rPr>
        <w:t xml:space="preserve"> </w:t>
      </w:r>
      <w:r>
        <w:t xml:space="preserve">satisfaire à des besoins » (Levi-Strauss, </w:t>
      </w:r>
      <w:r>
        <w:rPr>
          <w:i/>
        </w:rPr>
        <w:t xml:space="preserve">id. </w:t>
      </w:r>
      <w:r>
        <w:t>: 20). Cette conception de la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nécessa</w:t>
      </w:r>
      <w:r>
        <w:t>ire</w:t>
      </w:r>
      <w:r>
        <w:rPr>
          <w:spacing w:val="1"/>
        </w:rPr>
        <w:t xml:space="preserve"> </w:t>
      </w:r>
      <w:r>
        <w:t>flexibilité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>d'investigation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fonction</w:t>
      </w:r>
      <w:r>
        <w:rPr>
          <w:spacing w:val="39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terrains</w:t>
      </w:r>
      <w:r>
        <w:rPr>
          <w:spacing w:val="38"/>
        </w:rPr>
        <w:t xml:space="preserve"> </w:t>
      </w:r>
      <w:r>
        <w:t>s'inscrit</w:t>
      </w:r>
      <w:r>
        <w:rPr>
          <w:spacing w:val="38"/>
        </w:rPr>
        <w:t xml:space="preserve"> </w:t>
      </w:r>
      <w:r>
        <w:t>bien</w:t>
      </w:r>
      <w:r>
        <w:rPr>
          <w:spacing w:val="38"/>
        </w:rPr>
        <w:t xml:space="preserve"> </w:t>
      </w:r>
      <w:r>
        <w:t>évidemment</w:t>
      </w:r>
      <w:r>
        <w:rPr>
          <w:spacing w:val="38"/>
        </w:rPr>
        <w:t xml:space="preserve"> </w:t>
      </w:r>
      <w:r>
        <w:t>contre</w:t>
      </w:r>
      <w:r>
        <w:rPr>
          <w:spacing w:val="-48"/>
        </w:rPr>
        <w:t xml:space="preserve"> </w:t>
      </w:r>
      <w:r>
        <w:t>une conception positiviste de la science où l'ensemble des méthodes de</w:t>
      </w:r>
      <w:r>
        <w:rPr>
          <w:spacing w:val="1"/>
        </w:rPr>
        <w:t xml:space="preserve"> </w:t>
      </w:r>
      <w:r>
        <w:t>recherche doit être planifié à l'avance et viser la prédictibilité. Toutefois, au</w:t>
      </w:r>
      <w:r>
        <w:rPr>
          <w:spacing w:val="-47"/>
        </w:rPr>
        <w:t xml:space="preserve"> </w:t>
      </w:r>
      <w:r>
        <w:t>sein de la communauté scientifique, cette façon de</w:t>
      </w:r>
      <w:r>
        <w:rPr>
          <w:spacing w:val="50"/>
        </w:rPr>
        <w:t xml:space="preserve"> </w:t>
      </w:r>
      <w:r>
        <w:rPr>
          <w:i/>
        </w:rPr>
        <w:t xml:space="preserve">faire </w:t>
      </w:r>
      <w:r>
        <w:t>de la science ne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l'unanimité.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l'enseignement, puissent être conçus comme un art (Gémar, 1996 : 495) a</w:t>
      </w:r>
      <w:r>
        <w:rPr>
          <w:spacing w:val="1"/>
        </w:rPr>
        <w:t xml:space="preserve"> </w:t>
      </w:r>
      <w:r>
        <w:t>freiné, pendant un temps, le processus de légitimation de la discipline.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suspectée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scientificité,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socialement</w:t>
      </w:r>
      <w:r>
        <w:rPr>
          <w:spacing w:val="1"/>
        </w:rPr>
        <w:t xml:space="preserve"> </w:t>
      </w:r>
      <w:r>
        <w:t>légitimée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prat</w:t>
      </w:r>
      <w:r>
        <w:t>ique</w:t>
      </w:r>
      <w:r>
        <w:rPr>
          <w:spacing w:val="1"/>
        </w:rPr>
        <w:t xml:space="preserve"> </w:t>
      </w:r>
      <w:r>
        <w:t>(Mounin,</w:t>
      </w:r>
      <w:r>
        <w:rPr>
          <w:spacing w:val="1"/>
        </w:rPr>
        <w:t xml:space="preserve"> </w:t>
      </w:r>
      <w:r>
        <w:t>1963 :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Cassin</w:t>
      </w:r>
      <w:r>
        <w:rPr>
          <w:spacing w:val="-47"/>
        </w:rPr>
        <w:t xml:space="preserve"> </w:t>
      </w:r>
      <w:r>
        <w:t>(2004) résume assez bien, avec le concept des intraduisibles, la vocation</w:t>
      </w:r>
      <w:r>
        <w:rPr>
          <w:spacing w:val="1"/>
        </w:rPr>
        <w:t xml:space="preserve"> </w:t>
      </w:r>
      <w:r>
        <w:t>heuristique</w:t>
      </w:r>
      <w:r>
        <w:rPr>
          <w:spacing w:val="8"/>
        </w:rPr>
        <w:t xml:space="preserve"> </w:t>
      </w:r>
      <w:r>
        <w:t>d'une</w:t>
      </w:r>
      <w:r>
        <w:rPr>
          <w:spacing w:val="8"/>
        </w:rPr>
        <w:t xml:space="preserve"> </w:t>
      </w:r>
      <w:r>
        <w:t>science</w:t>
      </w:r>
      <w:r>
        <w:rPr>
          <w:spacing w:val="8"/>
        </w:rPr>
        <w:t xml:space="preserve"> </w:t>
      </w:r>
      <w:r>
        <w:t>qui</w:t>
      </w:r>
      <w:r>
        <w:rPr>
          <w:spacing w:val="8"/>
        </w:rPr>
        <w:t xml:space="preserve"> </w:t>
      </w:r>
      <w:r>
        <w:t>cherche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comprendre</w:t>
      </w:r>
      <w:r>
        <w:rPr>
          <w:spacing w:val="8"/>
        </w:rPr>
        <w:t xml:space="preserve"> </w:t>
      </w:r>
      <w:r>
        <w:t>plutôt</w:t>
      </w:r>
      <w:r>
        <w:rPr>
          <w:spacing w:val="8"/>
        </w:rPr>
        <w:t xml:space="preserve"> </w:t>
      </w:r>
      <w:r>
        <w:t>qu'à</w:t>
      </w:r>
      <w:r>
        <w:rPr>
          <w:spacing w:val="11"/>
        </w:rPr>
        <w:t xml:space="preserve"> </w:t>
      </w:r>
      <w:r>
        <w:t>mesurer</w:t>
      </w:r>
      <w:r>
        <w:rPr>
          <w:spacing w:val="8"/>
        </w:rPr>
        <w:t xml:space="preserve"> </w:t>
      </w:r>
      <w:r>
        <w:t>ou</w:t>
      </w:r>
      <w:r>
        <w:rPr>
          <w:spacing w:val="-48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établir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vérités</w:t>
      </w:r>
      <w:r>
        <w:rPr>
          <w:spacing w:val="1"/>
        </w:rPr>
        <w:t xml:space="preserve"> </w:t>
      </w:r>
      <w:r>
        <w:t>définitives,</w:t>
      </w:r>
      <w:r>
        <w:rPr>
          <w:spacing w:val="1"/>
        </w:rPr>
        <w:t xml:space="preserve"> </w:t>
      </w:r>
      <w:r>
        <w:t>quantitativement</w:t>
      </w:r>
      <w:r>
        <w:rPr>
          <w:spacing w:val="1"/>
        </w:rPr>
        <w:t xml:space="preserve"> </w:t>
      </w:r>
      <w:r>
        <w:t>évaluées.</w:t>
      </w:r>
      <w:r>
        <w:rPr>
          <w:spacing w:val="5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conception d'une science orientée sur la découverte est également mise en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Durieux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inscrit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décisionnelles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épistémologique</w:t>
      </w:r>
      <w:r>
        <w:rPr>
          <w:spacing w:val="1"/>
        </w:rPr>
        <w:t xml:space="preserve"> </w:t>
      </w:r>
      <w:r>
        <w:t>constructiviste,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citant</w:t>
      </w:r>
      <w:r>
        <w:rPr>
          <w:spacing w:val="-1"/>
        </w:rPr>
        <w:t xml:space="preserve"> </w:t>
      </w:r>
      <w:r>
        <w:t>Edgar Morin :</w:t>
      </w:r>
    </w:p>
    <w:p w14:paraId="5DF12A79" w14:textId="77777777" w:rsidR="008A5969" w:rsidRDefault="004D699E">
      <w:pPr>
        <w:pStyle w:val="Corpsdetexte"/>
        <w:spacing w:before="84" w:line="362" w:lineRule="auto"/>
        <w:ind w:left="899" w:right="991" w:hanging="1"/>
      </w:pPr>
      <w:r>
        <w:t>Ainsi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accumulation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vérités</w:t>
      </w:r>
      <w:r>
        <w:rPr>
          <w:spacing w:val="1"/>
        </w:rPr>
        <w:t xml:space="preserve"> </w:t>
      </w:r>
      <w:r>
        <w:t>vraies.</w:t>
      </w:r>
      <w:r>
        <w:rPr>
          <w:spacing w:val="22"/>
        </w:rPr>
        <w:t xml:space="preserve"> </w:t>
      </w:r>
      <w:r>
        <w:t>Disons</w:t>
      </w:r>
      <w:r>
        <w:rPr>
          <w:spacing w:val="22"/>
        </w:rPr>
        <w:t xml:space="preserve"> </w:t>
      </w:r>
      <w:r>
        <w:t>plus,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suite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Popper</w:t>
      </w:r>
      <w:r>
        <w:rPr>
          <w:spacing w:val="23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elle</w:t>
      </w:r>
      <w:r>
        <w:rPr>
          <w:spacing w:val="22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champ</w:t>
      </w:r>
      <w:r>
        <w:rPr>
          <w:spacing w:val="22"/>
        </w:rPr>
        <w:t xml:space="preserve"> </w:t>
      </w:r>
      <w:r>
        <w:t>toujours</w:t>
      </w:r>
    </w:p>
    <w:p w14:paraId="07F7528E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3626C8F5" w14:textId="77777777" w:rsidR="008A5969" w:rsidRDefault="004D699E">
      <w:pPr>
        <w:pStyle w:val="Corpsdetexte"/>
        <w:spacing w:before="73" w:line="362" w:lineRule="auto"/>
        <w:ind w:left="899" w:right="994"/>
      </w:pPr>
      <w:r>
        <w:lastRenderedPageBreak/>
        <w:t>ouvert où se combattent non seulement les théories mais les principes</w:t>
      </w:r>
      <w:r>
        <w:rPr>
          <w:spacing w:val="1"/>
        </w:rPr>
        <w:t xml:space="preserve"> </w:t>
      </w:r>
      <w:r>
        <w:t>d'explication, c'est-à-dire aussi les visions du monde et les postulats</w:t>
      </w:r>
      <w:r>
        <w:rPr>
          <w:spacing w:val="1"/>
        </w:rPr>
        <w:t xml:space="preserve"> </w:t>
      </w:r>
      <w:r>
        <w:t>métaphysiques.</w:t>
      </w:r>
      <w:r>
        <w:rPr>
          <w:spacing w:val="-2"/>
        </w:rPr>
        <w:t xml:space="preserve"> </w:t>
      </w:r>
      <w:r>
        <w:t>(Edgar</w:t>
      </w:r>
      <w:r>
        <w:rPr>
          <w:spacing w:val="-1"/>
        </w:rPr>
        <w:t xml:space="preserve"> </w:t>
      </w:r>
      <w:r>
        <w:t>Morin,</w:t>
      </w:r>
      <w:r>
        <w:rPr>
          <w:spacing w:val="-1"/>
        </w:rPr>
        <w:t xml:space="preserve"> </w:t>
      </w:r>
      <w:r>
        <w:t>1990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Durieux,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1)</w:t>
      </w:r>
    </w:p>
    <w:p w14:paraId="08F841C3" w14:textId="77777777" w:rsidR="008A5969" w:rsidRDefault="008A5969">
      <w:pPr>
        <w:pStyle w:val="Corpsdetexte"/>
        <w:spacing w:before="10"/>
        <w:ind w:left="0"/>
        <w:jc w:val="left"/>
        <w:rPr>
          <w:sz w:val="32"/>
        </w:rPr>
      </w:pPr>
    </w:p>
    <w:p w14:paraId="36FF98C0" w14:textId="77777777" w:rsidR="008A5969" w:rsidRDefault="004D699E">
      <w:pPr>
        <w:pStyle w:val="Corpsdetexte"/>
        <w:spacing w:line="360" w:lineRule="auto"/>
        <w:ind w:right="991"/>
      </w:pPr>
      <w:r>
        <w:t>L'épistémologie</w:t>
      </w:r>
      <w:r>
        <w:rPr>
          <w:spacing w:val="37"/>
        </w:rPr>
        <w:t xml:space="preserve"> </w:t>
      </w:r>
      <w:r>
        <w:t>constructiviste,</w:t>
      </w:r>
      <w:r>
        <w:rPr>
          <w:spacing w:val="38"/>
        </w:rPr>
        <w:t xml:space="preserve"> </w:t>
      </w:r>
      <w:r>
        <w:t>opposée</w:t>
      </w:r>
      <w:r>
        <w:rPr>
          <w:spacing w:val="38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une</w:t>
      </w:r>
      <w:r>
        <w:rPr>
          <w:spacing w:val="38"/>
        </w:rPr>
        <w:t xml:space="preserve"> </w:t>
      </w:r>
      <w:r>
        <w:t>épis</w:t>
      </w:r>
      <w:r>
        <w:t>témologie</w:t>
      </w:r>
      <w:r>
        <w:rPr>
          <w:spacing w:val="38"/>
        </w:rPr>
        <w:t xml:space="preserve"> </w:t>
      </w:r>
      <w:r>
        <w:t>positiviste,</w:t>
      </w:r>
      <w:r>
        <w:rPr>
          <w:spacing w:val="-48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plus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même</w:t>
      </w:r>
      <w:r>
        <w:rPr>
          <w:spacing w:val="14"/>
        </w:rPr>
        <w:t xml:space="preserve"> </w:t>
      </w:r>
      <w:r>
        <w:t>d'accueillir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diversité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l'interdisciplinarité</w:t>
      </w:r>
      <w:r>
        <w:rPr>
          <w:spacing w:val="14"/>
        </w:rPr>
        <w:t xml:space="preserve"> </w:t>
      </w:r>
      <w:r>
        <w:t>inhérentes</w:t>
      </w:r>
      <w:r>
        <w:rPr>
          <w:spacing w:val="14"/>
        </w:rPr>
        <w:t xml:space="preserve"> </w:t>
      </w:r>
      <w:r>
        <w:t>à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(Gile,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258-260).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vue,</w:t>
      </w:r>
      <w:r>
        <w:rPr>
          <w:spacing w:val="1"/>
        </w:rPr>
        <w:t xml:space="preserve"> </w:t>
      </w:r>
      <w:r>
        <w:t>si</w:t>
      </w:r>
      <w:r>
        <w:rPr>
          <w:spacing w:val="50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considère la traduction comme une activité humaine qui permet de mieux</w:t>
      </w:r>
      <w:r>
        <w:rPr>
          <w:spacing w:val="1"/>
        </w:rPr>
        <w:t xml:space="preserve"> </w:t>
      </w:r>
      <w:r>
        <w:t>comprendre le canal de communication dont elle procède, c'est à dire les</w:t>
      </w:r>
      <w:r>
        <w:rPr>
          <w:spacing w:val="1"/>
        </w:rPr>
        <w:t xml:space="preserve"> </w:t>
      </w:r>
      <w:r>
        <w:t>langues, et si l'on considère la transmission des connaissances comme objet</w:t>
      </w:r>
      <w:r>
        <w:rPr>
          <w:spacing w:val="-47"/>
        </w:rPr>
        <w:t xml:space="preserve"> </w:t>
      </w:r>
      <w:r>
        <w:t>et fin de cette activité, on peut co</w:t>
      </w:r>
      <w:r>
        <w:t>ncevoir l'interdisciplinarité, qui caractérise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traductologie en</w:t>
      </w:r>
      <w:r>
        <w:rPr>
          <w:spacing w:val="-1"/>
        </w:rPr>
        <w:t xml:space="preserve"> </w:t>
      </w:r>
      <w:r>
        <w:t>tant que champ</w:t>
      </w:r>
      <w:r>
        <w:rPr>
          <w:spacing w:val="-1"/>
        </w:rPr>
        <w:t xml:space="preserve"> </w:t>
      </w:r>
      <w:r>
        <w:t>de recherche</w:t>
      </w:r>
      <w:r>
        <w:rPr>
          <w:spacing w:val="-3"/>
        </w:rPr>
        <w:t xml:space="preserve"> </w:t>
      </w:r>
      <w:r>
        <w:t>:</w:t>
      </w:r>
    </w:p>
    <w:p w14:paraId="0693DF76" w14:textId="77777777" w:rsidR="008A5969" w:rsidRDefault="004D699E">
      <w:pPr>
        <w:pStyle w:val="Corpsdetexte"/>
        <w:spacing w:before="83" w:line="360" w:lineRule="auto"/>
        <w:ind w:left="899" w:right="990"/>
      </w:pPr>
      <w:r>
        <w:t>La traductologie est d'essence interdisciplinaire parce qu'elle cherche à</w:t>
      </w:r>
      <w:r>
        <w:rPr>
          <w:spacing w:val="1"/>
        </w:rPr>
        <w:t xml:space="preserve"> </w:t>
      </w:r>
      <w:r>
        <w:t>appréhender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globalité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phénomène</w:t>
      </w:r>
      <w:r>
        <w:rPr>
          <w:spacing w:val="1"/>
        </w:rPr>
        <w:t xml:space="preserve"> </w:t>
      </w:r>
      <w:r>
        <w:t>traductionnel.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étonnant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ai</w:t>
      </w:r>
      <w:r>
        <w:t>t</w:t>
      </w:r>
      <w:r>
        <w:rPr>
          <w:spacing w:val="1"/>
        </w:rPr>
        <w:t xml:space="preserve"> </w:t>
      </w:r>
      <w:r>
        <w:t>besoin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moyens</w:t>
      </w:r>
      <w:r>
        <w:rPr>
          <w:spacing w:val="1"/>
        </w:rPr>
        <w:t xml:space="preserve"> </w:t>
      </w:r>
      <w:r>
        <w:t>d'investigation</w:t>
      </w:r>
      <w:r>
        <w:rPr>
          <w:spacing w:val="1"/>
        </w:rPr>
        <w:t xml:space="preserve"> </w:t>
      </w:r>
      <w:r>
        <w:t>empruntés à d'autres disciplines pour embrasser la totalité de son objet</w:t>
      </w:r>
      <w:r>
        <w:rPr>
          <w:spacing w:val="1"/>
        </w:rPr>
        <w:t xml:space="preserve"> </w:t>
      </w:r>
      <w:r>
        <w:t>protéiforme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pourtant</w:t>
      </w:r>
      <w:r>
        <w:rPr>
          <w:spacing w:val="-1"/>
        </w:rPr>
        <w:t xml:space="preserve"> </w:t>
      </w:r>
      <w:r>
        <w:t>spécifique. (Guidère,</w:t>
      </w:r>
      <w:r>
        <w:rPr>
          <w:spacing w:val="-1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: 11)</w:t>
      </w:r>
    </w:p>
    <w:p w14:paraId="71F05FF2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D9DBBF4" w14:textId="77777777" w:rsidR="008A5969" w:rsidRDefault="004D699E">
      <w:pPr>
        <w:pStyle w:val="Corpsdetexte"/>
        <w:spacing w:before="130" w:line="360" w:lineRule="auto"/>
        <w:ind w:right="989"/>
      </w:pPr>
      <w:r>
        <w:t>Le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genevois</w:t>
      </w:r>
      <w:r>
        <w:rPr>
          <w:spacing w:val="1"/>
        </w:rPr>
        <w:t xml:space="preserve"> </w:t>
      </w:r>
      <w:r>
        <w:t>pense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gagne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construire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autonomie</w:t>
      </w:r>
      <w:r>
        <w:rPr>
          <w:spacing w:val="1"/>
        </w:rPr>
        <w:t xml:space="preserve"> </w:t>
      </w:r>
      <w:r>
        <w:t>disciplinaire,</w:t>
      </w:r>
      <w:r>
        <w:rPr>
          <w:spacing w:val="1"/>
        </w:rPr>
        <w:t xml:space="preserve"> </w:t>
      </w:r>
      <w:r>
        <w:t>indépendamment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fournis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disciplines</w:t>
      </w:r>
      <w:r>
        <w:rPr>
          <w:spacing w:val="1"/>
        </w:rPr>
        <w:t xml:space="preserve"> </w:t>
      </w:r>
      <w:r>
        <w:t>dites</w:t>
      </w:r>
      <w:r>
        <w:rPr>
          <w:spacing w:val="1"/>
        </w:rPr>
        <w:t xml:space="preserve"> </w:t>
      </w:r>
      <w:r>
        <w:t>fondamentales</w:t>
      </w:r>
      <w:r>
        <w:rPr>
          <w:spacing w:val="1"/>
        </w:rPr>
        <w:t xml:space="preserve"> </w:t>
      </w:r>
      <w:r>
        <w:t>(linguistique,</w:t>
      </w:r>
      <w:r>
        <w:rPr>
          <w:spacing w:val="-47"/>
        </w:rPr>
        <w:t xml:space="preserve"> </w:t>
      </w:r>
      <w:r>
        <w:t>anthropologie, philosophie, sciences cognitives etc.), notamment dans la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objet,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traduisan</w:t>
      </w:r>
      <w:r>
        <w:t>te,</w:t>
      </w:r>
      <w:r>
        <w:rPr>
          <w:spacing w:val="1"/>
        </w:rPr>
        <w:t xml:space="preserve"> </w:t>
      </w:r>
      <w:r>
        <w:t>procède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empirique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nécessite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 d'une</w:t>
      </w:r>
      <w:r>
        <w:rPr>
          <w:spacing w:val="-1"/>
        </w:rPr>
        <w:t xml:space="preserve"> </w:t>
      </w:r>
      <w:r>
        <w:t>épistémologie</w:t>
      </w:r>
      <w:r>
        <w:rPr>
          <w:spacing w:val="-1"/>
        </w:rPr>
        <w:t xml:space="preserve"> </w:t>
      </w:r>
      <w:r>
        <w:t>solide</w:t>
      </w:r>
      <w:r>
        <w:rPr>
          <w:spacing w:val="-1"/>
        </w:rPr>
        <w:t xml:space="preserve"> </w:t>
      </w:r>
      <w:r>
        <w:t>:</w:t>
      </w:r>
    </w:p>
    <w:p w14:paraId="17404EFE" w14:textId="77777777" w:rsidR="008A5969" w:rsidRDefault="004D699E">
      <w:pPr>
        <w:pStyle w:val="Corpsdetexte"/>
        <w:spacing w:before="84" w:line="360" w:lineRule="auto"/>
        <w:ind w:left="899" w:right="991" w:hanging="1"/>
      </w:pPr>
      <w:r>
        <w:t>Pour</w:t>
      </w:r>
      <w:r>
        <w:rPr>
          <w:spacing w:val="1"/>
        </w:rPr>
        <w:t xml:space="preserve"> </w:t>
      </w:r>
      <w:r>
        <w:t>décrire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propre</w:t>
      </w:r>
      <w:r>
        <w:rPr>
          <w:spacing w:val="1"/>
        </w:rPr>
        <w:t xml:space="preserve"> </w:t>
      </w:r>
      <w:r>
        <w:t>activité,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s'appuyer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raisonnement</w:t>
      </w:r>
      <w:r>
        <w:rPr>
          <w:spacing w:val="1"/>
        </w:rPr>
        <w:t xml:space="preserve"> </w:t>
      </w:r>
      <w:r>
        <w:t>logique,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postulats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règles.</w:t>
      </w:r>
      <w:r>
        <w:rPr>
          <w:spacing w:val="1"/>
        </w:rPr>
        <w:t xml:space="preserve"> </w:t>
      </w:r>
      <w:r>
        <w:t>D'où</w:t>
      </w:r>
      <w:r>
        <w:rPr>
          <w:spacing w:val="-47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épistémologique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méthodologique</w:t>
      </w:r>
      <w:r>
        <w:rPr>
          <w:spacing w:val="1"/>
        </w:rPr>
        <w:t xml:space="preserve"> </w:t>
      </w:r>
      <w:r>
        <w:t>rigoureuse.</w:t>
      </w:r>
      <w:r>
        <w:rPr>
          <w:spacing w:val="29"/>
        </w:rPr>
        <w:t xml:space="preserve"> </w:t>
      </w:r>
      <w:r>
        <w:t>C'est</w:t>
      </w:r>
      <w:r>
        <w:rPr>
          <w:spacing w:val="30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premier</w:t>
      </w:r>
      <w:r>
        <w:rPr>
          <w:spacing w:val="30"/>
        </w:rPr>
        <w:t xml:space="preserve"> </w:t>
      </w:r>
      <w:r>
        <w:t>fondement</w:t>
      </w:r>
      <w:r>
        <w:rPr>
          <w:spacing w:val="30"/>
        </w:rPr>
        <w:t xml:space="preserve"> </w:t>
      </w:r>
      <w:r>
        <w:t>d'une</w:t>
      </w:r>
      <w:r>
        <w:rPr>
          <w:spacing w:val="30"/>
        </w:rPr>
        <w:t xml:space="preserve"> </w:t>
      </w:r>
      <w:r>
        <w:t>autonomie</w:t>
      </w:r>
      <w:r>
        <w:rPr>
          <w:spacing w:val="30"/>
        </w:rPr>
        <w:t xml:space="preserve"> </w:t>
      </w:r>
      <w:r>
        <w:t>disciplinaire</w:t>
      </w:r>
    </w:p>
    <w:p w14:paraId="1923277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74ADB4C1" w14:textId="77777777" w:rsidR="008A5969" w:rsidRDefault="004D699E">
      <w:pPr>
        <w:pStyle w:val="Corpsdetexte"/>
        <w:spacing w:before="73"/>
        <w:ind w:left="899"/>
        <w:jc w:val="left"/>
      </w:pPr>
      <w:r>
        <w:lastRenderedPageBreak/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traductologie.</w:t>
      </w:r>
      <w:r>
        <w:rPr>
          <w:spacing w:val="46"/>
        </w:rPr>
        <w:t xml:space="preserve"> </w:t>
      </w:r>
      <w:r>
        <w:t>(Guidère,</w:t>
      </w:r>
      <w:r>
        <w:rPr>
          <w:spacing w:val="-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13)</w:t>
      </w:r>
    </w:p>
    <w:p w14:paraId="46FC369D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54C81175" w14:textId="77777777" w:rsidR="008A5969" w:rsidRDefault="008A5969">
      <w:pPr>
        <w:pStyle w:val="Corpsdetexte"/>
        <w:spacing w:before="3"/>
        <w:ind w:left="0"/>
        <w:jc w:val="left"/>
        <w:rPr>
          <w:sz w:val="21"/>
        </w:rPr>
      </w:pPr>
    </w:p>
    <w:p w14:paraId="1A5288FA" w14:textId="77777777" w:rsidR="008A5969" w:rsidRDefault="004D699E">
      <w:pPr>
        <w:pStyle w:val="Corpsdetexte"/>
        <w:spacing w:line="360" w:lineRule="auto"/>
        <w:ind w:right="990"/>
      </w:pPr>
      <w:r>
        <w:t>Or cette autonomie impose, selon Guidère, de différencier la traductologie</w:t>
      </w:r>
      <w:r>
        <w:rPr>
          <w:spacing w:val="1"/>
        </w:rPr>
        <w:t xml:space="preserve"> </w:t>
      </w:r>
      <w:r>
        <w:t>des nomb</w:t>
      </w:r>
      <w:r>
        <w:t>reuses autres disciplines dont elle est amenée à se nourrir sur 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conceptuel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méthodologique,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autres,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philosophie,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critique</w:t>
      </w:r>
      <w:r>
        <w:rPr>
          <w:spacing w:val="1"/>
        </w:rPr>
        <w:t xml:space="preserve"> </w:t>
      </w:r>
      <w:r>
        <w:t>littéraire,</w:t>
      </w:r>
      <w:r>
        <w:rPr>
          <w:spacing w:val="1"/>
        </w:rPr>
        <w:t xml:space="preserve"> </w:t>
      </w:r>
      <w:r>
        <w:t>l'anthropologie,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linguistique,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cognitives,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psycholinguistique.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inscrire la traductologie au sein d'une épistémologie générale</w:t>
      </w:r>
      <w:r>
        <w:rPr>
          <w:spacing w:val="50"/>
        </w:rPr>
        <w:t xml:space="preserve"> </w:t>
      </w:r>
      <w:r>
        <w:t>d'une part, 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doter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épistémologie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l'interdisciplinarité, selon Ladmiral (2011), n'est pas sans pos</w:t>
      </w:r>
      <w:r>
        <w:t>er problème.</w:t>
      </w:r>
      <w:r>
        <w:rPr>
          <w:spacing w:val="1"/>
        </w:rPr>
        <w:t xml:space="preserve"> </w:t>
      </w:r>
      <w:r>
        <w:t>L'épineuse question du « pluralisme théorique », impose selon le chercheur</w:t>
      </w:r>
      <w:r>
        <w:rPr>
          <w:spacing w:val="1"/>
        </w:rPr>
        <w:t xml:space="preserve"> </w:t>
      </w:r>
      <w:r>
        <w:t>(2011 : 3) une définition de l'objet qui repose sur une séparation nette entre</w:t>
      </w:r>
      <w:r>
        <w:rPr>
          <w:spacing w:val="1"/>
        </w:rPr>
        <w:t xml:space="preserve"> </w:t>
      </w:r>
      <w:r>
        <w:t>théorie et pratique de la traduction. Gile, quant à lui, note les risques de</w:t>
      </w:r>
      <w:r>
        <w:rPr>
          <w:spacing w:val="1"/>
        </w:rPr>
        <w:t xml:space="preserve"> </w:t>
      </w:r>
      <w:r>
        <w:t>récupération</w:t>
      </w:r>
      <w:r>
        <w:t xml:space="preserve"> ou de monopole disciplinaire par certaines des disciplines qui</w:t>
      </w:r>
      <w:r>
        <w:rPr>
          <w:spacing w:val="1"/>
        </w:rPr>
        <w:t xml:space="preserve"> </w:t>
      </w:r>
      <w:r>
        <w:t>gravitent</w:t>
      </w:r>
      <w:r>
        <w:rPr>
          <w:spacing w:val="-1"/>
        </w:rPr>
        <w:t xml:space="preserve"> </w:t>
      </w:r>
      <w:r>
        <w:t>autour de l'objet</w:t>
      </w:r>
      <w:r>
        <w:rPr>
          <w:spacing w:val="-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traduction » :</w:t>
      </w:r>
    </w:p>
    <w:p w14:paraId="6B5D9FA2" w14:textId="77777777" w:rsidR="008A5969" w:rsidRDefault="004D699E">
      <w:pPr>
        <w:pStyle w:val="Corpsdetexte"/>
        <w:spacing w:before="85" w:line="360" w:lineRule="auto"/>
        <w:ind w:right="991" w:hanging="1"/>
      </w:pPr>
      <w:r>
        <w:t>Il est intéressant de sentir chez certains traductologues de l'interprétation</w:t>
      </w:r>
      <w:r>
        <w:rPr>
          <w:spacing w:val="1"/>
        </w:rPr>
        <w:t xml:space="preserve"> </w:t>
      </w:r>
      <w:r>
        <w:t>une forte aspiration à la reconnaissance par la psychologie qui a pig</w:t>
      </w:r>
      <w:r>
        <w:t>non sur</w:t>
      </w:r>
      <w:r>
        <w:rPr>
          <w:spacing w:val="1"/>
        </w:rPr>
        <w:t xml:space="preserve"> </w:t>
      </w:r>
      <w:r>
        <w:t>rue. Cette aspiration se manifeste notamment par des citations qu'ils vont</w:t>
      </w:r>
      <w:r>
        <w:rPr>
          <w:spacing w:val="1"/>
        </w:rPr>
        <w:t xml:space="preserve"> </w:t>
      </w:r>
      <w:r>
        <w:t>puiser exclusivement ou presque dans la psychologie au mépris d'autres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pertinents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l'adoption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manière</w:t>
      </w:r>
      <w:r>
        <w:rPr>
          <w:spacing w:val="1"/>
        </w:rPr>
        <w:t xml:space="preserve"> </w:t>
      </w:r>
      <w:r>
        <w:t>insuffisamment</w:t>
      </w:r>
      <w:r>
        <w:rPr>
          <w:spacing w:val="-1"/>
        </w:rPr>
        <w:t xml:space="preserve"> </w:t>
      </w:r>
      <w:r>
        <w:t>critique. (Gile, 2005</w:t>
      </w:r>
      <w:r>
        <w:rPr>
          <w:spacing w:val="-1"/>
        </w:rPr>
        <w:t xml:space="preserve"> </w:t>
      </w:r>
      <w:r>
        <w:t>: 258)</w:t>
      </w:r>
    </w:p>
    <w:p w14:paraId="01C1E844" w14:textId="77777777" w:rsidR="008A5969" w:rsidRDefault="004D699E">
      <w:pPr>
        <w:pStyle w:val="Corpsdetexte"/>
        <w:spacing w:before="87" w:line="360" w:lineRule="auto"/>
        <w:ind w:right="989" w:hanging="1"/>
      </w:pPr>
      <w:r>
        <w:t>Cette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psychologie</w:t>
      </w:r>
      <w:r>
        <w:rPr>
          <w:spacing w:val="1"/>
        </w:rPr>
        <w:t xml:space="preserve"> </w:t>
      </w:r>
      <w:r>
        <w:t>relève</w:t>
      </w:r>
      <w:r>
        <w:rPr>
          <w:spacing w:val="1"/>
        </w:rPr>
        <w:t xml:space="preserve"> </w:t>
      </w:r>
      <w:r>
        <w:t>d'ailleurs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souci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légitimation qui repose sur des traditions scientifiques relevant davantage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épistémologie</w:t>
      </w:r>
      <w:r>
        <w:rPr>
          <w:spacing w:val="1"/>
        </w:rPr>
        <w:t xml:space="preserve"> </w:t>
      </w:r>
      <w:r>
        <w:t>positiviste.</w:t>
      </w:r>
      <w:r>
        <w:rPr>
          <w:spacing w:val="1"/>
        </w:rPr>
        <w:t xml:space="preserve"> </w:t>
      </w:r>
      <w:r>
        <w:t>Gile</w:t>
      </w:r>
      <w:r>
        <w:rPr>
          <w:spacing w:val="1"/>
        </w:rPr>
        <w:t xml:space="preserve"> </w:t>
      </w:r>
      <w:r>
        <w:t>(2005 :</w:t>
      </w:r>
      <w:r>
        <w:rPr>
          <w:spacing w:val="1"/>
        </w:rPr>
        <w:t xml:space="preserve"> </w:t>
      </w:r>
      <w:r>
        <w:t>260)note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rapports</w:t>
      </w:r>
      <w:r>
        <w:rPr>
          <w:spacing w:val="1"/>
        </w:rPr>
        <w:t xml:space="preserve"> </w:t>
      </w:r>
      <w:r>
        <w:t>complexes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défiance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d'indifférence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disciplines connexes qui permettraient de l'affirmer comme science à tous</w:t>
      </w:r>
      <w:r>
        <w:rPr>
          <w:spacing w:val="1"/>
        </w:rPr>
        <w:t xml:space="preserve"> </w:t>
      </w:r>
      <w:r>
        <w:t>les égards. Toutefois, l'auteur note qu'en dépit de ces problèmes, de nature</w:t>
      </w:r>
      <w:r>
        <w:rPr>
          <w:spacing w:val="1"/>
        </w:rPr>
        <w:t xml:space="preserve"> </w:t>
      </w:r>
      <w:r>
        <w:t>sociologique</w:t>
      </w:r>
      <w:r>
        <w:rPr>
          <w:spacing w:val="21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institutionnelle,</w:t>
      </w:r>
      <w:r>
        <w:rPr>
          <w:spacing w:val="21"/>
        </w:rPr>
        <w:t xml:space="preserve"> </w:t>
      </w:r>
      <w:r>
        <w:t>l</w:t>
      </w:r>
      <w:r>
        <w:t>a</w:t>
      </w:r>
      <w:r>
        <w:rPr>
          <w:spacing w:val="21"/>
        </w:rPr>
        <w:t xml:space="preserve"> </w:t>
      </w:r>
      <w:r>
        <w:t>traduction</w:t>
      </w:r>
      <w:r>
        <w:rPr>
          <w:spacing w:val="21"/>
        </w:rPr>
        <w:t xml:space="preserve"> </w:t>
      </w:r>
      <w:r>
        <w:t>s'est</w:t>
      </w:r>
      <w:r>
        <w:rPr>
          <w:spacing w:val="21"/>
        </w:rPr>
        <w:t xml:space="preserve"> </w:t>
      </w:r>
      <w:r>
        <w:t>aujourd'hui</w:t>
      </w:r>
      <w:r>
        <w:rPr>
          <w:spacing w:val="21"/>
        </w:rPr>
        <w:t xml:space="preserve"> </w:t>
      </w:r>
      <w:r>
        <w:t>affirmée</w:t>
      </w:r>
      <w:r>
        <w:rPr>
          <w:spacing w:val="21"/>
        </w:rPr>
        <w:t xml:space="preserve"> </w:t>
      </w:r>
      <w:r>
        <w:t>en</w:t>
      </w:r>
    </w:p>
    <w:p w14:paraId="06F8271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79003B2D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tant que champ disciplinaire distinct, autonome et perçu comme tel par les</w:t>
      </w:r>
      <w:r>
        <w:rPr>
          <w:spacing w:val="1"/>
        </w:rPr>
        <w:t xml:space="preserve"> </w:t>
      </w:r>
      <w:r>
        <w:t>traductologues. Gile observe, en s'appuyant sur une étude des citations dans</w:t>
      </w:r>
      <w:r>
        <w:rPr>
          <w:spacing w:val="-47"/>
        </w:rPr>
        <w:t xml:space="preserve"> </w:t>
      </w:r>
      <w:r>
        <w:t>les textes traductologiques récents, « un sens fort de l'identité disciplinaire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traductologie » (Gile,</w:t>
      </w:r>
      <w:r>
        <w:rPr>
          <w:spacing w:val="-1"/>
        </w:rPr>
        <w:t xml:space="preserve"> </w:t>
      </w:r>
      <w:r>
        <w:t>2005 : 259).</w:t>
      </w:r>
    </w:p>
    <w:p w14:paraId="18EB296C" w14:textId="77777777" w:rsidR="008A5969" w:rsidRDefault="004D699E">
      <w:pPr>
        <w:pStyle w:val="Corpsdetexte"/>
        <w:spacing w:before="88" w:line="360" w:lineRule="auto"/>
        <w:ind w:right="991"/>
      </w:pPr>
      <w:r>
        <w:t>Pour</w:t>
      </w:r>
      <w:r>
        <w:rPr>
          <w:spacing w:val="1"/>
        </w:rPr>
        <w:t xml:space="preserve"> </w:t>
      </w:r>
      <w:r>
        <w:t>conclure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l'autonomie</w:t>
      </w:r>
      <w:r>
        <w:rPr>
          <w:spacing w:val="1"/>
        </w:rPr>
        <w:t xml:space="preserve"> </w:t>
      </w:r>
      <w:r>
        <w:t>disciplina</w:t>
      </w:r>
      <w:r>
        <w:t>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l'interdisciplinarité, il nous semble pertinent de mettre en avant, comme le</w:t>
      </w:r>
      <w:r>
        <w:rPr>
          <w:spacing w:val="1"/>
        </w:rPr>
        <w:t xml:space="preserve"> </w:t>
      </w:r>
      <w:r>
        <w:t>souligne Guidère (2010), les conditions d'une articulation optimum entre la</w:t>
      </w:r>
      <w:r>
        <w:rPr>
          <w:spacing w:val="1"/>
        </w:rPr>
        <w:t xml:space="preserve"> </w:t>
      </w:r>
      <w:r>
        <w:t>théorie traductologique et son utilisation, ou sa prise en compte par les</w:t>
      </w:r>
      <w:r>
        <w:rPr>
          <w:spacing w:val="1"/>
        </w:rPr>
        <w:t xml:space="preserve"> </w:t>
      </w:r>
      <w:r>
        <w:t>praticiens concerné</w:t>
      </w:r>
      <w:r>
        <w:t>s par les différents champs d'application. Ainsi, selon</w:t>
      </w:r>
      <w:r>
        <w:rPr>
          <w:spacing w:val="1"/>
        </w:rPr>
        <w:t xml:space="preserve"> </w:t>
      </w:r>
      <w:r>
        <w:t>Guidère, l'étude traductologique doit respecter un principe de cohérence, un</w:t>
      </w:r>
      <w:r>
        <w:rPr>
          <w:spacing w:val="-47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d'exhaustivité,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simplicité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utilisant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métalangage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praticiens,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</w:t>
      </w:r>
      <w:r>
        <w:t>oit</w:t>
      </w:r>
      <w:r>
        <w:rPr>
          <w:spacing w:val="51"/>
        </w:rPr>
        <w:t xml:space="preserve"> </w:t>
      </w:r>
      <w:r>
        <w:t>réduità</w:t>
      </w:r>
      <w:r>
        <w:rPr>
          <w:spacing w:val="1"/>
        </w:rPr>
        <w:t xml:space="preserve"> </w:t>
      </w:r>
      <w:r>
        <w:t>l'essentiel, compréhensible et utilisable par ces derniers) et un principe de</w:t>
      </w:r>
      <w:r>
        <w:rPr>
          <w:spacing w:val="1"/>
        </w:rPr>
        <w:t xml:space="preserve"> </w:t>
      </w:r>
      <w:r>
        <w:t>prédictibilité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prévoyant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validité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nouvelle</w:t>
      </w:r>
      <w:r>
        <w:rPr>
          <w:spacing w:val="50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celles</w:t>
      </w:r>
      <w:r>
        <w:rPr>
          <w:spacing w:val="1"/>
        </w:rPr>
        <w:t xml:space="preserve"> </w:t>
      </w:r>
      <w:r>
        <w:t>proposées »</w:t>
      </w:r>
      <w:r>
        <w:rPr>
          <w:spacing w:val="1"/>
        </w:rPr>
        <w:t xml:space="preserve"> </w:t>
      </w:r>
      <w:r>
        <w:t>(Guidère,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11).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praticiens en question peuvent désigner les traducteurs, mais aussi, dans</w:t>
      </w:r>
      <w:r>
        <w:rPr>
          <w:spacing w:val="1"/>
        </w:rPr>
        <w:t xml:space="preserve"> </w:t>
      </w:r>
      <w:r>
        <w:t>notre cas, les enseignants qui peuvent être soit traducteurs, soit traducteurs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traductologues,</w:t>
      </w:r>
      <w:r>
        <w:rPr>
          <w:spacing w:val="-2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certains</w:t>
      </w:r>
      <w:r>
        <w:rPr>
          <w:spacing w:val="-2"/>
        </w:rPr>
        <w:t xml:space="preserve"> </w:t>
      </w:r>
      <w:r>
        <w:t>cas,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rares,</w:t>
      </w:r>
      <w:r>
        <w:rPr>
          <w:spacing w:val="-1"/>
        </w:rPr>
        <w:t xml:space="preserve"> </w:t>
      </w:r>
      <w:r>
        <w:t>enseignants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langue.</w:t>
      </w:r>
    </w:p>
    <w:p w14:paraId="10A0D726" w14:textId="77777777" w:rsidR="008A5969" w:rsidRDefault="008A5969">
      <w:pPr>
        <w:pStyle w:val="Corpsdetexte"/>
        <w:ind w:left="0"/>
        <w:jc w:val="left"/>
        <w:rPr>
          <w:sz w:val="31"/>
        </w:rPr>
      </w:pPr>
    </w:p>
    <w:p w14:paraId="056A8827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</w:pPr>
      <w:bookmarkStart w:id="8" w:name="_TOC_250113"/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double</w:t>
      </w:r>
      <w:r>
        <w:rPr>
          <w:spacing w:val="-9"/>
          <w:w w:val="105"/>
        </w:rPr>
        <w:t xml:space="preserve"> </w:t>
      </w:r>
      <w:r>
        <w:rPr>
          <w:w w:val="105"/>
        </w:rPr>
        <w:t>statut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bookmarkEnd w:id="8"/>
      <w:r>
        <w:rPr>
          <w:w w:val="105"/>
        </w:rPr>
        <w:t>t</w:t>
      </w:r>
      <w:r>
        <w:rPr>
          <w:w w:val="105"/>
        </w:rPr>
        <w:t>raduction</w:t>
      </w:r>
    </w:p>
    <w:p w14:paraId="62F5EE3F" w14:textId="77777777" w:rsidR="008A5969" w:rsidRDefault="008A5969">
      <w:pPr>
        <w:pStyle w:val="Corpsdetexte"/>
        <w:spacing w:before="4"/>
        <w:ind w:left="0"/>
        <w:jc w:val="left"/>
        <w:rPr>
          <w:b/>
          <w:sz w:val="29"/>
        </w:rPr>
      </w:pPr>
    </w:p>
    <w:p w14:paraId="0FC1DBEE" w14:textId="77777777" w:rsidR="008A5969" w:rsidRDefault="004D699E">
      <w:pPr>
        <w:pStyle w:val="Corpsdetexte"/>
        <w:spacing w:before="1" w:line="360" w:lineRule="auto"/>
        <w:ind w:right="990"/>
      </w:pPr>
      <w:r>
        <w:t>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renforcement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 langagières pour la langue étrangère de travail des apprentis</w:t>
      </w:r>
      <w:r>
        <w:rPr>
          <w:spacing w:val="1"/>
        </w:rPr>
        <w:t xml:space="preserve"> </w:t>
      </w:r>
      <w:r>
        <w:t>traducteurs,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réflexion</w:t>
      </w:r>
      <w:r>
        <w:rPr>
          <w:spacing w:val="-47"/>
        </w:rPr>
        <w:t xml:space="preserve"> </w:t>
      </w:r>
      <w:r>
        <w:t>spécifique. En effet, dans un tel contexte, les enseignants peuvent être</w:t>
      </w:r>
      <w:r>
        <w:rPr>
          <w:spacing w:val="1"/>
        </w:rPr>
        <w:t xml:space="preserve"> </w:t>
      </w:r>
      <w:r>
        <w:t>amenés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favoriser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recul</w:t>
      </w:r>
      <w:r>
        <w:rPr>
          <w:spacing w:val="1"/>
        </w:rPr>
        <w:t xml:space="preserve"> </w:t>
      </w:r>
      <w:r>
        <w:t>métalinguistique et métacognitif de nature contrastive et, en même temps,</w:t>
      </w:r>
      <w:r>
        <w:rPr>
          <w:spacing w:val="1"/>
        </w:rPr>
        <w:t xml:space="preserve"> </w:t>
      </w:r>
      <w:r>
        <w:t>peuvent être conduits à faciliter une dista</w:t>
      </w:r>
      <w:r>
        <w:t>nciation par rapport</w:t>
      </w:r>
      <w:r>
        <w:rPr>
          <w:spacing w:val="50"/>
        </w:rPr>
        <w:t xml:space="preserve"> </w:t>
      </w:r>
      <w:r>
        <w:t>aux langues</w:t>
      </w:r>
      <w:r>
        <w:rPr>
          <w:spacing w:val="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travail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traducteurs,</w:t>
      </w:r>
      <w:r>
        <w:rPr>
          <w:spacing w:val="20"/>
        </w:rPr>
        <w:t xml:space="preserve"> </w:t>
      </w:r>
      <w:r>
        <w:t>afin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faciliter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pensée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réexpression</w:t>
      </w:r>
      <w:r>
        <w:rPr>
          <w:spacing w:val="20"/>
        </w:rPr>
        <w:t xml:space="preserve"> </w:t>
      </w:r>
      <w:r>
        <w:t>en</w:t>
      </w:r>
    </w:p>
    <w:p w14:paraId="1B1EE24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0ADC573A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langue cible. Sur le plan de l'histoire de la traductologie, le fait que, dans</w:t>
      </w:r>
      <w:r>
        <w:rPr>
          <w:spacing w:val="1"/>
        </w:rPr>
        <w:t xml:space="preserve"> </w:t>
      </w:r>
      <w:r>
        <w:t>l'enseignement supérieur, la traduction a longtemps été conçue comme un</w:t>
      </w:r>
      <w:r>
        <w:rPr>
          <w:spacing w:val="1"/>
        </w:rPr>
        <w:t xml:space="preserve"> </w:t>
      </w:r>
      <w:r>
        <w:t>moyen pour enseigner et apprendre la langue étrangère a pu, pour certains</w:t>
      </w:r>
      <w:r>
        <w:rPr>
          <w:spacing w:val="1"/>
        </w:rPr>
        <w:t xml:space="preserve"> </w:t>
      </w:r>
      <w:r>
        <w:t>traductologues, faire obstacle au statut disciplinaire de la traduction en tant</w:t>
      </w:r>
      <w:r>
        <w:rPr>
          <w:spacing w:val="1"/>
        </w:rPr>
        <w:t xml:space="preserve"> </w:t>
      </w:r>
      <w:r>
        <w:t>qu'activité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soi</w:t>
      </w:r>
      <w:r>
        <w:rPr>
          <w:spacing w:val="1"/>
        </w:rPr>
        <w:t xml:space="preserve"> </w:t>
      </w:r>
      <w:r>
        <w:t>(Mun</w:t>
      </w:r>
      <w:r>
        <w:t>day,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31-32 ;</w:t>
      </w:r>
      <w:r>
        <w:rPr>
          <w:spacing w:val="1"/>
        </w:rPr>
        <w:t xml:space="preserve"> </w:t>
      </w:r>
      <w:r>
        <w:t>Chesterman,</w:t>
      </w:r>
      <w:r>
        <w:rPr>
          <w:spacing w:val="1"/>
        </w:rPr>
        <w:t xml:space="preserve"> </w:t>
      </w:r>
      <w:r>
        <w:t>1998 ;</w:t>
      </w:r>
      <w:r>
        <w:rPr>
          <w:spacing w:val="1"/>
        </w:rPr>
        <w:t xml:space="preserve"> </w:t>
      </w:r>
      <w:r>
        <w:t>Guidère, 2010). Pour des raisons de massification de l'enseignement des</w:t>
      </w:r>
      <w:r>
        <w:rPr>
          <w:spacing w:val="1"/>
        </w:rPr>
        <w:t xml:space="preserve"> </w:t>
      </w:r>
      <w:r>
        <w:t>langues,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thème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constitué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encore,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l'université,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privilégiant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écrite (Arroyo, 2008). En contexte universitaire, l'utilisation</w:t>
      </w:r>
      <w:r>
        <w:rPr>
          <w:spacing w:val="50"/>
        </w:rPr>
        <w:t xml:space="preserve"> </w:t>
      </w:r>
      <w:r>
        <w:t>didactique de</w:t>
      </w:r>
      <w:r>
        <w:rPr>
          <w:spacing w:val="1"/>
        </w:rPr>
        <w:t xml:space="preserve"> </w:t>
      </w:r>
      <w:r>
        <w:t>la traduction écrite est en partie due à une forte contrainte situationnelle. En</w:t>
      </w:r>
      <w:r>
        <w:rPr>
          <w:spacing w:val="-47"/>
        </w:rPr>
        <w:t xml:space="preserve"> </w:t>
      </w:r>
      <w:r>
        <w:t>effet, la pratique de l'oral en situation de communication peut difficilement</w:t>
      </w:r>
      <w:r>
        <w:rPr>
          <w:spacing w:val="1"/>
        </w:rPr>
        <w:t xml:space="preserve"> </w:t>
      </w:r>
      <w:r>
        <w:t>être mise en place</w:t>
      </w:r>
      <w:r>
        <w:t xml:space="preserve"> avec des effectifs importants d'étudiants (de 20 à 60</w:t>
      </w:r>
      <w:r>
        <w:rPr>
          <w:spacing w:val="1"/>
        </w:rPr>
        <w:t xml:space="preserve"> </w:t>
      </w:r>
      <w:r>
        <w:t>étudiants dans les filières littéraires). Lavault (1985, 1991)</w:t>
      </w:r>
      <w:r>
        <w:rPr>
          <w:spacing w:val="1"/>
        </w:rPr>
        <w:t xml:space="preserve"> </w:t>
      </w:r>
      <w:r>
        <w:t>note que 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bannie</w:t>
      </w:r>
      <w:r>
        <w:rPr>
          <w:spacing w:val="1"/>
        </w:rPr>
        <w:t xml:space="preserve"> </w:t>
      </w:r>
      <w:r>
        <w:t>théoriquement,</w:t>
      </w:r>
      <w:r>
        <w:rPr>
          <w:spacing w:val="1"/>
        </w:rPr>
        <w:t xml:space="preserve"> </w:t>
      </w:r>
      <w:r>
        <w:t>n'a</w:t>
      </w:r>
      <w:r>
        <w:rPr>
          <w:spacing w:val="1"/>
        </w:rPr>
        <w:t xml:space="preserve"> </w:t>
      </w:r>
      <w:r>
        <w:t>jamais</w:t>
      </w:r>
      <w:r>
        <w:rPr>
          <w:spacing w:val="50"/>
        </w:rPr>
        <w:t xml:space="preserve"> </w:t>
      </w:r>
      <w:r>
        <w:t>complètement</w:t>
      </w:r>
      <w:r>
        <w:rPr>
          <w:spacing w:val="1"/>
        </w:rPr>
        <w:t xml:space="preserve"> </w:t>
      </w:r>
      <w:r>
        <w:t>disparu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enseignantes.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50"/>
        </w:rPr>
        <w:t xml:space="preserve"> </w:t>
      </w:r>
      <w:r>
        <w:t>ouvrage</w:t>
      </w:r>
      <w:r>
        <w:rPr>
          <w:spacing w:val="1"/>
        </w:rPr>
        <w:t xml:space="preserve"> </w:t>
      </w:r>
      <w:r>
        <w:t>consacré à l'enseignement de la traduction, Gile (2005 1) fait observer 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signaler</w:t>
      </w:r>
      <w:r>
        <w:rPr>
          <w:spacing w:val="1"/>
        </w:rPr>
        <w:t xml:space="preserve"> </w:t>
      </w:r>
      <w:r>
        <w:t>l'omniprésence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pédagogiques</w:t>
      </w:r>
      <w:r>
        <w:rPr>
          <w:spacing w:val="1"/>
        </w:rPr>
        <w:t xml:space="preserve"> </w:t>
      </w:r>
      <w:r>
        <w:t>universitaires</w:t>
      </w:r>
      <w:r>
        <w:rPr>
          <w:spacing w:val="1"/>
        </w:rPr>
        <w:t xml:space="preserve"> </w:t>
      </w:r>
      <w:r>
        <w:t>relève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l'évidence.</w:t>
      </w:r>
      <w:r>
        <w:rPr>
          <w:spacing w:val="1"/>
        </w:rPr>
        <w:t xml:space="preserve"> </w:t>
      </w:r>
      <w:r>
        <w:t>Delisle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Lee-Jahnke</w:t>
      </w:r>
      <w:r>
        <w:rPr>
          <w:spacing w:val="-47"/>
        </w:rPr>
        <w:t xml:space="preserve"> </w:t>
      </w:r>
      <w:r>
        <w:t>(1998, 20</w:t>
      </w:r>
      <w:r>
        <w:t>05), Malmkjaer (1998), Arroyo (2008) se sont penchés, quant à</w:t>
      </w:r>
      <w:r>
        <w:rPr>
          <w:spacing w:val="1"/>
        </w:rPr>
        <w:t xml:space="preserve"> </w:t>
      </w:r>
      <w:r>
        <w:t>eux, sur les liens entre didactique des langues et traduction. La confusion</w:t>
      </w:r>
      <w:r>
        <w:rPr>
          <w:spacing w:val="1"/>
        </w:rPr>
        <w:t xml:space="preserve"> </w:t>
      </w:r>
      <w:r>
        <w:t>qui peut résulter d'un double statut de la traduction conduit Delisle, dès</w:t>
      </w:r>
      <w:r>
        <w:rPr>
          <w:spacing w:val="1"/>
        </w:rPr>
        <w:t xml:space="preserve"> </w:t>
      </w:r>
      <w:r>
        <w:t>1980, à distinguer la traduction didactique</w:t>
      </w:r>
      <w:r>
        <w:t xml:space="preserve"> et la traduction professionnelle.</w:t>
      </w:r>
      <w:r>
        <w:rPr>
          <w:spacing w:val="1"/>
        </w:rPr>
        <w:t xml:space="preserve"> </w:t>
      </w:r>
      <w:r>
        <w:t>Nous reprenons la définition plus récente que le traductologue établit pour</w:t>
      </w:r>
      <w:r>
        <w:rPr>
          <w:spacing w:val="1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deux rôles distincts</w:t>
      </w:r>
      <w:r>
        <w:rPr>
          <w:spacing w:val="-1"/>
        </w:rPr>
        <w:t xml:space="preserve"> </w:t>
      </w:r>
      <w:r>
        <w:t>de la traduction :</w:t>
      </w:r>
    </w:p>
    <w:p w14:paraId="420B08D6" w14:textId="77777777" w:rsidR="008A5969" w:rsidRDefault="004D699E">
      <w:pPr>
        <w:pStyle w:val="Corpsdetexte"/>
        <w:spacing w:before="87" w:line="360" w:lineRule="auto"/>
        <w:ind w:left="899" w:right="992"/>
      </w:pPr>
      <w:r>
        <w:t>Traduction didactique : exercice de transfert interlinguistique pratiqué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finalité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l'acquisition</w:t>
      </w:r>
      <w:r>
        <w:rPr>
          <w:spacing w:val="1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langue.</w:t>
      </w:r>
    </w:p>
    <w:p w14:paraId="3C5EDF7F" w14:textId="77777777" w:rsidR="008A5969" w:rsidRDefault="004D699E">
      <w:pPr>
        <w:pStyle w:val="Corpsdetexte"/>
        <w:spacing w:before="86"/>
        <w:ind w:left="899"/>
      </w:pPr>
      <w:r>
        <w:t>Traduction</w:t>
      </w:r>
      <w:r>
        <w:rPr>
          <w:spacing w:val="8"/>
        </w:rPr>
        <w:t xml:space="preserve"> </w:t>
      </w:r>
      <w:r>
        <w:t>professionnelle</w:t>
      </w:r>
      <w:r>
        <w:rPr>
          <w:spacing w:val="9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exercice</w:t>
      </w:r>
      <w:r>
        <w:rPr>
          <w:spacing w:val="8"/>
        </w:rPr>
        <w:t xml:space="preserve"> </w:t>
      </w:r>
      <w:r>
        <w:t>pratiqué</w:t>
      </w:r>
      <w:r>
        <w:rPr>
          <w:spacing w:val="9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écoles,</w:t>
      </w:r>
      <w:r>
        <w:rPr>
          <w:spacing w:val="13"/>
        </w:rPr>
        <w:t xml:space="preserve"> </w:t>
      </w:r>
      <w:r>
        <w:t>instituts</w:t>
      </w:r>
    </w:p>
    <w:p w14:paraId="1EB0D83E" w14:textId="77777777" w:rsidR="008A5969" w:rsidRDefault="008A5969">
      <w:p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0164727B" w14:textId="77777777" w:rsidR="008A5969" w:rsidRDefault="004D699E">
      <w:pPr>
        <w:pStyle w:val="Corpsdetexte"/>
        <w:spacing w:before="73" w:line="362" w:lineRule="auto"/>
        <w:ind w:left="899" w:right="990"/>
      </w:pPr>
      <w:r>
        <w:lastRenderedPageBreak/>
        <w:t>ou programmes de formation de traducteurs et conçu comme un acte de</w:t>
      </w:r>
      <w:r>
        <w:rPr>
          <w:spacing w:val="-47"/>
        </w:rPr>
        <w:t xml:space="preserve"> </w:t>
      </w:r>
      <w:r>
        <w:t>communication interlinguistique fondé sur l'interprétation du sens de</w:t>
      </w:r>
      <w:r>
        <w:rPr>
          <w:spacing w:val="1"/>
        </w:rPr>
        <w:t xml:space="preserve"> </w:t>
      </w:r>
      <w:r>
        <w:t>discours</w:t>
      </w:r>
      <w:r>
        <w:rPr>
          <w:spacing w:val="-1"/>
        </w:rPr>
        <w:t xml:space="preserve"> </w:t>
      </w:r>
      <w:r>
        <w:t>réels. (Delisle 2005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49-50)</w:t>
      </w:r>
    </w:p>
    <w:p w14:paraId="058895C1" w14:textId="77777777" w:rsidR="008A5969" w:rsidRDefault="008A5969">
      <w:pPr>
        <w:pStyle w:val="Corpsdetexte"/>
        <w:spacing w:before="10"/>
        <w:ind w:left="0"/>
        <w:jc w:val="left"/>
        <w:rPr>
          <w:sz w:val="32"/>
        </w:rPr>
      </w:pPr>
    </w:p>
    <w:p w14:paraId="63E5C203" w14:textId="77777777" w:rsidR="008A5969" w:rsidRDefault="004D699E">
      <w:pPr>
        <w:pStyle w:val="Corpsdetexte"/>
        <w:spacing w:line="360" w:lineRule="auto"/>
        <w:ind w:right="991"/>
      </w:pPr>
      <w:r>
        <w:t>Gile (2005 : 1) opère également cette distinction entre traduction aux fins</w:t>
      </w:r>
      <w:r>
        <w:rPr>
          <w:spacing w:val="1"/>
        </w:rPr>
        <w:t xml:space="preserve"> </w:t>
      </w:r>
      <w:r>
        <w:t>d'apprentissage et traduction professionnelle. En s'appuyant sur Pergnier</w:t>
      </w:r>
      <w:r>
        <w:rPr>
          <w:spacing w:val="1"/>
        </w:rPr>
        <w:t xml:space="preserve"> </w:t>
      </w:r>
      <w:r>
        <w:t>(1998), Gile distingue, pour la traduction didactique, les deux exercices</w:t>
      </w:r>
      <w:r>
        <w:rPr>
          <w:spacing w:val="1"/>
        </w:rPr>
        <w:t xml:space="preserve"> </w:t>
      </w:r>
      <w:r>
        <w:t>classiques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sont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version</w:t>
      </w:r>
      <w:r>
        <w:rPr>
          <w:spacing w:val="32"/>
        </w:rPr>
        <w:t xml:space="preserve"> </w:t>
      </w:r>
      <w:r>
        <w:t>e</w:t>
      </w:r>
      <w:r>
        <w:t>t</w:t>
      </w:r>
      <w:r>
        <w:rPr>
          <w:spacing w:val="32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thème,</w:t>
      </w:r>
      <w:r>
        <w:rPr>
          <w:spacing w:val="32"/>
        </w:rPr>
        <w:t xml:space="preserve"> </w:t>
      </w:r>
      <w:r>
        <w:t>d'une</w:t>
      </w:r>
      <w:r>
        <w:rPr>
          <w:spacing w:val="33"/>
        </w:rPr>
        <w:t xml:space="preserve"> </w:t>
      </w:r>
      <w:r>
        <w:t>part</w:t>
      </w:r>
      <w:r>
        <w:rPr>
          <w:spacing w:val="32"/>
        </w:rPr>
        <w:t xml:space="preserve"> </w:t>
      </w:r>
      <w:r>
        <w:t>et,d'autre</w:t>
      </w:r>
      <w:r>
        <w:rPr>
          <w:spacing w:val="33"/>
        </w:rPr>
        <w:t xml:space="preserve"> </w:t>
      </w:r>
      <w:r>
        <w:t>part</w:t>
      </w:r>
      <w:r>
        <w:rPr>
          <w:spacing w:val="32"/>
        </w:rPr>
        <w:t xml:space="preserve"> </w:t>
      </w:r>
      <w:r>
        <w:t>une</w:t>
      </w:r>
    </w:p>
    <w:p w14:paraId="0050DB92" w14:textId="77777777" w:rsidR="008A5969" w:rsidRDefault="004D699E">
      <w:pPr>
        <w:pStyle w:val="Corpsdetexte"/>
        <w:spacing w:line="360" w:lineRule="auto"/>
        <w:ind w:right="990"/>
      </w:pPr>
      <w:r>
        <w:t>« fonction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intellectuelle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« les</w:t>
      </w:r>
      <w:r>
        <w:rPr>
          <w:spacing w:val="1"/>
        </w:rPr>
        <w:t xml:space="preserve"> </w:t>
      </w:r>
      <w:r>
        <w:t>vertus</w:t>
      </w:r>
      <w:r>
        <w:rPr>
          <w:spacing w:val="-47"/>
        </w:rPr>
        <w:t xml:space="preserve"> </w:t>
      </w:r>
      <w:r>
        <w:t>reconnues de longue date à la pratique de la traduction à la formation de</w:t>
      </w:r>
      <w:r>
        <w:rPr>
          <w:spacing w:val="1"/>
        </w:rPr>
        <w:t xml:space="preserve"> </w:t>
      </w:r>
      <w:r>
        <w:t>l'esprit</w:t>
      </w:r>
      <w:r>
        <w:rPr>
          <w:spacing w:val="-2"/>
        </w:rPr>
        <w:t xml:space="preserve"> </w:t>
      </w:r>
      <w:r>
        <w:t>»</w:t>
      </w:r>
      <w:r>
        <w:rPr>
          <w:spacing w:val="16"/>
        </w:rPr>
        <w:t xml:space="preserve"> </w:t>
      </w:r>
      <w:r>
        <w:t>(Pergnier,</w:t>
      </w:r>
      <w:r>
        <w:rPr>
          <w:spacing w:val="17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12,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Gile,</w:t>
      </w:r>
      <w:r>
        <w:rPr>
          <w:spacing w:val="16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1).</w:t>
      </w:r>
      <w:r>
        <w:rPr>
          <w:spacing w:val="16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nous</w:t>
      </w:r>
      <w:r>
        <w:rPr>
          <w:spacing w:val="17"/>
        </w:rPr>
        <w:t xml:space="preserve"> </w:t>
      </w:r>
      <w:r>
        <w:t>paraît</w:t>
      </w:r>
      <w:r>
        <w:rPr>
          <w:spacing w:val="16"/>
        </w:rPr>
        <w:t xml:space="preserve"> </w:t>
      </w:r>
      <w:r>
        <w:t>intéressant</w:t>
      </w:r>
      <w:r>
        <w:rPr>
          <w:spacing w:val="-48"/>
        </w:rPr>
        <w:t xml:space="preserve"> </w:t>
      </w:r>
      <w:r>
        <w:t>de relever la connotation humaniste que recouvre cette conception du rôle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50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intègre, elle aussi, bien évidemment, la vocation humaniste soulignée par</w:t>
      </w:r>
      <w:r>
        <w:rPr>
          <w:spacing w:val="1"/>
        </w:rPr>
        <w:t xml:space="preserve"> </w:t>
      </w:r>
      <w:r>
        <w:t>Ladmiral, pour</w:t>
      </w:r>
      <w:r>
        <w:t xml:space="preserve"> qui la traduction invite à la connaissance de l'humain dans</w:t>
      </w:r>
      <w:r>
        <w:rPr>
          <w:spacing w:val="1"/>
        </w:rPr>
        <w:t xml:space="preserve"> </w:t>
      </w:r>
      <w:r>
        <w:t>une perspective universaliste (Ladmiral, 2004 : 12, in Arroyo, 2008 : 1).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verrons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travail,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l'appropriation de la traduction en tant qu'habileté spé</w:t>
      </w:r>
      <w:r>
        <w:t>cifique exercée à des</w:t>
      </w:r>
      <w:r>
        <w:rPr>
          <w:spacing w:val="1"/>
        </w:rPr>
        <w:t xml:space="preserve"> </w:t>
      </w:r>
      <w:r>
        <w:t>fins professionnelles, se caractérise par une grande complexité, car elle</w:t>
      </w:r>
      <w:r>
        <w:rPr>
          <w:spacing w:val="1"/>
        </w:rPr>
        <w:t xml:space="preserve"> </w:t>
      </w:r>
      <w:r>
        <w:t>engage des conceptions relatives aux modalités de transmission de l'objet,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doute</w:t>
      </w:r>
      <w:r>
        <w:rPr>
          <w:spacing w:val="1"/>
        </w:rPr>
        <w:t xml:space="preserve"> </w:t>
      </w:r>
      <w:r>
        <w:t>surtout,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conceptions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qu'activité</w:t>
      </w:r>
      <w:r>
        <w:rPr>
          <w:spacing w:val="1"/>
        </w:rPr>
        <w:t xml:space="preserve"> </w:t>
      </w:r>
      <w:r>
        <w:t>humaine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d'études.</w:t>
      </w:r>
    </w:p>
    <w:p w14:paraId="39042889" w14:textId="77777777" w:rsidR="008A5969" w:rsidRDefault="008A5969">
      <w:pPr>
        <w:pStyle w:val="Corpsdetexte"/>
        <w:spacing w:before="8"/>
        <w:ind w:left="0"/>
        <w:jc w:val="left"/>
        <w:rPr>
          <w:sz w:val="30"/>
        </w:rPr>
      </w:pPr>
    </w:p>
    <w:p w14:paraId="6F93E7F6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</w:pPr>
      <w:bookmarkStart w:id="9" w:name="_TOC_250112"/>
      <w:r>
        <w:rPr>
          <w:w w:val="105"/>
        </w:rPr>
        <w:t>L’évolution</w:t>
      </w:r>
      <w:r>
        <w:rPr>
          <w:spacing w:val="-13"/>
          <w:w w:val="105"/>
        </w:rPr>
        <w:t xml:space="preserve"> </w:t>
      </w:r>
      <w:r>
        <w:rPr>
          <w:w w:val="105"/>
        </w:rPr>
        <w:t>historique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9"/>
          <w:w w:val="105"/>
        </w:rPr>
        <w:t xml:space="preserve"> </w:t>
      </w:r>
      <w:r>
        <w:rPr>
          <w:w w:val="105"/>
        </w:rPr>
        <w:t>théories</w:t>
      </w:r>
      <w:r>
        <w:rPr>
          <w:spacing w:val="-13"/>
          <w:w w:val="105"/>
        </w:rPr>
        <w:t xml:space="preserve"> </w:t>
      </w:r>
      <w:r>
        <w:rPr>
          <w:w w:val="105"/>
        </w:rPr>
        <w:t>sur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bookmarkEnd w:id="9"/>
      <w:r>
        <w:rPr>
          <w:w w:val="105"/>
        </w:rPr>
        <w:t>traduction</w:t>
      </w:r>
    </w:p>
    <w:p w14:paraId="1836A894" w14:textId="77777777" w:rsidR="008A5969" w:rsidRDefault="008A5969">
      <w:pPr>
        <w:pStyle w:val="Corpsdetexte"/>
        <w:ind w:left="0"/>
        <w:jc w:val="left"/>
        <w:rPr>
          <w:b/>
          <w:sz w:val="24"/>
        </w:rPr>
      </w:pPr>
    </w:p>
    <w:p w14:paraId="03EDF1F0" w14:textId="77777777" w:rsidR="008A5969" w:rsidRDefault="008A5969">
      <w:pPr>
        <w:pStyle w:val="Corpsdetexte"/>
        <w:spacing w:before="8"/>
        <w:ind w:left="0"/>
        <w:jc w:val="left"/>
        <w:rPr>
          <w:b/>
          <w:sz w:val="22"/>
        </w:rPr>
      </w:pPr>
    </w:p>
    <w:p w14:paraId="5A673231" w14:textId="77777777" w:rsidR="008A5969" w:rsidRDefault="004D699E">
      <w:pPr>
        <w:pStyle w:val="Corpsdetexte"/>
        <w:spacing w:line="362" w:lineRule="auto"/>
        <w:ind w:right="995"/>
      </w:pPr>
      <w:r>
        <w:t>L'une des causes de la difficile structuration de la traduction</w:t>
      </w:r>
      <w:r>
        <w:rPr>
          <w:spacing w:val="1"/>
        </w:rPr>
        <w:t xml:space="preserve"> </w:t>
      </w:r>
      <w:r>
        <w:t>en champ</w:t>
      </w:r>
      <w:r>
        <w:rPr>
          <w:spacing w:val="1"/>
        </w:rPr>
        <w:t xml:space="preserve"> </w:t>
      </w:r>
      <w:r>
        <w:t>scientifique peut être attribuée</w:t>
      </w:r>
      <w:r>
        <w:rPr>
          <w:spacing w:val="1"/>
        </w:rPr>
        <w:t xml:space="preserve"> </w:t>
      </w:r>
      <w:r>
        <w:t xml:space="preserve">aussi bien </w:t>
      </w:r>
      <w:r>
        <w:t>au</w:t>
      </w:r>
      <w:r>
        <w:rPr>
          <w:spacing w:val="1"/>
        </w:rPr>
        <w:t xml:space="preserve"> </w:t>
      </w:r>
      <w:r>
        <w:t>rôle subalterne</w:t>
      </w:r>
      <w:r>
        <w:rPr>
          <w:spacing w:val="10"/>
        </w:rPr>
        <w:t xml:space="preserve"> </w:t>
      </w:r>
      <w:r>
        <w:t>de la traduction</w:t>
      </w:r>
    </w:p>
    <w:p w14:paraId="43FD6FDF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6CB99154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conçue à des fins d'apprentissage (Ladmiral, 2011) qu'aux interrogations</w:t>
      </w:r>
      <w:r>
        <w:rPr>
          <w:spacing w:val="1"/>
        </w:rPr>
        <w:t xml:space="preserve"> </w:t>
      </w:r>
      <w:r>
        <w:t>fondamentales qui se sont longtemps posées sur la scientificité de l'activité</w:t>
      </w:r>
      <w:r>
        <w:rPr>
          <w:spacing w:val="1"/>
        </w:rPr>
        <w:t xml:space="preserve"> </w:t>
      </w:r>
      <w:r>
        <w:t xml:space="preserve">traduisante. Le fait que les études qui décrivent la </w:t>
      </w:r>
      <w:r>
        <w:t>traduction partent de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plutôt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scientifique</w:t>
      </w:r>
      <w:r>
        <w:rPr>
          <w:spacing w:val="1"/>
        </w:rPr>
        <w:t xml:space="preserve"> </w:t>
      </w:r>
      <w:r>
        <w:t>déterminée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faire</w:t>
      </w:r>
      <w:r>
        <w:rPr>
          <w:spacing w:val="-47"/>
        </w:rPr>
        <w:t xml:space="preserve"> </w:t>
      </w:r>
      <w:r>
        <w:t>obstacle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champ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 autonome. En outre, le concept d'intraduisibilité et l'objection</w:t>
      </w:r>
      <w:r>
        <w:rPr>
          <w:spacing w:val="1"/>
        </w:rPr>
        <w:t xml:space="preserve"> </w:t>
      </w:r>
      <w:r>
        <w:t>préjudicielle ont freiné la légitimation scientifique de la discipline. Enfin, la</w:t>
      </w:r>
      <w:r>
        <w:rPr>
          <w:spacing w:val="-47"/>
        </w:rPr>
        <w:t xml:space="preserve"> </w:t>
      </w:r>
      <w:r>
        <w:t>contribution de plusieurs disciplines à l'étude de l'activité traduisante a pu</w:t>
      </w:r>
      <w:r>
        <w:rPr>
          <w:spacing w:val="1"/>
        </w:rPr>
        <w:t xml:space="preserve"> </w:t>
      </w:r>
      <w:r>
        <w:t>causer, dans le pass</w:t>
      </w:r>
      <w:r>
        <w:t>é, des luttes de nature scientifico-institutionnelle qui</w:t>
      </w:r>
      <w:r>
        <w:rPr>
          <w:spacing w:val="1"/>
        </w:rPr>
        <w:t xml:space="preserve"> </w:t>
      </w:r>
      <w:r>
        <w:t>n'ont pas facilité l'automatisation de la traductologie. En effet, certaines</w:t>
      </w:r>
      <w:r>
        <w:rPr>
          <w:spacing w:val="1"/>
        </w:rPr>
        <w:t xml:space="preserve"> </w:t>
      </w:r>
      <w:r>
        <w:t>disciplines comme la linguistique, la littérature, et plus tard la psychologie,</w:t>
      </w:r>
      <w:r>
        <w:rPr>
          <w:spacing w:val="1"/>
        </w:rPr>
        <w:t xml:space="preserve"> </w:t>
      </w:r>
      <w:r>
        <w:t>ont cherché pendant un temps à se démarque</w:t>
      </w:r>
      <w:r>
        <w:t>r comme la discipline la plus</w:t>
      </w:r>
      <w:r>
        <w:rPr>
          <w:spacing w:val="1"/>
        </w:rPr>
        <w:t xml:space="preserve"> </w:t>
      </w:r>
      <w:r>
        <w:t>légitime pour étudier scientifiquement la traduction. Afin de comprendre</w:t>
      </w:r>
      <w:r>
        <w:rPr>
          <w:spacing w:val="1"/>
        </w:rPr>
        <w:t xml:space="preserve"> </w:t>
      </w:r>
      <w:r>
        <w:t>l'interdisciplinarité qui caractérise la traductologie (Gile, 2005 ; Guidère,</w:t>
      </w:r>
      <w:r>
        <w:rPr>
          <w:spacing w:val="1"/>
        </w:rPr>
        <w:t xml:space="preserve"> </w:t>
      </w:r>
      <w:r>
        <w:t>2010 ; Munday, 2009), il convient d'avoir à l'esprit une vue d'ensemble de</w:t>
      </w:r>
      <w:r>
        <w:rPr>
          <w:spacing w:val="1"/>
        </w:rPr>
        <w:t xml:space="preserve"> </w:t>
      </w:r>
      <w:r>
        <w:t>l'histoire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discipline.</w:t>
      </w:r>
      <w:r>
        <w:rPr>
          <w:spacing w:val="1"/>
        </w:rPr>
        <w:t xml:space="preserve"> </w:t>
      </w:r>
      <w:r>
        <w:t>Guidère</w:t>
      </w:r>
      <w:r>
        <w:rPr>
          <w:spacing w:val="1"/>
        </w:rPr>
        <w:t xml:space="preserve"> </w:t>
      </w:r>
      <w:r>
        <w:t>(2010 :</w:t>
      </w:r>
      <w:r>
        <w:rPr>
          <w:spacing w:val="1"/>
        </w:rPr>
        <w:t xml:space="preserve"> </w:t>
      </w:r>
      <w:r>
        <w:t>21-24)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Steiner</w:t>
      </w:r>
      <w:r>
        <w:rPr>
          <w:spacing w:val="1"/>
        </w:rPr>
        <w:t xml:space="preserve"> </w:t>
      </w:r>
      <w:r>
        <w:t>(1975),</w:t>
      </w:r>
      <w:r>
        <w:rPr>
          <w:spacing w:val="1"/>
        </w:rPr>
        <w:t xml:space="preserve"> </w:t>
      </w:r>
      <w:r>
        <w:t>distinguent quatre phases d'évolution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qui mènent progressivement à la</w:t>
      </w:r>
      <w:r>
        <w:rPr>
          <w:spacing w:val="1"/>
        </w:rPr>
        <w:t xml:space="preserve"> </w:t>
      </w:r>
      <w:r>
        <w:t>constitution,</w:t>
      </w:r>
      <w:r>
        <w:rPr>
          <w:spacing w:val="-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à l'autonomisation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traductologie.</w:t>
      </w:r>
    </w:p>
    <w:p w14:paraId="2609431F" w14:textId="77777777" w:rsidR="008A5969" w:rsidRDefault="004D699E">
      <w:pPr>
        <w:pStyle w:val="Corpsdetexte"/>
        <w:spacing w:before="89" w:line="360" w:lineRule="auto"/>
        <w:ind w:right="992" w:hanging="1"/>
      </w:pPr>
      <w:r>
        <w:pict w14:anchorId="2C126077">
          <v:rect id="_x0000_s2119" alt="" style="position:absolute;left:0;text-align:left;margin-left:60.75pt;margin-top:95.4pt;width:102.85pt;height:.35pt;z-index:-157250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Une première longue phase, de l'antiquité au début du XIXème siècle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place la réflexion sur la traduction dans le giron des humanités, avec une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orientée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essentiellement</w:t>
      </w:r>
      <w:r>
        <w:rPr>
          <w:spacing w:val="1"/>
        </w:rPr>
        <w:t xml:space="preserve"> </w:t>
      </w:r>
      <w:r>
        <w:t>philosophiques,</w:t>
      </w:r>
      <w:r>
        <w:rPr>
          <w:spacing w:val="1"/>
        </w:rPr>
        <w:t xml:space="preserve"> </w:t>
      </w:r>
      <w:r>
        <w:t>religieux et littéraires. Le</w:t>
      </w:r>
      <w:r>
        <w:t>s débats qui</w:t>
      </w:r>
      <w:r>
        <w:rPr>
          <w:spacing w:val="50"/>
        </w:rPr>
        <w:t xml:space="preserve"> </w:t>
      </w:r>
      <w:r>
        <w:t>s'animent autour de</w:t>
      </w:r>
      <w:r>
        <w:rPr>
          <w:spacing w:val="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traduction</w:t>
      </w:r>
      <w:r>
        <w:rPr>
          <w:spacing w:val="7"/>
        </w:rPr>
        <w:t xml:space="preserve"> </w:t>
      </w:r>
      <w:r>
        <w:t>comme</w:t>
      </w:r>
      <w:r>
        <w:rPr>
          <w:spacing w:val="7"/>
        </w:rPr>
        <w:t xml:space="preserve"> </w:t>
      </w:r>
      <w:r>
        <w:t>activité</w:t>
      </w:r>
      <w:r>
        <w:rPr>
          <w:spacing w:val="7"/>
        </w:rPr>
        <w:t xml:space="preserve"> </w:t>
      </w:r>
      <w:r>
        <w:t>humaine</w:t>
      </w:r>
      <w:r>
        <w:rPr>
          <w:spacing w:val="7"/>
        </w:rPr>
        <w:t xml:space="preserve"> </w:t>
      </w:r>
      <w:r>
        <w:t>ne</w:t>
      </w:r>
      <w:r>
        <w:rPr>
          <w:spacing w:val="7"/>
        </w:rPr>
        <w:t xml:space="preserve"> </w:t>
      </w:r>
      <w:r>
        <w:t>sont</w:t>
      </w:r>
      <w:r>
        <w:rPr>
          <w:spacing w:val="7"/>
        </w:rPr>
        <w:t xml:space="preserve"> </w:t>
      </w:r>
      <w:r>
        <w:t>pas</w:t>
      </w:r>
      <w:r>
        <w:rPr>
          <w:spacing w:val="7"/>
        </w:rPr>
        <w:t xml:space="preserve"> </w:t>
      </w:r>
      <w:r>
        <w:t>structurés</w:t>
      </w:r>
    </w:p>
    <w:p w14:paraId="4C60BCA0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750"/>
        </w:tabs>
        <w:spacing w:before="54" w:line="252" w:lineRule="auto"/>
        <w:ind w:right="992" w:hanging="1"/>
        <w:jc w:val="both"/>
        <w:rPr>
          <w:sz w:val="15"/>
        </w:rPr>
      </w:pPr>
      <w:r>
        <w:rPr>
          <w:w w:val="105"/>
          <w:sz w:val="15"/>
        </w:rPr>
        <w:t>Ladmiral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(2011 :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4)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conçoit,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lui,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quatre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âges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traductologie :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« 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contrastivistes étudient la traduction après coup: c'est en quelque sorte "l</w:t>
      </w:r>
      <w:r>
        <w:rPr>
          <w:w w:val="105"/>
          <w:sz w:val="15"/>
        </w:rPr>
        <w:t>a traductologie 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lendemain".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projet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connaissance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objectivant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(au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sens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"traduit")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correspond à la "traductologie descriptive" dans le cadre de ce que je me suis plu à appeler mon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"quatrain traductologique"3, ou les quatre âges de la traduction. Je distinguais par là a) 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traductologie normative ou prescriptive, b) une traductologie de</w:t>
      </w:r>
      <w:r>
        <w:rPr>
          <w:w w:val="105"/>
          <w:sz w:val="15"/>
        </w:rPr>
        <w:t>scriptive, c) une traductologie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scientifique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inductive,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traductologie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productive ».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L'auteur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place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l'oeuvre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Benjamin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Walter,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Meschonic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celle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Steiner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premier âge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traductologie.</w:t>
      </w:r>
    </w:p>
    <w:p w14:paraId="36312117" w14:textId="77777777" w:rsidR="008A5969" w:rsidRDefault="004D699E">
      <w:pPr>
        <w:pStyle w:val="Paragraphedeliste"/>
        <w:numPr>
          <w:ilvl w:val="0"/>
          <w:numId w:val="35"/>
        </w:numPr>
        <w:tabs>
          <w:tab w:val="left" w:pos="701"/>
        </w:tabs>
        <w:spacing w:line="247" w:lineRule="auto"/>
        <w:ind w:right="995" w:firstLine="0"/>
        <w:jc w:val="both"/>
        <w:rPr>
          <w:sz w:val="15"/>
        </w:rPr>
      </w:pPr>
      <w:r>
        <w:rPr>
          <w:w w:val="105"/>
          <w:sz w:val="15"/>
        </w:rPr>
        <w:t>Le chercheur Genevois fait observer que suite aux critiques sur la longueur de cette première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période,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Kelly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(1979 in Guidère, 2010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 21)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ensuite divisé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cette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phase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cinq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parties.</w:t>
      </w:r>
    </w:p>
    <w:p w14:paraId="15CF3677" w14:textId="77777777" w:rsidR="008A5969" w:rsidRDefault="008A5969">
      <w:pPr>
        <w:spacing w:line="247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4969352B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scientifiquement et sont le fait des praticiens de la langue, écrivains, poètes,</w:t>
      </w:r>
      <w:r>
        <w:rPr>
          <w:spacing w:val="-47"/>
        </w:rPr>
        <w:t xml:space="preserve"> </w:t>
      </w:r>
      <w:r>
        <w:t>philosophes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propres</w:t>
      </w:r>
      <w:r>
        <w:rPr>
          <w:spacing w:val="50"/>
        </w:rPr>
        <w:t xml:space="preserve"> </w:t>
      </w:r>
      <w:r>
        <w:t>besoins.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Guidère,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réflexion,</w:t>
      </w:r>
      <w:r>
        <w:rPr>
          <w:spacing w:val="1"/>
        </w:rPr>
        <w:t xml:space="preserve"> </w:t>
      </w:r>
      <w:r>
        <w:t>alimentée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traducteurs,</w:t>
      </w:r>
      <w:r>
        <w:rPr>
          <w:spacing w:val="1"/>
        </w:rPr>
        <w:t xml:space="preserve"> </w:t>
      </w:r>
      <w:r>
        <w:t>relève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d'u</w:t>
      </w:r>
      <w:r>
        <w:t>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empirique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(Guidère, 2010</w:t>
      </w:r>
      <w:r>
        <w:rPr>
          <w:spacing w:val="-1"/>
        </w:rPr>
        <w:t xml:space="preserve"> </w:t>
      </w:r>
      <w:r>
        <w:t>: 21).</w:t>
      </w:r>
    </w:p>
    <w:p w14:paraId="64298677" w14:textId="77777777" w:rsidR="008A5969" w:rsidRDefault="004D699E">
      <w:pPr>
        <w:pStyle w:val="Corpsdetexte"/>
        <w:spacing w:before="86" w:line="360" w:lineRule="auto"/>
        <w:ind w:right="990"/>
      </w:pPr>
      <w:r>
        <w:t>La deuxième phase correspond à l'affirmation des théories herméneutiques</w:t>
      </w:r>
      <w:r>
        <w:rPr>
          <w:spacing w:val="1"/>
        </w:rPr>
        <w:t xml:space="preserve"> </w:t>
      </w:r>
      <w:r>
        <w:t>de la traduction dans une perspective philosophique. Guidère observe que</w:t>
      </w:r>
      <w:r>
        <w:rPr>
          <w:spacing w:val="1"/>
        </w:rPr>
        <w:t xml:space="preserve"> </w:t>
      </w:r>
      <w:r>
        <w:t>des auteurs tels que Schleiermarcher, Schlegel et Humboldt (in Guidère,</w:t>
      </w:r>
      <w:r>
        <w:rPr>
          <w:spacing w:val="1"/>
        </w:rPr>
        <w:t xml:space="preserve"> </w:t>
      </w:r>
      <w:r>
        <w:t>2010) ont marqué cette période, jusqu'aux écrits de Valery Larbaud (1946).</w:t>
      </w:r>
      <w:r>
        <w:rPr>
          <w:spacing w:val="1"/>
        </w:rPr>
        <w:t xml:space="preserve"> </w:t>
      </w:r>
      <w:r>
        <w:t>Pendant cette deuxième période, les philosophes, qui partent du principe</w:t>
      </w:r>
      <w:r>
        <w:rPr>
          <w:spacing w:val="1"/>
        </w:rPr>
        <w:t xml:space="preserve"> </w:t>
      </w:r>
      <w:r>
        <w:t>d'unicité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représentations</w:t>
      </w:r>
      <w:r>
        <w:rPr>
          <w:spacing w:val="1"/>
        </w:rPr>
        <w:t xml:space="preserve"> </w:t>
      </w:r>
      <w:r>
        <w:t>mental</w:t>
      </w:r>
      <w:r>
        <w:t>es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peuple,</w:t>
      </w:r>
      <w:r>
        <w:rPr>
          <w:spacing w:val="1"/>
        </w:rPr>
        <w:t xml:space="preserve"> </w:t>
      </w:r>
      <w:r>
        <w:t>avancent</w:t>
      </w:r>
      <w:r>
        <w:rPr>
          <w:spacing w:val="1"/>
        </w:rPr>
        <w:t xml:space="preserve"> </w:t>
      </w:r>
      <w:r>
        <w:t>l'objection</w:t>
      </w:r>
      <w:r>
        <w:rPr>
          <w:spacing w:val="-47"/>
        </w:rPr>
        <w:t xml:space="preserve"> </w:t>
      </w:r>
      <w:r>
        <w:t>préjudicielle selon laquelle l'activité traduisante serait en soi impossible.</w:t>
      </w:r>
      <w:r>
        <w:rPr>
          <w:spacing w:val="1"/>
        </w:rPr>
        <w:t xml:space="preserve"> </w:t>
      </w:r>
      <w:r>
        <w:t>Plus tard, certains auteurs, tels que Sapir (1929/1958, 1968), Whorf (1946)</w:t>
      </w:r>
      <w:r>
        <w:rPr>
          <w:spacing w:val="1"/>
        </w:rPr>
        <w:t xml:space="preserve"> </w:t>
      </w:r>
      <w:r>
        <w:t xml:space="preserve">ou Hemjslev (1949, 1953) continueront sur cette voie mais seront </w:t>
      </w:r>
      <w:r>
        <w:t>critiqués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linguistes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Mounin</w:t>
      </w:r>
      <w:r>
        <w:rPr>
          <w:spacing w:val="1"/>
        </w:rPr>
        <w:t xml:space="preserve"> </w:t>
      </w:r>
      <w:r>
        <w:t>(1963)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s'efforceront de fournir des arguments qui soutiennent la possibilité de la</w:t>
      </w:r>
      <w:r>
        <w:rPr>
          <w:spacing w:val="1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et la pertinence</w:t>
      </w:r>
      <w:r>
        <w:rPr>
          <w:spacing w:val="-1"/>
        </w:rPr>
        <w:t xml:space="preserve"> </w:t>
      </w:r>
      <w:r>
        <w:t>de sont étude.</w:t>
      </w:r>
    </w:p>
    <w:p w14:paraId="281866E3" w14:textId="77777777" w:rsidR="008A5969" w:rsidRDefault="004D699E">
      <w:pPr>
        <w:pStyle w:val="Corpsdetexte"/>
        <w:spacing w:before="88" w:line="360" w:lineRule="auto"/>
        <w:ind w:right="989"/>
      </w:pPr>
      <w:r>
        <w:t>Une troisième phase, allant des années 1950 au début des anné</w:t>
      </w:r>
      <w:r>
        <w:t>es 1970 voit</w:t>
      </w:r>
      <w:r>
        <w:rPr>
          <w:spacing w:val="1"/>
        </w:rPr>
        <w:t xml:space="preserve"> </w:t>
      </w:r>
      <w:r>
        <w:t>alors la traduction se construire en tant qu'objet de recherche scientifique.</w:t>
      </w:r>
      <w:r>
        <w:rPr>
          <w:spacing w:val="1"/>
        </w:rPr>
        <w:t xml:space="preserve"> </w:t>
      </w:r>
      <w:r>
        <w:t>Cette période est marquée dans un premier temps par des débats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linguistes sur la traduisibilité de même que par l'influence de la linguistique</w:t>
      </w:r>
      <w:r>
        <w:rPr>
          <w:spacing w:val="-47"/>
        </w:rPr>
        <w:t xml:space="preserve"> </w:t>
      </w:r>
      <w:r>
        <w:t>structurale saus</w:t>
      </w:r>
      <w:r>
        <w:t>surienne, de la linguistique distributionnaliste (Bloomfield,</w:t>
      </w:r>
      <w:r>
        <w:rPr>
          <w:spacing w:val="1"/>
        </w:rPr>
        <w:t xml:space="preserve"> </w:t>
      </w:r>
      <w:r>
        <w:t>1955 ;</w:t>
      </w:r>
      <w:r>
        <w:rPr>
          <w:spacing w:val="1"/>
        </w:rPr>
        <w:t xml:space="preserve"> </w:t>
      </w:r>
      <w:r>
        <w:t>Harris,</w:t>
      </w:r>
      <w:r>
        <w:rPr>
          <w:spacing w:val="1"/>
        </w:rPr>
        <w:t xml:space="preserve"> </w:t>
      </w:r>
      <w:r>
        <w:t>1954,</w:t>
      </w:r>
      <w:r>
        <w:rPr>
          <w:spacing w:val="1"/>
        </w:rPr>
        <w:t xml:space="preserve"> </w:t>
      </w:r>
      <w:r>
        <w:t>1957).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se déplace sur un axe résolument et exclusivement linguistique</w:t>
      </w:r>
      <w:r>
        <w:rPr>
          <w:spacing w:val="1"/>
        </w:rPr>
        <w:t xml:space="preserve"> </w:t>
      </w:r>
      <w:r>
        <w:t>qui</w:t>
      </w:r>
      <w:r>
        <w:rPr>
          <w:spacing w:val="46"/>
        </w:rPr>
        <w:t xml:space="preserve"> </w:t>
      </w:r>
      <w:r>
        <w:t>vise</w:t>
      </w:r>
      <w:r>
        <w:rPr>
          <w:spacing w:val="45"/>
        </w:rPr>
        <w:t xml:space="preserve"> </w:t>
      </w:r>
      <w:r>
        <w:t>à</w:t>
      </w:r>
      <w:r>
        <w:rPr>
          <w:spacing w:val="46"/>
        </w:rPr>
        <w:t xml:space="preserve"> </w:t>
      </w:r>
      <w:r>
        <w:t>décrire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nature</w:t>
      </w:r>
      <w:r>
        <w:rPr>
          <w:spacing w:val="46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niveaux</w:t>
      </w:r>
      <w:r>
        <w:rPr>
          <w:spacing w:val="45"/>
        </w:rPr>
        <w:t xml:space="preserve"> </w:t>
      </w:r>
      <w:r>
        <w:t>opératoires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traduction</w:t>
      </w:r>
      <w:r>
        <w:rPr>
          <w:spacing w:val="-48"/>
        </w:rPr>
        <w:t xml:space="preserve"> </w:t>
      </w:r>
      <w:r>
        <w:t>(signe, texte et sens). C'est aussi à ce moment que certains chercheurs</w:t>
      </w:r>
      <w:r>
        <w:rPr>
          <w:spacing w:val="1"/>
        </w:rPr>
        <w:t xml:space="preserve"> </w:t>
      </w:r>
      <w:r>
        <w:t>s'efforcent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systèmes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automatique.</w:t>
      </w:r>
      <w:r>
        <w:rPr>
          <w:spacing w:val="21"/>
        </w:rPr>
        <w:t xml:space="preserve"> </w:t>
      </w:r>
      <w:r>
        <w:t>Fortement</w:t>
      </w:r>
      <w:r>
        <w:rPr>
          <w:spacing w:val="21"/>
        </w:rPr>
        <w:t xml:space="preserve"> </w:t>
      </w:r>
      <w:r>
        <w:t>influencées</w:t>
      </w:r>
      <w:r>
        <w:rPr>
          <w:spacing w:val="22"/>
        </w:rPr>
        <w:t xml:space="preserve"> </w:t>
      </w:r>
      <w:r>
        <w:t>par</w:t>
      </w:r>
      <w:r>
        <w:rPr>
          <w:spacing w:val="21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travaux</w:t>
      </w:r>
      <w:r>
        <w:rPr>
          <w:spacing w:val="21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informatique</w:t>
      </w:r>
      <w:r>
        <w:rPr>
          <w:spacing w:val="21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en</w:t>
      </w:r>
    </w:p>
    <w:p w14:paraId="4B2FDC4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062219B0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intelligence artificielle, ces recherches n'auront pas les résultats escomptés.</w:t>
      </w:r>
      <w:r>
        <w:rPr>
          <w:spacing w:val="1"/>
        </w:rPr>
        <w:t xml:space="preserve"> </w:t>
      </w:r>
      <w:r>
        <w:t>Parallèlement,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réaction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linguistiques</w:t>
      </w:r>
      <w:r>
        <w:rPr>
          <w:spacing w:val="50"/>
        </w:rPr>
        <w:t xml:space="preserve"> </w:t>
      </w:r>
      <w:r>
        <w:t>formalistes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Vinay et Darbelnet (1958) et de Catford (1964), Nida (1964) s'efforce de</w:t>
      </w:r>
      <w:r>
        <w:rPr>
          <w:spacing w:val="1"/>
        </w:rPr>
        <w:t xml:space="preserve"> </w:t>
      </w:r>
      <w:r>
        <w:t>placer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dépasser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l'équivalence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correspondance. Ses travaux sur la traduction de la Bible, qui intègrent les</w:t>
      </w:r>
      <w:r>
        <w:rPr>
          <w:spacing w:val="1"/>
        </w:rPr>
        <w:t xml:space="preserve"> </w:t>
      </w:r>
      <w:r>
        <w:t>dimensions philosophiques et culturelles enclenchen</w:t>
      </w:r>
      <w:r>
        <w:t>t les prémisses d'une</w:t>
      </w:r>
      <w:r>
        <w:rPr>
          <w:spacing w:val="1"/>
        </w:rPr>
        <w:t xml:space="preserve"> </w:t>
      </w:r>
      <w:r>
        <w:t>fondation</w:t>
      </w:r>
      <w:r>
        <w:rPr>
          <w:spacing w:val="-1"/>
        </w:rPr>
        <w:t xml:space="preserve"> </w:t>
      </w:r>
      <w:r>
        <w:t>de la traductologie.</w:t>
      </w:r>
    </w:p>
    <w:p w14:paraId="65402783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6938BDBB" w14:textId="77777777" w:rsidR="008A5969" w:rsidRDefault="008A5969">
      <w:pPr>
        <w:pStyle w:val="Corpsdetexte"/>
        <w:spacing w:before="1"/>
        <w:ind w:left="0"/>
        <w:jc w:val="left"/>
        <w:rPr>
          <w:sz w:val="23"/>
        </w:rPr>
      </w:pPr>
    </w:p>
    <w:p w14:paraId="40D3936A" w14:textId="77777777" w:rsidR="008A5969" w:rsidRDefault="004D699E">
      <w:pPr>
        <w:pStyle w:val="Corpsdetexte"/>
        <w:spacing w:line="360" w:lineRule="auto"/>
        <w:ind w:right="990"/>
      </w:pPr>
      <w:r>
        <w:t>Une quatrième et dernière phase s'enclenche au début des années 1970 et se</w:t>
      </w:r>
      <w:r>
        <w:rPr>
          <w:spacing w:val="-47"/>
        </w:rPr>
        <w:t xml:space="preserve"> </w:t>
      </w:r>
      <w:r>
        <w:t>caractérise,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Guidère,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« un</w:t>
      </w:r>
      <w:r>
        <w:rPr>
          <w:spacing w:val="1"/>
        </w:rPr>
        <w:t xml:space="preserve"> </w:t>
      </w:r>
      <w:r>
        <w:t>renouvellement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interrogations</w:t>
      </w:r>
      <w:r>
        <w:rPr>
          <w:spacing w:val="1"/>
        </w:rPr>
        <w:t xml:space="preserve"> </w:t>
      </w:r>
      <w:r>
        <w:t xml:space="preserve">herméneutiques sur la traduction et l'interprétation » </w:t>
      </w:r>
      <w:r>
        <w:t>(Guidère, 2010 : 21).</w:t>
      </w:r>
      <w:r>
        <w:rPr>
          <w:spacing w:val="1"/>
        </w:rPr>
        <w:t xml:space="preserve"> </w:t>
      </w:r>
      <w:r>
        <w:t>Cette phase est également marquée par la volonté d'autonomisation par</w:t>
      </w:r>
      <w:r>
        <w:rPr>
          <w:spacing w:val="1"/>
        </w:rPr>
        <w:t xml:space="preserve"> </w:t>
      </w:r>
      <w:r>
        <w:t>rapport à la linguistique, discipline « mère ». Sous l'impulsion de Holmes</w:t>
      </w:r>
      <w:r>
        <w:rPr>
          <w:spacing w:val="1"/>
        </w:rPr>
        <w:t xml:space="preserve"> </w:t>
      </w:r>
      <w:r>
        <w:t>(1972), cette autonomie se manifeste par la dénomination de la discipline</w:t>
      </w:r>
      <w:r>
        <w:rPr>
          <w:spacing w:val="1"/>
        </w:rPr>
        <w:t xml:space="preserve"> </w:t>
      </w:r>
      <w:r>
        <w:t>scientifique, l</w:t>
      </w:r>
      <w:r>
        <w:t>a traductologie qui, s'affranchissant à la fois de la linguistique</w:t>
      </w:r>
      <w:r>
        <w:rPr>
          <w:spacing w:val="-47"/>
        </w:rPr>
        <w:t xml:space="preserve"> </w:t>
      </w:r>
      <w:r>
        <w:t>appliquée, de la littérature et de la philosophie, s'efforce de formaliser ses</w:t>
      </w:r>
      <w:r>
        <w:rPr>
          <w:spacing w:val="1"/>
        </w:rPr>
        <w:t xml:space="preserve"> </w:t>
      </w:r>
      <w:r>
        <w:t>objets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circonscrire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d'investigation. Après les approches linguistiques, centrées sur la traduction</w:t>
      </w:r>
      <w:r>
        <w:rPr>
          <w:spacing w:val="-47"/>
        </w:rPr>
        <w:t xml:space="preserve"> </w:t>
      </w:r>
      <w:r>
        <w:t>en tant que produit, la réflexion et la recherche traductologiques visent les</w:t>
      </w:r>
      <w:r>
        <w:rPr>
          <w:spacing w:val="1"/>
        </w:rPr>
        <w:t xml:space="preserve"> </w:t>
      </w:r>
      <w:r>
        <w:t>processus mis en œuvre par les traducteurs et s'intéressent aux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idéologiques,</w:t>
      </w:r>
      <w:r>
        <w:rPr>
          <w:spacing w:val="1"/>
        </w:rPr>
        <w:t xml:space="preserve"> </w:t>
      </w:r>
      <w:r>
        <w:t>politiques</w:t>
      </w:r>
      <w:r>
        <w:rPr>
          <w:spacing w:val="1"/>
        </w:rPr>
        <w:t xml:space="preserve"> </w:t>
      </w:r>
      <w:r>
        <w:t>e</w:t>
      </w:r>
      <w:r>
        <w:t>t</w:t>
      </w:r>
      <w:r>
        <w:rPr>
          <w:spacing w:val="1"/>
        </w:rPr>
        <w:t xml:space="preserve"> </w:t>
      </w:r>
      <w:r>
        <w:t>culturels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caractérisent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conditionnent</w:t>
      </w:r>
      <w:r>
        <w:rPr>
          <w:spacing w:val="1"/>
        </w:rPr>
        <w:t xml:space="preserve"> </w:t>
      </w:r>
      <w:r>
        <w:t>l'activité traduisante. L'intérêt des chercheurs commence également à se</w:t>
      </w:r>
      <w:r>
        <w:rPr>
          <w:spacing w:val="1"/>
        </w:rPr>
        <w:t xml:space="preserve"> </w:t>
      </w:r>
      <w:r>
        <w:t>porter sur la formation des traducteurs, conçue par Holmes comme l'un des</w:t>
      </w:r>
      <w:r>
        <w:rPr>
          <w:spacing w:val="1"/>
        </w:rPr>
        <w:t xml:space="preserve"> </w:t>
      </w:r>
      <w:r>
        <w:t>secteurs</w:t>
      </w:r>
      <w:r>
        <w:rPr>
          <w:spacing w:val="-1"/>
        </w:rPr>
        <w:t xml:space="preserve"> </w:t>
      </w:r>
      <w:r>
        <w:t>de la traductologie</w:t>
      </w:r>
      <w:r>
        <w:rPr>
          <w:spacing w:val="-1"/>
        </w:rPr>
        <w:t xml:space="preserve"> </w:t>
      </w:r>
      <w:r>
        <w:t>appliquée.</w:t>
      </w:r>
    </w:p>
    <w:p w14:paraId="0FCB133E" w14:textId="77777777" w:rsidR="008A5969" w:rsidRDefault="008A5969">
      <w:pPr>
        <w:pStyle w:val="Corpsdetexte"/>
        <w:spacing w:before="10"/>
        <w:ind w:left="0"/>
        <w:jc w:val="left"/>
        <w:rPr>
          <w:sz w:val="30"/>
        </w:rPr>
      </w:pPr>
    </w:p>
    <w:p w14:paraId="7CADDACE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  <w:spacing w:before="1"/>
      </w:pPr>
      <w:bookmarkStart w:id="10" w:name="_TOC_250111"/>
      <w:r>
        <w:rPr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w w:val="105"/>
        </w:rPr>
        <w:t>principales</w:t>
      </w:r>
      <w:r>
        <w:rPr>
          <w:spacing w:val="-12"/>
          <w:w w:val="105"/>
        </w:rPr>
        <w:t xml:space="preserve"> </w:t>
      </w:r>
      <w:r>
        <w:rPr>
          <w:w w:val="105"/>
        </w:rPr>
        <w:t>théor</w:t>
      </w:r>
      <w:r>
        <w:rPr>
          <w:w w:val="105"/>
        </w:rPr>
        <w:t>ies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bookmarkEnd w:id="10"/>
      <w:r>
        <w:rPr>
          <w:w w:val="105"/>
        </w:rPr>
        <w:t>traduction</w:t>
      </w:r>
    </w:p>
    <w:p w14:paraId="34B01443" w14:textId="77777777" w:rsidR="008A5969" w:rsidRDefault="008A5969">
      <w:pPr>
        <w:pStyle w:val="Corpsdetexte"/>
        <w:spacing w:before="4"/>
        <w:ind w:left="0"/>
        <w:jc w:val="left"/>
        <w:rPr>
          <w:b/>
          <w:sz w:val="29"/>
        </w:rPr>
      </w:pPr>
    </w:p>
    <w:p w14:paraId="620618E4" w14:textId="77777777" w:rsidR="008A5969" w:rsidRDefault="004D699E">
      <w:pPr>
        <w:pStyle w:val="Corpsdetexte"/>
      </w:pPr>
      <w:r>
        <w:t>La</w:t>
      </w:r>
      <w:r>
        <w:rPr>
          <w:spacing w:val="14"/>
        </w:rPr>
        <w:t xml:space="preserve"> </w:t>
      </w:r>
      <w:r>
        <w:t>définition</w:t>
      </w:r>
      <w:r>
        <w:rPr>
          <w:spacing w:val="62"/>
        </w:rPr>
        <w:t xml:space="preserve"> </w:t>
      </w:r>
      <w:r>
        <w:t>universaliste</w:t>
      </w:r>
      <w:r>
        <w:rPr>
          <w:spacing w:val="63"/>
        </w:rPr>
        <w:t xml:space="preserve"> </w:t>
      </w:r>
      <w:r>
        <w:t>et</w:t>
      </w:r>
      <w:r>
        <w:rPr>
          <w:spacing w:val="63"/>
        </w:rPr>
        <w:t xml:space="preserve"> </w:t>
      </w:r>
      <w:r>
        <w:t>humaniste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traduction</w:t>
      </w:r>
      <w:r>
        <w:rPr>
          <w:spacing w:val="62"/>
        </w:rPr>
        <w:t xml:space="preserve"> </w:t>
      </w:r>
      <w:r>
        <w:t>que</w:t>
      </w:r>
      <w:r>
        <w:rPr>
          <w:spacing w:val="63"/>
        </w:rPr>
        <w:t xml:space="preserve"> </w:t>
      </w:r>
      <w:r>
        <w:t>propose</w:t>
      </w:r>
    </w:p>
    <w:p w14:paraId="1EF5D8C5" w14:textId="77777777" w:rsidR="008A5969" w:rsidRDefault="008A5969">
      <w:p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5889AD4B" w14:textId="77777777" w:rsidR="008A5969" w:rsidRDefault="004D699E">
      <w:pPr>
        <w:pStyle w:val="Corpsdetexte"/>
        <w:spacing w:before="73" w:line="360" w:lineRule="auto"/>
        <w:ind w:right="990"/>
        <w:rPr>
          <w:rFonts w:ascii="Microsoft Sans Serif" w:hAnsi="Microsoft Sans Serif"/>
        </w:rPr>
      </w:pPr>
      <w:r>
        <w:lastRenderedPageBreak/>
        <w:t>Ladmiral</w:t>
      </w:r>
      <w:r>
        <w:rPr>
          <w:spacing w:val="1"/>
        </w:rPr>
        <w:t xml:space="preserve"> </w:t>
      </w:r>
      <w:r>
        <w:t>(2004,</w:t>
      </w:r>
      <w:r>
        <w:rPr>
          <w:spacing w:val="1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considère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fondamentalement cognitive, puisqu'il s'agit, par cette opération complexe,</w:t>
      </w:r>
      <w:r>
        <w:rPr>
          <w:spacing w:val="1"/>
        </w:rPr>
        <w:t xml:space="preserve"> </w:t>
      </w:r>
      <w:r>
        <w:t>de faire connaître à une personne qui ne connaît pas la langue dans laquelle</w:t>
      </w:r>
      <w:r>
        <w:rPr>
          <w:spacing w:val="-47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exprimée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fait,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émotion,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raisonnement,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contenu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contenant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da</w:t>
      </w:r>
      <w:r>
        <w:t>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personne.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théorisation des tenants et aboutissants de la traduction est marquée par</w:t>
      </w:r>
      <w:r>
        <w:rPr>
          <w:spacing w:val="1"/>
        </w:rPr>
        <w:t xml:space="preserve"> </w:t>
      </w:r>
      <w:r>
        <w:t>l'absence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paradigme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unificateur.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qu'objet d'études présente donc de nombreux points d'accès. C'est pourquoi,</w:t>
      </w:r>
      <w:r>
        <w:rPr>
          <w:spacing w:val="-47"/>
        </w:rPr>
        <w:t xml:space="preserve"> </w:t>
      </w:r>
      <w:r>
        <w:t>i</w:t>
      </w:r>
      <w:r>
        <w:t>l nous paraît utile de restituer, de façon synthétique, les différentes théories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dernières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susceptibles</w:t>
      </w:r>
      <w:r>
        <w:rPr>
          <w:spacing w:val="1"/>
        </w:rPr>
        <w:t xml:space="preserve"> </w:t>
      </w:r>
      <w:r>
        <w:t>d'influer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d'enseignement-apprentissage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traductive.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établir ce panorama, nous nous appuyons sur les synthèses en traductologie</w:t>
      </w:r>
      <w:r>
        <w:rPr>
          <w:spacing w:val="-4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Gile</w:t>
      </w:r>
      <w:r>
        <w:rPr>
          <w:spacing w:val="-11"/>
        </w:rPr>
        <w:t xml:space="preserve"> </w:t>
      </w:r>
      <w:r>
        <w:t>(2005),</w:t>
      </w:r>
      <w:r>
        <w:rPr>
          <w:spacing w:val="-9"/>
        </w:rPr>
        <w:t xml:space="preserve"> </w:t>
      </w:r>
      <w:r>
        <w:t>Guidère</w:t>
      </w:r>
      <w:r>
        <w:rPr>
          <w:spacing w:val="-10"/>
        </w:rPr>
        <w:t xml:space="preserve"> </w:t>
      </w:r>
      <w:r>
        <w:t>(2010),</w:t>
      </w:r>
      <w:r>
        <w:rPr>
          <w:spacing w:val="-10"/>
        </w:rPr>
        <w:t xml:space="preserve"> </w:t>
      </w:r>
      <w:r>
        <w:t>Munday</w:t>
      </w:r>
      <w:r>
        <w:rPr>
          <w:spacing w:val="-9"/>
        </w:rPr>
        <w:t xml:space="preserve"> </w:t>
      </w:r>
      <w:r>
        <w:t>(2009,</w:t>
      </w:r>
      <w:r>
        <w:rPr>
          <w:spacing w:val="-10"/>
        </w:rPr>
        <w:t xml:space="preserve"> </w:t>
      </w:r>
      <w:r>
        <w:t>2012),</w:t>
      </w:r>
      <w:r>
        <w:rPr>
          <w:spacing w:val="-7"/>
        </w:rPr>
        <w:t xml:space="preserve"> </w:t>
      </w:r>
      <w:r>
        <w:rPr>
          <w:rFonts w:ascii="Microsoft Sans Serif" w:hAnsi="Microsoft Sans Serif"/>
        </w:rPr>
        <w:t>Delisle,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Cormier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e1</w:t>
      </w:r>
    </w:p>
    <w:p w14:paraId="34CA0B23" w14:textId="77777777" w:rsidR="008A5969" w:rsidRDefault="004D699E">
      <w:pPr>
        <w:pStyle w:val="Corpsdetexte"/>
        <w:spacing w:before="7" w:line="360" w:lineRule="auto"/>
        <w:ind w:right="989"/>
      </w:pPr>
      <w:r>
        <w:rPr>
          <w:rFonts w:ascii="Microsoft Sans Serif" w:hAnsi="Microsoft Sans Serif"/>
          <w:w w:val="95"/>
        </w:rPr>
        <w:t xml:space="preserve">Lee-Jahnke (1999), Baker (1998), Holmes (1988). Ce </w:t>
      </w:r>
      <w:r>
        <w:rPr>
          <w:w w:val="95"/>
        </w:rPr>
        <w:t>panorama global</w:t>
      </w:r>
      <w:r>
        <w:rPr>
          <w:spacing w:val="1"/>
          <w:w w:val="95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exhaustif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l'o</w:t>
      </w:r>
      <w:r>
        <w:t>bjet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-48"/>
        </w:rPr>
        <w:t xml:space="preserve"> </w:t>
      </w:r>
      <w:r>
        <w:t>l'histoire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traductologiques.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richesse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l'interdisciplinarité du champ d'étude doivent être soulignées puisqu'elles</w:t>
      </w:r>
      <w:r>
        <w:rPr>
          <w:spacing w:val="1"/>
        </w:rPr>
        <w:t xml:space="preserve"> </w:t>
      </w:r>
      <w:r>
        <w:t>impliquent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concevoir</w:t>
      </w:r>
      <w:r>
        <w:rPr>
          <w:spacing w:val="37"/>
        </w:rPr>
        <w:t xml:space="preserve"> </w:t>
      </w:r>
      <w:r>
        <w:t>l'entrecroisement</w:t>
      </w:r>
      <w:r>
        <w:rPr>
          <w:spacing w:val="36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différentes</w:t>
      </w:r>
      <w:r>
        <w:rPr>
          <w:spacing w:val="37"/>
        </w:rPr>
        <w:t xml:space="preserve"> </w:t>
      </w:r>
      <w:r>
        <w:t>disciplines</w:t>
      </w:r>
      <w:r>
        <w:rPr>
          <w:spacing w:val="36"/>
        </w:rPr>
        <w:t xml:space="preserve"> </w:t>
      </w:r>
      <w:r>
        <w:t>qui</w:t>
      </w:r>
      <w:r>
        <w:rPr>
          <w:spacing w:val="-47"/>
        </w:rPr>
        <w:t xml:space="preserve"> </w:t>
      </w:r>
      <w:r>
        <w:t>ont construit, par strates successives, la traductologie en tant que discipline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autonome.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lieu,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distinguons</w:t>
      </w:r>
      <w:r>
        <w:rPr>
          <w:spacing w:val="1"/>
        </w:rPr>
        <w:t xml:space="preserve"> </w:t>
      </w:r>
      <w:r>
        <w:t>six</w:t>
      </w:r>
      <w:r>
        <w:rPr>
          <w:spacing w:val="51"/>
        </w:rPr>
        <w:t xml:space="preserve"> </w:t>
      </w:r>
      <w:r>
        <w:t>axes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principaux</w:t>
      </w:r>
      <w:r>
        <w:rPr>
          <w:spacing w:val="1"/>
        </w:rPr>
        <w:t xml:space="preserve"> </w:t>
      </w:r>
      <w:r>
        <w:t>auxquels</w:t>
      </w:r>
      <w:r>
        <w:rPr>
          <w:spacing w:val="1"/>
        </w:rPr>
        <w:t xml:space="preserve"> </w:t>
      </w:r>
      <w:r>
        <w:t>correspondent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disciplinaires</w:t>
      </w:r>
      <w:r>
        <w:rPr>
          <w:spacing w:val="-47"/>
        </w:rPr>
        <w:t xml:space="preserve"> </w:t>
      </w:r>
      <w:r>
        <w:t>distincts que nous détaillerons plus lo</w:t>
      </w:r>
      <w:r>
        <w:t>in : les approches centrées sur 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purement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approches</w:t>
      </w:r>
      <w:r>
        <w:rPr>
          <w:spacing w:val="-47"/>
        </w:rPr>
        <w:t xml:space="preserve"> </w:t>
      </w:r>
      <w:r>
        <w:t>centrées sur les dimensions culturelles, philosophiques, herméneutiques, les</w:t>
      </w:r>
      <w:r>
        <w:rPr>
          <w:spacing w:val="-47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centrées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l'opération</w:t>
      </w:r>
      <w:r>
        <w:rPr>
          <w:spacing w:val="1"/>
        </w:rPr>
        <w:t xml:space="preserve"> </w:t>
      </w:r>
      <w:r>
        <w:t>traduisante,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fonctionnalistes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s'efforcent</w:t>
      </w:r>
      <w:r>
        <w:rPr>
          <w:spacing w:val="-47"/>
        </w:rPr>
        <w:t xml:space="preserve"> </w:t>
      </w:r>
      <w:r>
        <w:t>d'intégrer tous ces aspects dans la persp</w:t>
      </w:r>
      <w:r>
        <w:t>ective de l'exercice professionnel de</w:t>
      </w:r>
      <w:r>
        <w:rPr>
          <w:spacing w:val="-47"/>
        </w:rPr>
        <w:t xml:space="preserve"> </w:t>
      </w:r>
      <w:r>
        <w:t>la traduction, les approches méta qui s'intéressent davantage à l'examen des</w:t>
      </w:r>
      <w:r>
        <w:rPr>
          <w:spacing w:val="-47"/>
        </w:rPr>
        <w:t xml:space="preserve"> </w:t>
      </w:r>
      <w:r>
        <w:t>théories</w:t>
      </w:r>
      <w:r>
        <w:rPr>
          <w:spacing w:val="-1"/>
        </w:rPr>
        <w:t xml:space="preserve"> </w:t>
      </w:r>
      <w:r>
        <w:t>sur la</w:t>
      </w:r>
      <w:r>
        <w:rPr>
          <w:spacing w:val="-1"/>
        </w:rPr>
        <w:t xml:space="preserve"> </w:t>
      </w:r>
      <w:r>
        <w:t>traduction, et</w:t>
      </w:r>
      <w:r>
        <w:rPr>
          <w:spacing w:val="-1"/>
        </w:rPr>
        <w:t xml:space="preserve"> </w:t>
      </w:r>
      <w:r>
        <w:t>enfin les</w:t>
      </w:r>
      <w:r>
        <w:rPr>
          <w:spacing w:val="-1"/>
        </w:rPr>
        <w:t xml:space="preserve"> </w:t>
      </w:r>
      <w:r>
        <w:t>études</w:t>
      </w:r>
      <w:r>
        <w:rPr>
          <w:spacing w:val="-2"/>
        </w:rPr>
        <w:t xml:space="preserve"> </w:t>
      </w:r>
      <w:r>
        <w:t>qui opèrent, 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de la</w:t>
      </w:r>
    </w:p>
    <w:p w14:paraId="4619FEF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6E579EAD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traductologie</w:t>
      </w:r>
      <w:r>
        <w:rPr>
          <w:spacing w:val="1"/>
        </w:rPr>
        <w:t xml:space="preserve"> </w:t>
      </w:r>
      <w:r>
        <w:t>appliquée,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réinvestissent</w:t>
      </w:r>
      <w:r>
        <w:rPr>
          <w:spacing w:val="1"/>
        </w:rPr>
        <w:t xml:space="preserve"> </w:t>
      </w:r>
      <w:r>
        <w:t>d</w:t>
      </w:r>
      <w:r>
        <w:t>es</w:t>
      </w:r>
      <w:r>
        <w:rPr>
          <w:spacing w:val="1"/>
        </w:rPr>
        <w:t xml:space="preserve"> </w:t>
      </w:r>
      <w:r>
        <w:t>théories</w:t>
      </w:r>
      <w:r>
        <w:rPr>
          <w:spacing w:val="50"/>
        </w:rPr>
        <w:t xml:space="preserve"> </w:t>
      </w:r>
      <w:r>
        <w:t>traductologiques</w:t>
      </w:r>
      <w:r>
        <w:rPr>
          <w:spacing w:val="1"/>
        </w:rPr>
        <w:t xml:space="preserve"> </w:t>
      </w:r>
      <w:r>
        <w:t>dans le cadre d'une logique sectorielle. Nous plaçons dans cette catégorie</w:t>
      </w:r>
      <w:r>
        <w:rPr>
          <w:spacing w:val="1"/>
        </w:rPr>
        <w:t xml:space="preserve"> </w:t>
      </w:r>
      <w:r>
        <w:t>l'étude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audiovisuelle,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professionnelle,</w:t>
      </w:r>
      <w:r>
        <w:rPr>
          <w:spacing w:val="-1"/>
        </w:rPr>
        <w:t xml:space="preserve"> </w:t>
      </w:r>
      <w:r>
        <w:t>la localisation.</w:t>
      </w:r>
    </w:p>
    <w:p w14:paraId="326F353B" w14:textId="77777777" w:rsidR="008A5969" w:rsidRDefault="004D699E">
      <w:pPr>
        <w:pStyle w:val="Corpsdetexte"/>
        <w:spacing w:before="88" w:line="360" w:lineRule="auto"/>
        <w:ind w:right="989"/>
      </w:pPr>
      <w:r>
        <w:t>En premier lieu, l'approche linguistique de la traduction, à partir des années</w:t>
      </w:r>
      <w:r>
        <w:rPr>
          <w:spacing w:val="-47"/>
        </w:rPr>
        <w:t xml:space="preserve"> </w:t>
      </w:r>
      <w:r>
        <w:t>1950, centre les recherches sur le produit de la traduction. La réflexion peut</w:t>
      </w:r>
      <w:r>
        <w:rPr>
          <w:spacing w:val="-47"/>
        </w:rPr>
        <w:t xml:space="preserve"> </w:t>
      </w:r>
      <w:r>
        <w:t>porter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Mounin</w:t>
      </w:r>
      <w:r>
        <w:rPr>
          <w:spacing w:val="1"/>
        </w:rPr>
        <w:t xml:space="preserve"> </w:t>
      </w:r>
      <w:r>
        <w:t>(1963,</w:t>
      </w:r>
      <w:r>
        <w:rPr>
          <w:spacing w:val="1"/>
        </w:rPr>
        <w:t xml:space="preserve"> </w:t>
      </w:r>
      <w:r>
        <w:t>1964),</w:t>
      </w:r>
      <w:r>
        <w:rPr>
          <w:spacing w:val="1"/>
        </w:rPr>
        <w:t xml:space="preserve"> </w:t>
      </w:r>
      <w:r>
        <w:t>Jakobson</w:t>
      </w:r>
      <w:r>
        <w:rPr>
          <w:spacing w:val="1"/>
        </w:rPr>
        <w:t xml:space="preserve"> </w:t>
      </w:r>
      <w:r>
        <w:t>(1963),</w:t>
      </w:r>
      <w:r>
        <w:rPr>
          <w:spacing w:val="1"/>
        </w:rPr>
        <w:t xml:space="preserve"> </w:t>
      </w:r>
      <w:r>
        <w:t>Chomsky</w:t>
      </w:r>
      <w:r>
        <w:rPr>
          <w:spacing w:val="1"/>
        </w:rPr>
        <w:t xml:space="preserve"> </w:t>
      </w:r>
      <w:r>
        <w:t xml:space="preserve">(1957), Saussure (1960),   sur la </w:t>
      </w:r>
      <w:r>
        <w:t>nature de l'objet, à un niveau générique</w:t>
      </w:r>
      <w:r>
        <w:rPr>
          <w:spacing w:val="1"/>
        </w:rPr>
        <w:t xml:space="preserve"> </w:t>
      </w:r>
      <w:r>
        <w:t>dans une perspective descriptive, ou plus spécifiquement en relation avec</w:t>
      </w:r>
      <w:r>
        <w:rPr>
          <w:spacing w:val="1"/>
        </w:rPr>
        <w:t xml:space="preserve"> </w:t>
      </w:r>
      <w:r>
        <w:t>les théories distributionnalistes (Harris, 1954 ; Bloomfield, 1955). D'autres</w:t>
      </w:r>
      <w:r>
        <w:rPr>
          <w:spacing w:val="1"/>
        </w:rPr>
        <w:t xml:space="preserve"> </w:t>
      </w:r>
      <w:r>
        <w:t>études s'intéressent davantage à la comparaison des textes sour</w:t>
      </w:r>
      <w:r>
        <w:t>ces et des</w:t>
      </w:r>
      <w:r>
        <w:rPr>
          <w:spacing w:val="1"/>
        </w:rPr>
        <w:t xml:space="preserve"> </w:t>
      </w:r>
      <w:r>
        <w:t>textes cibles, dans une perspective contrastive et/ou stylistique (Catford,</w:t>
      </w:r>
      <w:r>
        <w:rPr>
          <w:spacing w:val="1"/>
        </w:rPr>
        <w:t xml:space="preserve"> </w:t>
      </w:r>
      <w:r>
        <w:t>1965 ; Vinay et Darbelnet, 1958). Pendant cette période, les débats portent</w:t>
      </w:r>
      <w:r>
        <w:rPr>
          <w:spacing w:val="1"/>
        </w:rPr>
        <w:t xml:space="preserve"> </w:t>
      </w:r>
      <w:r>
        <w:t>fréquemment sur les notions d'équivalence ou de correspondance. Il faut</w:t>
      </w:r>
      <w:r>
        <w:rPr>
          <w:spacing w:val="1"/>
        </w:rPr>
        <w:t xml:space="preserve"> </w:t>
      </w:r>
      <w:r>
        <w:t>noter</w:t>
      </w:r>
      <w:r>
        <w:rPr>
          <w:spacing w:val="17"/>
        </w:rPr>
        <w:t xml:space="preserve"> </w:t>
      </w:r>
      <w:r>
        <w:t>qu'en</w:t>
      </w:r>
      <w:r>
        <w:rPr>
          <w:spacing w:val="17"/>
        </w:rPr>
        <w:t xml:space="preserve"> </w:t>
      </w:r>
      <w:r>
        <w:t>dépit</w:t>
      </w:r>
      <w:r>
        <w:rPr>
          <w:spacing w:val="17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limites</w:t>
      </w:r>
      <w:r>
        <w:rPr>
          <w:spacing w:val="18"/>
        </w:rPr>
        <w:t xml:space="preserve"> </w:t>
      </w:r>
      <w:r>
        <w:t>évidentes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leur</w:t>
      </w:r>
      <w:r>
        <w:rPr>
          <w:spacing w:val="17"/>
        </w:rPr>
        <w:t xml:space="preserve"> </w:t>
      </w:r>
      <w:r>
        <w:t>approche,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leur</w:t>
      </w:r>
      <w:r>
        <w:rPr>
          <w:spacing w:val="17"/>
        </w:rPr>
        <w:t xml:space="preserve"> </w:t>
      </w:r>
      <w:r>
        <w:t>littéralité</w:t>
      </w:r>
      <w:r>
        <w:rPr>
          <w:spacing w:val="-48"/>
        </w:rPr>
        <w:t xml:space="preserve"> </w:t>
      </w:r>
      <w:r>
        <w:t>ou de leur caractère statique (Ladmiral, 2011), Vinay et Darbelnet sont les</w:t>
      </w:r>
      <w:r>
        <w:rPr>
          <w:spacing w:val="1"/>
        </w:rPr>
        <w:t xml:space="preserve"> </w:t>
      </w:r>
      <w:r>
        <w:t>premiers à fournir des pistes, certes clairement normatives et exclusivement</w:t>
      </w:r>
      <w:r>
        <w:rPr>
          <w:spacing w:val="-47"/>
        </w:rPr>
        <w:t xml:space="preserve"> </w:t>
      </w:r>
      <w:r>
        <w:t>descriptives,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</w:t>
      </w:r>
      <w:r>
        <w:t>tion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contexte</w:t>
      </w:r>
      <w:r>
        <w:rPr>
          <w:spacing w:val="-47"/>
        </w:rPr>
        <w:t xml:space="preserve"> </w:t>
      </w:r>
      <w:r>
        <w:t>universitaire).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suite,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culturelles,</w:t>
      </w:r>
      <w:r>
        <w:rPr>
          <w:spacing w:val="1"/>
        </w:rPr>
        <w:t xml:space="preserve"> </w:t>
      </w:r>
      <w:r>
        <w:t>philosophiques,</w:t>
      </w:r>
      <w:r>
        <w:rPr>
          <w:spacing w:val="1"/>
        </w:rPr>
        <w:t xml:space="preserve"> </w:t>
      </w:r>
      <w:r>
        <w:t>herméneutiques constituent un tournant. Plus centrées sur la complexité</w:t>
      </w:r>
      <w:r>
        <w:rPr>
          <w:spacing w:val="1"/>
        </w:rPr>
        <w:t xml:space="preserve"> </w:t>
      </w:r>
      <w:r>
        <w:t>humaine</w:t>
      </w:r>
      <w:r>
        <w:rPr>
          <w:spacing w:val="1"/>
        </w:rPr>
        <w:t xml:space="preserve"> </w:t>
      </w:r>
      <w:r>
        <w:t>inhérente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traduisante,</w:t>
      </w:r>
      <w:r>
        <w:rPr>
          <w:spacing w:val="1"/>
        </w:rPr>
        <w:t xml:space="preserve"> </w:t>
      </w:r>
      <w:r>
        <w:t>s'intéressant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différents acteurs (et non plus seulement au produit), les recherches sur la</w:t>
      </w:r>
      <w:r>
        <w:rPr>
          <w:spacing w:val="1"/>
        </w:rPr>
        <w:t xml:space="preserve"> </w:t>
      </w:r>
      <w:r>
        <w:t>traduction conçue en tant que polysystèmes (Toury, 1986 ; Even-Zohar,</w:t>
      </w:r>
      <w:r>
        <w:rPr>
          <w:spacing w:val="1"/>
        </w:rPr>
        <w:t xml:space="preserve"> </w:t>
      </w:r>
      <w:r>
        <w:t>1990/2004 ;</w:t>
      </w:r>
      <w:r>
        <w:rPr>
          <w:spacing w:val="1"/>
        </w:rPr>
        <w:t xml:space="preserve"> </w:t>
      </w:r>
      <w:r>
        <w:t>1997/2005))</w:t>
      </w:r>
      <w:r>
        <w:rPr>
          <w:spacing w:val="1"/>
        </w:rPr>
        <w:t xml:space="preserve"> </w:t>
      </w:r>
      <w:r>
        <w:t>vont</w:t>
      </w:r>
      <w:r>
        <w:rPr>
          <w:spacing w:val="1"/>
        </w:rPr>
        <w:t xml:space="preserve"> </w:t>
      </w:r>
      <w:r>
        <w:t>s'efforcer</w:t>
      </w:r>
      <w:r>
        <w:rPr>
          <w:spacing w:val="1"/>
        </w:rPr>
        <w:t xml:space="preserve"> </w:t>
      </w:r>
      <w:r>
        <w:t>d'intégrer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logiques éditoriales et les rapports de</w:t>
      </w:r>
      <w:r>
        <w:t xml:space="preserve"> pouvoir qui gravitent autour de 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littéraire.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thèmes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domestication, d'exotisation sont le résultat d'une réflexion plus générique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l'invisibilité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(Venuti,</w:t>
      </w:r>
      <w:r>
        <w:rPr>
          <w:spacing w:val="1"/>
        </w:rPr>
        <w:t xml:space="preserve"> </w:t>
      </w:r>
      <w:r>
        <w:t>1995).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l</w:t>
      </w:r>
      <w:r>
        <w:t>ittéraire,</w:t>
      </w:r>
      <w:r>
        <w:rPr>
          <w:spacing w:val="9"/>
        </w:rPr>
        <w:t xml:space="preserve"> </w:t>
      </w:r>
      <w:r>
        <w:t>Berman</w:t>
      </w:r>
      <w:r>
        <w:rPr>
          <w:spacing w:val="9"/>
        </w:rPr>
        <w:t xml:space="preserve"> </w:t>
      </w:r>
      <w:r>
        <w:t>(1984,</w:t>
      </w:r>
      <w:r>
        <w:rPr>
          <w:spacing w:val="10"/>
        </w:rPr>
        <w:t xml:space="preserve"> </w:t>
      </w:r>
      <w:r>
        <w:t>1985)</w:t>
      </w:r>
      <w:r>
        <w:rPr>
          <w:spacing w:val="10"/>
        </w:rPr>
        <w:t xml:space="preserve"> </w:t>
      </w:r>
      <w:r>
        <w:t>s'intéresse</w:t>
      </w:r>
      <w:r>
        <w:rPr>
          <w:spacing w:val="10"/>
        </w:rPr>
        <w:t xml:space="preserve"> </w:t>
      </w:r>
      <w:r>
        <w:t>quant</w:t>
      </w:r>
      <w:r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lui</w:t>
      </w:r>
      <w:r>
        <w:rPr>
          <w:spacing w:val="10"/>
        </w:rPr>
        <w:t xml:space="preserve"> </w:t>
      </w:r>
      <w:r>
        <w:t>aux</w:t>
      </w:r>
      <w:r>
        <w:rPr>
          <w:spacing w:val="11"/>
        </w:rPr>
        <w:t xml:space="preserve"> </w:t>
      </w:r>
      <w:r>
        <w:t>déformations</w:t>
      </w:r>
      <w:r>
        <w:rPr>
          <w:spacing w:val="9"/>
        </w:rPr>
        <w:t xml:space="preserve"> </w:t>
      </w:r>
      <w:r>
        <w:t>du</w:t>
      </w:r>
    </w:p>
    <w:p w14:paraId="6F59DEF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65CA9A77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texte source qui peuvent affecter le texte traduit. D'autres recherches visent</w:t>
      </w:r>
      <w:r>
        <w:rPr>
          <w:spacing w:val="1"/>
        </w:rPr>
        <w:t xml:space="preserve"> </w:t>
      </w:r>
      <w:r>
        <w:t>les phénomènes de domination linguistique. Les études post-coloniales de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St-Pierre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Tymoczko</w:t>
      </w:r>
      <w:r>
        <w:rPr>
          <w:spacing w:val="1"/>
        </w:rPr>
        <w:t xml:space="preserve"> </w:t>
      </w:r>
      <w:r>
        <w:t>(1999),</w:t>
      </w:r>
      <w:r>
        <w:rPr>
          <w:spacing w:val="1"/>
        </w:rPr>
        <w:t xml:space="preserve"> </w:t>
      </w:r>
      <w:r>
        <w:t>Niranjana</w:t>
      </w:r>
      <w:r>
        <w:rPr>
          <w:spacing w:val="1"/>
        </w:rPr>
        <w:t xml:space="preserve"> </w:t>
      </w:r>
      <w:r>
        <w:t>(1992),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censures</w:t>
      </w:r>
      <w:r>
        <w:rPr>
          <w:spacing w:val="1"/>
        </w:rPr>
        <w:t xml:space="preserve"> </w:t>
      </w:r>
      <w:r>
        <w:t>politiques</w:t>
      </w:r>
      <w:r>
        <w:rPr>
          <w:spacing w:val="1"/>
        </w:rPr>
        <w:t xml:space="preserve"> </w:t>
      </w:r>
      <w:r>
        <w:t>(Merkle,</w:t>
      </w:r>
      <w:r>
        <w:rPr>
          <w:spacing w:val="1"/>
        </w:rPr>
        <w:t xml:space="preserve"> </w:t>
      </w:r>
      <w:r>
        <w:t>2002 ;</w:t>
      </w:r>
      <w:r>
        <w:rPr>
          <w:spacing w:val="1"/>
        </w:rPr>
        <w:t xml:space="preserve"> </w:t>
      </w:r>
      <w:r>
        <w:t>Billiani,</w:t>
      </w:r>
      <w:r>
        <w:rPr>
          <w:spacing w:val="1"/>
        </w:rPr>
        <w:t xml:space="preserve"> </w:t>
      </w:r>
      <w:r>
        <w:t>2007 ;</w:t>
      </w:r>
      <w:r>
        <w:rPr>
          <w:spacing w:val="1"/>
        </w:rPr>
        <w:t xml:space="preserve"> </w:t>
      </w:r>
      <w:r>
        <w:t>Ballard, 2011) ou sur les genres et la sexual</w:t>
      </w:r>
      <w:r>
        <w:t>ité (Penrod, 1993) occupent une</w:t>
      </w:r>
      <w:r>
        <w:rPr>
          <w:spacing w:val="-47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l'histoire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l'actualité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parce</w:t>
      </w:r>
      <w:r>
        <w:rPr>
          <w:spacing w:val="1"/>
        </w:rPr>
        <w:t xml:space="preserve"> </w:t>
      </w:r>
      <w:r>
        <w:t>qu'elles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d'inscrire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traduire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complexe des motivations humaines qui peuvent en affecter la valeur et le</w:t>
      </w:r>
      <w:r>
        <w:rPr>
          <w:spacing w:val="1"/>
        </w:rPr>
        <w:t xml:space="preserve"> </w:t>
      </w:r>
      <w:r>
        <w:t>sens.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s'intéressent</w:t>
      </w:r>
      <w:r>
        <w:rPr>
          <w:spacing w:val="1"/>
        </w:rPr>
        <w:t xml:space="preserve"> </w:t>
      </w:r>
      <w:r>
        <w:t>spécifiquement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idéologies</w:t>
      </w:r>
      <w:r>
        <w:rPr>
          <w:spacing w:val="1"/>
        </w:rPr>
        <w:t xml:space="preserve"> </w:t>
      </w:r>
      <w:r>
        <w:t>(Tymoczko,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2003),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subjectivité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</w:t>
      </w:r>
      <w:r>
        <w:rPr>
          <w:spacing w:val="43"/>
        </w:rPr>
        <w:t xml:space="preserve"> </w:t>
      </w:r>
      <w:r>
        <w:t>(Venuti,</w:t>
      </w:r>
      <w:r>
        <w:rPr>
          <w:spacing w:val="44"/>
        </w:rPr>
        <w:t xml:space="preserve"> </w:t>
      </w:r>
      <w:r>
        <w:t>1992),</w:t>
      </w:r>
      <w:r>
        <w:rPr>
          <w:spacing w:val="44"/>
        </w:rPr>
        <w:t xml:space="preserve"> </w:t>
      </w:r>
      <w:r>
        <w:t>ou</w:t>
      </w:r>
      <w:r>
        <w:rPr>
          <w:spacing w:val="43"/>
        </w:rPr>
        <w:t xml:space="preserve"> </w:t>
      </w:r>
      <w:r>
        <w:t>encore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dimension</w:t>
      </w:r>
      <w:r>
        <w:rPr>
          <w:spacing w:val="44"/>
        </w:rPr>
        <w:t xml:space="preserve"> </w:t>
      </w:r>
      <w:r>
        <w:t>éthique</w:t>
      </w:r>
      <w:r>
        <w:rPr>
          <w:spacing w:val="44"/>
        </w:rPr>
        <w:t xml:space="preserve"> </w:t>
      </w:r>
      <w:r>
        <w:t>(Venuti,</w:t>
      </w:r>
      <w:r>
        <w:rPr>
          <w:spacing w:val="-48"/>
        </w:rPr>
        <w:t xml:space="preserve"> </w:t>
      </w:r>
      <w:r>
        <w:t>1998 ;</w:t>
      </w:r>
      <w:r>
        <w:rPr>
          <w:spacing w:val="1"/>
        </w:rPr>
        <w:t xml:space="preserve"> </w:t>
      </w:r>
      <w:r>
        <w:t>Meschonic,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puisent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sociologie,</w:t>
      </w:r>
      <w:r>
        <w:rPr>
          <w:spacing w:val="1"/>
        </w:rPr>
        <w:t xml:space="preserve"> </w:t>
      </w:r>
      <w:r>
        <w:t>l'anthropologie,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philosophie,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phénomènes</w:t>
      </w:r>
      <w:r>
        <w:rPr>
          <w:spacing w:val="1"/>
        </w:rPr>
        <w:t xml:space="preserve"> </w:t>
      </w:r>
      <w:r>
        <w:t>observés de l'activité traduisante qui impliquent l'intervention de l'homme à</w:t>
      </w:r>
      <w:r>
        <w:rPr>
          <w:spacing w:val="-47"/>
        </w:rPr>
        <w:t xml:space="preserve"> </w:t>
      </w:r>
      <w:r>
        <w:t>plusieurs niveaux, c'est à dire non exclusivement au niveau du</w:t>
      </w:r>
      <w:r>
        <w:rPr>
          <w:spacing w:val="50"/>
        </w:rPr>
        <w:t xml:space="preserve"> </w:t>
      </w:r>
      <w:r>
        <w:t>produit,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humains,</w:t>
      </w:r>
      <w:r>
        <w:rPr>
          <w:spacing w:val="1"/>
        </w:rPr>
        <w:t xml:space="preserve"> </w:t>
      </w:r>
      <w:r>
        <w:t>environnementaux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conditionner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</w:t>
      </w:r>
      <w:r>
        <w:t>olitique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telle</w:t>
      </w:r>
      <w:r>
        <w:rPr>
          <w:spacing w:val="1"/>
        </w:rPr>
        <w:t xml:space="preserve"> </w:t>
      </w:r>
      <w:r>
        <w:t>perspective implique l'examen poussé du fonctionnement éditorial. En ce</w:t>
      </w:r>
      <w:r>
        <w:rPr>
          <w:spacing w:val="1"/>
        </w:rPr>
        <w:t xml:space="preserve"> </w:t>
      </w:r>
      <w:r>
        <w:t>qui concerne la philosophie, et l'herméneutique en particulier,</w:t>
      </w:r>
      <w:r>
        <w:rPr>
          <w:spacing w:val="50"/>
        </w:rPr>
        <w:t xml:space="preserve"> </w:t>
      </w:r>
      <w:r>
        <w:t>les 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Meschonic</w:t>
      </w:r>
      <w:r>
        <w:rPr>
          <w:spacing w:val="1"/>
        </w:rPr>
        <w:t xml:space="preserve"> </w:t>
      </w:r>
      <w:r>
        <w:t>(1973)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Berman</w:t>
      </w:r>
      <w:r>
        <w:rPr>
          <w:spacing w:val="1"/>
        </w:rPr>
        <w:t xml:space="preserve"> </w:t>
      </w:r>
      <w:r>
        <w:t>(1984)</w:t>
      </w:r>
      <w:r>
        <w:rPr>
          <w:spacing w:val="1"/>
        </w:rPr>
        <w:t xml:space="preserve"> </w:t>
      </w:r>
      <w:r>
        <w:t>visent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« hauts</w:t>
      </w:r>
      <w:r>
        <w:rPr>
          <w:spacing w:val="1"/>
        </w:rPr>
        <w:t xml:space="preserve"> </w:t>
      </w:r>
      <w:r>
        <w:t>langages</w:t>
      </w:r>
      <w:r>
        <w:t xml:space="preserve"> »</w:t>
      </w:r>
      <w:r>
        <w:rPr>
          <w:spacing w:val="1"/>
        </w:rPr>
        <w:t xml:space="preserve"> </w:t>
      </w:r>
      <w:r>
        <w:t>(Rastier,</w:t>
      </w:r>
      <w:r>
        <w:rPr>
          <w:spacing w:val="1"/>
        </w:rPr>
        <w:t xml:space="preserve"> </w:t>
      </w:r>
      <w:r>
        <w:t>2006)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poésie.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approches</w:t>
      </w:r>
      <w:r>
        <w:rPr>
          <w:spacing w:val="-47"/>
        </w:rPr>
        <w:t xml:space="preserve"> </w:t>
      </w:r>
      <w:r>
        <w:t>culturelles,</w:t>
      </w:r>
      <w:r>
        <w:rPr>
          <w:spacing w:val="1"/>
        </w:rPr>
        <w:t xml:space="preserve"> </w:t>
      </w:r>
      <w:r>
        <w:t>littéraires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philosophiques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encore,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l'heure</w:t>
      </w:r>
      <w:r>
        <w:rPr>
          <w:spacing w:val="1"/>
        </w:rPr>
        <w:t xml:space="preserve"> </w:t>
      </w:r>
      <w:r>
        <w:t>actuelle,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paradigme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influant,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de la traduction littéraire.</w:t>
      </w:r>
    </w:p>
    <w:p w14:paraId="2894BC0C" w14:textId="77777777" w:rsidR="008A5969" w:rsidRDefault="004D699E">
      <w:pPr>
        <w:pStyle w:val="Corpsdetexte"/>
        <w:spacing w:before="87" w:line="360" w:lineRule="auto"/>
        <w:ind w:right="989"/>
      </w:pPr>
      <w:r>
        <w:t>L'approche cognitive constitue également un tournant significatif, puisque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passe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entrée</w:t>
      </w:r>
      <w:r>
        <w:rPr>
          <w:spacing w:val="1"/>
        </w:rPr>
        <w:t xml:space="preserve"> </w:t>
      </w:r>
      <w:r>
        <w:t>traductologique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 à une entrée qui vise le processus cognitif mis en œuvre par les</w:t>
      </w:r>
      <w:r>
        <w:rPr>
          <w:spacing w:val="1"/>
        </w:rPr>
        <w:t xml:space="preserve"> </w:t>
      </w:r>
      <w:r>
        <w:t>tra</w:t>
      </w:r>
      <w:r>
        <w:t>ducteurs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élaborer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traductif</w:t>
      </w:r>
      <w:r>
        <w:rPr>
          <w:spacing w:val="50"/>
        </w:rPr>
        <w:t xml:space="preserve"> </w:t>
      </w:r>
      <w:r>
        <w:t>(Shreve,</w:t>
      </w:r>
      <w:r>
        <w:rPr>
          <w:spacing w:val="50"/>
        </w:rPr>
        <w:t xml:space="preserve"> </w:t>
      </w:r>
      <w:r>
        <w:t>1997 ;</w:t>
      </w:r>
      <w:r>
        <w:rPr>
          <w:spacing w:val="50"/>
        </w:rPr>
        <w:t xml:space="preserve"> </w:t>
      </w:r>
      <w:r>
        <w:t>Hansen,</w:t>
      </w:r>
      <w:r>
        <w:rPr>
          <w:spacing w:val="1"/>
        </w:rPr>
        <w:t xml:space="preserve"> </w:t>
      </w:r>
      <w:r>
        <w:t>2003</w:t>
      </w:r>
      <w:r>
        <w:rPr>
          <w:spacing w:val="-2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Hansen,</w:t>
      </w:r>
      <w:r>
        <w:rPr>
          <w:spacing w:val="2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Asadi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Séguinot,</w:t>
      </w:r>
      <w:r>
        <w:rPr>
          <w:spacing w:val="2"/>
        </w:rPr>
        <w:t xml:space="preserve"> </w:t>
      </w:r>
      <w:r>
        <w:t>2005).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dimension</w:t>
      </w:r>
      <w:r>
        <w:rPr>
          <w:spacing w:val="2"/>
        </w:rPr>
        <w:t xml:space="preserve"> </w:t>
      </w:r>
      <w:r>
        <w:t>cognitive</w:t>
      </w:r>
      <w:r>
        <w:rPr>
          <w:spacing w:val="3"/>
        </w:rPr>
        <w:t xml:space="preserve"> </w:t>
      </w:r>
      <w:r>
        <w:t>de</w:t>
      </w:r>
    </w:p>
    <w:p w14:paraId="6CFED2A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06E436A6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l'activité traduisante devient une entrée traductologique avec</w:t>
      </w:r>
      <w:r>
        <w:rPr>
          <w:spacing w:val="50"/>
        </w:rPr>
        <w:t xml:space="preserve"> </w:t>
      </w:r>
      <w:r>
        <w:t>les travaux</w:t>
      </w:r>
      <w:r>
        <w:rPr>
          <w:spacing w:val="1"/>
        </w:rPr>
        <w:t xml:space="preserve"> </w:t>
      </w:r>
      <w:r>
        <w:t>des chercheurs de l'ESIT (Ecole Supérieure pour Interprètes et Traducteurs)</w:t>
      </w:r>
      <w:r>
        <w:rPr>
          <w:spacing w:val="-47"/>
        </w:rPr>
        <w:t xml:space="preserve"> </w:t>
      </w:r>
      <w:r>
        <w:t>de Paris. Cette école, fondée en 1957 puis rattachée à l'université Paris III</w:t>
      </w:r>
      <w:r>
        <w:rPr>
          <w:spacing w:val="1"/>
        </w:rPr>
        <w:t xml:space="preserve"> </w:t>
      </w:r>
      <w:r>
        <w:t>(Sorbonne</w:t>
      </w:r>
      <w:r>
        <w:rPr>
          <w:spacing w:val="1"/>
        </w:rPr>
        <w:t xml:space="preserve"> </w:t>
      </w:r>
      <w:r>
        <w:t>Nouvelle),</w:t>
      </w:r>
      <w:r>
        <w:rPr>
          <w:spacing w:val="1"/>
        </w:rPr>
        <w:t xml:space="preserve"> </w:t>
      </w:r>
      <w:r>
        <w:t>s'est</w:t>
      </w:r>
      <w:r>
        <w:rPr>
          <w:spacing w:val="1"/>
        </w:rPr>
        <w:t xml:space="preserve"> </w:t>
      </w:r>
      <w:r>
        <w:t>rendue</w:t>
      </w:r>
      <w:r>
        <w:rPr>
          <w:spacing w:val="1"/>
        </w:rPr>
        <w:t xml:space="preserve"> </w:t>
      </w:r>
      <w:r>
        <w:t>célèbre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déverbalisation</w:t>
      </w:r>
      <w:r>
        <w:rPr>
          <w:spacing w:val="1"/>
        </w:rPr>
        <w:t xml:space="preserve"> </w:t>
      </w:r>
      <w:r>
        <w:t>(Seleskovic,</w:t>
      </w:r>
      <w:r>
        <w:rPr>
          <w:spacing w:val="1"/>
        </w:rPr>
        <w:t xml:space="preserve"> </w:t>
      </w:r>
      <w:r>
        <w:t>1978;</w:t>
      </w:r>
      <w:r>
        <w:rPr>
          <w:spacing w:val="1"/>
        </w:rPr>
        <w:t xml:space="preserve"> </w:t>
      </w:r>
      <w:r>
        <w:t>Lederer,</w:t>
      </w:r>
      <w:r>
        <w:rPr>
          <w:spacing w:val="1"/>
        </w:rPr>
        <w:t xml:space="preserve"> </w:t>
      </w:r>
      <w:r>
        <w:t>1988,</w:t>
      </w:r>
      <w:r>
        <w:rPr>
          <w:spacing w:val="1"/>
        </w:rPr>
        <w:t xml:space="preserve"> </w:t>
      </w:r>
      <w:r>
        <w:t>1994 ;</w:t>
      </w:r>
      <w:r>
        <w:rPr>
          <w:spacing w:val="1"/>
        </w:rPr>
        <w:t xml:space="preserve"> </w:t>
      </w:r>
      <w:r>
        <w:t>Lederer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Seleskovic, 1984 ; Delisle, 1980 ; Durieux, 2009). Les recherches sur les</w:t>
      </w:r>
      <w:r>
        <w:rPr>
          <w:spacing w:val="1"/>
        </w:rPr>
        <w:t xml:space="preserve"> </w:t>
      </w:r>
      <w:r>
        <w:t>trois phases du processus de traduction (compréhension, déverbalisation et</w:t>
      </w:r>
      <w:r>
        <w:rPr>
          <w:spacing w:val="1"/>
        </w:rPr>
        <w:t xml:space="preserve"> </w:t>
      </w:r>
      <w:r>
        <w:t>réexpression) vont avoir une influence notable au delà de la seule sphère de</w:t>
      </w:r>
      <w:r>
        <w:rPr>
          <w:spacing w:val="-47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française.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l'ESIT</w:t>
      </w:r>
      <w:r>
        <w:rPr>
          <w:spacing w:val="1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connue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l'Ecole</w:t>
      </w:r>
      <w:r>
        <w:rPr>
          <w:spacing w:val="1"/>
        </w:rPr>
        <w:t xml:space="preserve"> </w:t>
      </w:r>
      <w:r>
        <w:t>Interprétative en France ou Ecole de Paris à l'étranger. Les travaux des</w:t>
      </w:r>
      <w:r>
        <w:rPr>
          <w:spacing w:val="1"/>
        </w:rPr>
        <w:t xml:space="preserve"> </w:t>
      </w:r>
      <w:r>
        <w:t>théoriciens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l'ESIT</w:t>
      </w:r>
      <w:r>
        <w:rPr>
          <w:spacing w:val="1"/>
        </w:rPr>
        <w:t xml:space="preserve"> </w:t>
      </w:r>
      <w:r>
        <w:t>s'appuient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effectuées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recourent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emprunté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psycholinguistique.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déverbalisation »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conçue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intermédiaire entre la compréhension du texte à traduire (incluant sa lecture</w:t>
      </w:r>
      <w:r>
        <w:rPr>
          <w:spacing w:val="-4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interprétati</w:t>
      </w:r>
      <w:r>
        <w:t>on)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ré-expression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réécriture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cible</w:t>
      </w:r>
      <w:r>
        <w:rPr>
          <w:spacing w:val="-47"/>
        </w:rPr>
        <w:t xml:space="preserve"> </w:t>
      </w:r>
      <w:r>
        <w:t>(Ladmiral, 2011 : 9). Aussi, selon Ladmiral, passe t-on du niveau verbo-</w:t>
      </w:r>
      <w:r>
        <w:rPr>
          <w:spacing w:val="1"/>
        </w:rPr>
        <w:t xml:space="preserve"> </w:t>
      </w:r>
      <w:r>
        <w:t>linguistique au niveau psycho-cognitif. Ce concept, qui suscitera autant</w:t>
      </w:r>
      <w:r>
        <w:rPr>
          <w:spacing w:val="1"/>
        </w:rPr>
        <w:t xml:space="preserve"> </w:t>
      </w:r>
      <w:r>
        <w:t>d'intérêts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réserves</w:t>
      </w:r>
      <w:r>
        <w:rPr>
          <w:spacing w:val="1"/>
        </w:rPr>
        <w:t xml:space="preserve"> </w:t>
      </w:r>
      <w:r>
        <w:t>(Munday,</w:t>
      </w:r>
      <w:r>
        <w:rPr>
          <w:spacing w:val="1"/>
        </w:rPr>
        <w:t xml:space="preserve"> </w:t>
      </w:r>
      <w:r>
        <w:t>2012),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marqué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</w:t>
      </w:r>
      <w:r>
        <w:t>éflexion</w:t>
      </w:r>
      <w:r>
        <w:rPr>
          <w:spacing w:val="-47"/>
        </w:rPr>
        <w:t xml:space="preserve"> </w:t>
      </w:r>
      <w:r>
        <w:t>traductologique dans les années 1970 et contribué à enclencher une analyse</w:t>
      </w:r>
      <w:r>
        <w:rPr>
          <w:spacing w:val="-47"/>
        </w:rPr>
        <w:t xml:space="preserve"> </w:t>
      </w:r>
      <w:r>
        <w:t>plus poussée de ce qui se produit dans le cerveau (ou « boîte noire ») du</w:t>
      </w:r>
      <w:r>
        <w:rPr>
          <w:spacing w:val="1"/>
        </w:rPr>
        <w:t xml:space="preserve"> </w:t>
      </w:r>
      <w:r>
        <w:t>traducteur. Par la suite, à partir du milieu des années 1980 jusqu'à la fin des</w:t>
      </w:r>
      <w:r>
        <w:rPr>
          <w:spacing w:val="-47"/>
        </w:rPr>
        <w:t xml:space="preserve"> </w:t>
      </w:r>
      <w:r>
        <w:t>années</w:t>
      </w:r>
      <w:r>
        <w:rPr>
          <w:spacing w:val="11"/>
        </w:rPr>
        <w:t xml:space="preserve"> </w:t>
      </w:r>
      <w:r>
        <w:t>1990,</w:t>
      </w:r>
      <w:r>
        <w:rPr>
          <w:spacing w:val="12"/>
        </w:rPr>
        <w:t xml:space="preserve"> </w:t>
      </w:r>
      <w:r>
        <w:t>avec</w:t>
      </w:r>
      <w:r>
        <w:rPr>
          <w:spacing w:val="12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travaux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Krings</w:t>
      </w:r>
      <w:r>
        <w:rPr>
          <w:spacing w:val="12"/>
        </w:rPr>
        <w:t xml:space="preserve"> </w:t>
      </w:r>
      <w:r>
        <w:t>(1986,</w:t>
      </w:r>
      <w:r>
        <w:rPr>
          <w:spacing w:val="12"/>
        </w:rPr>
        <w:t xml:space="preserve"> </w:t>
      </w:r>
      <w:r>
        <w:t>1987),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Lörscher</w:t>
      </w:r>
      <w:r>
        <w:rPr>
          <w:spacing w:val="12"/>
        </w:rPr>
        <w:t xml:space="preserve"> </w:t>
      </w:r>
      <w:r>
        <w:t>(1991,</w:t>
      </w:r>
    </w:p>
    <w:p w14:paraId="7C113A05" w14:textId="77777777" w:rsidR="008A5969" w:rsidRDefault="004D699E">
      <w:pPr>
        <w:pStyle w:val="Corpsdetexte"/>
        <w:spacing w:before="2" w:line="360" w:lineRule="auto"/>
        <w:ind w:right="990" w:hanging="1"/>
      </w:pPr>
      <w:r>
        <w:t>1992) de Tirkonnen-Condit (1990), de Jäskelainnen (1987, 1993) ou de</w:t>
      </w:r>
      <w:r>
        <w:rPr>
          <w:spacing w:val="1"/>
        </w:rPr>
        <w:t xml:space="preserve"> </w:t>
      </w:r>
      <w:r>
        <w:t>Kussmaul (1995), la recherche traductologique s'appuie sur des</w:t>
      </w:r>
      <w:r>
        <w:rPr>
          <w:spacing w:val="50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 xml:space="preserve">et des principes empruntés à la psychologie cognitive, </w:t>
      </w:r>
      <w:r>
        <w:t>avec entre autres, le</w:t>
      </w:r>
      <w:r>
        <w:rPr>
          <w:spacing w:val="1"/>
        </w:rPr>
        <w:t xml:space="preserve"> </w:t>
      </w:r>
      <w:r>
        <w:t>recours aux protocoles de verbalisation à voix haute (Talk Aloud Protocols,</w:t>
      </w:r>
      <w:r>
        <w:rPr>
          <w:spacing w:val="-47"/>
        </w:rPr>
        <w:t xml:space="preserve"> </w:t>
      </w:r>
      <w:r>
        <w:t>connus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l'acronyme</w:t>
      </w:r>
      <w:r>
        <w:rPr>
          <w:spacing w:val="1"/>
        </w:rPr>
        <w:t xml:space="preserve"> </w:t>
      </w:r>
      <w:r>
        <w:t>TAPs).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cognitive apparaissent, comme la théorie de la pertinence (Gutt, 1991) et</w:t>
      </w:r>
      <w:r>
        <w:rPr>
          <w:spacing w:val="1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ouvrages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référence</w:t>
      </w:r>
      <w:r>
        <w:rPr>
          <w:spacing w:val="6"/>
        </w:rPr>
        <w:t xml:space="preserve"> </w:t>
      </w:r>
      <w:r>
        <w:t>sur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thème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cognition</w:t>
      </w:r>
      <w:r>
        <w:rPr>
          <w:spacing w:val="6"/>
        </w:rPr>
        <w:t xml:space="preserve"> </w:t>
      </w:r>
      <w:r>
        <w:t>sont</w:t>
      </w:r>
      <w:r>
        <w:rPr>
          <w:spacing w:val="5"/>
        </w:rPr>
        <w:t xml:space="preserve"> </w:t>
      </w:r>
      <w:r>
        <w:t>publiés</w:t>
      </w:r>
      <w:r>
        <w:rPr>
          <w:spacing w:val="6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</w:p>
    <w:p w14:paraId="3BEBC91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5F8ECAE0" w14:textId="77777777" w:rsidR="008A5969" w:rsidRDefault="004D699E">
      <w:pPr>
        <w:pStyle w:val="Corpsdetexte"/>
        <w:spacing w:before="73" w:line="360" w:lineRule="auto"/>
        <w:ind w:right="992" w:hanging="1"/>
      </w:pPr>
      <w:r>
        <w:lastRenderedPageBreak/>
        <w:t>courant des années 2000. Signalons en particulier la parution récente de</w:t>
      </w:r>
      <w:r>
        <w:rPr>
          <w:spacing w:val="1"/>
        </w:rPr>
        <w:t xml:space="preserve"> </w:t>
      </w:r>
      <w:r>
        <w:t xml:space="preserve">l'ouvrage de Shreve et Angelone, </w:t>
      </w:r>
      <w:r>
        <w:rPr>
          <w:i/>
        </w:rPr>
        <w:t xml:space="preserve">Translation and cognition </w:t>
      </w:r>
      <w:r>
        <w:t>(2010)</w:t>
      </w:r>
      <w:r>
        <w:rPr>
          <w:i/>
        </w:rPr>
        <w:t xml:space="preserve">, </w:t>
      </w:r>
      <w:r>
        <w:t>qui</w:t>
      </w:r>
      <w:r>
        <w:rPr>
          <w:spacing w:val="1"/>
        </w:rPr>
        <w:t xml:space="preserve"> </w:t>
      </w:r>
      <w:r>
        <w:t>s'efforce de rendre compte des différents aspects que recouvre l'approche</w:t>
      </w:r>
      <w:r>
        <w:rPr>
          <w:spacing w:val="1"/>
        </w:rPr>
        <w:t xml:space="preserve"> </w:t>
      </w:r>
      <w:r>
        <w:t>cognitive. Aujourd'hui, l'intérêt marqué en traductologie et en didactique de</w:t>
      </w:r>
      <w:r>
        <w:rPr>
          <w:spacing w:val="-47"/>
        </w:rPr>
        <w:t xml:space="preserve"> </w:t>
      </w:r>
      <w:r>
        <w:t>la traduction professionnelle pour le volet cognitif (Alves, 2009) semble</w:t>
      </w:r>
      <w:r>
        <w:rPr>
          <w:spacing w:val="1"/>
        </w:rPr>
        <w:t xml:space="preserve"> </w:t>
      </w:r>
      <w:r>
        <w:t>puiser</w:t>
      </w:r>
      <w:r>
        <w:rPr>
          <w:spacing w:val="1"/>
        </w:rPr>
        <w:t xml:space="preserve"> </w:t>
      </w:r>
      <w:r>
        <w:t>depuis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années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51"/>
        </w:rPr>
        <w:t xml:space="preserve"> </w:t>
      </w:r>
      <w:r>
        <w:t>neurosciences</w:t>
      </w:r>
      <w:r>
        <w:rPr>
          <w:spacing w:val="1"/>
        </w:rPr>
        <w:t xml:space="preserve"> </w:t>
      </w:r>
      <w:r>
        <w:t>(Vandaele,</w:t>
      </w:r>
      <w:r>
        <w:rPr>
          <w:spacing w:val="-1"/>
        </w:rPr>
        <w:t xml:space="preserve"> </w:t>
      </w:r>
      <w:r>
        <w:t>2007 ;</w:t>
      </w:r>
      <w:r>
        <w:rPr>
          <w:spacing w:val="-1"/>
        </w:rPr>
        <w:t xml:space="preserve"> </w:t>
      </w:r>
      <w:r>
        <w:t>Politis, 2007 ;</w:t>
      </w:r>
      <w:r>
        <w:rPr>
          <w:spacing w:val="-1"/>
        </w:rPr>
        <w:t xml:space="preserve"> </w:t>
      </w:r>
      <w:r>
        <w:t>Tatilon, 2007).</w:t>
      </w:r>
    </w:p>
    <w:p w14:paraId="0409EAD1" w14:textId="77777777" w:rsidR="008A5969" w:rsidRDefault="004D699E">
      <w:pPr>
        <w:pStyle w:val="Corpsdetexte"/>
        <w:spacing w:before="88" w:line="360" w:lineRule="auto"/>
        <w:ind w:right="991"/>
      </w:pPr>
      <w:r>
        <w:t>Parallèlement, et ce depuis les travaux de Nida sur la traduction de la Bible,</w:t>
      </w:r>
      <w:r>
        <w:rPr>
          <w:spacing w:val="-47"/>
        </w:rPr>
        <w:t xml:space="preserve"> </w:t>
      </w:r>
      <w:r>
        <w:t>(1964, 1969, 1975) une autre conception de la traduction se développe dès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années</w:t>
      </w:r>
      <w:r>
        <w:rPr>
          <w:spacing w:val="1"/>
        </w:rPr>
        <w:t xml:space="preserve"> </w:t>
      </w:r>
      <w:r>
        <w:t>1970.</w:t>
      </w:r>
      <w:r>
        <w:rPr>
          <w:spacing w:val="1"/>
        </w:rPr>
        <w:t xml:space="preserve"> </w:t>
      </w:r>
      <w:r>
        <w:t>Le</w:t>
      </w:r>
      <w:r>
        <w:t>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fonctionnalistes</w:t>
      </w:r>
      <w:r>
        <w:rPr>
          <w:spacing w:val="51"/>
        </w:rPr>
        <w:t xml:space="preserve"> </w:t>
      </w:r>
      <w:r>
        <w:t>trouveront</w:t>
      </w:r>
      <w:r>
        <w:rPr>
          <w:spacing w:val="5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 xml:space="preserve">théorisation la plus conséquente avec le courant de la </w:t>
      </w:r>
      <w:r>
        <w:rPr>
          <w:i/>
        </w:rPr>
        <w:t>Skopos Theorie</w:t>
      </w:r>
      <w:r>
        <w:t>. Cette</w:t>
      </w:r>
      <w:r>
        <w:rPr>
          <w:spacing w:val="-47"/>
        </w:rPr>
        <w:t xml:space="preserve"> </w:t>
      </w:r>
      <w:r>
        <w:t>théorie, formalisée par des traductologues allemands (Reiss, 1976 ; Reiss et</w:t>
      </w:r>
      <w:r>
        <w:rPr>
          <w:spacing w:val="-47"/>
        </w:rPr>
        <w:t xml:space="preserve"> </w:t>
      </w:r>
      <w:r>
        <w:t>Vermeer, 1984 ; Vermeer, 1989, 1996 ; Nord, 1988, 1991, 1</w:t>
      </w:r>
      <w:r>
        <w:t>997, 2005) met</w:t>
      </w:r>
      <w:r>
        <w:rPr>
          <w:spacing w:val="-47"/>
        </w:rPr>
        <w:t xml:space="preserve"> </w:t>
      </w:r>
      <w:r>
        <w:t>l'accent sur le but (</w:t>
      </w:r>
      <w:r>
        <w:rPr>
          <w:i/>
        </w:rPr>
        <w:t>skopos</w:t>
      </w:r>
      <w:r>
        <w:t>) et la fonction de la traduction dans la langue-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cible.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théoriciens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s'inscrivent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paradigme</w:t>
      </w:r>
      <w:r>
        <w:rPr>
          <w:spacing w:val="1"/>
        </w:rPr>
        <w:t xml:space="preserve"> </w:t>
      </w:r>
      <w:r>
        <w:t>s'intéressent entres autres aux variables culturelles susceptibles d'influer sur</w:t>
      </w:r>
      <w:r>
        <w:rPr>
          <w:spacing w:val="-47"/>
        </w:rPr>
        <w:t xml:space="preserve"> </w:t>
      </w:r>
      <w:r>
        <w:t>le sens des messa</w:t>
      </w:r>
      <w:r>
        <w:t>ges à traduire, les effets produits sur le récepteur. En cela,</w:t>
      </w:r>
      <w:r>
        <w:rPr>
          <w:spacing w:val="1"/>
        </w:rPr>
        <w:t xml:space="preserve"> </w:t>
      </w:r>
      <w:r>
        <w:t>Ladmiral</w:t>
      </w:r>
      <w:r>
        <w:rPr>
          <w:spacing w:val="1"/>
        </w:rPr>
        <w:t xml:space="preserve"> </w:t>
      </w:r>
      <w:r>
        <w:t>(2011),</w:t>
      </w:r>
      <w:r>
        <w:rPr>
          <w:spacing w:val="1"/>
        </w:rPr>
        <w:t xml:space="preserve"> </w:t>
      </w:r>
      <w:r>
        <w:t>qualifie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« ciblistes »</w:t>
      </w:r>
      <w:r>
        <w:rPr>
          <w:spacing w:val="1"/>
        </w:rPr>
        <w:t xml:space="preserve"> </w:t>
      </w:r>
      <w:r>
        <w:t>(Ladmiral,</w:t>
      </w:r>
      <w:r>
        <w:rPr>
          <w:spacing w:val="1"/>
        </w:rPr>
        <w:t xml:space="preserve"> </w:t>
      </w:r>
      <w:r>
        <w:t>1986,</w:t>
      </w:r>
      <w:r>
        <w:rPr>
          <w:spacing w:val="-47"/>
        </w:rPr>
        <w:t xml:space="preserve"> </w:t>
      </w:r>
      <w:r>
        <w:t>1993, 2011)</w:t>
      </w:r>
      <w:r>
        <w:rPr>
          <w:vertAlign w:val="superscript"/>
        </w:rPr>
        <w:t>8</w:t>
      </w:r>
      <w:r>
        <w:t>. On peut estimer que les théories fonctionnalistes répondent</w:t>
      </w:r>
      <w:r>
        <w:rPr>
          <w:spacing w:val="1"/>
        </w:rPr>
        <w:t xml:space="preserve"> </w:t>
      </w:r>
      <w:r>
        <w:t>davantage à une logique professionnelle et à une demande éditoriale qui</w:t>
      </w:r>
      <w:r>
        <w:rPr>
          <w:spacing w:val="1"/>
        </w:rPr>
        <w:t xml:space="preserve"> </w:t>
      </w:r>
      <w:r>
        <w:t>conduisent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tenants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i/>
        </w:rPr>
        <w:t>skopos</w:t>
      </w:r>
      <w:r>
        <w:rPr>
          <w:i/>
          <w:spacing w:val="1"/>
        </w:rPr>
        <w:t xml:space="preserve"> </w:t>
      </w:r>
      <w:r>
        <w:rPr>
          <w:i/>
        </w:rPr>
        <w:t>theorie</w:t>
      </w:r>
      <w:r>
        <w:rPr>
          <w:i/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fidélité et</w:t>
      </w:r>
      <w:r>
        <w:rPr>
          <w:spacing w:val="-1"/>
        </w:rPr>
        <w:t xml:space="preserve"> </w:t>
      </w:r>
      <w:r>
        <w:t>de loyauté</w:t>
      </w:r>
      <w:r>
        <w:rPr>
          <w:spacing w:val="-2"/>
        </w:rPr>
        <w:t xml:space="preserve"> </w:t>
      </w:r>
      <w:r>
        <w:t>(Munday, 2009</w:t>
      </w:r>
      <w:r>
        <w:rPr>
          <w:spacing w:val="-1"/>
        </w:rPr>
        <w:t xml:space="preserve"> </w:t>
      </w:r>
      <w:r>
        <w:t>: 18</w:t>
      </w:r>
      <w:r>
        <w:t>8).</w:t>
      </w:r>
    </w:p>
    <w:p w14:paraId="0B81F592" w14:textId="77777777" w:rsidR="008A5969" w:rsidRDefault="004D699E">
      <w:pPr>
        <w:pStyle w:val="Corpsdetexte"/>
        <w:spacing w:before="85" w:line="360" w:lineRule="auto"/>
        <w:ind w:right="990"/>
      </w:pPr>
      <w:r>
        <w:pict w14:anchorId="49FBCB12">
          <v:rect id="_x0000_s2118" alt="" style="position:absolute;left:0;text-align:left;margin-left:60.75pt;margin-top:76.35pt;width:102.85pt;height:.35pt;z-index:-157245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Parce qu'elles placent au cœur de la réflexion la fonction de la traduction</w:t>
      </w:r>
      <w:r>
        <w:rPr>
          <w:spacing w:val="1"/>
        </w:rPr>
        <w:t xml:space="preserve"> </w:t>
      </w:r>
      <w:r>
        <w:t>dans la langue cible (notamment la valeur sémantique de la traduction 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langue-culture</w:t>
      </w:r>
      <w:r>
        <w:rPr>
          <w:spacing w:val="1"/>
        </w:rPr>
        <w:t xml:space="preserve"> </w:t>
      </w:r>
      <w:r>
        <w:t>cible),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fonctionnalistes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largement</w:t>
      </w:r>
      <w:r>
        <w:rPr>
          <w:spacing w:val="1"/>
        </w:rPr>
        <w:t xml:space="preserve"> </w:t>
      </w:r>
      <w:r>
        <w:t>partagées</w:t>
      </w:r>
      <w:r>
        <w:rPr>
          <w:spacing w:val="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réinvesties</w:t>
      </w:r>
      <w:r>
        <w:rPr>
          <w:spacing w:val="6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enseignants</w:t>
      </w:r>
      <w:r>
        <w:rPr>
          <w:spacing w:val="6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cadre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l'enseignement</w:t>
      </w:r>
    </w:p>
    <w:p w14:paraId="13B6AADF" w14:textId="77777777" w:rsidR="008A5969" w:rsidRDefault="004D699E">
      <w:pPr>
        <w:spacing w:before="50" w:line="252" w:lineRule="auto"/>
        <w:ind w:left="575" w:right="992"/>
        <w:jc w:val="both"/>
        <w:rPr>
          <w:sz w:val="15"/>
        </w:rPr>
      </w:pPr>
      <w:r>
        <w:rPr>
          <w:w w:val="105"/>
          <w:sz w:val="15"/>
          <w:vertAlign w:val="superscript"/>
        </w:rPr>
        <w:t>8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Notons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d'ailleurs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Ladmiral,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cette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dichotomie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n'est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sans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incidence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  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didactique de la traduction : « la didactique de la traduction et ses divers prolongements nous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renvoie</w:t>
      </w:r>
      <w:r>
        <w:rPr>
          <w:w w:val="105"/>
          <w:sz w:val="15"/>
        </w:rPr>
        <w:t>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fondamentalement,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évoqué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haut,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dichotomie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"inaugurale" qui oppose sourciers et ciblistes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»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(Ladmiral, 2011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11)</w:t>
      </w:r>
    </w:p>
    <w:p w14:paraId="61C5F5C4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0272485C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professionnel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Signalons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fonctionnaliste</w:t>
      </w:r>
      <w:r>
        <w:rPr>
          <w:spacing w:val="1"/>
        </w:rPr>
        <w:t xml:space="preserve"> </w:t>
      </w:r>
      <w:r>
        <w:t>s'appuie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notions</w:t>
      </w:r>
      <w:r>
        <w:rPr>
          <w:spacing w:val="1"/>
        </w:rPr>
        <w:t xml:space="preserve"> </w:t>
      </w:r>
      <w:r>
        <w:t>développées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textuelle,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typologies</w:t>
      </w:r>
      <w:r>
        <w:rPr>
          <w:spacing w:val="1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(Reiss, 1976 ; Reiss, 2009 ; Vermeer, 1996). Ce recours ciblé et ponctuel à</w:t>
      </w:r>
      <w:r>
        <w:rPr>
          <w:spacing w:val="1"/>
        </w:rPr>
        <w:t xml:space="preserve"> </w:t>
      </w:r>
      <w:r>
        <w:t>des apports disciplinaires externes pou</w:t>
      </w:r>
      <w:r>
        <w:t>r soutenir conjointement la théorie et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typique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tendance</w:t>
      </w:r>
      <w:r>
        <w:rPr>
          <w:spacing w:val="1"/>
        </w:rPr>
        <w:t xml:space="preserve"> </w:t>
      </w:r>
      <w:r>
        <w:t>actuelle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pragmatisme théorique qui tend à parcelliser les emprunts théoriques en</w:t>
      </w:r>
      <w:r>
        <w:rPr>
          <w:spacing w:val="1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besoins</w:t>
      </w:r>
      <w:r>
        <w:rPr>
          <w:spacing w:val="-1"/>
        </w:rPr>
        <w:t xml:space="preserve"> </w:t>
      </w:r>
      <w:r>
        <w:t>spécifiques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certains</w:t>
      </w:r>
      <w:r>
        <w:rPr>
          <w:spacing w:val="-1"/>
        </w:rPr>
        <w:t xml:space="preserve"> </w:t>
      </w:r>
      <w:r>
        <w:t>secteurs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traduction.</w:t>
      </w:r>
    </w:p>
    <w:p w14:paraId="754E90F7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621C3FA1" w14:textId="77777777" w:rsidR="008A5969" w:rsidRDefault="008A5969">
      <w:pPr>
        <w:pStyle w:val="Corpsdetexte"/>
        <w:spacing w:before="1"/>
        <w:ind w:left="0"/>
        <w:jc w:val="left"/>
        <w:rPr>
          <w:sz w:val="23"/>
        </w:rPr>
      </w:pPr>
    </w:p>
    <w:p w14:paraId="70C1E39E" w14:textId="77777777" w:rsidR="008A5969" w:rsidRDefault="004D699E">
      <w:pPr>
        <w:pStyle w:val="Corpsdetexte"/>
        <w:spacing w:line="360" w:lineRule="auto"/>
        <w:ind w:right="989"/>
      </w:pPr>
      <w:r>
        <w:t>A l'heure actuelle, la traductologie tend en effet à se « sectorialiser » et à</w:t>
      </w:r>
      <w:r>
        <w:rPr>
          <w:spacing w:val="1"/>
        </w:rPr>
        <w:t xml:space="preserve"> </w:t>
      </w:r>
      <w:r>
        <w:t>prendre en compte la complexité de l'activité traduisante en fonction des</w:t>
      </w:r>
      <w:r>
        <w:rPr>
          <w:spacing w:val="1"/>
        </w:rPr>
        <w:t xml:space="preserve"> </w:t>
      </w:r>
      <w:r>
        <w:t>objets et des enjeux spécifiques des secteurs en question. En somme, il ne</w:t>
      </w:r>
      <w:r>
        <w:rPr>
          <w:spacing w:val="1"/>
        </w:rPr>
        <w:t xml:space="preserve"> </w:t>
      </w:r>
      <w:r>
        <w:t>s'agit plus ta</w:t>
      </w:r>
      <w:r>
        <w:t>nt de proposer ou de prescrire telle ou telle approche dans</w:t>
      </w:r>
      <w:r>
        <w:rPr>
          <w:spacing w:val="1"/>
        </w:rPr>
        <w:t xml:space="preserve"> </w:t>
      </w:r>
      <w:r>
        <w:t>l'absolu,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d'acclimater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professionnels. Ainsi, des secteurs tels que la localisation et la globalisation</w:t>
      </w:r>
      <w:r>
        <w:rPr>
          <w:spacing w:val="-47"/>
        </w:rPr>
        <w:t xml:space="preserve"> </w:t>
      </w:r>
      <w:r>
        <w:t>s'appuient parallèlement sur les recherches en l</w:t>
      </w:r>
      <w:r>
        <w:t>inguistique de corpus et les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informatique</w:t>
      </w:r>
      <w:r>
        <w:rPr>
          <w:spacing w:val="1"/>
        </w:rPr>
        <w:t xml:space="preserve"> </w:t>
      </w:r>
      <w:r>
        <w:t>(Gouadec,</w:t>
      </w:r>
      <w:r>
        <w:rPr>
          <w:spacing w:val="1"/>
        </w:rPr>
        <w:t xml:space="preserve"> </w:t>
      </w:r>
      <w:r>
        <w:t>2004).Pour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tenants et aboutissants de la traduction audiovisuelle, il est nécessaire, entre</w:t>
      </w:r>
      <w:r>
        <w:rPr>
          <w:spacing w:val="-47"/>
        </w:rPr>
        <w:t xml:space="preserve"> </w:t>
      </w:r>
      <w:r>
        <w:t>autres,</w:t>
      </w:r>
      <w:r>
        <w:rPr>
          <w:spacing w:val="1"/>
        </w:rPr>
        <w:t xml:space="preserve"> </w:t>
      </w:r>
      <w:r>
        <w:t>d'aller</w:t>
      </w:r>
      <w:r>
        <w:rPr>
          <w:spacing w:val="1"/>
        </w:rPr>
        <w:t xml:space="preserve"> </w:t>
      </w:r>
      <w:r>
        <w:t>puiser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développés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sémiotique</w:t>
      </w:r>
      <w:r>
        <w:rPr>
          <w:spacing w:val="1"/>
        </w:rPr>
        <w:t xml:space="preserve"> </w:t>
      </w:r>
      <w:r>
        <w:t>pour</w:t>
      </w:r>
      <w:r>
        <w:rPr>
          <w:spacing w:val="-47"/>
        </w:rPr>
        <w:t xml:space="preserve"> </w:t>
      </w:r>
      <w:r>
        <w:t>concevoir</w:t>
      </w:r>
      <w:r>
        <w:t xml:space="preserve"> et embrasser la plurimodalité (verbale et non verbale) des canaux</w:t>
      </w:r>
      <w:r>
        <w:rPr>
          <w:spacing w:val="-47"/>
        </w:rPr>
        <w:t xml:space="preserve"> </w:t>
      </w:r>
      <w:r>
        <w:t>de communication (Gambier, 2004 : 10 ; Guidère, 2010 ; Munday, 2012) et</w:t>
      </w:r>
      <w:r>
        <w:rPr>
          <w:spacing w:val="-47"/>
        </w:rPr>
        <w:t xml:space="preserve"> </w:t>
      </w:r>
      <w:r>
        <w:t>la traduction des implicites culturels (Heiss, 1996, Antonini,</w:t>
      </w:r>
      <w:r>
        <w:rPr>
          <w:spacing w:val="1"/>
        </w:rPr>
        <w:t xml:space="preserve"> </w:t>
      </w:r>
      <w:r>
        <w:t>2009). La</w:t>
      </w:r>
      <w:r>
        <w:rPr>
          <w:spacing w:val="1"/>
        </w:rPr>
        <w:t xml:space="preserve"> </w:t>
      </w:r>
      <w:r>
        <w:t>didactique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traduction</w:t>
      </w:r>
      <w:r>
        <w:rPr>
          <w:spacing w:val="27"/>
        </w:rPr>
        <w:t xml:space="preserve"> </w:t>
      </w:r>
      <w:r>
        <w:t>professionnelle</w:t>
      </w:r>
      <w:r>
        <w:rPr>
          <w:spacing w:val="25"/>
        </w:rPr>
        <w:t xml:space="preserve"> </w:t>
      </w:r>
      <w:r>
        <w:t>peut</w:t>
      </w:r>
      <w:r>
        <w:rPr>
          <w:spacing w:val="26"/>
        </w:rPr>
        <w:t xml:space="preserve"> </w:t>
      </w:r>
      <w:r>
        <w:t>être</w:t>
      </w:r>
      <w:r>
        <w:rPr>
          <w:spacing w:val="26"/>
        </w:rPr>
        <w:t xml:space="preserve"> </w:t>
      </w:r>
      <w:r>
        <w:t>amenée,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fonction</w:t>
      </w:r>
      <w:r>
        <w:rPr>
          <w:spacing w:val="-48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contextes,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importer</w:t>
      </w:r>
      <w:r>
        <w:rPr>
          <w:spacing w:val="1"/>
        </w:rPr>
        <w:t xml:space="preserve"> </w:t>
      </w:r>
      <w:r>
        <w:t>conjointement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inhérents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didactique, aux sciences cognitives, à la linguistique de corpus (Sinclair,</w:t>
      </w:r>
      <w:r>
        <w:rPr>
          <w:spacing w:val="1"/>
        </w:rPr>
        <w:t xml:space="preserve"> </w:t>
      </w:r>
      <w:r>
        <w:t>1991; Baker, 1997 ; Bernardini, 2003 ; Hédiard, 2007). Dès lors, n</w:t>
      </w:r>
      <w:r>
        <w:t>ous ne</w:t>
      </w:r>
      <w:r>
        <w:rPr>
          <w:spacing w:val="1"/>
        </w:rPr>
        <w:t xml:space="preserve"> </w:t>
      </w:r>
      <w:r>
        <w:t>nous plaçons plus au niveau des approches mais au niveau du choix des</w:t>
      </w:r>
      <w:r>
        <w:rPr>
          <w:spacing w:val="1"/>
        </w:rPr>
        <w:t xml:space="preserve"> </w:t>
      </w:r>
      <w:r>
        <w:t>approches</w:t>
      </w:r>
      <w:r>
        <w:rPr>
          <w:spacing w:val="-1"/>
        </w:rPr>
        <w:t xml:space="preserve"> </w:t>
      </w:r>
      <w:r>
        <w:t>en fonction</w:t>
      </w:r>
      <w:r>
        <w:rPr>
          <w:spacing w:val="-1"/>
        </w:rPr>
        <w:t xml:space="preserve"> </w:t>
      </w:r>
      <w:r>
        <w:t>de tel</w:t>
      </w:r>
      <w:r>
        <w:rPr>
          <w:spacing w:val="-1"/>
        </w:rPr>
        <w:t xml:space="preserve"> </w:t>
      </w:r>
      <w:r>
        <w:t>ou tel</w:t>
      </w:r>
      <w:r>
        <w:rPr>
          <w:spacing w:val="-1"/>
        </w:rPr>
        <w:t xml:space="preserve"> </w:t>
      </w:r>
      <w:r>
        <w:t>objet de</w:t>
      </w:r>
      <w:r>
        <w:rPr>
          <w:spacing w:val="-1"/>
        </w:rPr>
        <w:t xml:space="preserve"> </w:t>
      </w:r>
      <w:r>
        <w:t>recherche.</w:t>
      </w:r>
    </w:p>
    <w:p w14:paraId="5946265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733916CA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C'est pourquoi, comme avec la didactologie des langues-cultures, il est</w:t>
      </w:r>
      <w:r>
        <w:rPr>
          <w:spacing w:val="1"/>
        </w:rPr>
        <w:t xml:space="preserve"> </w:t>
      </w:r>
      <w:r>
        <w:t>important de concevoir les études m</w:t>
      </w:r>
      <w:r>
        <w:t>éta-traductologiques comme garantes</w:t>
      </w:r>
      <w:r>
        <w:rPr>
          <w:spacing w:val="1"/>
        </w:rPr>
        <w:t xml:space="preserve"> </w:t>
      </w:r>
      <w:r>
        <w:t>d'une théorisation interne. A cet égard, les travaux de Holmes (1972, 1988),</w:t>
      </w:r>
      <w:r>
        <w:rPr>
          <w:spacing w:val="-47"/>
        </w:rPr>
        <w:t xml:space="preserve"> </w:t>
      </w:r>
      <w:r>
        <w:t>de Ladmiral (1994, 2011), les ouvrages de synthèse et de réflexion sur la</w:t>
      </w:r>
      <w:r>
        <w:rPr>
          <w:spacing w:val="1"/>
        </w:rPr>
        <w:t xml:space="preserve"> </w:t>
      </w:r>
      <w:r>
        <w:t>constitution et l'évolution des théories traductologiques (Guidère, 2</w:t>
      </w:r>
      <w:r>
        <w:t>010 ;</w:t>
      </w:r>
      <w:r>
        <w:rPr>
          <w:spacing w:val="1"/>
        </w:rPr>
        <w:t xml:space="preserve"> </w:t>
      </w:r>
      <w:r>
        <w:t>Munday,</w:t>
      </w:r>
      <w:r>
        <w:rPr>
          <w:spacing w:val="24"/>
        </w:rPr>
        <w:t xml:space="preserve"> </w:t>
      </w:r>
      <w:r>
        <w:t>2009,</w:t>
      </w:r>
      <w:r>
        <w:rPr>
          <w:spacing w:val="25"/>
        </w:rPr>
        <w:t xml:space="preserve"> </w:t>
      </w:r>
      <w:r>
        <w:t>2012)</w:t>
      </w:r>
      <w:r>
        <w:rPr>
          <w:spacing w:val="25"/>
        </w:rPr>
        <w:t xml:space="preserve"> </w:t>
      </w:r>
      <w:r>
        <w:t>doivent</w:t>
      </w:r>
      <w:r>
        <w:rPr>
          <w:spacing w:val="25"/>
        </w:rPr>
        <w:t xml:space="preserve"> </w:t>
      </w:r>
      <w:r>
        <w:t>être</w:t>
      </w:r>
      <w:r>
        <w:rPr>
          <w:spacing w:val="25"/>
        </w:rPr>
        <w:t xml:space="preserve"> </w:t>
      </w:r>
      <w:r>
        <w:t>considérées</w:t>
      </w:r>
      <w:r>
        <w:rPr>
          <w:spacing w:val="25"/>
        </w:rPr>
        <w:t xml:space="preserve"> </w:t>
      </w:r>
      <w:r>
        <w:t>comme</w:t>
      </w:r>
      <w:r>
        <w:rPr>
          <w:spacing w:val="24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axe</w:t>
      </w:r>
      <w:r>
        <w:rPr>
          <w:spacing w:val="25"/>
        </w:rPr>
        <w:t xml:space="preserve"> </w:t>
      </w:r>
      <w:r>
        <w:t>porteur</w:t>
      </w:r>
      <w:r>
        <w:rPr>
          <w:spacing w:val="25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soi de l'autonomisation de la discipline, veillant à objectiver, à observer, à</w:t>
      </w:r>
      <w:r>
        <w:rPr>
          <w:spacing w:val="1"/>
        </w:rPr>
        <w:t xml:space="preserve"> </w:t>
      </w:r>
      <w:r>
        <w:t>formaliser le « pluralisme théorique » actuel (Ladmiral, 2011 : 2). Il nous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essentiel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comprendre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éventuelles</w:t>
      </w:r>
      <w:r>
        <w:rPr>
          <w:spacing w:val="1"/>
        </w:rPr>
        <w:t xml:space="preserve"> </w:t>
      </w:r>
      <w:r>
        <w:t>logiques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concurrence</w:t>
      </w:r>
      <w:r>
        <w:rPr>
          <w:spacing w:val="-47"/>
        </w:rPr>
        <w:t xml:space="preserve"> </w:t>
      </w:r>
      <w:r>
        <w:t>disciplinaire qui peuvent animer le champ scientifique en traductologie. Cet</w:t>
      </w:r>
      <w:r>
        <w:rPr>
          <w:spacing w:val="-47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d'objectivation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conduire,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meilleure</w:t>
      </w:r>
      <w:r>
        <w:rPr>
          <w:spacing w:val="1"/>
        </w:rPr>
        <w:t xml:space="preserve"> </w:t>
      </w:r>
      <w:r>
        <w:t>compréhension, et sans doute à une meilleure acceptation de la</w:t>
      </w:r>
      <w:r>
        <w:t xml:space="preserve"> diversité</w:t>
      </w:r>
      <w:r>
        <w:rPr>
          <w:spacing w:val="1"/>
        </w:rPr>
        <w:t xml:space="preserve"> </w:t>
      </w:r>
      <w:r>
        <w:t>théorique sans forcément tendre à un utopique paradigme unificateur. Dans</w:t>
      </w:r>
      <w:r>
        <w:rPr>
          <w:spacing w:val="1"/>
        </w:rPr>
        <w:t xml:space="preserve"> </w:t>
      </w:r>
      <w:r>
        <w:t>cet esprit, la didactique de la traduction a tout à gagner à se saisir, comme</w:t>
      </w:r>
      <w:r>
        <w:rPr>
          <w:spacing w:val="1"/>
        </w:rPr>
        <w:t xml:space="preserve"> </w:t>
      </w:r>
      <w:r>
        <w:t>en didactique des langues-cultures, d'une épistémologie de la complexité. A</w:t>
      </w:r>
      <w:r>
        <w:rPr>
          <w:spacing w:val="-47"/>
        </w:rPr>
        <w:t xml:space="preserve"> </w:t>
      </w:r>
      <w:r>
        <w:t>l'instar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Ladmi</w:t>
      </w:r>
      <w:r>
        <w:t>ral,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concevons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« une</w:t>
      </w:r>
      <w:r>
        <w:rPr>
          <w:spacing w:val="1"/>
        </w:rPr>
        <w:t xml:space="preserve"> </w:t>
      </w:r>
      <w:r>
        <w:t>discipline de réflexion et non une discipline de savoir » (Ladmiral, 2011 :</w:t>
      </w:r>
      <w:r>
        <w:rPr>
          <w:spacing w:val="1"/>
        </w:rPr>
        <w:t xml:space="preserve"> </w:t>
      </w:r>
      <w:r>
        <w:t>5). Cette position de principe relève d'une épistémologie constructiviste</w:t>
      </w:r>
      <w:r>
        <w:rPr>
          <w:spacing w:val="1"/>
        </w:rPr>
        <w:t xml:space="preserve"> </w:t>
      </w:r>
      <w:r>
        <w:t>dont la vocation est de poser les bonnes questions plutôt</w:t>
      </w:r>
      <w:r>
        <w:t xml:space="preserve"> qu'à établir des</w:t>
      </w:r>
      <w:r>
        <w:rPr>
          <w:spacing w:val="1"/>
        </w:rPr>
        <w:t xml:space="preserve"> </w:t>
      </w:r>
      <w:r>
        <w:t>vérités</w:t>
      </w:r>
      <w:r>
        <w:rPr>
          <w:spacing w:val="-1"/>
        </w:rPr>
        <w:t xml:space="preserve"> </w:t>
      </w:r>
      <w:r>
        <w:t>qui se</w:t>
      </w:r>
      <w:r>
        <w:rPr>
          <w:spacing w:val="-1"/>
        </w:rPr>
        <w:t xml:space="preserve"> </w:t>
      </w:r>
      <w:r>
        <w:t>transforment trop</w:t>
      </w:r>
      <w:r>
        <w:rPr>
          <w:spacing w:val="-1"/>
        </w:rPr>
        <w:t xml:space="preserve"> </w:t>
      </w:r>
      <w:r>
        <w:t>souvent en</w:t>
      </w:r>
      <w:r>
        <w:rPr>
          <w:spacing w:val="-1"/>
        </w:rPr>
        <w:t xml:space="preserve"> </w:t>
      </w:r>
      <w:r>
        <w:t>normes.</w:t>
      </w:r>
    </w:p>
    <w:p w14:paraId="702C3F03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6C7A4B33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</w:pPr>
      <w:bookmarkStart w:id="11" w:name="_TOC_250110"/>
      <w:r>
        <w:rPr>
          <w:w w:val="105"/>
        </w:rPr>
        <w:t>Traduction,</w:t>
      </w:r>
      <w:r>
        <w:rPr>
          <w:spacing w:val="-15"/>
          <w:w w:val="105"/>
        </w:rPr>
        <w:t xml:space="preserve"> </w:t>
      </w:r>
      <w:r>
        <w:rPr>
          <w:w w:val="105"/>
        </w:rPr>
        <w:t>traductologie</w:t>
      </w:r>
      <w:r>
        <w:rPr>
          <w:spacing w:val="-14"/>
          <w:w w:val="105"/>
        </w:rPr>
        <w:t xml:space="preserve"> 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w w:val="105"/>
        </w:rPr>
        <w:t>didactique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bookmarkEnd w:id="11"/>
      <w:r>
        <w:rPr>
          <w:w w:val="105"/>
        </w:rPr>
        <w:t>traduction</w:t>
      </w:r>
    </w:p>
    <w:p w14:paraId="2AA3E022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6BDA54E3" w14:textId="77777777" w:rsidR="008A5969" w:rsidRDefault="004D699E">
      <w:pPr>
        <w:pStyle w:val="Corpsdetexte"/>
        <w:spacing w:line="362" w:lineRule="auto"/>
        <w:ind w:right="990" w:hanging="1"/>
      </w:pPr>
      <w:r>
        <w:t>En ce qui concerne plus spécifiquement la didactique de la traduction, en</w:t>
      </w:r>
      <w:r>
        <w:rPr>
          <w:spacing w:val="1"/>
        </w:rPr>
        <w:t xml:space="preserve"> </w:t>
      </w:r>
      <w:r>
        <w:t>termes de structures universitaires, la discipline n'a pas encore d'existence</w:t>
      </w:r>
      <w:r>
        <w:rPr>
          <w:spacing w:val="1"/>
        </w:rPr>
        <w:t xml:space="preserve"> </w:t>
      </w:r>
      <w:r>
        <w:t>institutionnelle</w:t>
      </w:r>
      <w:r>
        <w:rPr>
          <w:spacing w:val="-2"/>
        </w:rPr>
        <w:t xml:space="preserve"> </w:t>
      </w:r>
      <w:r>
        <w:t>définie</w:t>
      </w:r>
      <w:r>
        <w:rPr>
          <w:spacing w:val="-1"/>
        </w:rPr>
        <w:t xml:space="preserve"> </w:t>
      </w:r>
      <w:r>
        <w:t>(Ballard,</w:t>
      </w:r>
      <w:r>
        <w:rPr>
          <w:spacing w:val="-2"/>
        </w:rPr>
        <w:t xml:space="preserve"> </w:t>
      </w:r>
      <w:r>
        <w:t>1995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229).</w:t>
      </w:r>
      <w:r>
        <w:rPr>
          <w:spacing w:val="-1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récemment,</w:t>
      </w:r>
      <w:r>
        <w:rPr>
          <w:spacing w:val="1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Delisle,</w:t>
      </w:r>
    </w:p>
    <w:p w14:paraId="31F76ED1" w14:textId="77777777" w:rsidR="008A5969" w:rsidRDefault="004D699E">
      <w:pPr>
        <w:pStyle w:val="Corpsdetexte"/>
        <w:spacing w:line="360" w:lineRule="auto"/>
        <w:ind w:right="992"/>
      </w:pPr>
      <w:r>
        <w:t>« la didactique de la traduction est encore un champ en friche » (Delisle,</w:t>
      </w:r>
      <w:r>
        <w:rPr>
          <w:spacing w:val="1"/>
        </w:rPr>
        <w:t xml:space="preserve"> </w:t>
      </w:r>
      <w:r>
        <w:t>2005 : 31). Pourtant, depuis quelques années, on observe un regain d'intérêt</w:t>
      </w:r>
      <w:r>
        <w:rPr>
          <w:spacing w:val="-4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traductologues</w:t>
      </w:r>
      <w:r>
        <w:rPr>
          <w:spacing w:val="6"/>
        </w:rPr>
        <w:t xml:space="preserve"> </w:t>
      </w:r>
      <w:r>
        <w:t>pour</w:t>
      </w:r>
      <w:r>
        <w:rPr>
          <w:spacing w:val="8"/>
        </w:rPr>
        <w:t xml:space="preserve"> </w:t>
      </w:r>
      <w:r>
        <w:t>cet</w:t>
      </w:r>
      <w:r>
        <w:rPr>
          <w:spacing w:val="6"/>
        </w:rPr>
        <w:t xml:space="preserve"> </w:t>
      </w:r>
      <w:r>
        <w:t>aspect</w:t>
      </w:r>
      <w:r>
        <w:rPr>
          <w:spacing w:val="7"/>
        </w:rPr>
        <w:t xml:space="preserve"> </w:t>
      </w:r>
      <w:r>
        <w:t>particulier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traductologie</w:t>
      </w:r>
      <w:r>
        <w:rPr>
          <w:spacing w:val="7"/>
        </w:rPr>
        <w:t xml:space="preserve"> </w:t>
      </w:r>
      <w:r>
        <w:t>appliquée</w:t>
      </w:r>
    </w:p>
    <w:p w14:paraId="7C63268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02CB259A" w14:textId="77777777" w:rsidR="008A5969" w:rsidRDefault="004D699E">
      <w:pPr>
        <w:pStyle w:val="Corpsdetexte"/>
        <w:spacing w:before="73"/>
      </w:pPr>
      <w:r>
        <w:lastRenderedPageBreak/>
        <w:t>(Kelly,</w:t>
      </w:r>
      <w:r>
        <w:rPr>
          <w:spacing w:val="18"/>
        </w:rPr>
        <w:t xml:space="preserve"> </w:t>
      </w:r>
      <w:r>
        <w:t>200</w:t>
      </w:r>
      <w:r>
        <w:t>5</w:t>
      </w:r>
      <w:r>
        <w:rPr>
          <w:spacing w:val="-2"/>
        </w:rPr>
        <w:t xml:space="preserve"> </w:t>
      </w:r>
      <w:r>
        <w:t>;</w:t>
      </w:r>
      <w:r>
        <w:rPr>
          <w:spacing w:val="17"/>
        </w:rPr>
        <w:t xml:space="preserve"> </w:t>
      </w:r>
      <w:r>
        <w:t>Kiraly,</w:t>
      </w:r>
      <w:r>
        <w:rPr>
          <w:spacing w:val="19"/>
        </w:rPr>
        <w:t xml:space="preserve"> </w:t>
      </w:r>
      <w:r>
        <w:t>1995,</w:t>
      </w:r>
      <w:r>
        <w:rPr>
          <w:spacing w:val="18"/>
        </w:rPr>
        <w:t xml:space="preserve"> </w:t>
      </w:r>
      <w:r>
        <w:t>2000,</w:t>
      </w:r>
      <w:r>
        <w:rPr>
          <w:spacing w:val="19"/>
        </w:rPr>
        <w:t xml:space="preserve"> </w:t>
      </w:r>
      <w:r>
        <w:t>2005</w:t>
      </w:r>
      <w:r>
        <w:rPr>
          <w:spacing w:val="-3"/>
        </w:rPr>
        <w:t xml:space="preserve"> </w:t>
      </w:r>
      <w:r>
        <w:t>;</w:t>
      </w:r>
      <w:r>
        <w:rPr>
          <w:spacing w:val="17"/>
        </w:rPr>
        <w:t xml:space="preserve"> </w:t>
      </w:r>
      <w:r>
        <w:t>Echeverri,</w:t>
      </w:r>
      <w:r>
        <w:rPr>
          <w:spacing w:val="18"/>
        </w:rPr>
        <w:t xml:space="preserve"> </w:t>
      </w:r>
      <w:r>
        <w:t>2008,</w:t>
      </w:r>
      <w:r>
        <w:rPr>
          <w:spacing w:val="18"/>
        </w:rPr>
        <w:t xml:space="preserve"> </w:t>
      </w:r>
      <w:r>
        <w:t>Hurtado-Albir,</w:t>
      </w:r>
    </w:p>
    <w:p w14:paraId="466E3CEB" w14:textId="77777777" w:rsidR="008A5969" w:rsidRDefault="004D699E">
      <w:pPr>
        <w:pStyle w:val="Corpsdetexte"/>
        <w:spacing w:before="117" w:line="360" w:lineRule="auto"/>
        <w:ind w:right="990"/>
      </w:pPr>
      <w:r>
        <w:t>2008; Ballard, 1995 ; Gile, 2005 ; Delisle, 1998, 2005 ; Durieux, 2005).</w:t>
      </w:r>
      <w:r>
        <w:rPr>
          <w:spacing w:val="1"/>
        </w:rPr>
        <w:t xml:space="preserve"> </w:t>
      </w:r>
      <w:r>
        <w:t>Toutefois l'autonomie scientifique de la didactique de la traduction doit</w:t>
      </w:r>
      <w:r>
        <w:rPr>
          <w:spacing w:val="1"/>
        </w:rPr>
        <w:t xml:space="preserve"> </w:t>
      </w:r>
      <w:r>
        <w:t>passer, en premier lieu, par une phase de démarcation de la traductologie</w:t>
      </w:r>
      <w:r>
        <w:rPr>
          <w:spacing w:val="1"/>
        </w:rPr>
        <w:t xml:space="preserve"> </w:t>
      </w:r>
      <w:r>
        <w:t>d'avec la principale discipline de référence, la linguistique (Holmes, 1972 ;</w:t>
      </w:r>
      <w:r>
        <w:rPr>
          <w:spacing w:val="1"/>
        </w:rPr>
        <w:t xml:space="preserve"> </w:t>
      </w:r>
      <w:r>
        <w:t>Pergnier, 2004), ou la littéra</w:t>
      </w:r>
      <w:r>
        <w:t>ture (Gémar, 1996 : 495). Des premiers travaux</w:t>
      </w:r>
      <w:r>
        <w:rPr>
          <w:spacing w:val="-47"/>
        </w:rPr>
        <w:t xml:space="preserve"> </w:t>
      </w:r>
      <w:r>
        <w:t>de Vinay et Darbelnet (1958) aux monographies plus récentes, la littérature</w:t>
      </w:r>
      <w:r>
        <w:rPr>
          <w:spacing w:val="-47"/>
        </w:rPr>
        <w:t xml:space="preserve"> </w:t>
      </w:r>
      <w:r>
        <w:t>scientifique témoigne d'un accroissement des recherches visant à articuler</w:t>
      </w:r>
      <w:r>
        <w:rPr>
          <w:spacing w:val="1"/>
        </w:rPr>
        <w:t xml:space="preserve"> </w:t>
      </w:r>
      <w:r>
        <w:t>les travaux descriptifs aux pratiques didactiques. Toutefo</w:t>
      </w:r>
      <w:r>
        <w:t>is, il faut noter</w:t>
      </w:r>
      <w:r>
        <w:rPr>
          <w:spacing w:val="1"/>
        </w:rPr>
        <w:t xml:space="preserve"> </w:t>
      </w:r>
      <w:r>
        <w:t>cette préoccupation et cet intérêt croissant, dont l'ESIT (Ecole Supérieure</w:t>
      </w:r>
      <w:r>
        <w:rPr>
          <w:spacing w:val="1"/>
        </w:rPr>
        <w:t xml:space="preserve"> </w:t>
      </w:r>
      <w:r>
        <w:t>d'Interprètes et de Traducteurs</w:t>
      </w:r>
      <w:r>
        <w:rPr>
          <w:vertAlign w:val="superscript"/>
        </w:rPr>
        <w:t>9</w:t>
      </w:r>
      <w:r>
        <w:t>) ets, en partie, à l'origine. Rappelons que</w:t>
      </w:r>
      <w:r>
        <w:rPr>
          <w:spacing w:val="1"/>
        </w:rPr>
        <w:t xml:space="preserve"> </w:t>
      </w:r>
      <w:r>
        <w:t>l'E.S.I.T,</w:t>
      </w:r>
      <w:r>
        <w:rPr>
          <w:spacing w:val="1"/>
        </w:rPr>
        <w:t xml:space="preserve"> </w:t>
      </w:r>
      <w:r>
        <w:t>fondée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1957,</w:t>
      </w:r>
      <w:r>
        <w:rPr>
          <w:spacing w:val="1"/>
        </w:rPr>
        <w:t xml:space="preserve"> </w:t>
      </w:r>
      <w:r>
        <w:t>s'est</w:t>
      </w:r>
      <w:r>
        <w:rPr>
          <w:spacing w:val="1"/>
        </w:rPr>
        <w:t xml:space="preserve"> </w:t>
      </w:r>
      <w:r>
        <w:t>rendue</w:t>
      </w:r>
      <w:r>
        <w:rPr>
          <w:spacing w:val="1"/>
        </w:rPr>
        <w:t xml:space="preserve"> </w:t>
      </w:r>
      <w:r>
        <w:t>célèbre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Seleskovic (1984)</w:t>
      </w:r>
      <w:r>
        <w:t xml:space="preserve"> et de Lederer (1981, 1994/2003) qui ont abouti à la</w:t>
      </w:r>
      <w:r>
        <w:rPr>
          <w:spacing w:val="1"/>
        </w:rPr>
        <w:t xml:space="preserve"> </w:t>
      </w:r>
      <w:r>
        <w:t>formalisation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interprétative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s'appuie sur les concepts de bagage et de contextes cognitifs, mais aussi et</w:t>
      </w:r>
      <w:r>
        <w:rPr>
          <w:spacing w:val="1"/>
        </w:rPr>
        <w:t xml:space="preserve"> </w:t>
      </w:r>
      <w:r>
        <w:t>surtout</w:t>
      </w:r>
      <w:r>
        <w:rPr>
          <w:spacing w:val="-1"/>
        </w:rPr>
        <w:t xml:space="preserve"> </w:t>
      </w:r>
      <w:r>
        <w:t>sur le concept</w:t>
      </w:r>
      <w:r>
        <w:rPr>
          <w:spacing w:val="-1"/>
        </w:rPr>
        <w:t xml:space="preserve"> </w:t>
      </w:r>
      <w:r>
        <w:t>de déverbalisation :</w:t>
      </w:r>
    </w:p>
    <w:p w14:paraId="0E23D127" w14:textId="77777777" w:rsidR="008A5969" w:rsidRDefault="004D699E">
      <w:pPr>
        <w:pStyle w:val="Corpsdetexte"/>
        <w:spacing w:before="85" w:line="360" w:lineRule="auto"/>
        <w:ind w:left="899" w:right="988"/>
      </w:pPr>
      <w:r>
        <w:t>Le</w:t>
      </w:r>
      <w:r>
        <w:rPr>
          <w:spacing w:val="1"/>
        </w:rPr>
        <w:t xml:space="preserve"> </w:t>
      </w:r>
      <w:r>
        <w:t>postul</w:t>
      </w:r>
      <w:r>
        <w:t>at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lequel</w:t>
      </w:r>
      <w:r>
        <w:rPr>
          <w:spacing w:val="1"/>
        </w:rPr>
        <w:t xml:space="preserve"> </w:t>
      </w:r>
      <w:r>
        <w:t>repose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initiale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interprétative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l'existence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déverbalisation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réexpression. Cette démarche en trois temps a l'immense mérite, sur 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pédagogique,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admettre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apprentis</w:t>
      </w:r>
      <w:r>
        <w:rPr>
          <w:spacing w:val="1"/>
        </w:rPr>
        <w:t xml:space="preserve"> </w:t>
      </w:r>
      <w:r>
        <w:t>interprètes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traducteurs que l'opération traduisante n'est pas un simple exercice de</w:t>
      </w:r>
      <w:r>
        <w:rPr>
          <w:spacing w:val="1"/>
        </w:rPr>
        <w:t xml:space="preserve"> </w:t>
      </w:r>
      <w:r>
        <w:t>transcodage, de conversion d'un code linguistiqu</w:t>
      </w:r>
      <w:r>
        <w:t>e en un autre code</w:t>
      </w:r>
      <w:r>
        <w:rPr>
          <w:spacing w:val="1"/>
        </w:rPr>
        <w:t xml:space="preserve"> </w:t>
      </w:r>
      <w:r>
        <w:t>linguistique, mais qu'elle consiste à appréhender le sens qu'il convient</w:t>
      </w:r>
      <w:r>
        <w:rPr>
          <w:spacing w:val="1"/>
        </w:rPr>
        <w:t xml:space="preserve"> </w:t>
      </w:r>
      <w:r>
        <w:t>ensuite de réexprimer (Seleskovitch, 1984). Cette phase intermédiaire</w:t>
      </w:r>
      <w:r>
        <w:rPr>
          <w:spacing w:val="1"/>
        </w:rPr>
        <w:t xml:space="preserve"> </w:t>
      </w:r>
      <w:r>
        <w:t>implique une rupture entre la langue de départ et la langue d'arrivée.</w:t>
      </w:r>
      <w:r>
        <w:rPr>
          <w:spacing w:val="1"/>
        </w:rPr>
        <w:t xml:space="preserve"> </w:t>
      </w:r>
      <w:r>
        <w:t>Fondée</w:t>
      </w:r>
      <w:r>
        <w:rPr>
          <w:spacing w:val="11"/>
        </w:rPr>
        <w:t xml:space="preserve"> </w:t>
      </w:r>
      <w:r>
        <w:t>sur</w:t>
      </w:r>
      <w:r>
        <w:rPr>
          <w:spacing w:val="12"/>
        </w:rPr>
        <w:t xml:space="preserve"> </w:t>
      </w:r>
      <w:r>
        <w:t>une</w:t>
      </w:r>
      <w:r>
        <w:rPr>
          <w:spacing w:val="11"/>
        </w:rPr>
        <w:t xml:space="preserve"> </w:t>
      </w:r>
      <w:r>
        <w:t>intuitio</w:t>
      </w:r>
      <w:r>
        <w:t>n,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déverbalisation</w:t>
      </w:r>
      <w:r>
        <w:rPr>
          <w:spacing w:val="11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alors</w:t>
      </w:r>
      <w:r>
        <w:rPr>
          <w:spacing w:val="10"/>
        </w:rPr>
        <w:t xml:space="preserve"> </w:t>
      </w:r>
      <w:r>
        <w:t>érigée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théorie.</w:t>
      </w:r>
    </w:p>
    <w:p w14:paraId="0F1B7E1E" w14:textId="77777777" w:rsidR="008A5969" w:rsidRDefault="004D699E">
      <w:pPr>
        <w:pStyle w:val="Corpsdetexte"/>
        <w:spacing w:before="9"/>
        <w:ind w:left="0"/>
        <w:jc w:val="left"/>
        <w:rPr>
          <w:sz w:val="10"/>
        </w:rPr>
      </w:pPr>
      <w:r>
        <w:pict w14:anchorId="2F7975A5">
          <v:rect id="_x0000_s2117" alt="" style="position:absolute;margin-left:60.75pt;margin-top:8.15pt;width:102.85pt;height:.35pt;z-index:-1572403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CC1FA2D" w14:textId="77777777" w:rsidR="008A5969" w:rsidRDefault="004D699E">
      <w:pPr>
        <w:spacing w:before="54" w:line="247" w:lineRule="auto"/>
        <w:ind w:left="575" w:right="994"/>
        <w:rPr>
          <w:sz w:val="15"/>
        </w:rPr>
      </w:pPr>
      <w:r>
        <w:rPr>
          <w:w w:val="105"/>
          <w:sz w:val="15"/>
          <w:vertAlign w:val="superscript"/>
        </w:rPr>
        <w:t>9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description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l'ESIT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page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d'accueil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27"/>
          <w:w w:val="105"/>
          <w:sz w:val="15"/>
        </w:rPr>
        <w:t xml:space="preserve"> </w:t>
      </w:r>
      <w:r>
        <w:rPr>
          <w:w w:val="105"/>
          <w:sz w:val="15"/>
        </w:rPr>
        <w:t>site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l'école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37"/>
          <w:w w:val="105"/>
          <w:sz w:val="15"/>
        </w:rPr>
        <w:t xml:space="preserve"> </w:t>
      </w:r>
      <w:hyperlink r:id="rId13">
        <w:r>
          <w:rPr>
            <w:color w:val="30296A"/>
            <w:w w:val="105"/>
            <w:sz w:val="15"/>
            <w:u w:val="single" w:color="30296A"/>
          </w:rPr>
          <w:t>http://www.univ-paris3.fr/presentation-de-l-ecole-51064.kjsp?RH=1258726295594</w:t>
        </w:r>
      </w:hyperlink>
    </w:p>
    <w:p w14:paraId="28A74972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720" w:gutter="0"/>
          <w:cols w:space="720"/>
        </w:sectPr>
      </w:pPr>
    </w:p>
    <w:p w14:paraId="34B95DA0" w14:textId="77777777" w:rsidR="008A5969" w:rsidRDefault="004D699E">
      <w:pPr>
        <w:pStyle w:val="Corpsdetexte"/>
        <w:spacing w:before="73"/>
        <w:ind w:left="899"/>
        <w:jc w:val="left"/>
      </w:pPr>
      <w:r>
        <w:lastRenderedPageBreak/>
        <w:t>(Durieux,</w:t>
      </w:r>
      <w:r>
        <w:rPr>
          <w:spacing w:val="-3"/>
        </w:rPr>
        <w:t xml:space="preserve"> </w:t>
      </w:r>
      <w:r>
        <w:t>2009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355)</w:t>
      </w:r>
    </w:p>
    <w:p w14:paraId="46499A57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10B2E5EF" w14:textId="77777777" w:rsidR="008A5969" w:rsidRDefault="008A5969">
      <w:pPr>
        <w:pStyle w:val="Corpsdetexte"/>
        <w:spacing w:before="3"/>
        <w:ind w:left="0"/>
        <w:jc w:val="left"/>
        <w:rPr>
          <w:sz w:val="21"/>
        </w:rPr>
      </w:pPr>
    </w:p>
    <w:p w14:paraId="3A2BABA3" w14:textId="77777777" w:rsidR="008A5969" w:rsidRDefault="004D699E">
      <w:pPr>
        <w:pStyle w:val="Corpsdetexte"/>
        <w:spacing w:line="360" w:lineRule="auto"/>
        <w:ind w:right="991"/>
      </w:pPr>
      <w:r>
        <w:t>Durieux observe que la théorie interprétati</w:t>
      </w:r>
      <w:r>
        <w:t>ve s'inscrit « en totale opposition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linguistiques »</w:t>
      </w:r>
      <w:r>
        <w:rPr>
          <w:spacing w:val="1"/>
        </w:rPr>
        <w:t xml:space="preserve"> </w:t>
      </w:r>
      <w:r>
        <w:t>(Durieux,</w:t>
      </w:r>
      <w:r>
        <w:rPr>
          <w:spacing w:val="1"/>
        </w:rPr>
        <w:t xml:space="preserve"> </w:t>
      </w:r>
      <w:r>
        <w:rPr>
          <w:i/>
        </w:rPr>
        <w:t>id. :</w:t>
      </w:r>
      <w:r>
        <w:rPr>
          <w:i/>
          <w:spacing w:val="1"/>
        </w:rPr>
        <w:t xml:space="preserve"> </w:t>
      </w:r>
      <w:r>
        <w:t>354),</w:t>
      </w:r>
      <w:r>
        <w:rPr>
          <w:spacing w:val="1"/>
        </w:rPr>
        <w:t xml:space="preserve"> </w:t>
      </w:r>
      <w:r>
        <w:t>opérant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rupture de paradigme. Les théoriciens de l'ESIT s'appuient en grande partie</w:t>
      </w:r>
      <w:r>
        <w:rPr>
          <w:spacing w:val="1"/>
        </w:rPr>
        <w:t xml:space="preserve"> </w:t>
      </w:r>
      <w:r>
        <w:t>sur les pratiques d'enseignement de la traduction, conçue non plus comme</w:t>
      </w:r>
      <w:r>
        <w:rPr>
          <w:spacing w:val="1"/>
        </w:rPr>
        <w:t xml:space="preserve"> </w:t>
      </w:r>
      <w:r>
        <w:t>un simple transcodage mais comme une activité complexe qui intègre les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cognitives,</w:t>
      </w:r>
      <w:r>
        <w:rPr>
          <w:spacing w:val="1"/>
        </w:rPr>
        <w:t xml:space="preserve"> </w:t>
      </w:r>
      <w:r>
        <w:t>culturelles</w:t>
      </w:r>
      <w:r>
        <w:rPr>
          <w:spacing w:val="1"/>
        </w:rPr>
        <w:t xml:space="preserve"> </w:t>
      </w:r>
      <w:r>
        <w:t>e</w:t>
      </w:r>
      <w:r>
        <w:t>t</w:t>
      </w:r>
      <w:r>
        <w:rPr>
          <w:spacing w:val="1"/>
        </w:rPr>
        <w:t xml:space="preserve"> </w:t>
      </w:r>
      <w:r>
        <w:t>sémantiques.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lors,</w:t>
      </w:r>
      <w:r>
        <w:rPr>
          <w:spacing w:val="5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l'interprétation permet de renouveler la réflexion didactique en intégrant,</w:t>
      </w:r>
      <w:r>
        <w:rPr>
          <w:spacing w:val="1"/>
        </w:rPr>
        <w:t xml:space="preserve"> </w:t>
      </w:r>
      <w:r>
        <w:t>après les approches linguistiques et contrastives de Vinay et Darbelnet</w:t>
      </w:r>
      <w:r>
        <w:rPr>
          <w:spacing w:val="1"/>
        </w:rPr>
        <w:t xml:space="preserve"> </w:t>
      </w:r>
      <w:r>
        <w:t>(1958),</w:t>
      </w:r>
      <w:r>
        <w:rPr>
          <w:spacing w:val="-1"/>
        </w:rPr>
        <w:t xml:space="preserve"> </w:t>
      </w:r>
      <w:r>
        <w:t>les app</w:t>
      </w:r>
      <w:r>
        <w:t>roches</w:t>
      </w:r>
      <w:r>
        <w:rPr>
          <w:spacing w:val="-1"/>
        </w:rPr>
        <w:t xml:space="preserve"> </w:t>
      </w:r>
      <w:r>
        <w:t>centrées sur le</w:t>
      </w:r>
      <w:r>
        <w:rPr>
          <w:spacing w:val="-1"/>
        </w:rPr>
        <w:t xml:space="preserve"> </w:t>
      </w:r>
      <w:r>
        <w:t>processus.</w:t>
      </w:r>
    </w:p>
    <w:p w14:paraId="38644D54" w14:textId="77777777" w:rsidR="008A5969" w:rsidRDefault="004D699E">
      <w:pPr>
        <w:pStyle w:val="Corpsdetexte"/>
        <w:spacing w:before="85" w:line="360" w:lineRule="auto"/>
        <w:ind w:right="988" w:hanging="1"/>
      </w:pPr>
      <w:r>
        <w:t>Par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suite,</w:t>
      </w:r>
      <w:r>
        <w:rPr>
          <w:spacing w:val="24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années</w:t>
      </w:r>
      <w:r>
        <w:rPr>
          <w:spacing w:val="23"/>
        </w:rPr>
        <w:t xml:space="preserve"> </w:t>
      </w:r>
      <w:r>
        <w:t>1990,</w:t>
      </w:r>
      <w:r>
        <w:rPr>
          <w:spacing w:val="23"/>
        </w:rPr>
        <w:t xml:space="preserve"> </w:t>
      </w:r>
      <w:r>
        <w:t>Nord</w:t>
      </w:r>
      <w:r>
        <w:rPr>
          <w:spacing w:val="24"/>
        </w:rPr>
        <w:t xml:space="preserve"> </w:t>
      </w:r>
      <w:r>
        <w:t>(1991,</w:t>
      </w:r>
      <w:r>
        <w:rPr>
          <w:spacing w:val="23"/>
        </w:rPr>
        <w:t xml:space="preserve"> </w:t>
      </w:r>
      <w:r>
        <w:t>1992,</w:t>
      </w:r>
      <w:r>
        <w:rPr>
          <w:spacing w:val="23"/>
        </w:rPr>
        <w:t xml:space="preserve"> </w:t>
      </w:r>
      <w:r>
        <w:t>1997)</w:t>
      </w:r>
      <w:r>
        <w:rPr>
          <w:spacing w:val="24"/>
        </w:rPr>
        <w:t xml:space="preserve"> </w:t>
      </w:r>
      <w:r>
        <w:t>s'intéressera</w:t>
      </w:r>
      <w:r>
        <w:rPr>
          <w:spacing w:val="-48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d'analyse textuelle, conçu pour l'enseignement de la traduction (Pop, 2011).</w:t>
      </w:r>
      <w:r>
        <w:rPr>
          <w:spacing w:val="-47"/>
        </w:rPr>
        <w:t xml:space="preserve"> </w:t>
      </w:r>
      <w:r>
        <w:t>Cependant, si l'accent est mis davantage sur la formation des traducteurs</w:t>
      </w:r>
      <w:r>
        <w:rPr>
          <w:spacing w:val="1"/>
        </w:rPr>
        <w:t xml:space="preserve"> </w:t>
      </w:r>
      <w:r>
        <w:t>(Durieux,</w:t>
      </w:r>
      <w:r>
        <w:rPr>
          <w:spacing w:val="1"/>
        </w:rPr>
        <w:t xml:space="preserve"> </w:t>
      </w:r>
      <w:r>
        <w:t>1998 ;</w:t>
      </w:r>
      <w:r>
        <w:rPr>
          <w:spacing w:val="1"/>
        </w:rPr>
        <w:t xml:space="preserve"> </w:t>
      </w:r>
      <w:r>
        <w:t>Gile,</w:t>
      </w:r>
      <w:r>
        <w:rPr>
          <w:spacing w:val="1"/>
        </w:rPr>
        <w:t xml:space="preserve"> </w:t>
      </w:r>
      <w:r>
        <w:t>2005)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l'étude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manuels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-47"/>
        </w:rPr>
        <w:t xml:space="preserve"> </w:t>
      </w:r>
      <w:r>
        <w:t>(Delisle,</w:t>
      </w:r>
      <w:r>
        <w:rPr>
          <w:spacing w:val="1"/>
        </w:rPr>
        <w:t xml:space="preserve"> </w:t>
      </w:r>
      <w:r>
        <w:t>1992 ;</w:t>
      </w:r>
      <w:r>
        <w:rPr>
          <w:spacing w:val="1"/>
        </w:rPr>
        <w:t xml:space="preserve"> </w:t>
      </w:r>
      <w:r>
        <w:t>Marchand,</w:t>
      </w:r>
      <w:r>
        <w:rPr>
          <w:spacing w:val="1"/>
        </w:rPr>
        <w:t xml:space="preserve"> </w:t>
      </w:r>
      <w:r>
        <w:t>2011),</w:t>
      </w:r>
      <w:r>
        <w:rPr>
          <w:spacing w:val="1"/>
        </w:rPr>
        <w:t xml:space="preserve"> </w:t>
      </w:r>
      <w:r>
        <w:t>l</w:t>
      </w:r>
      <w:r>
        <w:t>'intérêt</w:t>
      </w:r>
      <w:r>
        <w:rPr>
          <w:spacing w:val="1"/>
        </w:rPr>
        <w:t xml:space="preserve"> </w:t>
      </w:r>
      <w:r>
        <w:t>porté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ne suscite pas encore la constitution d'une discipline autonome</w:t>
      </w:r>
      <w:r>
        <w:rPr>
          <w:spacing w:val="1"/>
        </w:rPr>
        <w:t xml:space="preserve"> </w:t>
      </w:r>
      <w:r>
        <w:t>sur le plan institutionnel. L'une des raisons pour lesquelles la didactique de</w:t>
      </w:r>
      <w:r>
        <w:rPr>
          <w:spacing w:val="1"/>
        </w:rPr>
        <w:t xml:space="preserve"> </w:t>
      </w:r>
      <w:r>
        <w:t>la traduction peine encore à s'établir institutionnellement est l</w:t>
      </w:r>
      <w:r>
        <w:t>'absence de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formateurs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 peuvent ne pas être des traductologues et peuvent, comme c'est</w:t>
      </w:r>
      <w:r>
        <w:rPr>
          <w:spacing w:val="1"/>
        </w:rPr>
        <w:t xml:space="preserve"> </w:t>
      </w:r>
      <w:r>
        <w:t>souvent le cas, ne pas avoir suivi de formation spécifique à l'enseignement</w:t>
      </w:r>
      <w:r>
        <w:rPr>
          <w:spacing w:val="1"/>
        </w:rPr>
        <w:t xml:space="preserve"> </w:t>
      </w:r>
      <w:r>
        <w:t>de la traduction. Il peut en effet s'agir d'intervenants experts, professionnels</w:t>
      </w:r>
      <w:r>
        <w:rPr>
          <w:spacing w:val="-47"/>
        </w:rPr>
        <w:t xml:space="preserve"> </w:t>
      </w:r>
      <w:r>
        <w:t>de la traduction qui ne portent pas toujours un regard réflexif</w:t>
      </w:r>
      <w:r>
        <w:rPr>
          <w:spacing w:val="1"/>
        </w:rPr>
        <w:t xml:space="preserve"> </w:t>
      </w:r>
      <w:r>
        <w:t>sur leur</w:t>
      </w:r>
      <w:r>
        <w:rPr>
          <w:spacing w:val="1"/>
        </w:rPr>
        <w:t xml:space="preserve"> </w:t>
      </w:r>
      <w:r>
        <w:t>activité</w:t>
      </w:r>
      <w:r>
        <w:rPr>
          <w:vertAlign w:val="superscript"/>
        </w:rPr>
        <w:t>10</w:t>
      </w:r>
      <w:r>
        <w:t>.</w:t>
      </w:r>
      <w:r>
        <w:rPr>
          <w:spacing w:val="3"/>
        </w:rPr>
        <w:t xml:space="preserve"> </w:t>
      </w:r>
      <w:r>
        <w:t>C'est</w:t>
      </w:r>
      <w:r>
        <w:rPr>
          <w:spacing w:val="3"/>
        </w:rPr>
        <w:t xml:space="preserve"> </w:t>
      </w:r>
      <w:r>
        <w:t>pourquoi</w:t>
      </w:r>
      <w:r>
        <w:t>,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didactique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traduction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tant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branche</w:t>
      </w:r>
    </w:p>
    <w:p w14:paraId="7AF7636F" w14:textId="77777777" w:rsidR="008A5969" w:rsidRDefault="008A5969">
      <w:pPr>
        <w:pStyle w:val="Corpsdetexte"/>
        <w:spacing w:before="5"/>
        <w:ind w:left="0"/>
        <w:jc w:val="left"/>
        <w:rPr>
          <w:sz w:val="10"/>
        </w:rPr>
      </w:pPr>
    </w:p>
    <w:p w14:paraId="7FAE83F2" w14:textId="77777777" w:rsidR="008A5969" w:rsidRDefault="004D699E">
      <w:pPr>
        <w:pStyle w:val="Paragraphedeliste"/>
        <w:numPr>
          <w:ilvl w:val="0"/>
          <w:numId w:val="33"/>
        </w:numPr>
        <w:tabs>
          <w:tab w:val="left" w:pos="775"/>
        </w:tabs>
        <w:spacing w:before="97" w:line="247" w:lineRule="auto"/>
        <w:ind w:right="991" w:hanging="1"/>
        <w:rPr>
          <w:sz w:val="15"/>
        </w:rPr>
      </w:pPr>
      <w:r>
        <w:rPr>
          <w:w w:val="105"/>
          <w:sz w:val="15"/>
        </w:rPr>
        <w:t>Pour autant, les traducteurs professionnels qui interviennent dans les universités peuvent être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praticiens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très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efficaces.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réflexivité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pratiques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ne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doit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pas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être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conçue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une</w:t>
      </w:r>
    </w:p>
    <w:p w14:paraId="6508C709" w14:textId="77777777" w:rsidR="008A5969" w:rsidRDefault="008A5969">
      <w:pPr>
        <w:spacing w:line="247" w:lineRule="auto"/>
        <w:rPr>
          <w:sz w:val="15"/>
        </w:rPr>
        <w:sectPr w:rsidR="008A5969">
          <w:footerReference w:type="default" r:id="rId14"/>
          <w:pgSz w:w="8500" w:h="12480"/>
          <w:pgMar w:top="1160" w:right="220" w:bottom="1160" w:left="640" w:header="0" w:footer="961" w:gutter="0"/>
          <w:cols w:space="720"/>
        </w:sectPr>
      </w:pPr>
    </w:p>
    <w:p w14:paraId="1CC8824F" w14:textId="77777777" w:rsidR="008A5969" w:rsidRDefault="004D699E">
      <w:pPr>
        <w:pStyle w:val="Corpsdetexte"/>
        <w:spacing w:before="73" w:line="362" w:lineRule="auto"/>
        <w:ind w:right="990"/>
      </w:pPr>
      <w:r>
        <w:lastRenderedPageBreak/>
        <w:t>appliquée de la traductologie, gagne à concevoir sa propre autonomie 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dialectique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apports</w:t>
      </w:r>
      <w:r>
        <w:rPr>
          <w:spacing w:val="-47"/>
        </w:rPr>
        <w:t xml:space="preserve"> </w:t>
      </w:r>
      <w:r>
        <w:t>disciplinaires</w:t>
      </w:r>
      <w:r>
        <w:rPr>
          <w:spacing w:val="-1"/>
        </w:rPr>
        <w:t xml:space="preserve"> </w:t>
      </w:r>
      <w:r>
        <w:t>externes.</w:t>
      </w:r>
    </w:p>
    <w:p w14:paraId="533BC29A" w14:textId="77777777" w:rsidR="008A5969" w:rsidRDefault="004D699E">
      <w:pPr>
        <w:pStyle w:val="Corpsdetexte"/>
        <w:spacing w:before="80" w:line="360" w:lineRule="auto"/>
        <w:ind w:right="990"/>
      </w:pPr>
      <w:r>
        <w:t>La formation de formateurs (validée par un diplôme de niveau m</w:t>
      </w:r>
      <w:r>
        <w:t>aster ou</w:t>
      </w:r>
      <w:r>
        <w:rPr>
          <w:spacing w:val="1"/>
        </w:rPr>
        <w:t xml:space="preserve"> </w:t>
      </w:r>
      <w:r>
        <w:t>doctorat) nous paraît constituer une étape importante dans la perspective</w:t>
      </w:r>
      <w:r>
        <w:rPr>
          <w:spacing w:val="1"/>
        </w:rPr>
        <w:t xml:space="preserve"> </w:t>
      </w:r>
      <w:r>
        <w:t>d'une professionnalisation accrue de la traduction dans son ensemble. Cette</w:t>
      </w:r>
      <w:r>
        <w:rPr>
          <w:spacing w:val="1"/>
        </w:rPr>
        <w:t xml:space="preserve"> </w:t>
      </w:r>
      <w:r>
        <w:t>professionnalisation passe par un effort de délimitation épistémologique</w:t>
      </w:r>
      <w:r>
        <w:rPr>
          <w:spacing w:val="1"/>
        </w:rPr>
        <w:t xml:space="preserve"> </w:t>
      </w:r>
      <w:r>
        <w:t>portée sur la descriptio</w:t>
      </w:r>
      <w:r>
        <w:t>n, la compréhension des pratiques didactiques 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faciliter</w:t>
      </w:r>
      <w:r>
        <w:rPr>
          <w:spacing w:val="1"/>
        </w:rPr>
        <w:t xml:space="preserve"> </w:t>
      </w:r>
      <w:r>
        <w:t>l'appropriation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complexe.</w:t>
      </w:r>
      <w:r>
        <w:rPr>
          <w:spacing w:val="1"/>
        </w:rPr>
        <w:t xml:space="preserve"> </w:t>
      </w:r>
      <w:r>
        <w:t>L'effort</w:t>
      </w:r>
      <w:r>
        <w:rPr>
          <w:spacing w:val="34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formalisation</w:t>
      </w:r>
      <w:r>
        <w:rPr>
          <w:spacing w:val="35"/>
        </w:rPr>
        <w:t xml:space="preserve"> </w:t>
      </w:r>
      <w:r>
        <w:t>est</w:t>
      </w:r>
      <w:r>
        <w:rPr>
          <w:spacing w:val="35"/>
        </w:rPr>
        <w:t xml:space="preserve"> </w:t>
      </w:r>
      <w:r>
        <w:t>également</w:t>
      </w:r>
      <w:r>
        <w:rPr>
          <w:spacing w:val="34"/>
        </w:rPr>
        <w:t xml:space="preserve"> </w:t>
      </w:r>
      <w:r>
        <w:t>rendu</w:t>
      </w:r>
      <w:r>
        <w:rPr>
          <w:spacing w:val="36"/>
        </w:rPr>
        <w:t xml:space="preserve"> </w:t>
      </w:r>
      <w:r>
        <w:t>nécessaire</w:t>
      </w:r>
      <w:r>
        <w:rPr>
          <w:spacing w:val="34"/>
        </w:rPr>
        <w:t xml:space="preserve"> </w:t>
      </w:r>
      <w:r>
        <w:t>par</w:t>
      </w:r>
      <w:r>
        <w:rPr>
          <w:spacing w:val="35"/>
        </w:rPr>
        <w:t xml:space="preserve"> </w:t>
      </w:r>
      <w:r>
        <w:t>l'éclectisme</w:t>
      </w:r>
      <w:r>
        <w:rPr>
          <w:spacing w:val="-48"/>
        </w:rPr>
        <w:t xml:space="preserve"> </w:t>
      </w:r>
      <w:r>
        <w:t>qui caractérise les croyances théoriques relatives à l'activité</w:t>
      </w:r>
      <w:r>
        <w:rPr>
          <w:spacing w:val="1"/>
        </w:rPr>
        <w:t xml:space="preserve"> </w:t>
      </w:r>
      <w:r>
        <w:t>traduisante.</w:t>
      </w:r>
      <w:r>
        <w:rPr>
          <w:spacing w:val="1"/>
        </w:rPr>
        <w:t xml:space="preserve"> </w:t>
      </w:r>
      <w:r>
        <w:t>Dans la mesure où, dans un cadre universitaire, ces croyances peuvent se</w:t>
      </w:r>
      <w:r>
        <w:rPr>
          <w:spacing w:val="1"/>
        </w:rPr>
        <w:t xml:space="preserve"> </w:t>
      </w:r>
      <w:r>
        <w:t>répercuter par l'intermédiaire des enseignants, sur les pratiques didactiques,</w:t>
      </w:r>
      <w:r>
        <w:rPr>
          <w:spacing w:val="-47"/>
        </w:rPr>
        <w:t xml:space="preserve"> </w:t>
      </w:r>
      <w:r>
        <w:t>il</w:t>
      </w:r>
      <w:r>
        <w:rPr>
          <w:spacing w:val="32"/>
        </w:rPr>
        <w:t xml:space="preserve"> </w:t>
      </w:r>
      <w:r>
        <w:t>paraît</w:t>
      </w:r>
      <w:r>
        <w:rPr>
          <w:spacing w:val="32"/>
        </w:rPr>
        <w:t xml:space="preserve"> </w:t>
      </w:r>
      <w:r>
        <w:t>pertinent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favo</w:t>
      </w:r>
      <w:r>
        <w:t>riser</w:t>
      </w:r>
      <w:r>
        <w:rPr>
          <w:spacing w:val="31"/>
        </w:rPr>
        <w:t xml:space="preserve"> </w:t>
      </w:r>
      <w:r>
        <w:t>chez</w:t>
      </w:r>
      <w:r>
        <w:rPr>
          <w:spacing w:val="32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praticiens,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mise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place</w:t>
      </w:r>
      <w:r>
        <w:rPr>
          <w:spacing w:val="32"/>
        </w:rPr>
        <w:t xml:space="preserve"> </w:t>
      </w:r>
      <w:r>
        <w:t>d'un</w:t>
      </w:r>
      <w:r>
        <w:rPr>
          <w:spacing w:val="-47"/>
        </w:rPr>
        <w:t xml:space="preserve"> </w:t>
      </w:r>
      <w:r>
        <w:t>recul</w:t>
      </w:r>
      <w:r>
        <w:rPr>
          <w:spacing w:val="-1"/>
        </w:rPr>
        <w:t xml:space="preserve"> </w:t>
      </w:r>
      <w:r>
        <w:t>épistémologique.</w:t>
      </w:r>
    </w:p>
    <w:p w14:paraId="36A566BC" w14:textId="77777777" w:rsidR="008A5969" w:rsidRDefault="008A5969">
      <w:pPr>
        <w:pStyle w:val="Corpsdetexte"/>
        <w:ind w:left="0"/>
        <w:jc w:val="left"/>
        <w:rPr>
          <w:sz w:val="31"/>
        </w:rPr>
      </w:pPr>
    </w:p>
    <w:p w14:paraId="02631D82" w14:textId="77777777" w:rsidR="008A5969" w:rsidRDefault="004D699E">
      <w:pPr>
        <w:pStyle w:val="Titre2"/>
        <w:numPr>
          <w:ilvl w:val="1"/>
          <w:numId w:val="34"/>
        </w:numPr>
        <w:tabs>
          <w:tab w:val="left" w:pos="919"/>
        </w:tabs>
      </w:pPr>
      <w:bookmarkStart w:id="12" w:name="_TOC_250109"/>
      <w:r>
        <w:rPr>
          <w:w w:val="105"/>
        </w:rPr>
        <w:t>L'éclectisme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didactique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bookmarkEnd w:id="12"/>
      <w:r>
        <w:rPr>
          <w:w w:val="105"/>
        </w:rPr>
        <w:t>traduction</w:t>
      </w:r>
    </w:p>
    <w:p w14:paraId="2F6FA439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68FBE7B0" w14:textId="77777777" w:rsidR="008A5969" w:rsidRDefault="004D699E">
      <w:pPr>
        <w:pStyle w:val="Corpsdetexte"/>
        <w:spacing w:line="360" w:lineRule="auto"/>
        <w:ind w:right="989" w:hanging="1"/>
      </w:pPr>
      <w:r>
        <w:pict w14:anchorId="452DD330">
          <v:rect id="_x0000_s2116" alt="" style="position:absolute;left:0;text-align:left;margin-left:60.75pt;margin-top:176.8pt;width:303.45pt;height:.35pt;z-index:-1572352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Contrairement</w:t>
      </w:r>
      <w:r>
        <w:rPr>
          <w:spacing w:val="19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l'enseignement</w:t>
      </w:r>
      <w:r>
        <w:rPr>
          <w:spacing w:val="20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langues</w:t>
      </w:r>
      <w:r>
        <w:rPr>
          <w:spacing w:val="20"/>
        </w:rPr>
        <w:t xml:space="preserve"> </w:t>
      </w:r>
      <w:r>
        <w:t>étrangères,</w:t>
      </w:r>
      <w:r>
        <w:rPr>
          <w:spacing w:val="19"/>
        </w:rPr>
        <w:t xml:space="preserve"> </w:t>
      </w:r>
      <w:r>
        <w:t>l'enseignement</w:t>
      </w:r>
      <w:r>
        <w:rPr>
          <w:spacing w:val="20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traduction a moins fait l'objet de prescriptions institutionnelles par voie</w:t>
      </w:r>
      <w:r>
        <w:rPr>
          <w:spacing w:val="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programmes</w:t>
      </w:r>
      <w:r>
        <w:rPr>
          <w:spacing w:val="33"/>
        </w:rPr>
        <w:t xml:space="preserve"> </w:t>
      </w:r>
      <w:r>
        <w:t>officiels</w:t>
      </w:r>
      <w:r>
        <w:rPr>
          <w:spacing w:val="33"/>
        </w:rPr>
        <w:t xml:space="preserve"> </w:t>
      </w:r>
      <w:r>
        <w:t>prescriptifs</w:t>
      </w:r>
      <w:r>
        <w:rPr>
          <w:spacing w:val="33"/>
        </w:rPr>
        <w:t xml:space="preserve"> </w:t>
      </w:r>
      <w:r>
        <w:t>(directives</w:t>
      </w:r>
      <w:r>
        <w:rPr>
          <w:spacing w:val="33"/>
        </w:rPr>
        <w:t xml:space="preserve"> </w:t>
      </w:r>
      <w:r>
        <w:t>ministérielles</w:t>
      </w:r>
      <w:r>
        <w:rPr>
          <w:spacing w:val="34"/>
        </w:rPr>
        <w:t xml:space="preserve"> </w:t>
      </w:r>
      <w:r>
        <w:t>nationales)</w:t>
      </w:r>
      <w:r>
        <w:rPr>
          <w:spacing w:val="-48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voie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formalisation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prescriptive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Européen</w:t>
      </w:r>
      <w:r>
        <w:rPr>
          <w:spacing w:val="-47"/>
        </w:rPr>
        <w:t xml:space="preserve"> </w:t>
      </w:r>
      <w:r>
        <w:t>Commun de Référence pour les Lan</w:t>
      </w:r>
      <w:r>
        <w:t>gues (Conseil de l'Europe, 2001). Si la</w:t>
      </w:r>
      <w:r>
        <w:rPr>
          <w:spacing w:val="1"/>
        </w:rPr>
        <w:t xml:space="preserve"> </w:t>
      </w:r>
      <w:r>
        <w:t>dimension prescriptive, l'accent normatif des recherches ont pu marquer les</w:t>
      </w:r>
      <w:r>
        <w:rPr>
          <w:spacing w:val="-47"/>
        </w:rPr>
        <w:t xml:space="preserve"> </w:t>
      </w:r>
      <w:r>
        <w:t>premières phases de la traductologie, avant que la discipline ne se constitue</w:t>
      </w:r>
      <w:r>
        <w:rPr>
          <w:spacing w:val="-4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autonome,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méthodologies</w:t>
      </w:r>
      <w:r>
        <w:rPr>
          <w:spacing w:val="1"/>
        </w:rPr>
        <w:t xml:space="preserve"> </w:t>
      </w:r>
      <w:r>
        <w:t>prescriptive</w:t>
      </w:r>
      <w:r>
        <w:t>s</w:t>
      </w:r>
      <w:r>
        <w:rPr>
          <w:spacing w:val="1"/>
        </w:rPr>
        <w:t xml:space="preserve"> </w:t>
      </w:r>
      <w:r>
        <w:t>d'enseignement de la traduction ont sans doute été (heureusement) moins</w:t>
      </w:r>
      <w:r>
        <w:rPr>
          <w:spacing w:val="1"/>
        </w:rPr>
        <w:t xml:space="preserve"> </w:t>
      </w:r>
      <w:r>
        <w:t>systématisées,</w:t>
      </w:r>
      <w:r>
        <w:rPr>
          <w:spacing w:val="44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grande</w:t>
      </w:r>
      <w:r>
        <w:rPr>
          <w:spacing w:val="44"/>
        </w:rPr>
        <w:t xml:space="preserve"> </w:t>
      </w:r>
      <w:r>
        <w:t>échelle,</w:t>
      </w:r>
      <w:r>
        <w:rPr>
          <w:spacing w:val="44"/>
        </w:rPr>
        <w:t xml:space="preserve"> </w:t>
      </w:r>
      <w:r>
        <w:t>par</w:t>
      </w:r>
      <w:r>
        <w:rPr>
          <w:spacing w:val="45"/>
        </w:rPr>
        <w:t xml:space="preserve"> </w:t>
      </w:r>
      <w:r>
        <w:t>rapport</w:t>
      </w:r>
      <w:r>
        <w:rPr>
          <w:spacing w:val="45"/>
        </w:rPr>
        <w:t xml:space="preserve"> </w:t>
      </w:r>
      <w:r>
        <w:t>aux</w:t>
      </w:r>
      <w:r>
        <w:rPr>
          <w:spacing w:val="44"/>
        </w:rPr>
        <w:t xml:space="preserve"> </w:t>
      </w:r>
      <w:r>
        <w:t>méthodologies</w:t>
      </w:r>
    </w:p>
    <w:p w14:paraId="22F438A2" w14:textId="77777777" w:rsidR="008A5969" w:rsidRDefault="004D699E">
      <w:pPr>
        <w:spacing w:before="50"/>
        <w:ind w:left="575"/>
        <w:rPr>
          <w:sz w:val="15"/>
        </w:rPr>
      </w:pPr>
      <w:r>
        <w:rPr>
          <w:w w:val="105"/>
          <w:sz w:val="15"/>
        </w:rPr>
        <w:t>qualité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absolue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sine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qua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non.</w:t>
      </w:r>
    </w:p>
    <w:p w14:paraId="0E2D75B2" w14:textId="77777777" w:rsidR="008A5969" w:rsidRDefault="008A5969">
      <w:pPr>
        <w:rPr>
          <w:sz w:val="15"/>
        </w:rPr>
        <w:sectPr w:rsidR="008A5969">
          <w:footerReference w:type="default" r:id="rId15"/>
          <w:pgSz w:w="8500" w:h="12480"/>
          <w:pgMar w:top="1160" w:right="220" w:bottom="840" w:left="640" w:header="0" w:footer="643" w:gutter="0"/>
          <w:cols w:space="720"/>
        </w:sectPr>
      </w:pPr>
    </w:p>
    <w:p w14:paraId="0108F526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d'enseignement-apprentissage des langues. Hormis l'examen des différents</w:t>
      </w:r>
      <w:r>
        <w:rPr>
          <w:spacing w:val="1"/>
        </w:rPr>
        <w:t xml:space="preserve"> </w:t>
      </w:r>
      <w:r>
        <w:t>manuels de traduction (Delisle, 1992 ; Marchand, 2011), pour orienter le</w:t>
      </w:r>
      <w:r>
        <w:rPr>
          <w:spacing w:val="1"/>
        </w:rPr>
        <w:t xml:space="preserve"> </w:t>
      </w:r>
      <w:r>
        <w:t>formateur de traducteurs vers un ensemble répertorié et structuré d'options</w:t>
      </w:r>
      <w:r>
        <w:rPr>
          <w:spacing w:val="1"/>
        </w:rPr>
        <w:t xml:space="preserve"> </w:t>
      </w:r>
      <w:r>
        <w:t>méthodologiques, il n'existe pas d</w:t>
      </w:r>
      <w:r>
        <w:t>e cadres institutionnels qui permettraient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baliser</w:t>
      </w:r>
      <w:r>
        <w:rPr>
          <w:spacing w:val="1"/>
        </w:rPr>
        <w:t xml:space="preserve"> </w:t>
      </w:r>
      <w:r>
        <w:t>l'inventaire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i/>
        </w:rPr>
        <w:t>possibles</w:t>
      </w:r>
      <w:r>
        <w:rPr>
          <w:i/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traductologie.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référentiels de compétence qui ont récemment été mis en place (Pacte</w:t>
      </w:r>
      <w:r>
        <w:rPr>
          <w:vertAlign w:val="superscript"/>
        </w:rPr>
        <w:t>11</w:t>
      </w:r>
      <w:r>
        <w:t>,</w:t>
      </w:r>
      <w:r>
        <w:rPr>
          <w:spacing w:val="1"/>
        </w:rPr>
        <w:t xml:space="preserve"> </w:t>
      </w:r>
      <w:r>
        <w:t>2003 ; experts de l'EMT</w:t>
      </w:r>
      <w:r>
        <w:rPr>
          <w:vertAlign w:val="superscript"/>
        </w:rPr>
        <w:t>12</w:t>
      </w:r>
      <w:r>
        <w:t>, 2009) ne permettent pas d'avancer l'hypoth</w:t>
      </w:r>
      <w:r>
        <w:t>èse</w:t>
      </w:r>
      <w:r>
        <w:rPr>
          <w:spacing w:val="1"/>
        </w:rPr>
        <w:t xml:space="preserve"> </w:t>
      </w:r>
      <w:r>
        <w:t>d'un éclectisme de fait dans l'enseignement de la traduction. Pourtant, 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l'éclectisme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indirectement</w:t>
      </w:r>
      <w:r>
        <w:rPr>
          <w:spacing w:val="1"/>
        </w:rPr>
        <w:t xml:space="preserve"> </w:t>
      </w:r>
      <w:r>
        <w:t>formulé</w:t>
      </w:r>
      <w:r>
        <w:rPr>
          <w:spacing w:val="5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Ladmiral,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« pluralisme</w:t>
      </w:r>
      <w:r>
        <w:rPr>
          <w:spacing w:val="50"/>
        </w:rPr>
        <w:t xml:space="preserve"> </w:t>
      </w:r>
      <w:r>
        <w:t>théorique »</w:t>
      </w:r>
      <w:r>
        <w:rPr>
          <w:spacing w:val="50"/>
        </w:rPr>
        <w:t xml:space="preserve"> </w:t>
      </w:r>
      <w:r>
        <w:t>(Ladmiral,</w:t>
      </w:r>
      <w:r>
        <w:rPr>
          <w:spacing w:val="1"/>
        </w:rPr>
        <w:t xml:space="preserve"> </w:t>
      </w:r>
      <w:r>
        <w:t>2011 :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d' « œcuménisme »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id. </w:t>
      </w:r>
      <w:r>
        <w:t>:</w:t>
      </w:r>
      <w:r>
        <w:rPr>
          <w:spacing w:val="1"/>
        </w:rPr>
        <w:t xml:space="preserve"> </w:t>
      </w:r>
      <w:r>
        <w:t>13).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 de la traduction, on peut constater la coexistence de démarches</w:t>
      </w:r>
      <w:r>
        <w:rPr>
          <w:spacing w:val="1"/>
        </w:rPr>
        <w:t xml:space="preserve"> </w:t>
      </w:r>
      <w:r>
        <w:t>socioconstructivistes</w:t>
      </w:r>
      <w:r>
        <w:rPr>
          <w:spacing w:val="24"/>
        </w:rPr>
        <w:t xml:space="preserve"> </w:t>
      </w:r>
      <w:r>
        <w:t>(Kelly,</w:t>
      </w:r>
      <w:r>
        <w:rPr>
          <w:spacing w:val="25"/>
        </w:rPr>
        <w:t xml:space="preserve"> </w:t>
      </w:r>
      <w:r>
        <w:t>2005</w:t>
      </w:r>
      <w:r>
        <w:rPr>
          <w:spacing w:val="-3"/>
        </w:rPr>
        <w:t xml:space="preserve"> </w:t>
      </w:r>
      <w:r>
        <w:t>;</w:t>
      </w:r>
      <w:r>
        <w:rPr>
          <w:spacing w:val="24"/>
        </w:rPr>
        <w:t xml:space="preserve"> </w:t>
      </w:r>
      <w:r>
        <w:t>Kiraly,</w:t>
      </w:r>
      <w:r>
        <w:rPr>
          <w:spacing w:val="24"/>
        </w:rPr>
        <w:t xml:space="preserve"> </w:t>
      </w:r>
      <w:r>
        <w:t>2000,</w:t>
      </w:r>
      <w:r>
        <w:rPr>
          <w:spacing w:val="25"/>
        </w:rPr>
        <w:t xml:space="preserve"> </w:t>
      </w:r>
      <w:r>
        <w:t>2005</w:t>
      </w:r>
      <w:r>
        <w:rPr>
          <w:spacing w:val="-3"/>
        </w:rPr>
        <w:t xml:space="preserve"> </w:t>
      </w:r>
      <w:r>
        <w:t>;</w:t>
      </w:r>
      <w:r>
        <w:rPr>
          <w:spacing w:val="24"/>
        </w:rPr>
        <w:t xml:space="preserve"> </w:t>
      </w:r>
      <w:r>
        <w:t>Gouadec,</w:t>
      </w:r>
      <w:r>
        <w:rPr>
          <w:spacing w:val="24"/>
        </w:rPr>
        <w:t xml:space="preserve"> </w:t>
      </w:r>
      <w:r>
        <w:t>2002),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traditionnelles plus transmissives, de rec</w:t>
      </w:r>
      <w:r>
        <w:t>ours ponctuel aux</w:t>
      </w:r>
      <w:r>
        <w:rPr>
          <w:spacing w:val="1"/>
        </w:rPr>
        <w:t xml:space="preserve"> </w:t>
      </w:r>
      <w:r>
        <w:t>approches contrastives parfois intégrées aux approches cognitives. On peut</w:t>
      </w:r>
      <w:r>
        <w:rPr>
          <w:spacing w:val="1"/>
        </w:rPr>
        <w:t xml:space="preserve"> </w:t>
      </w:r>
      <w:r>
        <w:t>aussi remarquer la prégnance des approches contrastives avec les procédés</w:t>
      </w:r>
      <w:r>
        <w:rPr>
          <w:spacing w:val="1"/>
        </w:rPr>
        <w:t xml:space="preserve"> </w:t>
      </w:r>
      <w:r>
        <w:t>de traduction de Vinay et Darbelnet (1958) parfois conçus, à tort, comme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(Jääskelainnen,</w:t>
      </w:r>
      <w:r>
        <w:rPr>
          <w:spacing w:val="1"/>
        </w:rPr>
        <w:t xml:space="preserve"> </w:t>
      </w:r>
      <w:r>
        <w:t>1987,</w:t>
      </w:r>
      <w:r>
        <w:rPr>
          <w:spacing w:val="1"/>
        </w:rPr>
        <w:t xml:space="preserve"> </w:t>
      </w:r>
      <w:r>
        <w:t>1993 ;</w:t>
      </w:r>
      <w:r>
        <w:rPr>
          <w:spacing w:val="1"/>
        </w:rPr>
        <w:t xml:space="preserve"> </w:t>
      </w:r>
      <w:r>
        <w:t>Bergen,</w:t>
      </w:r>
      <w:r>
        <w:rPr>
          <w:spacing w:val="1"/>
        </w:rPr>
        <w:t xml:space="preserve"> </w:t>
      </w:r>
      <w:r>
        <w:t>2006,</w:t>
      </w:r>
      <w:r>
        <w:rPr>
          <w:spacing w:val="-47"/>
        </w:rPr>
        <w:t xml:space="preserve"> </w:t>
      </w:r>
      <w:r>
        <w:t>Chestermenan,</w:t>
      </w:r>
      <w:r>
        <w:rPr>
          <w:spacing w:val="75"/>
        </w:rPr>
        <w:t xml:space="preserve"> </w:t>
      </w:r>
      <w:r>
        <w:t>1998).</w:t>
      </w:r>
      <w:r>
        <w:rPr>
          <w:spacing w:val="75"/>
        </w:rPr>
        <w:t xml:space="preserve"> </w:t>
      </w:r>
      <w:r>
        <w:t>Afin</w:t>
      </w:r>
      <w:r>
        <w:rPr>
          <w:spacing w:val="76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concevoir</w:t>
      </w:r>
      <w:r>
        <w:rPr>
          <w:spacing w:val="76"/>
        </w:rPr>
        <w:t xml:space="preserve"> </w:t>
      </w:r>
      <w:r>
        <w:t>et</w:t>
      </w:r>
      <w:r>
        <w:rPr>
          <w:spacing w:val="75"/>
        </w:rPr>
        <w:t xml:space="preserve"> </w:t>
      </w:r>
      <w:r>
        <w:t>de</w:t>
      </w:r>
      <w:r>
        <w:rPr>
          <w:spacing w:val="76"/>
        </w:rPr>
        <w:t xml:space="preserve"> </w:t>
      </w:r>
      <w:r>
        <w:t>mettre</w:t>
      </w:r>
      <w:r>
        <w:rPr>
          <w:spacing w:val="75"/>
        </w:rPr>
        <w:t xml:space="preserve"> </w:t>
      </w:r>
      <w:r>
        <w:t>en</w:t>
      </w:r>
      <w:r>
        <w:rPr>
          <w:spacing w:val="76"/>
        </w:rPr>
        <w:t xml:space="preserve"> </w:t>
      </w:r>
      <w:r>
        <w:t>place</w:t>
      </w:r>
      <w:r>
        <w:rPr>
          <w:spacing w:val="75"/>
        </w:rPr>
        <w:t xml:space="preserve"> </w:t>
      </w:r>
      <w:r>
        <w:t>une</w:t>
      </w:r>
    </w:p>
    <w:p w14:paraId="4FB17138" w14:textId="77777777" w:rsidR="008A5969" w:rsidRDefault="004D699E">
      <w:pPr>
        <w:pStyle w:val="Corpsdetexte"/>
        <w:spacing w:before="1" w:line="360" w:lineRule="auto"/>
        <w:ind w:right="990"/>
      </w:pPr>
      <w:r>
        <w:t>« boussole</w:t>
      </w:r>
      <w:r>
        <w:rPr>
          <w:spacing w:val="1"/>
        </w:rPr>
        <w:t xml:space="preserve"> </w:t>
      </w:r>
      <w:r>
        <w:t>méthodologique »</w:t>
      </w:r>
      <w:r>
        <w:rPr>
          <w:spacing w:val="1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enseignants,</w:t>
      </w:r>
      <w:r>
        <w:rPr>
          <w:spacing w:val="-47"/>
        </w:rPr>
        <w:t xml:space="preserve"> </w:t>
      </w:r>
      <w:r>
        <w:t>mais aussi pour les responsables des établissements, il s'agira san</w:t>
      </w:r>
      <w:r>
        <w:t>s doute de</w:t>
      </w:r>
      <w:r>
        <w:rPr>
          <w:spacing w:val="1"/>
        </w:rPr>
        <w:t xml:space="preserve"> </w:t>
      </w:r>
      <w:r>
        <w:t>mener, à échelle nationale et/ou européenne, un état des lieux des méthodes</w:t>
      </w:r>
      <w:r>
        <w:rPr>
          <w:spacing w:val="-4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enseignement.</w:t>
      </w:r>
      <w:r>
        <w:rPr>
          <w:spacing w:val="37"/>
        </w:rPr>
        <w:t xml:space="preserve"> </w:t>
      </w:r>
      <w:r>
        <w:t>Ce</w:t>
      </w:r>
      <w:r>
        <w:rPr>
          <w:spacing w:val="38"/>
        </w:rPr>
        <w:t xml:space="preserve"> </w:t>
      </w:r>
      <w:r>
        <w:t>travail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formalisation</w:t>
      </w:r>
      <w:r>
        <w:rPr>
          <w:spacing w:val="38"/>
        </w:rPr>
        <w:t xml:space="preserve"> </w:t>
      </w:r>
      <w:r>
        <w:t>permettrait</w:t>
      </w:r>
      <w:r>
        <w:rPr>
          <w:spacing w:val="38"/>
        </w:rPr>
        <w:t xml:space="preserve"> </w:t>
      </w:r>
      <w:r>
        <w:t>d'une</w:t>
      </w:r>
      <w:r>
        <w:rPr>
          <w:spacing w:val="38"/>
        </w:rPr>
        <w:t xml:space="preserve"> </w:t>
      </w:r>
      <w:r>
        <w:t>part</w:t>
      </w:r>
      <w:r>
        <w:rPr>
          <w:spacing w:val="38"/>
        </w:rPr>
        <w:t xml:space="preserve"> </w:t>
      </w:r>
      <w:r>
        <w:t>d'éviter</w:t>
      </w:r>
    </w:p>
    <w:p w14:paraId="655156F2" w14:textId="77777777" w:rsidR="008A5969" w:rsidRDefault="004D699E">
      <w:pPr>
        <w:pStyle w:val="Corpsdetexte"/>
        <w:ind w:left="0"/>
        <w:jc w:val="left"/>
        <w:rPr>
          <w:sz w:val="14"/>
        </w:rPr>
      </w:pPr>
      <w:r>
        <w:pict w14:anchorId="7B7B99B7">
          <v:rect id="_x0000_s2115" alt="" style="position:absolute;margin-left:60.75pt;margin-top:10.05pt;width:102.85pt;height:.35pt;z-index:-1572300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C8172E7" w14:textId="77777777" w:rsidR="008A5969" w:rsidRDefault="004D699E">
      <w:pPr>
        <w:pStyle w:val="Paragraphedeliste"/>
        <w:numPr>
          <w:ilvl w:val="0"/>
          <w:numId w:val="33"/>
        </w:numPr>
        <w:tabs>
          <w:tab w:val="left" w:pos="796"/>
        </w:tabs>
        <w:spacing w:before="50" w:line="252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PACTE est L'acronyme de « Proceso de Adquisición de la Competencia Traductora y su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Evaluación », groupe international et reconnu de traductologues créé à la fin des années 1990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conduit par Hurtado Alabir, qui a récemment publié une synthèse (2011) de ses t</w:t>
      </w:r>
      <w:r>
        <w:rPr>
          <w:w w:val="105"/>
          <w:sz w:val="15"/>
        </w:rPr>
        <w:t>ravaux dont 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résumé 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 le site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l'éditeur.</w:t>
      </w:r>
    </w:p>
    <w:p w14:paraId="0D2204D4" w14:textId="77777777" w:rsidR="008A5969" w:rsidRDefault="004D699E">
      <w:pPr>
        <w:pStyle w:val="Paragraphedeliste"/>
        <w:numPr>
          <w:ilvl w:val="0"/>
          <w:numId w:val="33"/>
        </w:numPr>
        <w:tabs>
          <w:tab w:val="left" w:pos="821"/>
        </w:tabs>
        <w:spacing w:line="252" w:lineRule="auto"/>
        <w:ind w:right="992" w:firstLine="0"/>
        <w:jc w:val="both"/>
        <w:rPr>
          <w:sz w:val="15"/>
        </w:rPr>
      </w:pPr>
      <w:r>
        <w:rPr>
          <w:w w:val="105"/>
          <w:sz w:val="15"/>
        </w:rPr>
        <w:t>L'European Master of Translation (EMT) est un cursus prestigieux qui a fait l'objet d'études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allant dans le sens d'une harmonisation européenne des objectifs d'apprentissage en 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profe</w:t>
      </w:r>
      <w:r>
        <w:rPr>
          <w:w w:val="105"/>
          <w:sz w:val="15"/>
        </w:rPr>
        <w:t>ssionnelle.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référentiel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élaboré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experts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associés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master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l'adresse : </w:t>
      </w:r>
      <w:hyperlink r:id="rId16">
        <w:r>
          <w:rPr>
            <w:w w:val="105"/>
            <w:sz w:val="15"/>
          </w:rPr>
          <w:t>http://ec.europa.eu/dgs/translation/programmes/emt/index_fr.htm</w:t>
        </w:r>
      </w:hyperlink>
    </w:p>
    <w:p w14:paraId="6D1FE4B2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B957CE4" w14:textId="77777777" w:rsidR="008A5969" w:rsidRDefault="004D699E">
      <w:pPr>
        <w:pStyle w:val="Corpsdetexte"/>
        <w:spacing w:before="73" w:line="362" w:lineRule="auto"/>
        <w:ind w:right="991"/>
      </w:pPr>
      <w:r>
        <w:lastRenderedPageBreak/>
        <w:t>l'éclectisme sauvage, incontrôlé qui peut sévir en didactique des langues-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(Richer,</w:t>
      </w:r>
      <w:r>
        <w:rPr>
          <w:spacing w:val="1"/>
        </w:rPr>
        <w:t xml:space="preserve"> </w:t>
      </w:r>
      <w:r>
        <w:t>2007 ;</w:t>
      </w:r>
      <w:r>
        <w:rPr>
          <w:spacing w:val="1"/>
        </w:rPr>
        <w:t xml:space="preserve"> </w:t>
      </w:r>
      <w:r>
        <w:t>Perche,</w:t>
      </w:r>
      <w:r>
        <w:rPr>
          <w:spacing w:val="1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favoriserait,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processus</w:t>
      </w:r>
      <w:r>
        <w:rPr>
          <w:spacing w:val="-1"/>
        </w:rPr>
        <w:t xml:space="preserve"> </w:t>
      </w:r>
      <w:r>
        <w:t>de théorisation interne.</w:t>
      </w:r>
    </w:p>
    <w:p w14:paraId="30E53D53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56E74CA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598348D7" w14:textId="77777777" w:rsidR="008A5969" w:rsidRDefault="004D699E">
      <w:pPr>
        <w:pStyle w:val="Titre1"/>
        <w:spacing w:line="244" w:lineRule="auto"/>
        <w:ind w:left="2860" w:right="1231" w:hanging="2147"/>
      </w:pPr>
      <w:bookmarkStart w:id="13" w:name="_TOC_250108"/>
      <w:r>
        <w:t>Chapitre 2</w:t>
      </w:r>
      <w:r>
        <w:rPr>
          <w:spacing w:val="1"/>
        </w:rPr>
        <w:t xml:space="preserve"> </w:t>
      </w:r>
      <w:r>
        <w:t>: stratégies d'apprentissage</w:t>
      </w:r>
      <w:r>
        <w:rPr>
          <w:spacing w:val="1"/>
        </w:rPr>
        <w:t xml:space="preserve"> </w:t>
      </w:r>
      <w:r>
        <w:t>et stratégies</w:t>
      </w:r>
      <w:r>
        <w:rPr>
          <w:spacing w:val="-67"/>
        </w:rPr>
        <w:t xml:space="preserve"> </w:t>
      </w:r>
      <w:r>
        <w:t>de</w:t>
      </w:r>
      <w:r>
        <w:rPr>
          <w:spacing w:val="2"/>
        </w:rPr>
        <w:t xml:space="preserve"> </w:t>
      </w:r>
      <w:bookmarkEnd w:id="13"/>
      <w:r>
        <w:t>traduction</w:t>
      </w:r>
    </w:p>
    <w:p w14:paraId="1C8E49AF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19AD6F6E" w14:textId="77777777" w:rsidR="008A5969" w:rsidRDefault="008A5969">
      <w:pPr>
        <w:pStyle w:val="Corpsdetexte"/>
        <w:spacing w:before="11"/>
        <w:ind w:left="0"/>
        <w:jc w:val="left"/>
        <w:rPr>
          <w:sz w:val="26"/>
        </w:rPr>
      </w:pPr>
    </w:p>
    <w:p w14:paraId="2D9892EC" w14:textId="77777777" w:rsidR="008A5969" w:rsidRDefault="004D699E">
      <w:pPr>
        <w:pStyle w:val="Titre2"/>
        <w:numPr>
          <w:ilvl w:val="1"/>
          <w:numId w:val="32"/>
        </w:numPr>
        <w:tabs>
          <w:tab w:val="left" w:pos="862"/>
        </w:tabs>
        <w:ind w:hanging="287"/>
        <w:jc w:val="both"/>
      </w:pPr>
      <w:bookmarkStart w:id="14" w:name="_TOC_250107"/>
      <w:r>
        <w:t>Les</w:t>
      </w:r>
      <w:r>
        <w:rPr>
          <w:spacing w:val="27"/>
        </w:rPr>
        <w:t xml:space="preserve"> </w:t>
      </w:r>
      <w:r>
        <w:t>stratégies</w:t>
      </w:r>
      <w:r>
        <w:rPr>
          <w:spacing w:val="27"/>
        </w:rPr>
        <w:t xml:space="preserve"> </w:t>
      </w:r>
      <w:bookmarkEnd w:id="14"/>
      <w:r>
        <w:t>d'apprentissages</w:t>
      </w:r>
    </w:p>
    <w:p w14:paraId="514937E8" w14:textId="77777777" w:rsidR="008A5969" w:rsidRDefault="008A5969">
      <w:pPr>
        <w:pStyle w:val="Corpsdetexte"/>
        <w:spacing w:before="5"/>
        <w:ind w:left="0"/>
        <w:jc w:val="left"/>
        <w:rPr>
          <w:b/>
          <w:sz w:val="30"/>
        </w:rPr>
      </w:pPr>
    </w:p>
    <w:p w14:paraId="00F2A6C3" w14:textId="77777777" w:rsidR="008A5969" w:rsidRDefault="004D699E">
      <w:pPr>
        <w:pStyle w:val="Titre3"/>
        <w:numPr>
          <w:ilvl w:val="2"/>
          <w:numId w:val="32"/>
        </w:numPr>
        <w:tabs>
          <w:tab w:val="left" w:pos="1091"/>
        </w:tabs>
        <w:spacing w:before="1"/>
        <w:ind w:hanging="516"/>
      </w:pPr>
      <w:bookmarkStart w:id="15" w:name="_TOC_250106"/>
      <w:r>
        <w:rPr>
          <w:w w:val="105"/>
        </w:rPr>
        <w:t>Vue</w:t>
      </w:r>
      <w:r>
        <w:rPr>
          <w:spacing w:val="-13"/>
          <w:w w:val="105"/>
        </w:rPr>
        <w:t xml:space="preserve"> </w:t>
      </w:r>
      <w:bookmarkEnd w:id="15"/>
      <w:r>
        <w:rPr>
          <w:w w:val="105"/>
        </w:rPr>
        <w:t>d'ensemble</w:t>
      </w:r>
    </w:p>
    <w:p w14:paraId="77F43465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6E8AF150" w14:textId="77777777" w:rsidR="008A5969" w:rsidRDefault="004D699E">
      <w:pPr>
        <w:pStyle w:val="Corpsdetexte"/>
        <w:spacing w:before="1" w:line="360" w:lineRule="auto"/>
        <w:ind w:right="989"/>
      </w:pPr>
      <w:r>
        <w:t>O'Malley et Chamot (1990), en reprenant les travaux d'Anderson (1983,</w:t>
      </w:r>
      <w:r>
        <w:rPr>
          <w:spacing w:val="1"/>
        </w:rPr>
        <w:t xml:space="preserve"> </w:t>
      </w:r>
      <w:r>
        <w:t>1988),</w:t>
      </w:r>
      <w:r>
        <w:rPr>
          <w:spacing w:val="1"/>
        </w:rPr>
        <w:t xml:space="preserve"> </w:t>
      </w:r>
      <w:r>
        <w:t>notent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l'acquisition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procédurales</w:t>
      </w:r>
      <w:r>
        <w:rPr>
          <w:spacing w:val="1"/>
        </w:rPr>
        <w:t xml:space="preserve"> </w:t>
      </w:r>
      <w:r>
        <w:t>exige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déclaratives,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>souvent factuelles, qui peuvent être acquises en une seule fois. Cela conduit</w:t>
      </w:r>
      <w:r>
        <w:rPr>
          <w:spacing w:val="-47"/>
        </w:rPr>
        <w:t xml:space="preserve"> </w:t>
      </w:r>
      <w:r>
        <w:t>logiquement</w:t>
      </w:r>
      <w:r>
        <w:rPr>
          <w:spacing w:val="38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mettre</w:t>
      </w:r>
      <w:r>
        <w:rPr>
          <w:spacing w:val="38"/>
        </w:rPr>
        <w:t xml:space="preserve"> </w:t>
      </w:r>
      <w:r>
        <w:t>l'accent</w:t>
      </w:r>
      <w:r>
        <w:rPr>
          <w:spacing w:val="39"/>
        </w:rPr>
        <w:t xml:space="preserve"> </w:t>
      </w:r>
      <w:r>
        <w:t>sur</w:t>
      </w:r>
      <w:r>
        <w:rPr>
          <w:spacing w:val="39"/>
        </w:rPr>
        <w:t xml:space="preserve"> </w:t>
      </w:r>
      <w:r>
        <w:t>l'optimisation</w:t>
      </w:r>
      <w:r>
        <w:rPr>
          <w:spacing w:val="38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savoir-faire</w:t>
      </w:r>
      <w:r>
        <w:rPr>
          <w:spacing w:val="39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partir</w:t>
      </w:r>
      <w:r>
        <w:rPr>
          <w:spacing w:val="-47"/>
        </w:rPr>
        <w:t xml:space="preserve"> </w:t>
      </w:r>
      <w:r>
        <w:t>d'un principe relevant de l'économie cognitive : le coût cognitif économisé</w:t>
      </w:r>
      <w:r>
        <w:rPr>
          <w:spacing w:val="1"/>
        </w:rPr>
        <w:t xml:space="preserve"> </w:t>
      </w:r>
      <w:r>
        <w:t>par la mise en place de routines automatisées par répétition pourrait alors</w:t>
      </w:r>
      <w:r>
        <w:rPr>
          <w:spacing w:val="1"/>
        </w:rPr>
        <w:t xml:space="preserve"> </w:t>
      </w:r>
      <w:r>
        <w:t>être réinvesti pour la dimension réflexive et la métacognition.</w:t>
      </w:r>
      <w:r>
        <w:rPr>
          <w:spacing w:val="1"/>
        </w:rPr>
        <w:t xml:space="preserve"> </w:t>
      </w:r>
      <w:r>
        <w:t>Si l'on s'en</w:t>
      </w:r>
      <w:r>
        <w:rPr>
          <w:spacing w:val="1"/>
        </w:rPr>
        <w:t xml:space="preserve"> </w:t>
      </w:r>
      <w:r>
        <w:t>tient aux seules modélisati</w:t>
      </w:r>
      <w:r>
        <w:t>ons cognitives, il s'agirait donc en somme de</w:t>
      </w:r>
      <w:r>
        <w:rPr>
          <w:spacing w:val="1"/>
        </w:rPr>
        <w:t xml:space="preserve"> </w:t>
      </w:r>
      <w:r>
        <w:t>faciliter les transferts d'informations entre la mémoire procédurale et la</w:t>
      </w:r>
      <w:r>
        <w:rPr>
          <w:spacing w:val="1"/>
        </w:rPr>
        <w:t xml:space="preserve"> </w:t>
      </w:r>
      <w:r>
        <w:t>mémoire déclarative. Bien entendu dans des environnements construits par</w:t>
      </w:r>
      <w:r>
        <w:rPr>
          <w:spacing w:val="1"/>
        </w:rPr>
        <w:t xml:space="preserve"> </w:t>
      </w:r>
      <w:r>
        <w:t>l'homme pour l'activité d'apprentissage, les théories relative</w:t>
      </w:r>
      <w:r>
        <w:t>s au traitement</w:t>
      </w:r>
      <w:r>
        <w:rPr>
          <w:spacing w:val="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l'information</w:t>
      </w:r>
      <w:r>
        <w:rPr>
          <w:spacing w:val="13"/>
        </w:rPr>
        <w:t xml:space="preserve"> </w:t>
      </w:r>
      <w:r>
        <w:t>ne</w:t>
      </w:r>
      <w:r>
        <w:rPr>
          <w:spacing w:val="14"/>
        </w:rPr>
        <w:t xml:space="preserve"> </w:t>
      </w:r>
      <w:r>
        <w:t>peuvent</w:t>
      </w:r>
      <w:r>
        <w:rPr>
          <w:spacing w:val="13"/>
        </w:rPr>
        <w:t xml:space="preserve"> </w:t>
      </w:r>
      <w:r>
        <w:t>pas</w:t>
      </w:r>
      <w:r>
        <w:rPr>
          <w:spacing w:val="14"/>
        </w:rPr>
        <w:t xml:space="preserve"> </w:t>
      </w:r>
      <w:r>
        <w:t>suffire</w:t>
      </w:r>
      <w:r>
        <w:rPr>
          <w:spacing w:val="13"/>
        </w:rPr>
        <w:t xml:space="preserve"> </w:t>
      </w:r>
      <w:r>
        <w:t>car</w:t>
      </w:r>
      <w:r>
        <w:rPr>
          <w:spacing w:val="13"/>
        </w:rPr>
        <w:t xml:space="preserve"> </w:t>
      </w:r>
      <w:r>
        <w:t>elles</w:t>
      </w:r>
      <w:r>
        <w:rPr>
          <w:spacing w:val="14"/>
        </w:rPr>
        <w:t xml:space="preserve"> </w:t>
      </w:r>
      <w:r>
        <w:t>ne</w:t>
      </w:r>
      <w:r>
        <w:rPr>
          <w:spacing w:val="13"/>
        </w:rPr>
        <w:t xml:space="preserve"> </w:t>
      </w:r>
      <w:r>
        <w:t>rendent</w:t>
      </w:r>
      <w:r>
        <w:rPr>
          <w:spacing w:val="14"/>
        </w:rPr>
        <w:t xml:space="preserve"> </w:t>
      </w:r>
      <w:r>
        <w:t>pas</w:t>
      </w:r>
      <w:r>
        <w:rPr>
          <w:spacing w:val="13"/>
        </w:rPr>
        <w:t xml:space="preserve"> </w:t>
      </w:r>
      <w:r>
        <w:t>compte</w:t>
      </w:r>
      <w:r>
        <w:rPr>
          <w:spacing w:val="14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l'environnement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d'apprentissage : aucun des ces principes ne peut fonctionner partout avec</w:t>
      </w:r>
      <w:r>
        <w:rPr>
          <w:spacing w:val="1"/>
        </w:rPr>
        <w:t xml:space="preserve"> </w:t>
      </w:r>
      <w:r>
        <w:t>n'importe quel sujet e</w:t>
      </w:r>
      <w:r>
        <w:t>t n'importe quel environnement. C'est là</w:t>
      </w:r>
      <w:r>
        <w:rPr>
          <w:spacing w:val="1"/>
        </w:rPr>
        <w:t xml:space="preserve"> </w:t>
      </w:r>
      <w:r>
        <w:t>l'une des</w:t>
      </w:r>
      <w:r>
        <w:rPr>
          <w:spacing w:val="1"/>
        </w:rPr>
        <w:t xml:space="preserve"> </w:t>
      </w:r>
      <w:r>
        <w:t>principales réserves qui ont conduit O'Malley et Chamot à inscrire leurs</w:t>
      </w:r>
      <w:r>
        <w:rPr>
          <w:spacing w:val="1"/>
        </w:rPr>
        <w:t xml:space="preserve"> </w:t>
      </w:r>
      <w:r>
        <w:t>travaux dans un environnement scolaire en prenant en compte les variables</w:t>
      </w:r>
      <w:r>
        <w:rPr>
          <w:spacing w:val="1"/>
        </w:rPr>
        <w:t xml:space="preserve"> </w:t>
      </w:r>
      <w:r>
        <w:t>pouvant</w:t>
      </w:r>
      <w:r>
        <w:rPr>
          <w:spacing w:val="-1"/>
        </w:rPr>
        <w:t xml:space="preserve"> </w:t>
      </w:r>
      <w:r>
        <w:t>agir sur</w:t>
      </w:r>
      <w:r>
        <w:rPr>
          <w:spacing w:val="-1"/>
        </w:rPr>
        <w:t xml:space="preserve"> </w:t>
      </w:r>
      <w:r>
        <w:t>le traitement de</w:t>
      </w:r>
      <w:r>
        <w:rPr>
          <w:spacing w:val="-1"/>
        </w:rPr>
        <w:t xml:space="preserve"> </w:t>
      </w:r>
      <w:r>
        <w:t>l'information.</w:t>
      </w:r>
    </w:p>
    <w:p w14:paraId="635881B9" w14:textId="77777777" w:rsidR="008A5969" w:rsidRDefault="004D699E">
      <w:pPr>
        <w:pStyle w:val="Corpsdetexte"/>
        <w:spacing w:before="86" w:line="357" w:lineRule="auto"/>
        <w:ind w:right="991"/>
      </w:pPr>
      <w:r>
        <w:t>Malgré</w:t>
      </w:r>
      <w:r>
        <w:rPr>
          <w:spacing w:val="1"/>
        </w:rPr>
        <w:t xml:space="preserve"> </w:t>
      </w:r>
      <w:r>
        <w:t>l'instabilité</w:t>
      </w:r>
      <w:r>
        <w:rPr>
          <w:spacing w:val="1"/>
        </w:rPr>
        <w:t xml:space="preserve"> </w:t>
      </w:r>
      <w:r>
        <w:t>terminologique</w:t>
      </w:r>
      <w:r>
        <w:rPr>
          <w:spacing w:val="1"/>
        </w:rPr>
        <w:t xml:space="preserve"> </w:t>
      </w:r>
      <w:r>
        <w:t>propre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(Degache,</w:t>
      </w:r>
      <w:r>
        <w:rPr>
          <w:spacing w:val="4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t>;</w:t>
      </w:r>
      <w:r>
        <w:rPr>
          <w:spacing w:val="5"/>
        </w:rPr>
        <w:t xml:space="preserve"> </w:t>
      </w:r>
      <w:r>
        <w:t>Vergon,</w:t>
      </w:r>
      <w:r>
        <w:rPr>
          <w:spacing w:val="4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;</w:t>
      </w:r>
      <w:r>
        <w:rPr>
          <w:spacing w:val="5"/>
        </w:rPr>
        <w:t xml:space="preserve"> </w:t>
      </w:r>
      <w:r>
        <w:t>Wendt,</w:t>
      </w:r>
      <w:r>
        <w:rPr>
          <w:spacing w:val="4"/>
        </w:rPr>
        <w:t xml:space="preserve"> </w:t>
      </w:r>
      <w:r>
        <w:t>2003),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dépit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débats</w:t>
      </w:r>
      <w:r>
        <w:rPr>
          <w:spacing w:val="4"/>
        </w:rPr>
        <w:t xml:space="preserve"> </w:t>
      </w:r>
      <w:r>
        <w:t>qui</w:t>
      </w:r>
      <w:r>
        <w:rPr>
          <w:spacing w:val="5"/>
        </w:rPr>
        <w:t xml:space="preserve"> </w:t>
      </w:r>
      <w:r>
        <w:t>ont</w:t>
      </w:r>
    </w:p>
    <w:p w14:paraId="55757331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5D1089A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opposé les chercheurs, la notion de « stratégie d'apprentissage »</w:t>
      </w:r>
      <w:r>
        <w:rPr>
          <w:spacing w:val="1"/>
        </w:rPr>
        <w:t xml:space="preserve"> </w:t>
      </w:r>
      <w:r>
        <w:t>a connu et</w:t>
      </w:r>
      <w:r>
        <w:rPr>
          <w:spacing w:val="1"/>
        </w:rPr>
        <w:t xml:space="preserve"> </w:t>
      </w:r>
      <w:r>
        <w:t>conna</w:t>
      </w:r>
      <w:r>
        <w:t>ît</w:t>
      </w:r>
      <w:r>
        <w:rPr>
          <w:spacing w:val="15"/>
        </w:rPr>
        <w:t xml:space="preserve"> </w:t>
      </w:r>
      <w:r>
        <w:t>encore</w:t>
      </w:r>
      <w:r>
        <w:rPr>
          <w:spacing w:val="17"/>
        </w:rPr>
        <w:t xml:space="preserve"> </w:t>
      </w:r>
      <w:r>
        <w:t>aujourd'hui</w:t>
      </w:r>
      <w:r>
        <w:rPr>
          <w:spacing w:val="16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certain</w:t>
      </w:r>
      <w:r>
        <w:rPr>
          <w:spacing w:val="15"/>
        </w:rPr>
        <w:t xml:space="preserve"> </w:t>
      </w:r>
      <w:r>
        <w:t>enthousiasme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DDLC,</w:t>
      </w:r>
      <w:r>
        <w:rPr>
          <w:spacing w:val="17"/>
        </w:rPr>
        <w:t xml:space="preserve"> </w:t>
      </w:r>
      <w:r>
        <w:t>illustré</w:t>
      </w:r>
      <w:r>
        <w:rPr>
          <w:spacing w:val="16"/>
        </w:rPr>
        <w:t xml:space="preserve"> </w:t>
      </w:r>
      <w:r>
        <w:t>par</w:t>
      </w:r>
      <w:r>
        <w:rPr>
          <w:spacing w:val="-47"/>
        </w:rPr>
        <w:t xml:space="preserve"> </w:t>
      </w:r>
      <w:r>
        <w:t>la présence du terme dans des publications récentes (Lewis &amp; Stickler,</w:t>
      </w:r>
      <w:r>
        <w:rPr>
          <w:spacing w:val="1"/>
        </w:rPr>
        <w:t xml:space="preserve"> </w:t>
      </w:r>
      <w:r>
        <w:t>2007; Perrichon, 2008; Tang, 2011; Lee-Men, 2011 ; Chazot, 2012). 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a</w:t>
      </w:r>
      <w:r>
        <w:t>ujourd'hui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référence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témoignent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stratégique de l'enseignement-apprentissage dans le C.E.C.R.L (Conseil de</w:t>
      </w:r>
      <w:r>
        <w:rPr>
          <w:spacing w:val="1"/>
        </w:rPr>
        <w:t xml:space="preserve"> </w:t>
      </w:r>
      <w:r>
        <w:t>l'Europe,</w:t>
      </w:r>
      <w:r>
        <w:rPr>
          <w:spacing w:val="1"/>
        </w:rPr>
        <w:t xml:space="preserve"> </w:t>
      </w:r>
      <w:r>
        <w:t>2001)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l'application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concept,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l'observe</w:t>
      </w:r>
      <w:r>
        <w:rPr>
          <w:spacing w:val="50"/>
        </w:rPr>
        <w:t xml:space="preserve"> </w:t>
      </w:r>
      <w:r>
        <w:t>Degache</w:t>
      </w:r>
      <w:r>
        <w:rPr>
          <w:spacing w:val="1"/>
        </w:rPr>
        <w:t xml:space="preserve"> </w:t>
      </w:r>
      <w:r>
        <w:t>(2000 : 148) dans d'autres champs que celui de la DDLC</w:t>
      </w:r>
      <w:r>
        <w:rPr>
          <w:vertAlign w:val="superscript"/>
        </w:rPr>
        <w:t>13</w:t>
      </w:r>
      <w:r>
        <w:t>. Ce dernier note</w:t>
      </w:r>
      <w:r>
        <w:rPr>
          <w:spacing w:val="1"/>
        </w:rPr>
        <w:t xml:space="preserve"> </w:t>
      </w:r>
      <w:r>
        <w:t>en outre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recherche</w:t>
      </w:r>
      <w:r>
        <w:rPr>
          <w:spacing w:val="1"/>
        </w:rPr>
        <w:t xml:space="preserve"> </w:t>
      </w:r>
      <w:r>
        <w:t>en DDLC</w:t>
      </w:r>
      <w:r>
        <w:rPr>
          <w:spacing w:val="1"/>
        </w:rPr>
        <w:t xml:space="preserve"> </w:t>
      </w:r>
      <w:r>
        <w:t>reconnaît</w:t>
      </w:r>
      <w:r>
        <w:rPr>
          <w:spacing w:val="1"/>
        </w:rPr>
        <w:t xml:space="preserve"> </w:t>
      </w:r>
      <w:r>
        <w:t>« un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(et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processus)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l'apprenant »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id. </w:t>
      </w:r>
      <w:r>
        <w:t>:</w:t>
      </w:r>
      <w:r>
        <w:rPr>
          <w:spacing w:val="1"/>
        </w:rPr>
        <w:t xml:space="preserve"> </w:t>
      </w:r>
      <w:r>
        <w:t>148).</w:t>
      </w:r>
      <w:r>
        <w:rPr>
          <w:spacing w:val="-47"/>
        </w:rPr>
        <w:t xml:space="preserve"> </w:t>
      </w:r>
      <w:r>
        <w:t>L'omniprésence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quotidienne,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médias,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domaine</w:t>
      </w:r>
      <w:r>
        <w:rPr>
          <w:spacing w:val="30"/>
        </w:rPr>
        <w:t xml:space="preserve"> </w:t>
      </w:r>
      <w:r>
        <w:t>scientifique</w:t>
      </w:r>
      <w:r>
        <w:rPr>
          <w:spacing w:val="30"/>
        </w:rPr>
        <w:t xml:space="preserve"> </w:t>
      </w:r>
      <w:r>
        <w:t>(Cyr,</w:t>
      </w:r>
      <w:r>
        <w:rPr>
          <w:spacing w:val="30"/>
        </w:rPr>
        <w:t xml:space="preserve"> </w:t>
      </w:r>
      <w:r>
        <w:t>1998</w:t>
      </w:r>
      <w:r>
        <w:rPr>
          <w:spacing w:val="31"/>
        </w:rPr>
        <w:t xml:space="preserve"> </w:t>
      </w:r>
      <w:r>
        <w:t>:</w:t>
      </w:r>
      <w:r>
        <w:rPr>
          <w:spacing w:val="29"/>
        </w:rPr>
        <w:t xml:space="preserve"> </w:t>
      </w:r>
      <w:r>
        <w:t>3)</w:t>
      </w:r>
      <w:r>
        <w:rPr>
          <w:spacing w:val="30"/>
        </w:rPr>
        <w:t xml:space="preserve"> </w:t>
      </w:r>
      <w:r>
        <w:t>nous</w:t>
      </w:r>
      <w:r>
        <w:rPr>
          <w:spacing w:val="31"/>
        </w:rPr>
        <w:t xml:space="preserve"> </w:t>
      </w:r>
      <w:r>
        <w:t>pousse</w:t>
      </w:r>
      <w:r>
        <w:rPr>
          <w:spacing w:val="30"/>
        </w:rPr>
        <w:t xml:space="preserve"> </w:t>
      </w:r>
      <w:r>
        <w:t>à</w:t>
      </w:r>
      <w:r>
        <w:rPr>
          <w:spacing w:val="-48"/>
        </w:rPr>
        <w:t xml:space="preserve"> </w:t>
      </w:r>
      <w:r>
        <w:t>nous interroger sur les raisons de ce succès. Est-ce le caractère opérationnel</w:t>
      </w:r>
      <w:r>
        <w:rPr>
          <w:spacing w:val="-4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concret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résolument</w:t>
      </w:r>
      <w:r>
        <w:rPr>
          <w:spacing w:val="1"/>
        </w:rPr>
        <w:t xml:space="preserve"> </w:t>
      </w:r>
      <w:r>
        <w:t>tra</w:t>
      </w:r>
      <w:r>
        <w:t>nsversale</w:t>
      </w:r>
      <w:r>
        <w:rPr>
          <w:spacing w:val="-1"/>
        </w:rPr>
        <w:t xml:space="preserve"> </w:t>
      </w:r>
      <w:r>
        <w:t>qui expliquent leur</w:t>
      </w:r>
      <w:r>
        <w:rPr>
          <w:spacing w:val="-1"/>
        </w:rPr>
        <w:t xml:space="preserve"> </w:t>
      </w:r>
      <w:r>
        <w:t>pérennité</w:t>
      </w:r>
      <w:r>
        <w:rPr>
          <w:spacing w:val="-2"/>
        </w:rPr>
        <w:t xml:space="preserve"> </w:t>
      </w:r>
      <w:r>
        <w:t>?</w:t>
      </w:r>
    </w:p>
    <w:p w14:paraId="0F43C1B5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356AF45A" w14:textId="77777777" w:rsidR="008A5969" w:rsidRDefault="004D699E">
      <w:pPr>
        <w:pStyle w:val="Titre3"/>
        <w:numPr>
          <w:ilvl w:val="2"/>
          <w:numId w:val="32"/>
        </w:numPr>
        <w:tabs>
          <w:tab w:val="left" w:pos="1090"/>
        </w:tabs>
        <w:ind w:left="1089"/>
      </w:pPr>
      <w:bookmarkStart w:id="16" w:name="_TOC_250105"/>
      <w:r>
        <w:rPr>
          <w:w w:val="105"/>
        </w:rPr>
        <w:t>Tentatives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définition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bookmarkEnd w:id="16"/>
      <w:r>
        <w:rPr>
          <w:w w:val="105"/>
        </w:rPr>
        <w:t>délimitation</w:t>
      </w:r>
    </w:p>
    <w:p w14:paraId="632CF1FE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4E4C7A2F" w14:textId="77777777" w:rsidR="008A5969" w:rsidRDefault="004D699E">
      <w:pPr>
        <w:pStyle w:val="Corpsdetexte"/>
        <w:spacing w:line="360" w:lineRule="auto"/>
        <w:ind w:right="990"/>
      </w:pPr>
      <w:r>
        <w:t>Sur un plan générique, les stratégies d'apprentissage peuvent faire l'objet de</w:t>
      </w:r>
      <w:r>
        <w:rPr>
          <w:spacing w:val="-47"/>
        </w:rPr>
        <w:t xml:space="preserve"> </w:t>
      </w:r>
      <w:r>
        <w:t>tentative de délimitation et de définition, de recherches sur le terrain afin de</w:t>
      </w:r>
      <w:r>
        <w:rPr>
          <w:spacing w:val="-47"/>
        </w:rPr>
        <w:t xml:space="preserve"> </w:t>
      </w:r>
      <w:r>
        <w:t>les identifier et de les classer dans des typologies (O'Malley &amp; Chamot,</w:t>
      </w:r>
      <w:r>
        <w:rPr>
          <w:spacing w:val="1"/>
        </w:rPr>
        <w:t xml:space="preserve"> </w:t>
      </w:r>
      <w:r>
        <w:t>1990 ; Wenden, 1985, 1987, 1991 ; Wenden &amp; Rubin,1987, Oxford, 1990,</w:t>
      </w:r>
      <w:r>
        <w:rPr>
          <w:spacing w:val="1"/>
        </w:rPr>
        <w:t xml:space="preserve"> </w:t>
      </w:r>
      <w:r>
        <w:t>1994),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d'études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ident</w:t>
      </w:r>
      <w:r>
        <w:t>ification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utilisation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apprenants pour une habileté spécifique, qu'il s'agisse de production écrite</w:t>
      </w:r>
      <w:r>
        <w:rPr>
          <w:spacing w:val="1"/>
        </w:rPr>
        <w:t xml:space="preserve"> </w:t>
      </w:r>
      <w:r>
        <w:t>(Cornaire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Raymond</w:t>
      </w:r>
      <w:r>
        <w:rPr>
          <w:spacing w:val="1"/>
        </w:rPr>
        <w:t xml:space="preserve"> </w:t>
      </w:r>
      <w:r>
        <w:t>1999),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orale</w:t>
      </w:r>
      <w:r>
        <w:rPr>
          <w:spacing w:val="1"/>
        </w:rPr>
        <w:t xml:space="preserve"> </w:t>
      </w:r>
      <w:r>
        <w:t>(Sagnier,</w:t>
      </w:r>
      <w:r>
        <w:rPr>
          <w:spacing w:val="1"/>
        </w:rPr>
        <w:t xml:space="preserve"> </w:t>
      </w:r>
      <w:r>
        <w:t>2005)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compréhension</w:t>
      </w:r>
      <w:r>
        <w:rPr>
          <w:spacing w:val="33"/>
        </w:rPr>
        <w:t xml:space="preserve"> </w:t>
      </w:r>
      <w:r>
        <w:t>orale</w:t>
      </w:r>
      <w:r>
        <w:rPr>
          <w:spacing w:val="35"/>
        </w:rPr>
        <w:t xml:space="preserve"> </w:t>
      </w:r>
      <w:r>
        <w:t>(Cornaire,</w:t>
      </w:r>
      <w:r>
        <w:rPr>
          <w:spacing w:val="34"/>
        </w:rPr>
        <w:t xml:space="preserve"> </w:t>
      </w:r>
      <w:r>
        <w:t>1998)</w:t>
      </w:r>
      <w:r>
        <w:rPr>
          <w:spacing w:val="35"/>
        </w:rPr>
        <w:t xml:space="preserve"> </w:t>
      </w:r>
      <w:r>
        <w:t>ou</w:t>
      </w:r>
      <w:r>
        <w:rPr>
          <w:spacing w:val="34"/>
        </w:rPr>
        <w:t xml:space="preserve"> </w:t>
      </w:r>
      <w:r>
        <w:t>écrite</w:t>
      </w:r>
      <w:r>
        <w:rPr>
          <w:spacing w:val="34"/>
        </w:rPr>
        <w:t xml:space="preserve"> </w:t>
      </w:r>
      <w:r>
        <w:t>(Gaonac'h,</w:t>
      </w:r>
      <w:r>
        <w:rPr>
          <w:spacing w:val="34"/>
        </w:rPr>
        <w:t xml:space="preserve"> </w:t>
      </w:r>
      <w:r>
        <w:t>1998</w:t>
      </w:r>
      <w:r>
        <w:rPr>
          <w:spacing w:val="4"/>
        </w:rPr>
        <w:t xml:space="preserve"> </w:t>
      </w:r>
      <w:r>
        <w:t>,</w:t>
      </w:r>
      <w:r>
        <w:rPr>
          <w:spacing w:val="34"/>
        </w:rPr>
        <w:t xml:space="preserve"> </w:t>
      </w:r>
      <w:r>
        <w:t>2003;</w:t>
      </w:r>
    </w:p>
    <w:p w14:paraId="66F83FE7" w14:textId="77777777" w:rsidR="008A5969" w:rsidRDefault="004D699E">
      <w:pPr>
        <w:pStyle w:val="Corpsdetexte"/>
        <w:spacing w:before="9"/>
        <w:ind w:left="0"/>
        <w:jc w:val="left"/>
        <w:rPr>
          <w:sz w:val="24"/>
        </w:rPr>
      </w:pPr>
      <w:r>
        <w:pict w14:anchorId="52B095F9">
          <v:rect id="_x0000_s2114" alt="" style="position:absolute;margin-left:60.75pt;margin-top:16.2pt;width:102.85pt;height:.35pt;z-index:-1572249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5CB87129" w14:textId="77777777" w:rsidR="008A5969" w:rsidRDefault="004D699E">
      <w:pPr>
        <w:spacing w:before="54" w:line="249" w:lineRule="auto"/>
        <w:ind w:left="575" w:right="994" w:hanging="1"/>
        <w:jc w:val="both"/>
        <w:rPr>
          <w:sz w:val="15"/>
        </w:rPr>
      </w:pPr>
      <w:r>
        <w:rPr>
          <w:w w:val="105"/>
          <w:sz w:val="15"/>
          <w:vertAlign w:val="superscript"/>
        </w:rPr>
        <w:t>13</w:t>
      </w:r>
      <w:r>
        <w:rPr>
          <w:w w:val="105"/>
          <w:sz w:val="15"/>
        </w:rPr>
        <w:t xml:space="preserve"> Les différentes classifications des stratégies effectuées par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 didacticiens des langues-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cultures ont été réinvesties récemment dans le champ de la formation aux soins infirmiers !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(Larue 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Cossette,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2005)</w:t>
      </w:r>
    </w:p>
    <w:p w14:paraId="2ADA0F7B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A90B682" w14:textId="77777777" w:rsidR="008A5969" w:rsidRDefault="004D699E">
      <w:pPr>
        <w:pStyle w:val="Corpsdetexte"/>
        <w:spacing w:before="73" w:line="362" w:lineRule="auto"/>
        <w:ind w:right="994"/>
      </w:pPr>
      <w:r>
        <w:lastRenderedPageBreak/>
        <w:t xml:space="preserve">Cornaire, 1999 ; Fayol, </w:t>
      </w:r>
      <w:r>
        <w:t>Gombert, Lecocq, Sprenger-Charolles</w:t>
      </w:r>
      <w:r>
        <w:rPr>
          <w:spacing w:val="1"/>
        </w:rPr>
        <w:t xml:space="preserve"> </w:t>
      </w:r>
      <w:r>
        <w:t>&amp; Zagar,</w:t>
      </w:r>
      <w:r>
        <w:rPr>
          <w:spacing w:val="1"/>
        </w:rPr>
        <w:t xml:space="preserve"> </w:t>
      </w:r>
      <w:r>
        <w:t>1992).</w:t>
      </w:r>
    </w:p>
    <w:p w14:paraId="6CB63E04" w14:textId="77777777" w:rsidR="008A5969" w:rsidRDefault="004D699E">
      <w:pPr>
        <w:pStyle w:val="Corpsdetexte"/>
        <w:spacing w:before="84" w:line="360" w:lineRule="auto"/>
        <w:ind w:left="574" w:right="991"/>
      </w:pPr>
      <w:r>
        <w:t>Les stratégies d'apprentissage peuvent également faire l'objet d'études sur</w:t>
      </w:r>
      <w:r>
        <w:rPr>
          <w:spacing w:val="1"/>
        </w:rPr>
        <w:t xml:space="preserve"> </w:t>
      </w:r>
      <w:r>
        <w:t>leur identification et/ou leur utilisation par les apprenants dans un contexte</w:t>
      </w:r>
      <w:r>
        <w:rPr>
          <w:spacing w:val="1"/>
        </w:rPr>
        <w:t xml:space="preserve"> </w:t>
      </w:r>
      <w:r>
        <w:t>spécifique tels que les environnements multimedia</w:t>
      </w:r>
      <w:r>
        <w:t xml:space="preserve"> (Duquette, 1998; Atlan,</w:t>
      </w:r>
      <w:r>
        <w:rPr>
          <w:spacing w:val="1"/>
        </w:rPr>
        <w:t xml:space="preserve"> </w:t>
      </w:r>
      <w:r>
        <w:t>2000),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projets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collaboratif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(Lewis</w:t>
      </w:r>
      <w:r>
        <w:rPr>
          <w:spacing w:val="1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Stickler,</w:t>
      </w:r>
      <w:r>
        <w:rPr>
          <w:spacing w:val="-47"/>
        </w:rPr>
        <w:t xml:space="preserve"> </w:t>
      </w:r>
      <w:r>
        <w:t>2007), l'enseignement-apprentissage en contexte universitaire ou de second</w:t>
      </w:r>
      <w:r>
        <w:rPr>
          <w:spacing w:val="1"/>
        </w:rPr>
        <w:t xml:space="preserve"> </w:t>
      </w:r>
      <w:r>
        <w:t>degré,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l'intercompréhension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romanes</w:t>
      </w:r>
      <w:r>
        <w:rPr>
          <w:spacing w:val="1"/>
        </w:rPr>
        <w:t xml:space="preserve"> </w:t>
      </w:r>
      <w:r>
        <w:t>(Degache, 1992</w:t>
      </w:r>
      <w:r>
        <w:t xml:space="preserve"> ; 1994 ; 2006 ; Kellerman, 1983 ; Dabène, 1992 : Carrasco,</w:t>
      </w:r>
      <w:r>
        <w:rPr>
          <w:spacing w:val="-47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</w:t>
      </w:r>
      <w:r>
        <w:rPr>
          <w:spacing w:val="50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abordée sous la perspective diachronique de l'évolution historique de la</w:t>
      </w:r>
      <w:r>
        <w:rPr>
          <w:spacing w:val="1"/>
        </w:rPr>
        <w:t xml:space="preserve"> </w:t>
      </w:r>
      <w:r>
        <w:t>notion dans le champ de la DDLC (Wendt, 2003). La question a également</w:t>
      </w:r>
      <w:r>
        <w:rPr>
          <w:spacing w:val="1"/>
        </w:rPr>
        <w:t xml:space="preserve"> </w:t>
      </w:r>
      <w:r>
        <w:t>fait l'objet d'analyses critiques et comparées des différentes définitions du</w:t>
      </w:r>
      <w:r>
        <w:rPr>
          <w:spacing w:val="1"/>
        </w:rPr>
        <w:t xml:space="preserve"> </w:t>
      </w:r>
      <w:r>
        <w:t>terme (Vergon, 1999) ou des débats</w:t>
      </w:r>
      <w:r>
        <w:t xml:space="preserve"> dans une perspective métadidactique</w:t>
      </w:r>
      <w:r>
        <w:rPr>
          <w:spacing w:val="1"/>
        </w:rPr>
        <w:t xml:space="preserve"> </w:t>
      </w:r>
      <w:r>
        <w:t>prenant en compte les variations terminologiques dans différentes sphères</w:t>
      </w:r>
      <w:r>
        <w:rPr>
          <w:spacing w:val="1"/>
        </w:rPr>
        <w:t xml:space="preserve"> </w:t>
      </w:r>
      <w:r>
        <w:t>de recherche en DDLC (Degache, 2000). Enfin, Cyr (1998) opère une</w:t>
      </w:r>
      <w:r>
        <w:rPr>
          <w:spacing w:val="1"/>
        </w:rPr>
        <w:t xml:space="preserve"> </w:t>
      </w:r>
      <w:r>
        <w:t>systématisation récapitulative des définitions et des classifications de la</w:t>
      </w:r>
      <w:r>
        <w:rPr>
          <w:spacing w:val="1"/>
        </w:rPr>
        <w:t xml:space="preserve"> </w:t>
      </w:r>
      <w:r>
        <w:t>not</w:t>
      </w:r>
      <w:r>
        <w:t>ion.</w:t>
      </w:r>
    </w:p>
    <w:p w14:paraId="2676006A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17FA97C9" w14:textId="77777777" w:rsidR="008A5969" w:rsidRDefault="004D699E">
      <w:pPr>
        <w:pStyle w:val="Titre3"/>
        <w:ind w:left="575" w:firstLine="0"/>
        <w:jc w:val="both"/>
      </w:pPr>
      <w:bookmarkStart w:id="17" w:name="_TOC_250104"/>
      <w:r>
        <w:t>2.1.3.Les</w:t>
      </w:r>
      <w:r>
        <w:rPr>
          <w:spacing w:val="22"/>
        </w:rPr>
        <w:t xml:space="preserve"> </w:t>
      </w:r>
      <w:r>
        <w:t>différents</w:t>
      </w:r>
      <w:r>
        <w:rPr>
          <w:spacing w:val="23"/>
        </w:rPr>
        <w:t xml:space="preserve"> </w:t>
      </w:r>
      <w:r>
        <w:t>types</w:t>
      </w:r>
      <w:r>
        <w:rPr>
          <w:spacing w:val="22"/>
        </w:rPr>
        <w:t xml:space="preserve"> </w:t>
      </w:r>
      <w:bookmarkEnd w:id="17"/>
      <w:r>
        <w:t>d'analyse</w:t>
      </w:r>
    </w:p>
    <w:p w14:paraId="039DB31E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53ED491C" w14:textId="77777777" w:rsidR="008A5969" w:rsidRDefault="004D699E">
      <w:pPr>
        <w:pStyle w:val="Corpsdetexte"/>
        <w:spacing w:line="360" w:lineRule="auto"/>
        <w:ind w:right="991"/>
      </w:pPr>
      <w:r>
        <w:t>Dans</w:t>
      </w:r>
      <w:r>
        <w:rPr>
          <w:spacing w:val="1"/>
        </w:rPr>
        <w:t xml:space="preserve"> </w:t>
      </w:r>
      <w:r>
        <w:t>l'ensemble,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été</w:t>
      </w:r>
      <w:r>
        <w:rPr>
          <w:spacing w:val="50"/>
        </w:rPr>
        <w:t xml:space="preserve"> </w:t>
      </w:r>
      <w:r>
        <w:t>adoptée</w:t>
      </w:r>
      <w:r>
        <w:rPr>
          <w:spacing w:val="50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analyser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recueillies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étudier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-47"/>
        </w:rPr>
        <w:t xml:space="preserve"> </w:t>
      </w:r>
      <w:r>
        <w:t>d'apprentissage mais des questionnaires ont également été utilisés par O</w:t>
      </w:r>
      <w:r>
        <w:rPr>
          <w:spacing w:val="1"/>
        </w:rPr>
        <w:t xml:space="preserve"> </w:t>
      </w:r>
      <w:r>
        <w:t xml:space="preserve">Malley </w:t>
      </w:r>
      <w:r>
        <w:t>et Chamot (1990) pour quantifier les stratégies identifiées. Nous</w:t>
      </w:r>
      <w:r>
        <w:rPr>
          <w:spacing w:val="1"/>
        </w:rPr>
        <w:t xml:space="preserve"> </w:t>
      </w:r>
      <w:r>
        <w:t>reproduisons dans le tableau th2.2 les types d'analyse pouvant être adoptés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chacun des</w:t>
      </w:r>
      <w:r>
        <w:rPr>
          <w:spacing w:val="-1"/>
        </w:rPr>
        <w:t xml:space="preserve"> </w:t>
      </w:r>
      <w:r>
        <w:t>protocoles de</w:t>
      </w:r>
      <w:r>
        <w:rPr>
          <w:spacing w:val="-1"/>
        </w:rPr>
        <w:t xml:space="preserve"> </w:t>
      </w:r>
      <w:r>
        <w:t>recueil de</w:t>
      </w:r>
      <w:r>
        <w:rPr>
          <w:spacing w:val="-1"/>
        </w:rPr>
        <w:t xml:space="preserve"> </w:t>
      </w:r>
      <w:r>
        <w:t>données :</w:t>
      </w:r>
    </w:p>
    <w:p w14:paraId="511A8E63" w14:textId="77777777" w:rsidR="008A5969" w:rsidRDefault="008A5969">
      <w:pPr>
        <w:pStyle w:val="Corpsdetexte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4084"/>
      </w:tblGrid>
      <w:tr w:rsidR="008A5969" w14:paraId="63067190" w14:textId="77777777">
        <w:trPr>
          <w:trHeight w:val="343"/>
        </w:trPr>
        <w:tc>
          <w:tcPr>
            <w:tcW w:w="2438" w:type="dxa"/>
          </w:tcPr>
          <w:p w14:paraId="02D5564B" w14:textId="77777777" w:rsidR="008A5969" w:rsidRDefault="004D699E">
            <w:pPr>
              <w:pStyle w:val="TableParagraph"/>
              <w:spacing w:before="26"/>
              <w:ind w:left="49"/>
              <w:rPr>
                <w:sz w:val="20"/>
              </w:rPr>
            </w:pPr>
            <w:r>
              <w:rPr>
                <w:sz w:val="20"/>
              </w:rPr>
              <w:t>Protocole</w:t>
            </w:r>
          </w:p>
        </w:tc>
        <w:tc>
          <w:tcPr>
            <w:tcW w:w="4084" w:type="dxa"/>
          </w:tcPr>
          <w:p w14:paraId="4D5C250E" w14:textId="77777777" w:rsidR="008A5969" w:rsidRDefault="004D699E">
            <w:pPr>
              <w:pStyle w:val="TableParagraph"/>
              <w:spacing w:before="26"/>
              <w:ind w:left="82"/>
              <w:rPr>
                <w:sz w:val="20"/>
              </w:rPr>
            </w:pPr>
            <w:r>
              <w:rPr>
                <w:sz w:val="20"/>
              </w:rPr>
              <w:t>Analyse</w:t>
            </w:r>
          </w:p>
        </w:tc>
      </w:tr>
      <w:tr w:rsidR="008A5969" w14:paraId="52675891" w14:textId="77777777">
        <w:trPr>
          <w:trHeight w:val="339"/>
        </w:trPr>
        <w:tc>
          <w:tcPr>
            <w:tcW w:w="2438" w:type="dxa"/>
          </w:tcPr>
          <w:p w14:paraId="093F8C3D" w14:textId="77777777" w:rsidR="008A5969" w:rsidRDefault="004D699E">
            <w:pPr>
              <w:pStyle w:val="TableParagraph"/>
              <w:spacing w:before="26"/>
              <w:ind w:left="82"/>
              <w:rPr>
                <w:sz w:val="20"/>
              </w:rPr>
            </w:pPr>
            <w:r>
              <w:rPr>
                <w:sz w:val="20"/>
              </w:rPr>
              <w:t>Observation</w:t>
            </w:r>
          </w:p>
        </w:tc>
        <w:tc>
          <w:tcPr>
            <w:tcW w:w="4084" w:type="dxa"/>
          </w:tcPr>
          <w:p w14:paraId="65F3BB5A" w14:textId="77777777" w:rsidR="008A5969" w:rsidRDefault="004D699E">
            <w:pPr>
              <w:pStyle w:val="TableParagraph"/>
              <w:spacing w:before="26"/>
              <w:ind w:left="47"/>
              <w:rPr>
                <w:sz w:val="20"/>
              </w:rPr>
            </w:pPr>
            <w:r>
              <w:rPr>
                <w:sz w:val="20"/>
              </w:rPr>
              <w:t>Structuration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quantitative</w:t>
            </w:r>
          </w:p>
        </w:tc>
      </w:tr>
    </w:tbl>
    <w:p w14:paraId="61BD8997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F545AAB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4084"/>
      </w:tblGrid>
      <w:tr w:rsidR="008A5969" w14:paraId="5F9C5312" w14:textId="77777777">
        <w:trPr>
          <w:trHeight w:val="343"/>
        </w:trPr>
        <w:tc>
          <w:tcPr>
            <w:tcW w:w="2438" w:type="dxa"/>
          </w:tcPr>
          <w:p w14:paraId="222732C8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084" w:type="dxa"/>
          </w:tcPr>
          <w:p w14:paraId="54D3E245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Structuration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faible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qualitative</w:t>
            </w:r>
          </w:p>
        </w:tc>
      </w:tr>
      <w:tr w:rsidR="008A5969" w14:paraId="4D4A2A96" w14:textId="77777777">
        <w:trPr>
          <w:trHeight w:val="685"/>
        </w:trPr>
        <w:tc>
          <w:tcPr>
            <w:tcW w:w="2438" w:type="dxa"/>
          </w:tcPr>
          <w:p w14:paraId="0B2BC9DC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Entretiens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(directifs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semi</w:t>
            </w:r>
          </w:p>
          <w:p w14:paraId="29EBBB1D" w14:textId="77777777" w:rsidR="008A5969" w:rsidRDefault="004D699E">
            <w:pPr>
              <w:pStyle w:val="TableParagraph"/>
              <w:spacing w:before="116"/>
              <w:ind w:left="49"/>
              <w:rPr>
                <w:sz w:val="20"/>
              </w:rPr>
            </w:pPr>
            <w:r>
              <w:rPr>
                <w:sz w:val="20"/>
              </w:rPr>
              <w:t>directifs)</w:t>
            </w:r>
          </w:p>
        </w:tc>
        <w:tc>
          <w:tcPr>
            <w:tcW w:w="4084" w:type="dxa"/>
          </w:tcPr>
          <w:p w14:paraId="5376183B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Groupe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restreint,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qualitative</w:t>
            </w:r>
          </w:p>
          <w:p w14:paraId="748C8152" w14:textId="77777777" w:rsidR="008A5969" w:rsidRDefault="004D699E">
            <w:pPr>
              <w:pStyle w:val="TableParagraph"/>
              <w:spacing w:before="116"/>
              <w:ind w:left="49"/>
              <w:rPr>
                <w:sz w:val="20"/>
              </w:rPr>
            </w:pPr>
            <w:r>
              <w:rPr>
                <w:sz w:val="20"/>
              </w:rPr>
              <w:t>Groupe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quantitative</w:t>
            </w:r>
          </w:p>
        </w:tc>
      </w:tr>
      <w:tr w:rsidR="008A5969" w14:paraId="5F05E22F" w14:textId="77777777">
        <w:trPr>
          <w:trHeight w:val="343"/>
        </w:trPr>
        <w:tc>
          <w:tcPr>
            <w:tcW w:w="2438" w:type="dxa"/>
          </w:tcPr>
          <w:p w14:paraId="3150A9D0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Questionnaire</w:t>
            </w:r>
          </w:p>
        </w:tc>
        <w:tc>
          <w:tcPr>
            <w:tcW w:w="4084" w:type="dxa"/>
          </w:tcPr>
          <w:p w14:paraId="7E8F6AEC" w14:textId="77777777" w:rsidR="008A5969" w:rsidRDefault="004D699E">
            <w:pPr>
              <w:pStyle w:val="TableParagraph"/>
              <w:spacing w:before="0" w:line="223" w:lineRule="exact"/>
              <w:ind w:left="48"/>
              <w:rPr>
                <w:sz w:val="20"/>
              </w:rPr>
            </w:pPr>
            <w:r>
              <w:rPr>
                <w:sz w:val="20"/>
              </w:rPr>
              <w:t>Quantitatif</w:t>
            </w:r>
          </w:p>
        </w:tc>
      </w:tr>
      <w:tr w:rsidR="008A5969" w14:paraId="6C45EB42" w14:textId="77777777">
        <w:trPr>
          <w:trHeight w:val="343"/>
        </w:trPr>
        <w:tc>
          <w:tcPr>
            <w:tcW w:w="2438" w:type="dxa"/>
          </w:tcPr>
          <w:p w14:paraId="7FC3080D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Expérimentation</w:t>
            </w:r>
          </w:p>
        </w:tc>
        <w:tc>
          <w:tcPr>
            <w:tcW w:w="4084" w:type="dxa"/>
          </w:tcPr>
          <w:p w14:paraId="7818D8E6" w14:textId="77777777" w:rsidR="008A5969" w:rsidRDefault="004D699E">
            <w:pPr>
              <w:pStyle w:val="TableParagraph"/>
              <w:spacing w:before="0"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Quantitatif</w:t>
            </w:r>
          </w:p>
        </w:tc>
      </w:tr>
      <w:tr w:rsidR="008A5969" w14:paraId="16045A0A" w14:textId="77777777">
        <w:trPr>
          <w:trHeight w:val="686"/>
        </w:trPr>
        <w:tc>
          <w:tcPr>
            <w:tcW w:w="2438" w:type="dxa"/>
          </w:tcPr>
          <w:p w14:paraId="515F3EFB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Recueil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productions</w:t>
            </w:r>
          </w:p>
        </w:tc>
        <w:tc>
          <w:tcPr>
            <w:tcW w:w="4084" w:type="dxa"/>
          </w:tcPr>
          <w:p w14:paraId="4E0014B3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Groupe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restreint,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individus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qualitative</w:t>
            </w:r>
          </w:p>
          <w:p w14:paraId="7426F7FB" w14:textId="77777777" w:rsidR="008A5969" w:rsidRDefault="004D699E">
            <w:pPr>
              <w:pStyle w:val="TableParagraph"/>
              <w:spacing w:before="113"/>
              <w:ind w:left="49"/>
              <w:rPr>
                <w:sz w:val="20"/>
              </w:rPr>
            </w:pPr>
            <w:r>
              <w:rPr>
                <w:sz w:val="20"/>
              </w:rPr>
              <w:t>Groupe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quantitative</w:t>
            </w:r>
          </w:p>
        </w:tc>
      </w:tr>
      <w:tr w:rsidR="008A5969" w14:paraId="65FF13F7" w14:textId="77777777">
        <w:trPr>
          <w:trHeight w:val="1378"/>
        </w:trPr>
        <w:tc>
          <w:tcPr>
            <w:tcW w:w="2438" w:type="dxa"/>
          </w:tcPr>
          <w:p w14:paraId="3FFEDCDE" w14:textId="77777777" w:rsidR="008A5969" w:rsidRDefault="004D699E">
            <w:pPr>
              <w:pStyle w:val="TableParagraph"/>
              <w:spacing w:before="0" w:line="360" w:lineRule="auto"/>
              <w:ind w:left="49" w:right="37"/>
              <w:jc w:val="both"/>
              <w:rPr>
                <w:sz w:val="20"/>
              </w:rPr>
            </w:pPr>
            <w:r>
              <w:rPr>
                <w:sz w:val="20"/>
              </w:rPr>
              <w:t>Analyse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(recherche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recherche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textes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officiels)</w:t>
            </w:r>
          </w:p>
        </w:tc>
        <w:tc>
          <w:tcPr>
            <w:tcW w:w="4084" w:type="dxa"/>
          </w:tcPr>
          <w:p w14:paraId="2F6C0312" w14:textId="77777777" w:rsidR="008A5969" w:rsidRDefault="004D699E">
            <w:pPr>
              <w:pStyle w:val="TableParagraph"/>
              <w:spacing w:before="0" w:line="362" w:lineRule="auto"/>
              <w:ind w:left="49" w:right="900"/>
              <w:rPr>
                <w:sz w:val="20"/>
              </w:rPr>
            </w:pPr>
            <w:r>
              <w:rPr>
                <w:sz w:val="20"/>
              </w:rPr>
              <w:t>Objectif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centré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qualitative</w:t>
            </w:r>
          </w:p>
          <w:p w14:paraId="5DBE9BE2" w14:textId="77777777" w:rsidR="008A5969" w:rsidRDefault="004D699E">
            <w:pPr>
              <w:pStyle w:val="TableParagraph"/>
              <w:spacing w:before="0" w:line="225" w:lineRule="exact"/>
              <w:ind w:left="49"/>
              <w:rPr>
                <w:sz w:val="20"/>
              </w:rPr>
            </w:pPr>
            <w:r>
              <w:rPr>
                <w:sz w:val="20"/>
              </w:rPr>
              <w:t>Peut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certains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prêter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</w:p>
          <w:p w14:paraId="746F1ED7" w14:textId="77777777" w:rsidR="008A5969" w:rsidRDefault="004D699E">
            <w:pPr>
              <w:pStyle w:val="TableParagraph"/>
              <w:spacing w:before="109"/>
              <w:ind w:left="49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(fréquence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termes,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d'expressions)</w:t>
            </w:r>
          </w:p>
        </w:tc>
      </w:tr>
    </w:tbl>
    <w:p w14:paraId="05ADE04C" w14:textId="77777777" w:rsidR="008A5969" w:rsidRDefault="008A5969">
      <w:pPr>
        <w:pStyle w:val="Corpsdetexte"/>
        <w:spacing w:before="5"/>
        <w:ind w:left="0"/>
        <w:jc w:val="left"/>
        <w:rPr>
          <w:sz w:val="17"/>
        </w:rPr>
      </w:pPr>
    </w:p>
    <w:p w14:paraId="7A8276DB" w14:textId="77777777" w:rsidR="008A5969" w:rsidRDefault="004D699E">
      <w:pPr>
        <w:spacing w:before="94" w:line="244" w:lineRule="auto"/>
        <w:ind w:left="1598" w:right="989" w:hanging="989"/>
        <w:rPr>
          <w:b/>
          <w:sz w:val="17"/>
        </w:rPr>
      </w:pPr>
      <w:r>
        <w:rPr>
          <w:b/>
          <w:sz w:val="17"/>
        </w:rPr>
        <w:t>Protocoles et types d’analyses utilisés pour la recherche en didactique des langues,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d'après le glossaire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en ligne de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l'A.U.F (Blanchet, 2010)</w:t>
      </w:r>
    </w:p>
    <w:p w14:paraId="7A16B90C" w14:textId="77777777" w:rsidR="008A5969" w:rsidRDefault="008A5969">
      <w:pPr>
        <w:pStyle w:val="Corpsdetexte"/>
        <w:spacing w:before="10"/>
        <w:ind w:left="0"/>
        <w:jc w:val="left"/>
        <w:rPr>
          <w:b/>
          <w:sz w:val="24"/>
        </w:rPr>
      </w:pPr>
    </w:p>
    <w:p w14:paraId="54C60D8D" w14:textId="77777777" w:rsidR="008A5969" w:rsidRDefault="004D699E">
      <w:pPr>
        <w:pStyle w:val="Corpsdetexte"/>
        <w:spacing w:line="360" w:lineRule="auto"/>
        <w:ind w:right="988" w:hanging="1"/>
      </w:pPr>
      <w:r>
        <w:t>Dans des recherches complexes, pluridimensionnelles et pluridisciplinaires,</w:t>
      </w:r>
      <w:r>
        <w:rPr>
          <w:spacing w:val="-47"/>
        </w:rPr>
        <w:t xml:space="preserve"> </w:t>
      </w:r>
      <w:r>
        <w:t>il est évident que les équipes de re</w:t>
      </w:r>
      <w:r>
        <w:t>cherche gagnent à recueillir et analyser</w:t>
      </w:r>
      <w:r>
        <w:rPr>
          <w:spacing w:val="1"/>
        </w:rPr>
        <w:t xml:space="preserve"> </w:t>
      </w:r>
      <w:r>
        <w:t>leurs données de façon complémentaire. Le panel de protocoles utilisés par</w:t>
      </w:r>
      <w:r>
        <w:rPr>
          <w:spacing w:val="1"/>
        </w:rPr>
        <w:t xml:space="preserve"> </w:t>
      </w:r>
      <w:r>
        <w:t>Degache (2006) illustre bien cette plurimodalité. Legros et Crinon (2002)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Duquette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Renié</w:t>
      </w:r>
      <w:r>
        <w:rPr>
          <w:spacing w:val="1"/>
        </w:rPr>
        <w:t xml:space="preserve"> </w:t>
      </w:r>
      <w:r>
        <w:t>(1998)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TIC</w:t>
      </w:r>
      <w:r>
        <w:t>E,</w:t>
      </w:r>
      <w:r>
        <w:rPr>
          <w:spacing w:val="-47"/>
        </w:rPr>
        <w:t xml:space="preserve"> </w:t>
      </w:r>
      <w:r>
        <w:t>insistent sur cette complémentarité des méthodes. Duquette et Renié font</w:t>
      </w:r>
      <w:r>
        <w:rPr>
          <w:spacing w:val="1"/>
        </w:rPr>
        <w:t xml:space="preserve"> </w:t>
      </w:r>
      <w:r>
        <w:t>observer : « chaque méthode a ses faiblesses et la triangulation des données</w:t>
      </w:r>
      <w:r>
        <w:rPr>
          <w:spacing w:val="-47"/>
        </w:rPr>
        <w:t xml:space="preserve"> </w:t>
      </w:r>
      <w:r>
        <w:t>peut aider à les pallier » (1998 : 241). Enfin O'Malley et Chamot (1990), se</w:t>
      </w:r>
      <w:r>
        <w:rPr>
          <w:spacing w:val="1"/>
        </w:rPr>
        <w:t xml:space="preserve"> </w:t>
      </w:r>
      <w:r>
        <w:t>sont également appuyés sur</w:t>
      </w:r>
      <w:r>
        <w:t xml:space="preserve"> le croisement des approches qualitatives et</w:t>
      </w:r>
      <w:r>
        <w:rPr>
          <w:spacing w:val="1"/>
        </w:rPr>
        <w:t xml:space="preserve"> </w:t>
      </w:r>
      <w:r>
        <w:t>quantitatives,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différences</w:t>
      </w:r>
      <w:r>
        <w:rPr>
          <w:spacing w:val="50"/>
        </w:rPr>
        <w:t xml:space="preserve"> </w:t>
      </w:r>
      <w:r>
        <w:t>significatives</w:t>
      </w:r>
      <w:r>
        <w:rPr>
          <w:spacing w:val="1"/>
        </w:rPr>
        <w:t xml:space="preserve"> </w:t>
      </w:r>
      <w:r>
        <w:t>pouvant être observées au moyen de protocoles variés, définis en fonction</w:t>
      </w:r>
      <w:r>
        <w:rPr>
          <w:spacing w:val="1"/>
        </w:rPr>
        <w:t xml:space="preserve"> </w:t>
      </w:r>
      <w:r>
        <w:t>d'objectifs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clairement</w:t>
      </w:r>
      <w:r>
        <w:rPr>
          <w:spacing w:val="1"/>
        </w:rPr>
        <w:t xml:space="preserve"> </w:t>
      </w:r>
      <w:r>
        <w:t>identifiés.</w:t>
      </w:r>
      <w:r>
        <w:rPr>
          <w:spacing w:val="1"/>
        </w:rPr>
        <w:t xml:space="preserve"> </w:t>
      </w:r>
      <w:r>
        <w:t>Notons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égard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l'ouvrage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(O'Malley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Chamot,</w:t>
      </w:r>
      <w:r>
        <w:rPr>
          <w:spacing w:val="1"/>
        </w:rPr>
        <w:t xml:space="preserve"> </w:t>
      </w:r>
      <w:r>
        <w:t>1990)</w:t>
      </w:r>
      <w:r>
        <w:rPr>
          <w:spacing w:val="1"/>
        </w:rPr>
        <w:t xml:space="preserve"> </w:t>
      </w:r>
      <w:r>
        <w:t>retrace</w:t>
      </w:r>
      <w:r>
        <w:rPr>
          <w:spacing w:val="1"/>
        </w:rPr>
        <w:t xml:space="preserve"> </w:t>
      </w:r>
      <w:r>
        <w:t>l'historique et la progression des études qu'i</w:t>
      </w:r>
      <w:r>
        <w:t>ls ont menés avec</w:t>
      </w:r>
      <w:r>
        <w:rPr>
          <w:spacing w:val="1"/>
        </w:rPr>
        <w:t xml:space="preserve"> </w:t>
      </w:r>
      <w:r>
        <w:t>un recul</w:t>
      </w:r>
      <w:r>
        <w:rPr>
          <w:spacing w:val="1"/>
        </w:rPr>
        <w:t xml:space="preserve"> </w:t>
      </w:r>
      <w:r>
        <w:t>réflexif</w:t>
      </w:r>
      <w:r>
        <w:rPr>
          <w:spacing w:val="22"/>
        </w:rPr>
        <w:t xml:space="preserve"> </w:t>
      </w:r>
      <w:r>
        <w:t>permanent</w:t>
      </w:r>
      <w:r>
        <w:rPr>
          <w:spacing w:val="22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consacrent,</w:t>
      </w:r>
      <w:r>
        <w:rPr>
          <w:spacing w:val="22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leur</w:t>
      </w:r>
      <w:r>
        <w:rPr>
          <w:spacing w:val="22"/>
        </w:rPr>
        <w:t xml:space="preserve"> </w:t>
      </w:r>
      <w:r>
        <w:t>travail,</w:t>
      </w:r>
      <w:r>
        <w:rPr>
          <w:spacing w:val="22"/>
        </w:rPr>
        <w:t xml:space="preserve"> </w:t>
      </w:r>
      <w:r>
        <w:t>une</w:t>
      </w:r>
      <w:r>
        <w:rPr>
          <w:spacing w:val="23"/>
        </w:rPr>
        <w:t xml:space="preserve"> </w:t>
      </w:r>
      <w:r>
        <w:t>grande</w:t>
      </w:r>
      <w:r>
        <w:rPr>
          <w:spacing w:val="34"/>
        </w:rPr>
        <w:t xml:space="preserve"> </w:t>
      </w:r>
      <w:r>
        <w:t>partie</w:t>
      </w:r>
      <w:r>
        <w:rPr>
          <w:spacing w:val="22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la</w:t>
      </w:r>
    </w:p>
    <w:p w14:paraId="4D02AE5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AE8254F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dimension</w:t>
      </w:r>
      <w:r>
        <w:rPr>
          <w:spacing w:val="1"/>
        </w:rPr>
        <w:t xml:space="preserve"> </w:t>
      </w:r>
      <w:r>
        <w:t>méthodologique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recherches.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effet</w:t>
      </w:r>
      <w:r>
        <w:rPr>
          <w:spacing w:val="1"/>
        </w:rPr>
        <w:t xml:space="preserve"> </w:t>
      </w:r>
      <w:r>
        <w:t>l'insistance</w:t>
      </w:r>
      <w:r>
        <w:rPr>
          <w:spacing w:val="1"/>
        </w:rPr>
        <w:t xml:space="preserve"> </w:t>
      </w:r>
      <w:r>
        <w:t>attribuée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complémentaires (entretiens, technique de l'explicitation à voix haute « talk</w:t>
      </w:r>
      <w:r>
        <w:rPr>
          <w:spacing w:val="-47"/>
        </w:rPr>
        <w:t xml:space="preserve"> </w:t>
      </w:r>
      <w:r>
        <w:t>aloud », expérimentation individuelle et en groupe, étude longitudinale) qui</w:t>
      </w:r>
      <w:r>
        <w:rPr>
          <w:spacing w:val="-47"/>
        </w:rPr>
        <w:t xml:space="preserve"> </w:t>
      </w:r>
      <w:r>
        <w:t>témoignent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souci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subjectives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environnem</w:t>
      </w:r>
      <w:r>
        <w:t>entales.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portée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situationnels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progressivement</w:t>
      </w:r>
      <w:r>
        <w:rPr>
          <w:spacing w:val="1"/>
        </w:rPr>
        <w:t xml:space="preserve"> </w:t>
      </w:r>
      <w:r>
        <w:t>permis</w:t>
      </w:r>
      <w:r>
        <w:rPr>
          <w:spacing w:val="1"/>
        </w:rPr>
        <w:t xml:space="preserve"> </w:t>
      </w:r>
      <w:r>
        <w:t>d'assurer</w:t>
      </w:r>
      <w:r>
        <w:rPr>
          <w:spacing w:val="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solidité</w:t>
      </w:r>
      <w:r>
        <w:rPr>
          <w:spacing w:val="1"/>
        </w:rPr>
        <w:t xml:space="preserve"> </w:t>
      </w:r>
      <w:r>
        <w:t>épistémologique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définitions</w:t>
      </w:r>
      <w:r>
        <w:rPr>
          <w:spacing w:val="-2"/>
        </w:rPr>
        <w:t xml:space="preserve"> </w:t>
      </w:r>
      <w:r>
        <w:t>apportées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d'apprentissage.</w:t>
      </w:r>
    </w:p>
    <w:p w14:paraId="36EC4DBF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226F7094" w14:textId="77777777" w:rsidR="008A5969" w:rsidRDefault="004D699E">
      <w:pPr>
        <w:pStyle w:val="Titre3"/>
        <w:spacing w:before="1"/>
        <w:ind w:left="575" w:firstLine="0"/>
      </w:pPr>
      <w:bookmarkStart w:id="18" w:name="_TOC_250103"/>
      <w:r>
        <w:t>2.1.4</w:t>
      </w:r>
      <w:r>
        <w:rPr>
          <w:spacing w:val="24"/>
        </w:rPr>
        <w:t xml:space="preserve"> </w:t>
      </w:r>
      <w:r>
        <w:t>Définitions</w:t>
      </w:r>
      <w:r>
        <w:rPr>
          <w:spacing w:val="24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stratégies</w:t>
      </w:r>
      <w:r>
        <w:rPr>
          <w:spacing w:val="24"/>
        </w:rPr>
        <w:t xml:space="preserve"> </w:t>
      </w:r>
      <w:bookmarkEnd w:id="18"/>
      <w:r>
        <w:t>d'apprentissage</w:t>
      </w:r>
    </w:p>
    <w:p w14:paraId="283EAF97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07E2F4D2" w14:textId="77777777" w:rsidR="008A5969" w:rsidRDefault="004D699E">
      <w:pPr>
        <w:pStyle w:val="Corpsdetexte"/>
        <w:spacing w:before="1" w:line="360" w:lineRule="auto"/>
        <w:ind w:right="990"/>
      </w:pPr>
      <w:r>
        <w:t>Comme le signalent Oxford (1994), Cyr (1998), Degache (2000), Chamot</w:t>
      </w:r>
      <w:r>
        <w:rPr>
          <w:spacing w:val="1"/>
        </w:rPr>
        <w:t xml:space="preserve"> </w:t>
      </w:r>
      <w:r>
        <w:t>(2004),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taxonomiques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longtemps</w:t>
      </w:r>
      <w:r>
        <w:rPr>
          <w:spacing w:val="1"/>
        </w:rPr>
        <w:t xml:space="preserve"> </w:t>
      </w:r>
      <w:r>
        <w:t>substituées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opérationnelle</w:t>
      </w:r>
      <w:r>
        <w:rPr>
          <w:spacing w:val="1"/>
        </w:rPr>
        <w:t xml:space="preserve"> </w:t>
      </w:r>
      <w:r>
        <w:t>(Vergon,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multiples</w:t>
      </w:r>
      <w:r>
        <w:rPr>
          <w:spacing w:val="1"/>
        </w:rPr>
        <w:t xml:space="preserve"> </w:t>
      </w:r>
      <w:r>
        <w:t>définiti</w:t>
      </w:r>
      <w:r>
        <w:t>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suscitent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débats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catégorisations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50"/>
        </w:rPr>
        <w:t xml:space="preserve"> </w:t>
      </w:r>
      <w:r>
        <w:t>établies.</w:t>
      </w:r>
      <w:r>
        <w:rPr>
          <w:spacing w:val="1"/>
        </w:rPr>
        <w:t xml:space="preserve"> </w:t>
      </w:r>
      <w:r>
        <w:t>Degache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attire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« le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complexité,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planification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d'élaboration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duquel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estimer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présence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stratégie »</w:t>
      </w:r>
      <w:r>
        <w:rPr>
          <w:spacing w:val="1"/>
        </w:rPr>
        <w:t xml:space="preserve"> </w:t>
      </w:r>
      <w:r>
        <w:t>(Degache,</w:t>
      </w:r>
      <w:r>
        <w:rPr>
          <w:spacing w:val="1"/>
        </w:rPr>
        <w:t xml:space="preserve"> </w:t>
      </w:r>
      <w:r>
        <w:t>2000 :</w:t>
      </w:r>
      <w:r>
        <w:rPr>
          <w:spacing w:val="1"/>
        </w:rPr>
        <w:t xml:space="preserve"> </w:t>
      </w:r>
      <w:r>
        <w:t>148).</w:t>
      </w:r>
      <w:r>
        <w:rPr>
          <w:spacing w:val="1"/>
        </w:rPr>
        <w:t xml:space="preserve"> </w:t>
      </w:r>
      <w:r>
        <w:t>S'appuyant</w:t>
      </w:r>
      <w:r>
        <w:rPr>
          <w:spacing w:val="1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Wenden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Rubin</w:t>
      </w:r>
      <w:r>
        <w:rPr>
          <w:spacing w:val="1"/>
        </w:rPr>
        <w:t xml:space="preserve"> </w:t>
      </w:r>
      <w:r>
        <w:t>(1987),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grenoblois</w:t>
      </w:r>
      <w:r>
        <w:rPr>
          <w:spacing w:val="1"/>
        </w:rPr>
        <w:t xml:space="preserve"> </w:t>
      </w:r>
      <w:r>
        <w:t>signale</w:t>
      </w:r>
      <w:r>
        <w:rPr>
          <w:spacing w:val="1"/>
        </w:rPr>
        <w:t xml:space="preserve"> </w:t>
      </w:r>
      <w:r>
        <w:t>(Degache, 2000 : 152-154) la nécessaire distinction entre les stratégies, et</w:t>
      </w:r>
      <w:r>
        <w:rPr>
          <w:spacing w:val="1"/>
        </w:rPr>
        <w:t xml:space="preserve"> </w:t>
      </w:r>
      <w:r>
        <w:t>les variables</w:t>
      </w:r>
      <w:r>
        <w:rPr>
          <w:spacing w:val="50"/>
        </w:rPr>
        <w:t xml:space="preserve"> </w:t>
      </w:r>
      <w:r>
        <w:t>(caractéristiques psychologiques de l'appren</w:t>
      </w:r>
      <w:r>
        <w:t>ant,</w:t>
      </w:r>
      <w:r>
        <w:rPr>
          <w:spacing w:val="50"/>
        </w:rPr>
        <w:t xml:space="preserve"> </w:t>
      </w:r>
      <w:r>
        <w:t>style social,</w:t>
      </w:r>
      <w:r>
        <w:rPr>
          <w:spacing w:val="1"/>
        </w:rPr>
        <w:t xml:space="preserve"> </w:t>
      </w:r>
      <w:r>
        <w:t>et variables affectives) qui peuvent constituer simplement des circonstances</w:t>
      </w:r>
      <w:r>
        <w:rPr>
          <w:spacing w:val="-47"/>
        </w:rPr>
        <w:t xml:space="preserve"> </w:t>
      </w:r>
      <w:r>
        <w:t>favorables à l'apprentissage. Or ces variables peuvent être confondues avec</w:t>
      </w:r>
      <w:r>
        <w:rPr>
          <w:spacing w:val="1"/>
        </w:rPr>
        <w:t xml:space="preserve"> </w:t>
      </w:r>
      <w:r>
        <w:t>les « stratégies de l'apprenant » mentionnées par Wendt (2003 :</w:t>
      </w:r>
      <w:r>
        <w:rPr>
          <w:spacing w:val="1"/>
        </w:rPr>
        <w:t xml:space="preserve"> </w:t>
      </w:r>
      <w:r>
        <w:t>7), qui</w:t>
      </w:r>
      <w:r>
        <w:rPr>
          <w:spacing w:val="1"/>
        </w:rPr>
        <w:t xml:space="preserve"> </w:t>
      </w:r>
      <w:r>
        <w:t>englobent,</w:t>
      </w:r>
      <w:r>
        <w:rPr>
          <w:spacing w:val="1"/>
        </w:rPr>
        <w:t xml:space="preserve"> </w:t>
      </w:r>
      <w:r>
        <w:t>s</w:t>
      </w:r>
      <w:r>
        <w:t>elon</w:t>
      </w:r>
      <w:r>
        <w:rPr>
          <w:spacing w:val="1"/>
        </w:rPr>
        <w:t xml:space="preserve"> </w:t>
      </w:r>
      <w:r>
        <w:t>lui,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communication.</w:t>
      </w:r>
      <w:r>
        <w:rPr>
          <w:spacing w:val="34"/>
        </w:rPr>
        <w:t xml:space="preserve"> </w:t>
      </w:r>
      <w:r>
        <w:t>Nous</w:t>
      </w:r>
      <w:r>
        <w:rPr>
          <w:spacing w:val="34"/>
        </w:rPr>
        <w:t xml:space="preserve"> </w:t>
      </w:r>
      <w:r>
        <w:t>laisserons</w:t>
      </w:r>
      <w:r>
        <w:rPr>
          <w:spacing w:val="34"/>
        </w:rPr>
        <w:t xml:space="preserve"> </w:t>
      </w:r>
      <w:r>
        <w:t>volontairement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côté</w:t>
      </w:r>
      <w:r>
        <w:rPr>
          <w:spacing w:val="34"/>
        </w:rPr>
        <w:t xml:space="preserve"> </w:t>
      </w:r>
      <w:r>
        <w:t>ces</w:t>
      </w:r>
      <w:r>
        <w:rPr>
          <w:spacing w:val="34"/>
        </w:rPr>
        <w:t xml:space="preserve"> </w:t>
      </w:r>
      <w:r>
        <w:t>appellations</w:t>
      </w:r>
      <w:r>
        <w:rPr>
          <w:spacing w:val="-47"/>
        </w:rPr>
        <w:t xml:space="preserve"> </w:t>
      </w:r>
      <w:r>
        <w:t>qui portent à confusion et constituent un choix terminologique minoritaire.</w:t>
      </w:r>
      <w:r>
        <w:rPr>
          <w:spacing w:val="1"/>
        </w:rPr>
        <w:t xml:space="preserve"> </w:t>
      </w:r>
      <w:r>
        <w:t>Retenons pour l'heure que la distinction entre stratégies d'apprentissage et</w:t>
      </w:r>
      <w:r>
        <w:rPr>
          <w:spacing w:val="1"/>
        </w:rPr>
        <w:t xml:space="preserve"> </w:t>
      </w:r>
      <w:r>
        <w:t>variables</w:t>
      </w:r>
      <w:r>
        <w:rPr>
          <w:spacing w:val="10"/>
        </w:rPr>
        <w:t xml:space="preserve"> </w:t>
      </w:r>
      <w:r>
        <w:t>individuelles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centrale</w:t>
      </w:r>
      <w:r>
        <w:rPr>
          <w:spacing w:val="9"/>
        </w:rPr>
        <w:t xml:space="preserve"> </w:t>
      </w:r>
      <w:r>
        <w:t>pour</w:t>
      </w:r>
      <w:r>
        <w:rPr>
          <w:spacing w:val="11"/>
        </w:rPr>
        <w:t xml:space="preserve"> </w:t>
      </w:r>
      <w:r>
        <w:t>notre</w:t>
      </w:r>
      <w:r>
        <w:rPr>
          <w:spacing w:val="11"/>
        </w:rPr>
        <w:t xml:space="preserve"> </w:t>
      </w:r>
      <w:r>
        <w:t>objet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recherche.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effet,</w:t>
      </w:r>
    </w:p>
    <w:p w14:paraId="28D6E24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6B363E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il</w:t>
      </w:r>
      <w:r>
        <w:rPr>
          <w:spacing w:val="1"/>
        </w:rPr>
        <w:t xml:space="preserve"> </w:t>
      </w:r>
      <w:r>
        <w:t>s'ag</w:t>
      </w:r>
      <w:r>
        <w:t>it</w:t>
      </w:r>
      <w:r>
        <w:rPr>
          <w:spacing w:val="1"/>
        </w:rPr>
        <w:t xml:space="preserve"> </w:t>
      </w:r>
      <w:r>
        <w:t>d'identifier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 écrite, la traduction de l'italien vers le français,</w:t>
      </w:r>
      <w:r>
        <w:rPr>
          <w:spacing w:val="50"/>
        </w:rPr>
        <w:t xml:space="preserve"> </w:t>
      </w:r>
      <w:r>
        <w:t>et d'autre part</w:t>
      </w:r>
      <w:r>
        <w:rPr>
          <w:spacing w:val="1"/>
        </w:rPr>
        <w:t xml:space="preserve"> </w:t>
      </w:r>
      <w:r>
        <w:t>des remarques des apprenants quant à leur expérience, leur perception de</w:t>
      </w:r>
      <w:r>
        <w:rPr>
          <w:spacing w:val="1"/>
        </w:rPr>
        <w:t xml:space="preserve"> </w:t>
      </w:r>
      <w:r>
        <w:t>l'environnement pédagogique.</w:t>
      </w:r>
    </w:p>
    <w:p w14:paraId="3B0D8CC2" w14:textId="77777777" w:rsidR="008A5969" w:rsidRDefault="004D699E">
      <w:pPr>
        <w:pStyle w:val="Corpsdetexte"/>
        <w:spacing w:before="88" w:line="360" w:lineRule="auto"/>
        <w:ind w:right="989" w:hanging="1"/>
      </w:pPr>
      <w:r>
        <w:t>Nous recourrons à la définition la plus générique, celle de Chamot : « Les</w:t>
      </w:r>
      <w:r>
        <w:rPr>
          <w:spacing w:val="1"/>
        </w:rPr>
        <w:t xml:space="preserve"> </w:t>
      </w:r>
      <w:r>
        <w:t>stratégies d'apprentissage sont les pensées et les actions effectuées par un</w:t>
      </w:r>
      <w:r>
        <w:rPr>
          <w:spacing w:val="1"/>
        </w:rPr>
        <w:t xml:space="preserve"> </w:t>
      </w:r>
      <w:r>
        <w:t>sujet pour atteindre un objectif d'apprentissage. » (Chamot, 2004 : 14)</w:t>
      </w:r>
      <w:r>
        <w:rPr>
          <w:vertAlign w:val="superscript"/>
        </w:rPr>
        <w:t>14</w:t>
      </w:r>
      <w:r>
        <w:t>.</w:t>
      </w:r>
      <w:r>
        <w:rPr>
          <w:spacing w:val="1"/>
        </w:rPr>
        <w:t xml:space="preserve"> </w:t>
      </w:r>
      <w:r>
        <w:t>Cette</w:t>
      </w:r>
      <w:r>
        <w:rPr>
          <w:spacing w:val="33"/>
        </w:rPr>
        <w:t xml:space="preserve"> </w:t>
      </w:r>
      <w:r>
        <w:t>définition</w:t>
      </w:r>
      <w:r>
        <w:rPr>
          <w:spacing w:val="34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stratégi</w:t>
      </w:r>
      <w:r>
        <w:t>es</w:t>
      </w:r>
      <w:r>
        <w:rPr>
          <w:spacing w:val="34"/>
        </w:rPr>
        <w:t xml:space="preserve"> </w:t>
      </w:r>
      <w:r>
        <w:t>d'apprentissage,</w:t>
      </w:r>
      <w:r>
        <w:rPr>
          <w:spacing w:val="33"/>
        </w:rPr>
        <w:t xml:space="preserve"> </w:t>
      </w:r>
      <w:r>
        <w:t>qui</w:t>
      </w:r>
      <w:r>
        <w:rPr>
          <w:spacing w:val="34"/>
        </w:rPr>
        <w:t xml:space="preserve"> </w:t>
      </w:r>
      <w:r>
        <w:t>contient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dimension</w:t>
      </w:r>
      <w:r>
        <w:rPr>
          <w:spacing w:val="-48"/>
        </w:rPr>
        <w:t xml:space="preserve"> </w:t>
      </w:r>
      <w:r>
        <w:t>des processus mentaux orientés vers une action déterminée par un but, nous</w:t>
      </w:r>
      <w:r>
        <w:rPr>
          <w:spacing w:val="-47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suffisamment</w:t>
      </w:r>
      <w:r>
        <w:rPr>
          <w:spacing w:val="1"/>
        </w:rPr>
        <w:t xml:space="preserve"> </w:t>
      </w:r>
      <w:r>
        <w:t>transversale,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l'apprentissage qu'aux différentes habiletés. Reste maintenant</w:t>
      </w:r>
      <w:r>
        <w:rPr>
          <w:spacing w:val="50"/>
        </w:rPr>
        <w:t xml:space="preserve"> </w:t>
      </w:r>
      <w:r>
        <w:t>à faire état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classifications</w:t>
      </w:r>
      <w:r>
        <w:rPr>
          <w:spacing w:val="-1"/>
        </w:rPr>
        <w:t xml:space="preserve"> </w:t>
      </w:r>
      <w:r>
        <w:t>fonctionnelles qui</w:t>
      </w:r>
      <w:r>
        <w:rPr>
          <w:spacing w:val="-1"/>
        </w:rPr>
        <w:t xml:space="preserve"> </w:t>
      </w:r>
      <w:r>
        <w:t>ont été</w:t>
      </w:r>
      <w:r>
        <w:rPr>
          <w:spacing w:val="-1"/>
        </w:rPr>
        <w:t xml:space="preserve"> </w:t>
      </w:r>
      <w:r>
        <w:t>établies</w:t>
      </w:r>
      <w:r>
        <w:rPr>
          <w:spacing w:val="-1"/>
        </w:rPr>
        <w:t xml:space="preserve"> </w:t>
      </w:r>
      <w:r>
        <w:t>en DDLC.</w:t>
      </w:r>
    </w:p>
    <w:p w14:paraId="11DDCC84" w14:textId="77777777" w:rsidR="008A5969" w:rsidRDefault="008A5969">
      <w:pPr>
        <w:pStyle w:val="Corpsdetexte"/>
        <w:spacing w:before="10"/>
        <w:ind w:left="0"/>
        <w:jc w:val="left"/>
        <w:rPr>
          <w:sz w:val="30"/>
        </w:rPr>
      </w:pPr>
    </w:p>
    <w:p w14:paraId="04FB95DC" w14:textId="77777777" w:rsidR="008A5969" w:rsidRDefault="004D699E">
      <w:pPr>
        <w:pStyle w:val="Titre2"/>
        <w:numPr>
          <w:ilvl w:val="1"/>
          <w:numId w:val="32"/>
        </w:numPr>
        <w:tabs>
          <w:tab w:val="left" w:pos="919"/>
        </w:tabs>
        <w:ind w:left="918" w:hanging="344"/>
      </w:pPr>
      <w:bookmarkStart w:id="19" w:name="_TOC_250102"/>
      <w:r>
        <w:t>La</w:t>
      </w:r>
      <w:r>
        <w:rPr>
          <w:spacing w:val="27"/>
        </w:rPr>
        <w:t xml:space="preserve"> </w:t>
      </w:r>
      <w:r>
        <w:t>classification</w:t>
      </w:r>
      <w:r>
        <w:rPr>
          <w:spacing w:val="29"/>
        </w:rPr>
        <w:t xml:space="preserve"> </w:t>
      </w:r>
      <w:r>
        <w:t>d'O'Malley</w:t>
      </w:r>
      <w:r>
        <w:rPr>
          <w:spacing w:val="29"/>
        </w:rPr>
        <w:t xml:space="preserve"> </w:t>
      </w:r>
      <w:r>
        <w:t>et</w:t>
      </w:r>
      <w:r>
        <w:rPr>
          <w:spacing w:val="29"/>
        </w:rPr>
        <w:t xml:space="preserve"> </w:t>
      </w:r>
      <w:bookmarkEnd w:id="19"/>
      <w:r>
        <w:t>Chamot</w:t>
      </w:r>
    </w:p>
    <w:p w14:paraId="42B0CB59" w14:textId="77777777" w:rsidR="008A5969" w:rsidRDefault="008A5969">
      <w:pPr>
        <w:pStyle w:val="Corpsdetexte"/>
        <w:spacing w:before="6"/>
        <w:ind w:left="0"/>
        <w:jc w:val="left"/>
        <w:rPr>
          <w:b/>
          <w:sz w:val="30"/>
        </w:rPr>
      </w:pPr>
    </w:p>
    <w:p w14:paraId="1375F88A" w14:textId="77777777" w:rsidR="008A5969" w:rsidRDefault="004D699E">
      <w:pPr>
        <w:pStyle w:val="Titre3"/>
        <w:numPr>
          <w:ilvl w:val="2"/>
          <w:numId w:val="32"/>
        </w:numPr>
        <w:tabs>
          <w:tab w:val="left" w:pos="1033"/>
        </w:tabs>
        <w:ind w:left="1032" w:hanging="458"/>
        <w:jc w:val="both"/>
      </w:pPr>
      <w:bookmarkStart w:id="20" w:name="_TOC_250101"/>
      <w:r>
        <w:t>Présentation</w:t>
      </w:r>
      <w:r>
        <w:rPr>
          <w:spacing w:val="26"/>
        </w:rPr>
        <w:t xml:space="preserve"> </w:t>
      </w:r>
      <w:bookmarkEnd w:id="20"/>
      <w:r>
        <w:t>générale</w:t>
      </w:r>
    </w:p>
    <w:p w14:paraId="2FCC8C7E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553686C1" w14:textId="77777777" w:rsidR="008A5969" w:rsidRDefault="004D699E">
      <w:pPr>
        <w:pStyle w:val="Corpsdetexte"/>
        <w:spacing w:line="360" w:lineRule="auto"/>
        <w:ind w:right="990"/>
      </w:pPr>
      <w:r>
        <w:t>La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d'O'Malley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considérée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communauté scientifique des didacticiens comme plus complète et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précise que celles d'Oxford (stratégies directes et indirectes) ou de Rubin</w:t>
      </w:r>
      <w:r>
        <w:rPr>
          <w:spacing w:val="1"/>
        </w:rPr>
        <w:t xml:space="preserve"> </w:t>
      </w:r>
      <w:r>
        <w:t>(Perrichon,</w:t>
      </w:r>
      <w:r>
        <w:rPr>
          <w:spacing w:val="1"/>
        </w:rPr>
        <w:t xml:space="preserve"> </w:t>
      </w:r>
      <w:r>
        <w:t>2008 ;</w:t>
      </w:r>
      <w:r>
        <w:rPr>
          <w:spacing w:val="1"/>
        </w:rPr>
        <w:t xml:space="preserve"> </w:t>
      </w:r>
      <w:r>
        <w:t>Cyr,</w:t>
      </w:r>
      <w:r>
        <w:rPr>
          <w:spacing w:val="1"/>
        </w:rPr>
        <w:t xml:space="preserve"> </w:t>
      </w:r>
      <w:r>
        <w:t>1998).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distinguent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catégories de stratégies: la catégoriemétac</w:t>
      </w:r>
      <w:r>
        <w:t>ognitive, qui comprend le degré</w:t>
      </w:r>
      <w:r>
        <w:rPr>
          <w:spacing w:val="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réflexivité</w:t>
      </w:r>
      <w:r>
        <w:rPr>
          <w:spacing w:val="33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apprenants</w:t>
      </w:r>
      <w:r>
        <w:rPr>
          <w:spacing w:val="34"/>
        </w:rPr>
        <w:t xml:space="preserve"> </w:t>
      </w:r>
      <w:r>
        <w:t>sur</w:t>
      </w:r>
      <w:r>
        <w:rPr>
          <w:spacing w:val="34"/>
        </w:rPr>
        <w:t xml:space="preserve"> </w:t>
      </w:r>
      <w:r>
        <w:t>leur</w:t>
      </w:r>
      <w:r>
        <w:rPr>
          <w:spacing w:val="33"/>
        </w:rPr>
        <w:t xml:space="preserve"> </w:t>
      </w:r>
      <w:r>
        <w:t>façon</w:t>
      </w:r>
      <w:r>
        <w:rPr>
          <w:spacing w:val="34"/>
        </w:rPr>
        <w:t xml:space="preserve"> </w:t>
      </w:r>
      <w:r>
        <w:t>d'appréhender</w:t>
      </w:r>
      <w:r>
        <w:rPr>
          <w:spacing w:val="34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d'organiser</w:t>
      </w:r>
      <w:r>
        <w:rPr>
          <w:spacing w:val="-48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apprentissage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qu'ils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fixés,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catégoriecognitive, qui agit directement sur le matériau linguistique et la</w:t>
      </w:r>
      <w:r>
        <w:rPr>
          <w:spacing w:val="1"/>
        </w:rPr>
        <w:t xml:space="preserve"> </w:t>
      </w:r>
      <w:r>
        <w:t>catégorie</w:t>
      </w:r>
      <w:r>
        <w:rPr>
          <w:spacing w:val="1"/>
        </w:rPr>
        <w:t xml:space="preserve"> </w:t>
      </w:r>
      <w:r>
        <w:t>socio-affective,qui</w:t>
      </w:r>
      <w:r>
        <w:rPr>
          <w:spacing w:val="1"/>
        </w:rPr>
        <w:t xml:space="preserve"> </w:t>
      </w:r>
      <w:r>
        <w:t>inclut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l'entraide</w:t>
      </w:r>
      <w:r>
        <w:rPr>
          <w:spacing w:val="1"/>
        </w:rPr>
        <w:t xml:space="preserve"> </w:t>
      </w:r>
      <w:r>
        <w:t>entre</w:t>
      </w:r>
      <w:r>
        <w:rPr>
          <w:spacing w:val="50"/>
        </w:rPr>
        <w:t xml:space="preserve"> </w:t>
      </w:r>
      <w:r>
        <w:t>pairs,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clarification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professeur.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définitions qui ont été établies de</w:t>
      </w:r>
      <w:r>
        <w:rPr>
          <w:spacing w:val="1"/>
        </w:rPr>
        <w:t xml:space="preserve"> </w:t>
      </w:r>
      <w:r>
        <w:t>chaque catégorie et de chaque stratégie</w:t>
      </w:r>
      <w:r>
        <w:rPr>
          <w:spacing w:val="1"/>
        </w:rPr>
        <w:t xml:space="preserve"> </w:t>
      </w:r>
      <w:r>
        <w:t>se</w:t>
      </w:r>
    </w:p>
    <w:p w14:paraId="27DC70CF" w14:textId="77777777" w:rsidR="008A5969" w:rsidRDefault="004D699E">
      <w:pPr>
        <w:pStyle w:val="Corpsdetexte"/>
        <w:spacing w:before="10"/>
        <w:ind w:left="0"/>
        <w:jc w:val="left"/>
        <w:rPr>
          <w:sz w:val="18"/>
        </w:rPr>
      </w:pPr>
      <w:r>
        <w:pict w14:anchorId="67D3EA82">
          <v:rect id="_x0000_s2113" alt="" style="position:absolute;margin-left:60.75pt;margin-top:12.8pt;width:102.85pt;height:.35pt;z-index:-1572198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EE06EBE" w14:textId="77777777" w:rsidR="008A5969" w:rsidRDefault="004D699E">
      <w:pPr>
        <w:spacing w:before="50"/>
        <w:ind w:left="575"/>
        <w:rPr>
          <w:sz w:val="15"/>
        </w:rPr>
      </w:pPr>
      <w:r>
        <w:rPr>
          <w:sz w:val="15"/>
          <w:vertAlign w:val="superscript"/>
        </w:rPr>
        <w:t>14</w:t>
      </w:r>
      <w:r>
        <w:rPr>
          <w:spacing w:val="16"/>
          <w:sz w:val="15"/>
        </w:rPr>
        <w:t xml:space="preserve"> </w:t>
      </w:r>
      <w:r>
        <w:rPr>
          <w:sz w:val="15"/>
        </w:rPr>
        <w:t>Notre</w:t>
      </w:r>
      <w:r>
        <w:rPr>
          <w:spacing w:val="16"/>
          <w:sz w:val="15"/>
        </w:rPr>
        <w:t xml:space="preserve"> </w:t>
      </w:r>
      <w:r>
        <w:rPr>
          <w:sz w:val="15"/>
        </w:rPr>
        <w:t>traduction.</w:t>
      </w:r>
    </w:p>
    <w:p w14:paraId="13055C0C" w14:textId="77777777" w:rsidR="008A5969" w:rsidRDefault="008A5969">
      <w:pPr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FA8F6D9" w14:textId="77777777" w:rsidR="008A5969" w:rsidRDefault="004D699E">
      <w:pPr>
        <w:pStyle w:val="Corpsdetexte"/>
        <w:spacing w:before="73" w:line="362" w:lineRule="auto"/>
        <w:ind w:right="989"/>
      </w:pPr>
      <w:r>
        <w:lastRenderedPageBreak/>
        <w:t>fondent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méthodologiques</w:t>
      </w:r>
      <w:r>
        <w:rPr>
          <w:spacing w:val="1"/>
        </w:rPr>
        <w:t xml:space="preserve"> </w:t>
      </w:r>
      <w:r>
        <w:t>variées.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méthodologie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recueil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constitue</w:t>
      </w:r>
      <w:r>
        <w:rPr>
          <w:spacing w:val="-1"/>
        </w:rPr>
        <w:t xml:space="preserve"> </w:t>
      </w:r>
      <w:r>
        <w:t>un facteur</w:t>
      </w:r>
      <w:r>
        <w:rPr>
          <w:spacing w:val="-1"/>
        </w:rPr>
        <w:t xml:space="preserve"> </w:t>
      </w:r>
      <w:r>
        <w:t>de légitimité scientifique.</w:t>
      </w:r>
    </w:p>
    <w:p w14:paraId="2012CF68" w14:textId="77777777" w:rsidR="008A5969" w:rsidRDefault="008A5969">
      <w:pPr>
        <w:pStyle w:val="Corpsdetexte"/>
        <w:spacing w:before="10"/>
        <w:ind w:left="0"/>
        <w:jc w:val="left"/>
        <w:rPr>
          <w:sz w:val="22"/>
        </w:rPr>
      </w:pPr>
    </w:p>
    <w:p w14:paraId="0CAB83D4" w14:textId="77777777" w:rsidR="008A5969" w:rsidRDefault="004D699E">
      <w:pPr>
        <w:pStyle w:val="Titre3"/>
        <w:numPr>
          <w:ilvl w:val="2"/>
          <w:numId w:val="32"/>
        </w:numPr>
        <w:tabs>
          <w:tab w:val="left" w:pos="1033"/>
        </w:tabs>
        <w:ind w:left="1032" w:hanging="458"/>
        <w:jc w:val="both"/>
      </w:pPr>
      <w:bookmarkStart w:id="21" w:name="_TOC_250100"/>
      <w:r>
        <w:t>Les</w:t>
      </w:r>
      <w:r>
        <w:rPr>
          <w:spacing w:val="24"/>
        </w:rPr>
        <w:t xml:space="preserve"> </w:t>
      </w:r>
      <w:r>
        <w:t>stratégies</w:t>
      </w:r>
      <w:r>
        <w:rPr>
          <w:spacing w:val="25"/>
        </w:rPr>
        <w:t xml:space="preserve"> </w:t>
      </w:r>
      <w:bookmarkEnd w:id="21"/>
      <w:r>
        <w:t>métacognitives</w:t>
      </w:r>
    </w:p>
    <w:p w14:paraId="2AED1497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643B9DA6" w14:textId="77777777" w:rsidR="008A5969" w:rsidRDefault="004D699E">
      <w:pPr>
        <w:pStyle w:val="Corpsdetexte"/>
        <w:spacing w:line="360" w:lineRule="auto"/>
        <w:ind w:right="990"/>
      </w:pP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métacognitives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définies comme l'ensemble des actions et réflexions de l'apprenant sur sa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d'apprendre,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apprentissage,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réguler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comportement lors d'une tâche ainsi que sa capacité à</w:t>
      </w:r>
      <w:r>
        <w:t xml:space="preserve"> s'auto évaluer. Nous</w:t>
      </w:r>
      <w:r>
        <w:rPr>
          <w:spacing w:val="1"/>
        </w:rPr>
        <w:t xml:space="preserve"> </w:t>
      </w:r>
      <w:r>
        <w:t>reproduisons avec le tableau th2.3 les définitions des stratégies identifiées</w:t>
      </w:r>
      <w:r>
        <w:rPr>
          <w:spacing w:val="1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cette catégorie :</w:t>
      </w:r>
    </w:p>
    <w:p w14:paraId="5E1BDD5E" w14:textId="77777777" w:rsidR="008A5969" w:rsidRDefault="008A5969">
      <w:pPr>
        <w:pStyle w:val="Corpsdetexte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4269"/>
      </w:tblGrid>
      <w:tr w:rsidR="008A5969" w14:paraId="1F8BD5ED" w14:textId="77777777">
        <w:trPr>
          <w:trHeight w:val="686"/>
        </w:trPr>
        <w:tc>
          <w:tcPr>
            <w:tcW w:w="1968" w:type="dxa"/>
          </w:tcPr>
          <w:p w14:paraId="6E0846D9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Stratégies</w:t>
            </w:r>
          </w:p>
        </w:tc>
        <w:tc>
          <w:tcPr>
            <w:tcW w:w="4269" w:type="dxa"/>
          </w:tcPr>
          <w:p w14:paraId="4E92DBA8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Définition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d'après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Cyr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(1996)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suite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travaux</w:t>
            </w:r>
          </w:p>
          <w:p w14:paraId="73019A5D" w14:textId="77777777" w:rsidR="008A5969" w:rsidRDefault="004D699E">
            <w:pPr>
              <w:pStyle w:val="TableParagraph"/>
              <w:spacing w:before="113"/>
              <w:ind w:left="4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O'Malley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Chamot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(1990)</w:t>
            </w:r>
          </w:p>
        </w:tc>
      </w:tr>
      <w:tr w:rsidR="008A5969" w14:paraId="7B05C73E" w14:textId="77777777">
        <w:trPr>
          <w:trHeight w:val="2067"/>
        </w:trPr>
        <w:tc>
          <w:tcPr>
            <w:tcW w:w="1968" w:type="dxa"/>
          </w:tcPr>
          <w:p w14:paraId="529AAD8D" w14:textId="77777777" w:rsidR="008A5969" w:rsidRDefault="004D699E">
            <w:pPr>
              <w:pStyle w:val="TableParagraph"/>
              <w:spacing w:before="0" w:line="362" w:lineRule="auto"/>
              <w:ind w:left="46" w:right="642"/>
              <w:rPr>
                <w:sz w:val="20"/>
              </w:rPr>
            </w:pPr>
            <w:r>
              <w:rPr>
                <w:sz w:val="20"/>
              </w:rPr>
              <w:t>Anticipation ou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planification</w:t>
            </w:r>
          </w:p>
        </w:tc>
        <w:tc>
          <w:tcPr>
            <w:tcW w:w="4269" w:type="dxa"/>
          </w:tcPr>
          <w:p w14:paraId="1300ECDE" w14:textId="77777777" w:rsidR="008A5969" w:rsidRDefault="004D699E">
            <w:pPr>
              <w:pStyle w:val="TableParagraph"/>
              <w:spacing w:before="0" w:line="360" w:lineRule="auto"/>
              <w:ind w:left="49" w:right="42"/>
              <w:jc w:val="both"/>
              <w:rPr>
                <w:sz w:val="20"/>
              </w:rPr>
            </w:pPr>
            <w:r>
              <w:rPr>
                <w:sz w:val="20"/>
              </w:rPr>
              <w:t>Se fixer des buts à court ou à long terme : étudier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 soi-même un point de langue ou un thème qui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n'a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prévoir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éléments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linguistiques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nécessaires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l'accomplissement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d'une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d'apprentissage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</w:p>
          <w:p w14:paraId="258BB0AE" w14:textId="77777777" w:rsidR="008A5969" w:rsidRDefault="004D699E">
            <w:pPr>
              <w:pStyle w:val="TableParagraph"/>
              <w:spacing w:before="0" w:line="230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d'un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</w:p>
        </w:tc>
      </w:tr>
      <w:tr w:rsidR="008A5969" w14:paraId="319F9AD3" w14:textId="77777777">
        <w:trPr>
          <w:trHeight w:val="1046"/>
        </w:trPr>
        <w:tc>
          <w:tcPr>
            <w:tcW w:w="1968" w:type="dxa"/>
          </w:tcPr>
          <w:p w14:paraId="27B99308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Attention</w:t>
            </w:r>
          </w:p>
        </w:tc>
        <w:tc>
          <w:tcPr>
            <w:tcW w:w="4269" w:type="dxa"/>
          </w:tcPr>
          <w:p w14:paraId="154A56FA" w14:textId="77777777" w:rsidR="008A5969" w:rsidRDefault="004D699E">
            <w:pPr>
              <w:pStyle w:val="TableParagraph"/>
              <w:spacing w:before="0" w:line="355" w:lineRule="auto"/>
              <w:ind w:left="49" w:right="178"/>
              <w:rPr>
                <w:sz w:val="20"/>
              </w:rPr>
            </w:pPr>
            <w:r>
              <w:rPr>
                <w:w w:val="99"/>
                <w:sz w:val="20"/>
              </w:rPr>
              <w:t>Pre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ter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attention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à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tout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intrant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langagier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susceptible </w:t>
            </w:r>
            <w:r>
              <w:rPr>
                <w:sz w:val="20"/>
              </w:rPr>
              <w:t>de contribuer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l'apprentissage;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maintenir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</w:p>
          <w:p w14:paraId="5FF769B8" w14:textId="77777777" w:rsidR="008A5969" w:rsidRDefault="004D699E">
            <w:pPr>
              <w:pStyle w:val="TableParagraph"/>
              <w:spacing w:before="5"/>
              <w:ind w:left="49"/>
              <w:rPr>
                <w:sz w:val="20"/>
              </w:rPr>
            </w:pPr>
            <w:r>
              <w:rPr>
                <w:w w:val="99"/>
                <w:sz w:val="20"/>
              </w:rPr>
              <w:t>attention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au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cours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w w:val="102"/>
                <w:sz w:val="20"/>
              </w:rPr>
              <w:t>l'exécution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t</w:t>
            </w:r>
            <w:r>
              <w:rPr>
                <w:spacing w:val="9"/>
                <w:w w:val="99"/>
                <w:sz w:val="20"/>
              </w:rPr>
              <w:t>a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che.</w:t>
            </w:r>
          </w:p>
        </w:tc>
      </w:tr>
      <w:tr w:rsidR="008A5969" w14:paraId="753E4A95" w14:textId="77777777">
        <w:trPr>
          <w:trHeight w:val="1032"/>
        </w:trPr>
        <w:tc>
          <w:tcPr>
            <w:tcW w:w="1968" w:type="dxa"/>
          </w:tcPr>
          <w:p w14:paraId="53036878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Autogestion</w:t>
            </w:r>
          </w:p>
        </w:tc>
        <w:tc>
          <w:tcPr>
            <w:tcW w:w="4269" w:type="dxa"/>
          </w:tcPr>
          <w:p w14:paraId="44CB98F0" w14:textId="77777777" w:rsidR="008A5969" w:rsidRDefault="004D699E">
            <w:pPr>
              <w:pStyle w:val="TableParagraph"/>
              <w:spacing w:before="0" w:line="357" w:lineRule="auto"/>
              <w:ind w:left="49" w:right="81"/>
              <w:rPr>
                <w:sz w:val="20"/>
              </w:rPr>
            </w:pPr>
            <w:r>
              <w:rPr>
                <w:sz w:val="20"/>
              </w:rPr>
              <w:t>comprendre les conditions qui facilitent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l'apprentissage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chercher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réunir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ces</w:t>
            </w:r>
          </w:p>
          <w:p w14:paraId="51B704C1" w14:textId="77777777" w:rsidR="008A5969" w:rsidRDefault="004D699E">
            <w:pPr>
              <w:pStyle w:val="TableParagraph"/>
              <w:spacing w:before="0"/>
              <w:ind w:left="49"/>
              <w:rPr>
                <w:sz w:val="20"/>
              </w:rPr>
            </w:pPr>
            <w:r>
              <w:rPr>
                <w:sz w:val="20"/>
              </w:rPr>
              <w:t>conditions.</w:t>
            </w:r>
          </w:p>
        </w:tc>
      </w:tr>
      <w:tr w:rsidR="008A5969" w14:paraId="39706EC4" w14:textId="77777777">
        <w:trPr>
          <w:trHeight w:val="1039"/>
        </w:trPr>
        <w:tc>
          <w:tcPr>
            <w:tcW w:w="1968" w:type="dxa"/>
          </w:tcPr>
          <w:p w14:paraId="71C03A99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Auto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régulation</w:t>
            </w:r>
          </w:p>
        </w:tc>
        <w:tc>
          <w:tcPr>
            <w:tcW w:w="4269" w:type="dxa"/>
          </w:tcPr>
          <w:p w14:paraId="7695052D" w14:textId="77777777" w:rsidR="008A5969" w:rsidRDefault="004D699E">
            <w:pPr>
              <w:pStyle w:val="TableParagraph"/>
              <w:spacing w:before="0" w:line="223" w:lineRule="exact"/>
              <w:ind w:left="49" w:hanging="1"/>
              <w:rPr>
                <w:sz w:val="20"/>
              </w:rPr>
            </w:pPr>
            <w:r>
              <w:rPr>
                <w:sz w:val="20"/>
              </w:rPr>
              <w:t>Vérifier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corriger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d'une</w:t>
            </w:r>
          </w:p>
          <w:p w14:paraId="4DF48A74" w14:textId="77777777" w:rsidR="008A5969" w:rsidRDefault="004D699E">
            <w:pPr>
              <w:pStyle w:val="TableParagraph"/>
              <w:tabs>
                <w:tab w:val="left" w:pos="753"/>
                <w:tab w:val="left" w:pos="2291"/>
                <w:tab w:val="left" w:pos="2774"/>
                <w:tab w:val="left" w:pos="3423"/>
                <w:tab w:val="left" w:pos="4027"/>
              </w:tabs>
              <w:spacing w:before="11" w:line="340" w:lineRule="atLeast"/>
              <w:ind w:left="49" w:right="40"/>
              <w:rPr>
                <w:sz w:val="20"/>
              </w:rPr>
            </w:pPr>
            <w:r>
              <w:rPr>
                <w:w w:val="99"/>
                <w:sz w:val="20"/>
              </w:rPr>
              <w:t>ta</w:t>
            </w:r>
            <w:r>
              <w:rPr>
                <w:rFonts w:asci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che</w:t>
            </w:r>
            <w:r>
              <w:rPr>
                <w:sz w:val="20"/>
              </w:rPr>
              <w:tab/>
            </w:r>
            <w:r>
              <w:rPr>
                <w:w w:val="101"/>
                <w:sz w:val="20"/>
              </w:rPr>
              <w:t>d'apprentissage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</w:rPr>
              <w:t>ou</w:t>
            </w:r>
            <w:r>
              <w:rPr>
                <w:sz w:val="20"/>
              </w:rPr>
              <w:tab/>
            </w:r>
            <w:r>
              <w:rPr>
                <w:w w:val="108"/>
                <w:sz w:val="20"/>
              </w:rPr>
              <w:t>d'un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</w:rPr>
              <w:t>acte</w:t>
            </w:r>
            <w:r>
              <w:rPr>
                <w:sz w:val="20"/>
              </w:rPr>
              <w:tab/>
            </w:r>
            <w:r>
              <w:rPr>
                <w:spacing w:val="-8"/>
                <w:w w:val="99"/>
                <w:sz w:val="20"/>
              </w:rPr>
              <w:t>de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</w:p>
        </w:tc>
      </w:tr>
    </w:tbl>
    <w:p w14:paraId="29561AE3" w14:textId="77777777" w:rsidR="008A5969" w:rsidRDefault="008A5969">
      <w:pPr>
        <w:spacing w:line="340" w:lineRule="atLeast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7524D74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4269"/>
      </w:tblGrid>
      <w:tr w:rsidR="008A5969" w14:paraId="1DB7485C" w14:textId="77777777">
        <w:trPr>
          <w:trHeight w:val="1378"/>
        </w:trPr>
        <w:tc>
          <w:tcPr>
            <w:tcW w:w="1968" w:type="dxa"/>
          </w:tcPr>
          <w:p w14:paraId="5B7256EC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Auto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évaluation</w:t>
            </w:r>
          </w:p>
        </w:tc>
        <w:tc>
          <w:tcPr>
            <w:tcW w:w="4269" w:type="dxa"/>
          </w:tcPr>
          <w:p w14:paraId="4C7D7845" w14:textId="77777777" w:rsidR="008A5969" w:rsidRDefault="004D699E">
            <w:pPr>
              <w:pStyle w:val="TableParagraph"/>
              <w:spacing w:before="0" w:line="362" w:lineRule="auto"/>
              <w:ind w:left="49" w:right="45" w:hanging="4"/>
              <w:jc w:val="both"/>
              <w:rPr>
                <w:sz w:val="20"/>
              </w:rPr>
            </w:pPr>
            <w:r>
              <w:rPr>
                <w:sz w:val="20"/>
              </w:rPr>
              <w:t>Évaluer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habiletésà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accomplir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tâchelangagière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acte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communication;évaluer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résultat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</w:p>
          <w:p w14:paraId="047BD56C" w14:textId="77777777" w:rsidR="008A5969" w:rsidRDefault="004D699E">
            <w:pPr>
              <w:pStyle w:val="TableParagraph"/>
              <w:spacing w:before="0" w:line="224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performance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langagière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apprentissages</w:t>
            </w:r>
          </w:p>
        </w:tc>
      </w:tr>
      <w:tr w:rsidR="008A5969" w14:paraId="1BE4F92A" w14:textId="77777777">
        <w:trPr>
          <w:trHeight w:val="1032"/>
        </w:trPr>
        <w:tc>
          <w:tcPr>
            <w:tcW w:w="1968" w:type="dxa"/>
          </w:tcPr>
          <w:p w14:paraId="1B5FA6C6" w14:textId="77777777" w:rsidR="008A5969" w:rsidRDefault="004D699E">
            <w:pPr>
              <w:pStyle w:val="TableParagraph"/>
              <w:spacing w:before="0" w:line="362" w:lineRule="auto"/>
              <w:ind w:left="46" w:right="410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problème</w:t>
            </w:r>
          </w:p>
        </w:tc>
        <w:tc>
          <w:tcPr>
            <w:tcW w:w="4269" w:type="dxa"/>
          </w:tcPr>
          <w:p w14:paraId="3F8DB9FE" w14:textId="77777777" w:rsidR="008A5969" w:rsidRDefault="004D699E">
            <w:pPr>
              <w:pStyle w:val="TableParagraph"/>
              <w:spacing w:before="0" w:line="223" w:lineRule="exact"/>
              <w:ind w:left="49" w:hanging="1"/>
              <w:rPr>
                <w:sz w:val="20"/>
              </w:rPr>
            </w:pPr>
            <w:r>
              <w:rPr>
                <w:sz w:val="20"/>
              </w:rPr>
              <w:t>Cerner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d'une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tâchelangagière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  <w:p w14:paraId="3B252ABA" w14:textId="77777777" w:rsidR="008A5969" w:rsidRDefault="004D699E">
            <w:pPr>
              <w:pStyle w:val="TableParagraph"/>
              <w:spacing w:before="6" w:line="340" w:lineRule="atLeast"/>
              <w:ind w:left="49" w:right="42"/>
              <w:rPr>
                <w:sz w:val="20"/>
              </w:rPr>
            </w:pPr>
            <w:r>
              <w:rPr>
                <w:sz w:val="20"/>
              </w:rPr>
              <w:t>aspect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cette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nécessite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vue d'une réalisation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satisfaisante</w:t>
            </w:r>
          </w:p>
        </w:tc>
      </w:tr>
    </w:tbl>
    <w:p w14:paraId="3A3780B2" w14:textId="77777777" w:rsidR="008A5969" w:rsidRDefault="008A5969">
      <w:pPr>
        <w:pStyle w:val="Corpsdetexte"/>
        <w:ind w:left="0"/>
        <w:jc w:val="left"/>
        <w:rPr>
          <w:sz w:val="9"/>
        </w:rPr>
      </w:pPr>
    </w:p>
    <w:p w14:paraId="7E510E98" w14:textId="77777777" w:rsidR="008A5969" w:rsidRDefault="004D699E">
      <w:pPr>
        <w:pStyle w:val="Titre4"/>
        <w:spacing w:before="91"/>
        <w:ind w:left="622"/>
        <w:jc w:val="both"/>
      </w:pPr>
      <w:r>
        <w:t>Les</w:t>
      </w:r>
      <w:r>
        <w:rPr>
          <w:spacing w:val="-4"/>
        </w:rPr>
        <w:t xml:space="preserve"> </w:t>
      </w:r>
      <w:r>
        <w:t>stratégies</w:t>
      </w:r>
      <w:r>
        <w:rPr>
          <w:spacing w:val="-3"/>
        </w:rPr>
        <w:t xml:space="preserve"> </w:t>
      </w:r>
      <w:r>
        <w:t>métacognitives</w:t>
      </w:r>
      <w:r>
        <w:rPr>
          <w:spacing w:val="-4"/>
        </w:rPr>
        <w:t xml:space="preserve"> </w:t>
      </w:r>
      <w:r>
        <w:t>d’après</w:t>
      </w:r>
      <w:r>
        <w:rPr>
          <w:spacing w:val="-3"/>
        </w:rPr>
        <w:t xml:space="preserve"> </w:t>
      </w:r>
      <w:r>
        <w:t>O’Malley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Chamot</w:t>
      </w:r>
      <w:r>
        <w:rPr>
          <w:spacing w:val="-3"/>
        </w:rPr>
        <w:t xml:space="preserve"> </w:t>
      </w:r>
      <w:r>
        <w:t>(1990</w:t>
      </w:r>
      <w:r>
        <w:rPr>
          <w:spacing w:val="2"/>
        </w:rPr>
        <w:t xml:space="preserve"> </w:t>
      </w:r>
      <w:r>
        <w:t>:137)</w:t>
      </w:r>
    </w:p>
    <w:p w14:paraId="06A9C692" w14:textId="77777777" w:rsidR="008A5969" w:rsidRDefault="008A5969">
      <w:pPr>
        <w:pStyle w:val="Corpsdetexte"/>
        <w:ind w:left="0"/>
        <w:jc w:val="left"/>
        <w:rPr>
          <w:b/>
          <w:sz w:val="22"/>
        </w:rPr>
      </w:pPr>
    </w:p>
    <w:p w14:paraId="3A339180" w14:textId="77777777" w:rsidR="008A5969" w:rsidRDefault="004D699E">
      <w:pPr>
        <w:pStyle w:val="Corpsdetexte"/>
        <w:spacing w:before="175" w:line="360" w:lineRule="auto"/>
        <w:ind w:right="989"/>
      </w:pPr>
      <w:r>
        <w:t>Nous</w:t>
      </w:r>
      <w:r>
        <w:rPr>
          <w:spacing w:val="1"/>
        </w:rPr>
        <w:t xml:space="preserve"> </w:t>
      </w:r>
      <w:r>
        <w:t>tenons</w:t>
      </w:r>
      <w:r>
        <w:rPr>
          <w:spacing w:val="1"/>
        </w:rPr>
        <w:t xml:space="preserve"> </w:t>
      </w:r>
      <w:r>
        <w:t>d'abord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distinguer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apparaître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l'expression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métacognitive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verbalisation</w:t>
      </w:r>
      <w:r>
        <w:rPr>
          <w:spacing w:val="1"/>
        </w:rPr>
        <w:t xml:space="preserve"> </w:t>
      </w:r>
      <w:r>
        <w:t>introspective lors d'un entretien ou d'un protocole de verbalisation à voix</w:t>
      </w:r>
      <w:r>
        <w:rPr>
          <w:spacing w:val="1"/>
        </w:rPr>
        <w:t xml:space="preserve"> </w:t>
      </w:r>
      <w:r>
        <w:t>haute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recherche)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métacognitives</w:t>
      </w:r>
      <w:r>
        <w:rPr>
          <w:spacing w:val="1"/>
        </w:rPr>
        <w:t xml:space="preserve"> </w:t>
      </w:r>
      <w:r>
        <w:t>proprement</w:t>
      </w:r>
      <w:r>
        <w:rPr>
          <w:spacing w:val="1"/>
        </w:rPr>
        <w:t xml:space="preserve"> </w:t>
      </w:r>
      <w:r>
        <w:t>dites.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égard,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considérerons</w:t>
      </w:r>
      <w:r>
        <w:rPr>
          <w:spacing w:val="1"/>
        </w:rPr>
        <w:t xml:space="preserve"> </w:t>
      </w:r>
      <w:r>
        <w:t>p</w:t>
      </w:r>
      <w:r>
        <w:t>our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étude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verbalisation rétrospective des difficultés et des stratégies mises en œuvre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particulière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l'apprenant</w:t>
      </w:r>
      <w:r>
        <w:rPr>
          <w:spacing w:val="1"/>
        </w:rPr>
        <w:t xml:space="preserve"> </w:t>
      </w:r>
      <w:r>
        <w:t>d'exprimer</w:t>
      </w:r>
      <w:r>
        <w:rPr>
          <w:spacing w:val="1"/>
        </w:rPr>
        <w:t xml:space="preserve"> </w:t>
      </w:r>
      <w:r>
        <w:t>rétrospectivement</w:t>
      </w:r>
      <w:r>
        <w:rPr>
          <w:spacing w:val="1"/>
        </w:rPr>
        <w:t xml:space="preserve"> </w:t>
      </w:r>
      <w:r>
        <w:t>sa façon d'appréhender son apprentissage. Les stratégies</w:t>
      </w:r>
      <w:r>
        <w:rPr>
          <w:spacing w:val="-47"/>
        </w:rPr>
        <w:t xml:space="preserve"> </w:t>
      </w:r>
      <w:r>
        <w:t>métacognitives sont pour Duquette (1998), comme pour Cyr (1998) d'une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capitale.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québécois,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métacognition permet de distinguer d'une part les apprenants expe</w:t>
      </w:r>
      <w:r>
        <w:t>rts qui y</w:t>
      </w:r>
      <w:r>
        <w:rPr>
          <w:spacing w:val="1"/>
        </w:rPr>
        <w:t xml:space="preserve"> </w:t>
      </w:r>
      <w:r>
        <w:t>recourent</w:t>
      </w:r>
      <w:r>
        <w:rPr>
          <w:spacing w:val="27"/>
        </w:rPr>
        <w:t xml:space="preserve"> </w:t>
      </w:r>
      <w:r>
        <w:t>fréquemment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d'autre</w:t>
      </w:r>
      <w:r>
        <w:rPr>
          <w:spacing w:val="28"/>
        </w:rPr>
        <w:t xml:space="preserve"> </w:t>
      </w:r>
      <w:r>
        <w:t>part,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apprenants</w:t>
      </w:r>
      <w:r>
        <w:rPr>
          <w:spacing w:val="28"/>
        </w:rPr>
        <w:t xml:space="preserve"> </w:t>
      </w:r>
      <w:r>
        <w:t>novices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faibles,</w:t>
      </w:r>
      <w:r>
        <w:rPr>
          <w:spacing w:val="-47"/>
        </w:rPr>
        <w:t xml:space="preserve"> </w:t>
      </w:r>
      <w:r>
        <w:t>qui ne mettent pas en œuvre cette réflexivité. Oxford (1994 : 1) note que la</w:t>
      </w:r>
      <w:r>
        <w:rPr>
          <w:spacing w:val="1"/>
        </w:rPr>
        <w:t xml:space="preserve"> </w:t>
      </w:r>
      <w:r>
        <w:t>combinaison entre des stratégies métacognitives et des stratégies cognitives</w:t>
      </w:r>
      <w:r>
        <w:rPr>
          <w:spacing w:val="-47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d'impact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stratégie.</w:t>
      </w:r>
      <w:r>
        <w:rPr>
          <w:spacing w:val="1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>directement en rapport avec notre situation d'apprentissage, Romainville et</w:t>
      </w:r>
      <w:r>
        <w:rPr>
          <w:spacing w:val="1"/>
        </w:rPr>
        <w:t xml:space="preserve"> </w:t>
      </w:r>
      <w:r>
        <w:t>Noël (2003) suggèrent de renforcer l'efficacité de la prise de notes par la</w:t>
      </w:r>
      <w:r>
        <w:rPr>
          <w:spacing w:val="1"/>
        </w:rPr>
        <w:t xml:space="preserve"> </w:t>
      </w:r>
      <w:r>
        <w:t>métacognition. Cela étant, pour les deux chercheurs, la prise de notes est</w:t>
      </w:r>
      <w:r>
        <w:rPr>
          <w:spacing w:val="1"/>
        </w:rPr>
        <w:t xml:space="preserve"> </w:t>
      </w:r>
      <w:r>
        <w:t>envisagée</w:t>
      </w:r>
      <w:r>
        <w:rPr>
          <w:spacing w:val="23"/>
        </w:rPr>
        <w:t xml:space="preserve"> </w:t>
      </w:r>
      <w:r>
        <w:t>comme</w:t>
      </w:r>
      <w:r>
        <w:rPr>
          <w:spacing w:val="24"/>
        </w:rPr>
        <w:t xml:space="preserve"> </w:t>
      </w:r>
      <w:r>
        <w:t>une</w:t>
      </w:r>
      <w:r>
        <w:rPr>
          <w:spacing w:val="25"/>
        </w:rPr>
        <w:t xml:space="preserve"> </w:t>
      </w:r>
      <w:r>
        <w:t>compétence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soi.</w:t>
      </w:r>
      <w:r>
        <w:rPr>
          <w:spacing w:val="25"/>
        </w:rPr>
        <w:t xml:space="preserve"> </w:t>
      </w:r>
      <w:r>
        <w:t>Elle</w:t>
      </w:r>
      <w:r>
        <w:rPr>
          <w:spacing w:val="24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revanche</w:t>
      </w:r>
      <w:r>
        <w:rPr>
          <w:spacing w:val="25"/>
        </w:rPr>
        <w:t xml:space="preserve"> </w:t>
      </w:r>
      <w:r>
        <w:t>identifiée</w:t>
      </w:r>
    </w:p>
    <w:p w14:paraId="6761B9C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B2034A6" w14:textId="77777777" w:rsidR="008A5969" w:rsidRDefault="004D699E">
      <w:pPr>
        <w:pStyle w:val="Corpsdetexte"/>
        <w:spacing w:before="73" w:line="362" w:lineRule="auto"/>
        <w:ind w:right="994"/>
      </w:pPr>
      <w:r>
        <w:lastRenderedPageBreak/>
        <w:t>par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d'autres.</w:t>
      </w:r>
    </w:p>
    <w:p w14:paraId="0D9090BC" w14:textId="77777777" w:rsidR="008A5969" w:rsidRDefault="008A5969">
      <w:pPr>
        <w:pStyle w:val="Corpsdetexte"/>
        <w:spacing w:before="3"/>
        <w:ind w:left="0"/>
        <w:jc w:val="left"/>
        <w:rPr>
          <w:sz w:val="23"/>
        </w:rPr>
      </w:pPr>
    </w:p>
    <w:p w14:paraId="7E0D3A42" w14:textId="77777777" w:rsidR="008A5969" w:rsidRDefault="004D699E">
      <w:pPr>
        <w:pStyle w:val="Titre3"/>
        <w:numPr>
          <w:ilvl w:val="2"/>
          <w:numId w:val="32"/>
        </w:numPr>
        <w:tabs>
          <w:tab w:val="left" w:pos="1091"/>
        </w:tabs>
        <w:ind w:hanging="516"/>
      </w:pPr>
      <w:bookmarkStart w:id="22" w:name="_TOC_250099"/>
      <w:r>
        <w:rPr>
          <w:w w:val="105"/>
        </w:rPr>
        <w:t>Les</w:t>
      </w:r>
      <w:r>
        <w:rPr>
          <w:spacing w:val="-14"/>
          <w:w w:val="105"/>
        </w:rPr>
        <w:t xml:space="preserve"> </w:t>
      </w:r>
      <w:r>
        <w:rPr>
          <w:w w:val="105"/>
        </w:rPr>
        <w:t>stratégies</w:t>
      </w:r>
      <w:r>
        <w:rPr>
          <w:spacing w:val="-13"/>
          <w:w w:val="105"/>
        </w:rPr>
        <w:t xml:space="preserve"> </w:t>
      </w:r>
      <w:bookmarkEnd w:id="22"/>
      <w:r>
        <w:rPr>
          <w:w w:val="105"/>
        </w:rPr>
        <w:t>cognitives</w:t>
      </w:r>
    </w:p>
    <w:p w14:paraId="5C80FE7F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5BB0262D" w14:textId="77777777" w:rsidR="008A5969" w:rsidRDefault="004D699E">
      <w:pPr>
        <w:pStyle w:val="Corpsdetexte"/>
        <w:spacing w:line="360" w:lineRule="auto"/>
        <w:ind w:right="990"/>
      </w:pPr>
      <w:r>
        <w:t>Pour</w:t>
      </w:r>
      <w:r>
        <w:rPr>
          <w:spacing w:val="1"/>
        </w:rPr>
        <w:t xml:space="preserve"> </w:t>
      </w:r>
      <w:r>
        <w:t>établir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classification,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s'appuient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cognitifs</w:t>
      </w:r>
      <w:r>
        <w:rPr>
          <w:spacing w:val="1"/>
        </w:rPr>
        <w:t xml:space="preserve"> </w:t>
      </w:r>
      <w:r>
        <w:t>dégagés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Anderson</w:t>
      </w:r>
      <w:r>
        <w:rPr>
          <w:spacing w:val="1"/>
        </w:rPr>
        <w:t xml:space="preserve"> </w:t>
      </w:r>
      <w:r>
        <w:t>(1980,</w:t>
      </w:r>
      <w:r>
        <w:rPr>
          <w:spacing w:val="1"/>
        </w:rPr>
        <w:t xml:space="preserve"> </w:t>
      </w:r>
      <w:r>
        <w:t>1983,</w:t>
      </w:r>
      <w:r>
        <w:rPr>
          <w:spacing w:val="1"/>
        </w:rPr>
        <w:t xml:space="preserve"> </w:t>
      </w:r>
      <w:r>
        <w:t>1985)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préfiguraient la dimension stratégique, en insistant sur le rôle des images</w:t>
      </w:r>
      <w:r>
        <w:rPr>
          <w:spacing w:val="1"/>
        </w:rPr>
        <w:t xml:space="preserve"> </w:t>
      </w:r>
      <w:r>
        <w:t>(spatiales ou temporelles) et leur représentation en mémoire. Les stratégies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impliquent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(mentale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physique)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 xml:space="preserve">matériaux linguistiques ou la mise en </w:t>
      </w:r>
      <w:r>
        <w:t>œuvre de techniques spécifiques pour</w:t>
      </w:r>
      <w:r>
        <w:rPr>
          <w:spacing w:val="-47"/>
        </w:rPr>
        <w:t xml:space="preserve"> </w:t>
      </w:r>
      <w:r>
        <w:t>une tâche donnée. Nous présentons, dans le tableau th2.4, l'ensemble des</w:t>
      </w:r>
      <w:r>
        <w:rPr>
          <w:spacing w:val="1"/>
        </w:rPr>
        <w:t xml:space="preserve"> </w:t>
      </w:r>
      <w:r>
        <w:t>stratégies cognitives identifiées par O'Malley et Chamot, avec la définition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leur est associée.</w:t>
      </w:r>
    </w:p>
    <w:p w14:paraId="0FB57699" w14:textId="77777777" w:rsidR="008A5969" w:rsidRDefault="008A5969">
      <w:pPr>
        <w:pStyle w:val="Corpsdetexte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3645"/>
      </w:tblGrid>
      <w:tr w:rsidR="008A5969" w14:paraId="286656F2" w14:textId="77777777">
        <w:trPr>
          <w:trHeight w:val="586"/>
        </w:trPr>
        <w:tc>
          <w:tcPr>
            <w:tcW w:w="2390" w:type="dxa"/>
          </w:tcPr>
          <w:p w14:paraId="3F9394CA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Stratégies</w:t>
            </w:r>
          </w:p>
        </w:tc>
        <w:tc>
          <w:tcPr>
            <w:tcW w:w="3645" w:type="dxa"/>
          </w:tcPr>
          <w:p w14:paraId="1BBFCE9E" w14:textId="77777777" w:rsidR="008A5969" w:rsidRDefault="004D699E">
            <w:pPr>
              <w:pStyle w:val="TableParagraph"/>
              <w:spacing w:before="0"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Définition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(d'après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Cyr,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1996).</w:t>
            </w:r>
          </w:p>
        </w:tc>
      </w:tr>
      <w:tr w:rsidR="008A5969" w14:paraId="394164D6" w14:textId="77777777">
        <w:trPr>
          <w:trHeight w:val="2849"/>
        </w:trPr>
        <w:tc>
          <w:tcPr>
            <w:tcW w:w="2390" w:type="dxa"/>
          </w:tcPr>
          <w:p w14:paraId="792249B1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P</w:t>
            </w:r>
            <w:r>
              <w:rPr>
                <w:sz w:val="20"/>
              </w:rPr>
              <w:t>ratique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</w:p>
        </w:tc>
        <w:tc>
          <w:tcPr>
            <w:tcW w:w="3645" w:type="dxa"/>
          </w:tcPr>
          <w:p w14:paraId="33720BF4" w14:textId="77777777" w:rsidR="008A5969" w:rsidRDefault="004D699E">
            <w:pPr>
              <w:pStyle w:val="TableParagraph"/>
              <w:spacing w:before="0" w:line="360" w:lineRule="auto"/>
              <w:ind w:left="46" w:right="43" w:hanging="4"/>
              <w:jc w:val="both"/>
              <w:rPr>
                <w:sz w:val="20"/>
              </w:rPr>
            </w:pPr>
            <w:r>
              <w:rPr>
                <w:sz w:val="20"/>
              </w:rPr>
              <w:t>saisir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occasions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communiquer dans la langue cible ; répéter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 segments de la langue ; penser ou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parler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à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soi-me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me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dans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langue-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cible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; </w:t>
            </w:r>
            <w:r>
              <w:rPr>
                <w:sz w:val="20"/>
              </w:rPr>
              <w:t>tester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réutiliser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authentiques des mots, des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phrases ou des règles apprises en salle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classe.</w:t>
            </w:r>
          </w:p>
        </w:tc>
      </w:tr>
      <w:tr w:rsidR="008A5969" w14:paraId="76C1F66E" w14:textId="77777777">
        <w:trPr>
          <w:trHeight w:val="1118"/>
        </w:trPr>
        <w:tc>
          <w:tcPr>
            <w:tcW w:w="2390" w:type="dxa"/>
          </w:tcPr>
          <w:p w14:paraId="1CC62D60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Utilisation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ressources</w:t>
            </w:r>
          </w:p>
        </w:tc>
        <w:tc>
          <w:tcPr>
            <w:tcW w:w="3645" w:type="dxa"/>
          </w:tcPr>
          <w:p w14:paraId="79C78839" w14:textId="77777777" w:rsidR="008A5969" w:rsidRDefault="004D699E">
            <w:pPr>
              <w:pStyle w:val="TableParagraph"/>
              <w:spacing w:before="0" w:line="362" w:lineRule="auto"/>
              <w:ind w:left="46" w:right="42" w:hanging="1"/>
              <w:jc w:val="both"/>
              <w:rPr>
                <w:sz w:val="20"/>
              </w:rPr>
            </w:pPr>
            <w:r>
              <w:rPr>
                <w:sz w:val="20"/>
              </w:rPr>
              <w:t>Utiliser les sources de référence au sujet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langue cible (dictionnaires, grammaires,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langue-cible)</w:t>
            </w:r>
          </w:p>
        </w:tc>
      </w:tr>
      <w:tr w:rsidR="008A5969" w14:paraId="475A6F55" w14:textId="77777777">
        <w:trPr>
          <w:trHeight w:val="428"/>
        </w:trPr>
        <w:tc>
          <w:tcPr>
            <w:tcW w:w="2390" w:type="dxa"/>
          </w:tcPr>
          <w:p w14:paraId="0A17C064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Prise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notes</w:t>
            </w:r>
          </w:p>
        </w:tc>
        <w:tc>
          <w:tcPr>
            <w:tcW w:w="3645" w:type="dxa"/>
          </w:tcPr>
          <w:p w14:paraId="4C3C7B7E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Noter dans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cahier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 mots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nouveaux,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</w:p>
        </w:tc>
      </w:tr>
    </w:tbl>
    <w:p w14:paraId="736DF28F" w14:textId="77777777" w:rsidR="008A5969" w:rsidRDefault="008A5969">
      <w:pPr>
        <w:spacing w:line="223" w:lineRule="exact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BFF3A41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3645"/>
      </w:tblGrid>
      <w:tr w:rsidR="008A5969" w14:paraId="773C6B74" w14:textId="77777777">
        <w:trPr>
          <w:trHeight w:val="1471"/>
        </w:trPr>
        <w:tc>
          <w:tcPr>
            <w:tcW w:w="2390" w:type="dxa"/>
          </w:tcPr>
          <w:p w14:paraId="696AB570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645" w:type="dxa"/>
          </w:tcPr>
          <w:p w14:paraId="3DBF841F" w14:textId="77777777" w:rsidR="008A5969" w:rsidRDefault="004D699E">
            <w:pPr>
              <w:pStyle w:val="TableParagraph"/>
              <w:spacing w:before="0" w:line="360" w:lineRule="auto"/>
              <w:ind w:left="46" w:right="41"/>
              <w:jc w:val="both"/>
              <w:rPr>
                <w:sz w:val="20"/>
              </w:rPr>
            </w:pPr>
            <w:r>
              <w:rPr>
                <w:sz w:val="20"/>
              </w:rPr>
              <w:t>concepts,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expressions,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locutions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figées ou ritualisées qui peuvent servir à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réalisation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106"/>
                <w:sz w:val="20"/>
              </w:rPr>
              <w:t>d'une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ta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che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101"/>
                <w:sz w:val="20"/>
              </w:rPr>
              <w:t>d'apprentissage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ou </w:t>
            </w:r>
            <w:r>
              <w:rPr>
                <w:sz w:val="20"/>
              </w:rPr>
              <w:t>d'un acte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communication</w:t>
            </w:r>
          </w:p>
        </w:tc>
      </w:tr>
      <w:tr w:rsidR="008A5969" w14:paraId="2A4DD66D" w14:textId="77777777">
        <w:trPr>
          <w:trHeight w:val="1117"/>
        </w:trPr>
        <w:tc>
          <w:tcPr>
            <w:tcW w:w="2390" w:type="dxa"/>
          </w:tcPr>
          <w:p w14:paraId="63F34B4E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Groupement-Classement</w:t>
            </w:r>
          </w:p>
        </w:tc>
        <w:tc>
          <w:tcPr>
            <w:tcW w:w="3645" w:type="dxa"/>
          </w:tcPr>
          <w:p w14:paraId="079CED72" w14:textId="77777777" w:rsidR="008A5969" w:rsidRDefault="004D699E">
            <w:pPr>
              <w:pStyle w:val="TableParagraph"/>
              <w:spacing w:before="0" w:line="360" w:lineRule="auto"/>
              <w:ind w:left="46" w:right="49" w:hanging="3"/>
              <w:jc w:val="both"/>
              <w:rPr>
                <w:sz w:val="20"/>
              </w:rPr>
            </w:pPr>
            <w:r>
              <w:rPr>
                <w:sz w:val="20"/>
              </w:rPr>
              <w:t>Ordonner,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étiqueter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matière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enseignée selon des attributs communs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manière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faciliter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 récupération.</w:t>
            </w:r>
          </w:p>
        </w:tc>
      </w:tr>
      <w:tr w:rsidR="008A5969" w14:paraId="687CD607" w14:textId="77777777">
        <w:trPr>
          <w:trHeight w:val="3538"/>
        </w:trPr>
        <w:tc>
          <w:tcPr>
            <w:tcW w:w="2390" w:type="dxa"/>
          </w:tcPr>
          <w:p w14:paraId="0727ED4A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Inférence</w:t>
            </w:r>
          </w:p>
        </w:tc>
        <w:tc>
          <w:tcPr>
            <w:tcW w:w="3645" w:type="dxa"/>
          </w:tcPr>
          <w:p w14:paraId="21C6F39F" w14:textId="77777777" w:rsidR="008A5969" w:rsidRDefault="004D699E">
            <w:pPr>
              <w:pStyle w:val="TableParagraph"/>
              <w:spacing w:before="0" w:line="360" w:lineRule="auto"/>
              <w:ind w:left="46" w:right="44"/>
              <w:jc w:val="both"/>
              <w:rPr>
                <w:sz w:val="20"/>
              </w:rPr>
            </w:pPr>
            <w:r>
              <w:rPr>
                <w:sz w:val="20"/>
              </w:rPr>
              <w:t>Utiliser les éléments connus d'un texte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énoncé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d'induire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d'inférer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sens des éléments nouveaux ou inconnus 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langagier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extralangagier dans le but de suppléer aux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lacunes</w:t>
            </w:r>
            <w:r>
              <w:rPr>
                <w:sz w:val="20"/>
              </w:rPr>
              <w:t xml:space="preserve">   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dans</w:t>
            </w:r>
            <w:r>
              <w:rPr>
                <w:sz w:val="20"/>
              </w:rPr>
              <w:t xml:space="preserve">   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</w:t>
            </w:r>
            <w:r>
              <w:rPr>
                <w:sz w:val="20"/>
              </w:rPr>
              <w:t xml:space="preserve">   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ma</w:t>
            </w:r>
            <w:r>
              <w:rPr>
                <w:spacing w:val="3"/>
                <w:w w:val="99"/>
                <w:sz w:val="20"/>
              </w:rPr>
              <w:t>i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trise</w:t>
            </w:r>
            <w:r>
              <w:rPr>
                <w:sz w:val="20"/>
              </w:rPr>
              <w:t xml:space="preserve">   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du</w:t>
            </w:r>
            <w:r>
              <w:rPr>
                <w:sz w:val="20"/>
              </w:rPr>
              <w:t xml:space="preserve">   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w w:val="99"/>
                <w:sz w:val="20"/>
              </w:rPr>
              <w:t>code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linguistique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afin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comprendre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sens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texte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d'un acte de communication ; recourir à son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intuition,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deviner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intelligemment.</w:t>
            </w:r>
          </w:p>
        </w:tc>
      </w:tr>
      <w:tr w:rsidR="008A5969" w14:paraId="11047FE2" w14:textId="77777777">
        <w:trPr>
          <w:trHeight w:val="857"/>
        </w:trPr>
        <w:tc>
          <w:tcPr>
            <w:tcW w:w="2390" w:type="dxa"/>
          </w:tcPr>
          <w:p w14:paraId="182BBE63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Déduction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</w:p>
        </w:tc>
        <w:tc>
          <w:tcPr>
            <w:tcW w:w="3645" w:type="dxa"/>
          </w:tcPr>
          <w:p w14:paraId="61338865" w14:textId="77777777" w:rsidR="008A5969" w:rsidRDefault="004D699E">
            <w:pPr>
              <w:pStyle w:val="TableParagraph"/>
              <w:spacing w:before="0" w:line="362" w:lineRule="auto"/>
              <w:ind w:left="46" w:hanging="4"/>
              <w:rPr>
                <w:sz w:val="20"/>
              </w:rPr>
            </w:pPr>
            <w:r>
              <w:rPr>
                <w:sz w:val="20"/>
              </w:rPr>
              <w:t>Appliquer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règle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réelle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hypothétique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comprendre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</w:p>
        </w:tc>
      </w:tr>
      <w:tr w:rsidR="008A5969" w14:paraId="09B3CC6B" w14:textId="77777777">
        <w:trPr>
          <w:trHeight w:val="1464"/>
        </w:trPr>
        <w:tc>
          <w:tcPr>
            <w:tcW w:w="2390" w:type="dxa"/>
          </w:tcPr>
          <w:p w14:paraId="74AAB7DF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Transfert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connaissances</w:t>
            </w:r>
          </w:p>
        </w:tc>
        <w:tc>
          <w:tcPr>
            <w:tcW w:w="3645" w:type="dxa"/>
          </w:tcPr>
          <w:p w14:paraId="545CDDBF" w14:textId="77777777" w:rsidR="008A5969" w:rsidRDefault="004D699E">
            <w:pPr>
              <w:pStyle w:val="TableParagraph"/>
              <w:spacing w:before="0" w:line="360" w:lineRule="auto"/>
              <w:ind w:left="46" w:right="41" w:hanging="8"/>
              <w:jc w:val="both"/>
              <w:rPr>
                <w:sz w:val="20"/>
              </w:rPr>
            </w:pPr>
            <w:r>
              <w:rPr>
                <w:sz w:val="20"/>
              </w:rPr>
              <w:t>Utiliser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connaissances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antérieures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(linguistiques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encyclopédiques)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l'acquisition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nouvelles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connaissances</w:t>
            </w:r>
          </w:p>
        </w:tc>
      </w:tr>
      <w:tr w:rsidR="008A5969" w14:paraId="38EDA03C" w14:textId="77777777">
        <w:trPr>
          <w:trHeight w:val="1378"/>
        </w:trPr>
        <w:tc>
          <w:tcPr>
            <w:tcW w:w="2390" w:type="dxa"/>
          </w:tcPr>
          <w:p w14:paraId="51B5EB27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Elaboration</w:t>
            </w:r>
          </w:p>
        </w:tc>
        <w:tc>
          <w:tcPr>
            <w:tcW w:w="3645" w:type="dxa"/>
          </w:tcPr>
          <w:p w14:paraId="4B0B1F8B" w14:textId="77777777" w:rsidR="008A5969" w:rsidRDefault="004D699E">
            <w:pPr>
              <w:pStyle w:val="TableParagraph"/>
              <w:spacing w:before="0" w:line="360" w:lineRule="auto"/>
              <w:ind w:left="46" w:right="42" w:hanging="4"/>
              <w:jc w:val="both"/>
              <w:rPr>
                <w:sz w:val="20"/>
              </w:rPr>
            </w:pPr>
            <w:r>
              <w:rPr>
                <w:sz w:val="20"/>
              </w:rPr>
              <w:t>Établir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liens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éléments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nouveaux et les connaissances antérieures;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faire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des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associations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intralinguales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(à</w:t>
            </w:r>
          </w:p>
          <w:p w14:paraId="04C5F250" w14:textId="77777777" w:rsidR="008A5969" w:rsidRDefault="004D699E">
            <w:pPr>
              <w:pStyle w:val="TableParagraph"/>
              <w:spacing w:before="0"/>
              <w:ind w:left="46"/>
              <w:jc w:val="both"/>
              <w:rPr>
                <w:sz w:val="20"/>
              </w:rPr>
            </w:pPr>
            <w:r>
              <w:rPr>
                <w:sz w:val="20"/>
              </w:rPr>
              <w:t>l'intérieur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cible)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14:paraId="0F28E7FB" w14:textId="77777777" w:rsidR="008A5969" w:rsidRDefault="008A5969">
      <w:pPr>
        <w:jc w:val="both"/>
        <w:rPr>
          <w:sz w:val="20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2F5834EB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3645"/>
      </w:tblGrid>
      <w:tr w:rsidR="008A5969" w14:paraId="20F93BA7" w14:textId="77777777">
        <w:trPr>
          <w:trHeight w:val="1810"/>
        </w:trPr>
        <w:tc>
          <w:tcPr>
            <w:tcW w:w="2390" w:type="dxa"/>
          </w:tcPr>
          <w:p w14:paraId="65F2DFB4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645" w:type="dxa"/>
          </w:tcPr>
          <w:p w14:paraId="317CEF68" w14:textId="77777777" w:rsidR="008A5969" w:rsidRDefault="004D699E">
            <w:pPr>
              <w:pStyle w:val="TableParagraph"/>
              <w:spacing w:before="0" w:line="360" w:lineRule="auto"/>
              <w:ind w:left="46" w:right="44"/>
              <w:jc w:val="both"/>
              <w:rPr>
                <w:sz w:val="20"/>
              </w:rPr>
            </w:pPr>
            <w:r>
              <w:rPr>
                <w:sz w:val="20"/>
              </w:rPr>
              <w:t>comprendre ou de produire des énoncés 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dans un acte de communication, remarquer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éléments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l'intrant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langagier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éléments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acquis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antérieurement.</w:t>
            </w:r>
          </w:p>
        </w:tc>
      </w:tr>
      <w:tr w:rsidR="008A5969" w14:paraId="616B9DD9" w14:textId="77777777">
        <w:trPr>
          <w:trHeight w:val="1121"/>
        </w:trPr>
        <w:tc>
          <w:tcPr>
            <w:tcW w:w="2390" w:type="dxa"/>
          </w:tcPr>
          <w:p w14:paraId="14724B77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Résumé</w:t>
            </w:r>
          </w:p>
        </w:tc>
        <w:tc>
          <w:tcPr>
            <w:tcW w:w="3645" w:type="dxa"/>
          </w:tcPr>
          <w:p w14:paraId="7FC5C6E1" w14:textId="77777777" w:rsidR="008A5969" w:rsidRDefault="004D699E">
            <w:pPr>
              <w:pStyle w:val="TableParagraph"/>
              <w:spacing w:before="0" w:line="362" w:lineRule="auto"/>
              <w:ind w:left="46" w:right="43" w:hanging="3"/>
              <w:jc w:val="both"/>
              <w:rPr>
                <w:sz w:val="20"/>
              </w:rPr>
            </w:pPr>
            <w:r>
              <w:rPr>
                <w:sz w:val="20"/>
              </w:rPr>
              <w:t>Faire un résumé mental ou écrit d'une règle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présentée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ta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che.</w:t>
            </w:r>
          </w:p>
        </w:tc>
      </w:tr>
      <w:tr w:rsidR="008A5969" w14:paraId="72A35572" w14:textId="77777777">
        <w:trPr>
          <w:trHeight w:val="2153"/>
        </w:trPr>
        <w:tc>
          <w:tcPr>
            <w:tcW w:w="2390" w:type="dxa"/>
          </w:tcPr>
          <w:p w14:paraId="78936E43" w14:textId="77777777" w:rsidR="008A5969" w:rsidRDefault="004D699E">
            <w:pPr>
              <w:pStyle w:val="TableParagraph"/>
              <w:tabs>
                <w:tab w:val="left" w:pos="1838"/>
                <w:tab w:val="left" w:pos="2187"/>
              </w:tabs>
              <w:spacing w:before="0" w:line="362" w:lineRule="auto"/>
              <w:ind w:left="49" w:right="46"/>
              <w:rPr>
                <w:sz w:val="20"/>
              </w:rPr>
            </w:pPr>
            <w:r>
              <w:rPr>
                <w:sz w:val="20"/>
              </w:rPr>
              <w:t>Traduction-recours</w:t>
            </w:r>
            <w:r>
              <w:rPr>
                <w:sz w:val="20"/>
              </w:rPr>
              <w:tab/>
              <w:t>à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maternelle</w:t>
            </w:r>
          </w:p>
        </w:tc>
        <w:tc>
          <w:tcPr>
            <w:tcW w:w="3645" w:type="dxa"/>
          </w:tcPr>
          <w:p w14:paraId="4AF9F7C6" w14:textId="77777777" w:rsidR="008A5969" w:rsidRDefault="004D699E">
            <w:pPr>
              <w:pStyle w:val="TableParagraph"/>
              <w:spacing w:before="0" w:line="360" w:lineRule="auto"/>
              <w:ind w:left="46" w:right="46"/>
              <w:jc w:val="both"/>
              <w:rPr>
                <w:sz w:val="20"/>
              </w:rPr>
            </w:pPr>
            <w:r>
              <w:rPr>
                <w:sz w:val="20"/>
              </w:rPr>
              <w:t>Traduire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comparaisons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interlinguales significatives ; se servir de 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compétence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langagière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acquise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 l'apprentissage d'une autre L2 afin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comprendre le système et le fonctionnement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langue cible</w:t>
            </w:r>
          </w:p>
        </w:tc>
      </w:tr>
    </w:tbl>
    <w:p w14:paraId="7F11F38A" w14:textId="77777777" w:rsidR="008A5969" w:rsidRDefault="008A5969">
      <w:pPr>
        <w:pStyle w:val="Corpsdetexte"/>
        <w:spacing w:before="4"/>
        <w:ind w:left="0"/>
        <w:jc w:val="left"/>
        <w:rPr>
          <w:sz w:val="9"/>
        </w:rPr>
      </w:pPr>
    </w:p>
    <w:p w14:paraId="6EB90285" w14:textId="77777777" w:rsidR="008A5969" w:rsidRDefault="004D699E">
      <w:pPr>
        <w:pStyle w:val="Titre4"/>
        <w:ind w:right="986"/>
        <w:jc w:val="center"/>
      </w:pPr>
      <w:r>
        <w:t>Les</w:t>
      </w:r>
      <w:r>
        <w:rPr>
          <w:spacing w:val="-3"/>
        </w:rPr>
        <w:t xml:space="preserve"> </w:t>
      </w:r>
      <w:r>
        <w:t>stratégies</w:t>
      </w:r>
      <w:r>
        <w:rPr>
          <w:spacing w:val="-2"/>
        </w:rPr>
        <w:t xml:space="preserve"> </w:t>
      </w:r>
      <w:r>
        <w:t>cognitives,</w:t>
      </w:r>
      <w:r>
        <w:rPr>
          <w:spacing w:val="-2"/>
        </w:rPr>
        <w:t xml:space="preserve"> </w:t>
      </w:r>
      <w:r>
        <w:t>d’après</w:t>
      </w:r>
      <w:r>
        <w:rPr>
          <w:spacing w:val="-2"/>
        </w:rPr>
        <w:t xml:space="preserve"> </w:t>
      </w:r>
      <w:r>
        <w:t>O’Malley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Chamot</w:t>
      </w:r>
      <w:r>
        <w:rPr>
          <w:spacing w:val="-2"/>
        </w:rPr>
        <w:t xml:space="preserve"> </w:t>
      </w:r>
      <w:r>
        <w:t>(1990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138)</w:t>
      </w:r>
    </w:p>
    <w:p w14:paraId="4AA29F3A" w14:textId="77777777" w:rsidR="008A5969" w:rsidRDefault="008A5969">
      <w:pPr>
        <w:pStyle w:val="Corpsdetexte"/>
        <w:spacing w:before="4"/>
        <w:ind w:left="0"/>
        <w:jc w:val="left"/>
        <w:rPr>
          <w:b/>
          <w:sz w:val="25"/>
        </w:rPr>
      </w:pPr>
    </w:p>
    <w:p w14:paraId="5BC35819" w14:textId="77777777" w:rsidR="008A5969" w:rsidRDefault="004D699E">
      <w:pPr>
        <w:pStyle w:val="Corpsdetexte"/>
        <w:spacing w:line="360" w:lineRule="auto"/>
        <w:ind w:right="988" w:hanging="1"/>
      </w:pPr>
      <w:r>
        <w:t>Cela restera à confirmer lors de l'analyse, mais il nous semble que la prise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(note</w:t>
      </w:r>
      <w:r>
        <w:rPr>
          <w:spacing w:val="1"/>
        </w:rPr>
        <w:t xml:space="preserve"> </w:t>
      </w:r>
      <w:r>
        <w:t>taking)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potentiellement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couramment utilisées par les étudiants pour l'apprentissage de la production</w:t>
      </w:r>
      <w:r>
        <w:rPr>
          <w:spacing w:val="-47"/>
        </w:rPr>
        <w:t xml:space="preserve"> </w:t>
      </w:r>
      <w:r>
        <w:t>écrite et de la</w:t>
      </w:r>
      <w:r>
        <w:t xml:space="preserve"> traduction. A première vue, cette stratégie nous paraît très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composantes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catégorie</w:t>
      </w:r>
      <w:r>
        <w:rPr>
          <w:spacing w:val="1"/>
        </w:rPr>
        <w:t xml:space="preserve"> </w:t>
      </w:r>
      <w:r>
        <w:t>(traduction,</w:t>
      </w:r>
      <w:r>
        <w:rPr>
          <w:spacing w:val="-47"/>
        </w:rPr>
        <w:t xml:space="preserve"> </w:t>
      </w:r>
      <w:r>
        <w:t>inferencing, transfer, elaboration, grouping). Oxford (1994) fait remarquer</w:t>
      </w:r>
      <w:r>
        <w:rPr>
          <w:spacing w:val="1"/>
        </w:rPr>
        <w:t xml:space="preserve"> </w:t>
      </w:r>
      <w:r>
        <w:t>que les stratégies cognitives sont très souvent mis</w:t>
      </w:r>
      <w:r>
        <w:t>es en avant, au détriment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socio-affectives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revanche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identifiées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moins souvent</w:t>
      </w:r>
      <w:r>
        <w:rPr>
          <w:spacing w:val="-1"/>
        </w:rPr>
        <w:t xml:space="preserve"> </w:t>
      </w:r>
      <w:r>
        <w:t>étudiées spécifiquement.</w:t>
      </w:r>
    </w:p>
    <w:p w14:paraId="7017A3BA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55F0FEF2" w14:textId="77777777" w:rsidR="008A5969" w:rsidRDefault="004D699E">
      <w:pPr>
        <w:pStyle w:val="Titre3"/>
        <w:numPr>
          <w:ilvl w:val="2"/>
          <w:numId w:val="32"/>
        </w:numPr>
        <w:tabs>
          <w:tab w:val="left" w:pos="1090"/>
        </w:tabs>
        <w:ind w:left="1089"/>
      </w:pPr>
      <w:bookmarkStart w:id="23" w:name="_TOC_250098"/>
      <w:r>
        <w:t>Les</w:t>
      </w:r>
      <w:r>
        <w:rPr>
          <w:spacing w:val="23"/>
        </w:rPr>
        <w:t xml:space="preserve"> </w:t>
      </w:r>
      <w:r>
        <w:t>stratégies</w:t>
      </w:r>
      <w:r>
        <w:rPr>
          <w:spacing w:val="26"/>
        </w:rPr>
        <w:t xml:space="preserve"> </w:t>
      </w:r>
      <w:bookmarkEnd w:id="23"/>
      <w:r>
        <w:t>socio-affectives</w:t>
      </w:r>
    </w:p>
    <w:p w14:paraId="197164CE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E34F2FA" w14:textId="77777777" w:rsidR="008A5969" w:rsidRDefault="004D699E">
      <w:pPr>
        <w:pStyle w:val="Corpsdetexte"/>
        <w:ind w:left="569" w:right="989"/>
        <w:jc w:val="center"/>
      </w:pPr>
      <w:r>
        <w:t>Les</w:t>
      </w:r>
      <w:r>
        <w:rPr>
          <w:spacing w:val="38"/>
        </w:rPr>
        <w:t xml:space="preserve"> </w:t>
      </w:r>
      <w:r>
        <w:t>stratégies</w:t>
      </w:r>
      <w:r>
        <w:rPr>
          <w:spacing w:val="40"/>
        </w:rPr>
        <w:t xml:space="preserve"> </w:t>
      </w:r>
      <w:r>
        <w:t>socio-affectives</w:t>
      </w:r>
      <w:r>
        <w:rPr>
          <w:spacing w:val="40"/>
        </w:rPr>
        <w:t xml:space="preserve"> </w:t>
      </w:r>
      <w:r>
        <w:t>concernent</w:t>
      </w:r>
      <w:r>
        <w:rPr>
          <w:spacing w:val="40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interactions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l'apprenant</w:t>
      </w:r>
    </w:p>
    <w:p w14:paraId="405A26E1" w14:textId="77777777" w:rsidR="008A5969" w:rsidRDefault="008A5969">
      <w:pPr>
        <w:jc w:val="center"/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5D925935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avec d'autres personnes (du cadre pédagogique ou hors cadre pédagogique)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lui-même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venir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appui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tâche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(O'Malley et Chamot, 1990). Comme pour les catégories précédentes, nous</w:t>
      </w:r>
      <w:r>
        <w:rPr>
          <w:spacing w:val="1"/>
        </w:rPr>
        <w:t xml:space="preserve"> </w:t>
      </w:r>
      <w:r>
        <w:t>reproduisons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socio-affectives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est</w:t>
      </w:r>
      <w:r>
        <w:rPr>
          <w:spacing w:val="-47"/>
        </w:rPr>
        <w:t xml:space="preserve"> </w:t>
      </w:r>
      <w:r>
        <w:t>associée</w:t>
      </w:r>
      <w:r>
        <w:rPr>
          <w:spacing w:val="-1"/>
        </w:rPr>
        <w:t xml:space="preserve"> </w:t>
      </w:r>
      <w:r>
        <w:t>dans le tableau th2.5 :</w:t>
      </w:r>
    </w:p>
    <w:p w14:paraId="52752D6E" w14:textId="77777777" w:rsidR="008A5969" w:rsidRDefault="008A5969">
      <w:pPr>
        <w:pStyle w:val="Corpsdetexte"/>
        <w:spacing w:before="2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4018"/>
      </w:tblGrid>
      <w:tr w:rsidR="008A5969" w14:paraId="5261603C" w14:textId="77777777">
        <w:trPr>
          <w:trHeight w:val="428"/>
        </w:trPr>
        <w:tc>
          <w:tcPr>
            <w:tcW w:w="1947" w:type="dxa"/>
          </w:tcPr>
          <w:p w14:paraId="745CB35E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Stratégies</w:t>
            </w:r>
          </w:p>
        </w:tc>
        <w:tc>
          <w:tcPr>
            <w:tcW w:w="4018" w:type="dxa"/>
          </w:tcPr>
          <w:p w14:paraId="235A1842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Définition</w:t>
            </w:r>
          </w:p>
        </w:tc>
      </w:tr>
      <w:tr w:rsidR="008A5969" w14:paraId="4788965C" w14:textId="77777777">
        <w:trPr>
          <w:trHeight w:val="1460"/>
        </w:trPr>
        <w:tc>
          <w:tcPr>
            <w:tcW w:w="1947" w:type="dxa"/>
          </w:tcPr>
          <w:p w14:paraId="7CB5C9D7" w14:textId="77777777" w:rsidR="008A5969" w:rsidRDefault="004D699E">
            <w:pPr>
              <w:pStyle w:val="TableParagraph"/>
              <w:spacing w:before="0" w:line="357" w:lineRule="auto"/>
              <w:ind w:left="49" w:right="9"/>
              <w:rPr>
                <w:sz w:val="20"/>
              </w:rPr>
            </w:pPr>
            <w:r>
              <w:rPr>
                <w:w w:val="95"/>
                <w:sz w:val="20"/>
              </w:rPr>
              <w:t>Clarification/vérificati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</w:tc>
        <w:tc>
          <w:tcPr>
            <w:tcW w:w="4018" w:type="dxa"/>
          </w:tcPr>
          <w:p w14:paraId="650D3A75" w14:textId="77777777" w:rsidR="008A5969" w:rsidRDefault="004D699E">
            <w:pPr>
              <w:pStyle w:val="TableParagraph"/>
              <w:spacing w:before="0" w:line="360" w:lineRule="auto"/>
              <w:ind w:left="50" w:right="40"/>
              <w:jc w:val="both"/>
              <w:rPr>
                <w:sz w:val="20"/>
              </w:rPr>
            </w:pPr>
            <w:r>
              <w:rPr>
                <w:sz w:val="20"/>
              </w:rPr>
              <w:t>Demander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répéter;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solliciter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auprès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locuteur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clarifications,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reformulations</w:t>
            </w:r>
          </w:p>
        </w:tc>
      </w:tr>
      <w:tr w:rsidR="008A5969" w14:paraId="349A7D60" w14:textId="77777777">
        <w:trPr>
          <w:trHeight w:val="1814"/>
        </w:trPr>
        <w:tc>
          <w:tcPr>
            <w:tcW w:w="1947" w:type="dxa"/>
          </w:tcPr>
          <w:p w14:paraId="5DFD2AED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Coopération</w:t>
            </w:r>
          </w:p>
        </w:tc>
        <w:tc>
          <w:tcPr>
            <w:tcW w:w="4018" w:type="dxa"/>
          </w:tcPr>
          <w:p w14:paraId="5464A854" w14:textId="77777777" w:rsidR="008A5969" w:rsidRDefault="004D699E">
            <w:pPr>
              <w:pStyle w:val="TableParagraph"/>
              <w:spacing w:before="0" w:line="360" w:lineRule="auto"/>
              <w:ind w:left="50" w:right="38" w:hanging="5"/>
              <w:jc w:val="both"/>
              <w:rPr>
                <w:sz w:val="20"/>
              </w:rPr>
            </w:pPr>
            <w:r>
              <w:rPr>
                <w:sz w:val="20"/>
              </w:rPr>
              <w:t>Interagir avec ses pairs dans le but d'accomplir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une</w:t>
            </w:r>
            <w:r>
              <w:rPr>
                <w:sz w:val="20"/>
              </w:rPr>
              <w:t xml:space="preserve"> 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ta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che</w:t>
            </w:r>
            <w:r>
              <w:rPr>
                <w:sz w:val="20"/>
              </w:rPr>
              <w:t xml:space="preserve"> 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ou</w:t>
            </w:r>
            <w:r>
              <w:rPr>
                <w:sz w:val="20"/>
              </w:rPr>
              <w:t xml:space="preserve"> 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de</w:t>
            </w:r>
            <w:r>
              <w:rPr>
                <w:sz w:val="20"/>
              </w:rPr>
              <w:t xml:space="preserve"> 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résoudre</w:t>
            </w:r>
            <w:r>
              <w:rPr>
                <w:sz w:val="20"/>
              </w:rPr>
              <w:t xml:space="preserve"> 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un</w:t>
            </w:r>
            <w:r>
              <w:rPr>
                <w:sz w:val="20"/>
              </w:rPr>
              <w:t xml:space="preserve"> 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problème </w:t>
            </w:r>
            <w:r>
              <w:rPr>
                <w:sz w:val="20"/>
              </w:rPr>
              <w:t>d'apprentissage;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solliciter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locuteur compétent des appréciations au sujet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apprentissage</w:t>
            </w:r>
          </w:p>
        </w:tc>
      </w:tr>
      <w:tr w:rsidR="008A5969" w14:paraId="5F32AAF6" w14:textId="77777777">
        <w:trPr>
          <w:trHeight w:val="1820"/>
        </w:trPr>
        <w:tc>
          <w:tcPr>
            <w:tcW w:w="1947" w:type="dxa"/>
          </w:tcPr>
          <w:p w14:paraId="25C8A411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Contrôle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émotions</w:t>
            </w:r>
          </w:p>
        </w:tc>
        <w:tc>
          <w:tcPr>
            <w:tcW w:w="4018" w:type="dxa"/>
          </w:tcPr>
          <w:p w14:paraId="1D4AF200" w14:textId="77777777" w:rsidR="008A5969" w:rsidRDefault="004D699E">
            <w:pPr>
              <w:pStyle w:val="TableParagraph"/>
              <w:spacing w:before="0" w:line="360" w:lineRule="auto"/>
              <w:ind w:left="50" w:right="38" w:hanging="6"/>
              <w:jc w:val="both"/>
              <w:rPr>
                <w:sz w:val="20"/>
              </w:rPr>
            </w:pPr>
            <w:r>
              <w:rPr>
                <w:sz w:val="20"/>
              </w:rPr>
              <w:t>Prendre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conscience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affective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entourant l'apprentissage d'une L2; se parler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soi-me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>me</w:t>
            </w:r>
            <w:r>
              <w:rPr>
                <w:sz w:val="20"/>
              </w:rPr>
              <w:t xml:space="preserve">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en</w:t>
            </w:r>
            <w:r>
              <w:rPr>
                <w:sz w:val="20"/>
              </w:rPr>
              <w:t xml:space="preserve">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vue</w:t>
            </w:r>
            <w:r>
              <w:rPr>
                <w:sz w:val="20"/>
              </w:rPr>
              <w:t xml:space="preserve">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de</w:t>
            </w:r>
            <w:r>
              <w:rPr>
                <w:sz w:val="20"/>
              </w:rPr>
              <w:t xml:space="preserve">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réduire</w:t>
            </w:r>
            <w:r>
              <w:rPr>
                <w:sz w:val="20"/>
              </w:rPr>
              <w:t xml:space="preserve">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le</w:t>
            </w:r>
            <w:r>
              <w:rPr>
                <w:sz w:val="20"/>
              </w:rPr>
              <w:t xml:space="preserve">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stress accompagnant</w:t>
            </w:r>
            <w:r>
              <w:rPr>
                <w:sz w:val="20"/>
              </w:rPr>
              <w:t xml:space="preserve"> 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</w:t>
            </w:r>
            <w:r>
              <w:rPr>
                <w:w w:val="101"/>
                <w:sz w:val="20"/>
              </w:rPr>
              <w:t>'accomplissement</w:t>
            </w:r>
            <w:r>
              <w:rPr>
                <w:sz w:val="20"/>
              </w:rPr>
              <w:t xml:space="preserve">  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</w:t>
            </w:r>
            <w:r>
              <w:rPr>
                <w:w w:val="108"/>
                <w:sz w:val="20"/>
              </w:rPr>
              <w:t>'une</w:t>
            </w:r>
            <w:r>
              <w:rPr>
                <w:sz w:val="20"/>
              </w:rPr>
              <w:t xml:space="preserve">  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</w:t>
            </w:r>
            <w:r>
              <w:rPr>
                <w:spacing w:val="3"/>
                <w:w w:val="99"/>
                <w:sz w:val="20"/>
              </w:rPr>
              <w:t>a</w:t>
            </w:r>
            <w:r>
              <w:rPr>
                <w:rFonts w:ascii="Cambria" w:hAnsi="Cambria"/>
                <w:w w:val="1"/>
                <w:sz w:val="20"/>
              </w:rPr>
              <w:t>^</w:t>
            </w:r>
            <w:r>
              <w:rPr>
                <w:w w:val="99"/>
                <w:sz w:val="20"/>
              </w:rPr>
              <w:t xml:space="preserve">che </w:t>
            </w:r>
            <w:r>
              <w:rPr>
                <w:sz w:val="20"/>
              </w:rPr>
              <w:t>d'apprentissage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</w:p>
        </w:tc>
      </w:tr>
      <w:tr w:rsidR="008A5969" w14:paraId="1268037C" w14:textId="77777777">
        <w:trPr>
          <w:trHeight w:val="1464"/>
        </w:trPr>
        <w:tc>
          <w:tcPr>
            <w:tcW w:w="1947" w:type="dxa"/>
          </w:tcPr>
          <w:p w14:paraId="35D58BB7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Auto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renforcement</w:t>
            </w:r>
          </w:p>
        </w:tc>
        <w:tc>
          <w:tcPr>
            <w:tcW w:w="4018" w:type="dxa"/>
          </w:tcPr>
          <w:p w14:paraId="5C5DB7FB" w14:textId="77777777" w:rsidR="008A5969" w:rsidRDefault="004D699E">
            <w:pPr>
              <w:pStyle w:val="TableParagraph"/>
              <w:spacing w:before="0" w:line="360" w:lineRule="auto"/>
              <w:ind w:left="50" w:right="38" w:hanging="1"/>
              <w:jc w:val="both"/>
              <w:rPr>
                <w:sz w:val="20"/>
              </w:rPr>
            </w:pPr>
            <w:r>
              <w:rPr>
                <w:sz w:val="20"/>
              </w:rPr>
              <w:t>Utiliser diverses techniques qui contribuent à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motivation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s'encourager,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récompenser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craindre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erreurs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prendre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risques</w:t>
            </w:r>
          </w:p>
        </w:tc>
      </w:tr>
    </w:tbl>
    <w:p w14:paraId="3B5A63B8" w14:textId="77777777" w:rsidR="008A5969" w:rsidRDefault="008A5969">
      <w:pPr>
        <w:pStyle w:val="Corpsdetexte"/>
        <w:ind w:left="0"/>
        <w:jc w:val="left"/>
        <w:rPr>
          <w:sz w:val="9"/>
        </w:rPr>
      </w:pPr>
    </w:p>
    <w:p w14:paraId="15B0621D" w14:textId="77777777" w:rsidR="008A5969" w:rsidRDefault="004D699E">
      <w:pPr>
        <w:spacing w:before="94"/>
        <w:ind w:left="604"/>
        <w:rPr>
          <w:b/>
          <w:sz w:val="17"/>
        </w:rPr>
      </w:pPr>
      <w:r>
        <w:rPr>
          <w:b/>
          <w:sz w:val="17"/>
        </w:rPr>
        <w:t>Les stratégies socio-affectives (Cyr, 1996) d’après O’Malley et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Chamot (1990 :139)</w:t>
      </w:r>
    </w:p>
    <w:p w14:paraId="2AB0A4F7" w14:textId="77777777" w:rsidR="008A5969" w:rsidRDefault="008A5969">
      <w:pPr>
        <w:pStyle w:val="Corpsdetexte"/>
        <w:spacing w:before="3"/>
        <w:ind w:left="0"/>
        <w:jc w:val="left"/>
        <w:rPr>
          <w:b/>
          <w:sz w:val="25"/>
        </w:rPr>
      </w:pPr>
    </w:p>
    <w:p w14:paraId="55B55492" w14:textId="77777777" w:rsidR="008A5969" w:rsidRDefault="004D699E">
      <w:pPr>
        <w:pStyle w:val="Corpsdetexte"/>
        <w:jc w:val="left"/>
      </w:pPr>
      <w:r>
        <w:t>Oxford</w:t>
      </w:r>
      <w:r>
        <w:rPr>
          <w:spacing w:val="48"/>
        </w:rPr>
        <w:t xml:space="preserve"> </w:t>
      </w:r>
      <w:r>
        <w:t>(1994),</w:t>
      </w:r>
      <w:r>
        <w:rPr>
          <w:spacing w:val="49"/>
        </w:rPr>
        <w:t xml:space="preserve"> </w:t>
      </w:r>
      <w:r>
        <w:t>comme</w:t>
      </w:r>
      <w:r>
        <w:rPr>
          <w:spacing w:val="48"/>
        </w:rPr>
        <w:t xml:space="preserve"> </w:t>
      </w:r>
      <w:r>
        <w:t>O'Malley</w:t>
      </w:r>
      <w:r>
        <w:rPr>
          <w:spacing w:val="49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Chamot</w:t>
      </w:r>
      <w:r>
        <w:rPr>
          <w:spacing w:val="48"/>
        </w:rPr>
        <w:t xml:space="preserve"> </w:t>
      </w:r>
      <w:r>
        <w:t>(1990)</w:t>
      </w:r>
      <w:r>
        <w:rPr>
          <w:spacing w:val="49"/>
        </w:rPr>
        <w:t xml:space="preserve"> </w:t>
      </w:r>
      <w:r>
        <w:t>expliquent</w:t>
      </w:r>
      <w:r>
        <w:rPr>
          <w:spacing w:val="48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les</w:t>
      </w:r>
    </w:p>
    <w:p w14:paraId="287A51C3" w14:textId="77777777" w:rsidR="008A5969" w:rsidRDefault="008A5969">
      <w:p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79F6ED1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stratégies</w:t>
      </w:r>
      <w:r>
        <w:rPr>
          <w:spacing w:val="1"/>
        </w:rPr>
        <w:t xml:space="preserve"> </w:t>
      </w:r>
      <w:r>
        <w:t>socio-affectives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manque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familiarité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apprenants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l'expression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comportements socio-affectifs. Néanmoins, Oxford insiste sur l'importance</w:t>
      </w:r>
      <w:r>
        <w:rPr>
          <w:spacing w:val="1"/>
        </w:rPr>
        <w:t xml:space="preserve"> </w:t>
      </w:r>
      <w:r>
        <w:t>que recouvre à ses yeux cette dimension pour l'apprentissag</w:t>
      </w:r>
      <w:r>
        <w:t>e des langues</w:t>
      </w:r>
      <w:r>
        <w:rPr>
          <w:spacing w:val="1"/>
        </w:rPr>
        <w:t xml:space="preserve"> </w:t>
      </w:r>
      <w:r>
        <w:t>étrangères, et partant, suggère aux chercheurs de s'y intéresser davantage.</w:t>
      </w:r>
      <w:r>
        <w:rPr>
          <w:spacing w:val="1"/>
        </w:rPr>
        <w:t xml:space="preserve"> </w:t>
      </w:r>
      <w:r>
        <w:t>Elle invite également les enseignants à développer ces stratégies chez leurs</w:t>
      </w:r>
      <w:r>
        <w:rPr>
          <w:spacing w:val="1"/>
        </w:rPr>
        <w:t xml:space="preserve"> </w:t>
      </w:r>
      <w:r>
        <w:t>apprenants.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socio-affectives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enfin,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Oxford</w:t>
      </w:r>
      <w:r>
        <w:rPr>
          <w:spacing w:val="1"/>
        </w:rPr>
        <w:t xml:space="preserve"> </w:t>
      </w:r>
      <w:r>
        <w:t>(1990), être renforcées en lien avec les autres catégories de stratégie et tenir</w:t>
      </w:r>
      <w:r>
        <w:rPr>
          <w:spacing w:val="-47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individuelles</w:t>
      </w:r>
      <w:r>
        <w:rPr>
          <w:spacing w:val="1"/>
        </w:rPr>
        <w:t xml:space="preserve"> </w:t>
      </w:r>
      <w:r>
        <w:t>(styles</w:t>
      </w:r>
      <w:r>
        <w:rPr>
          <w:spacing w:val="1"/>
        </w:rPr>
        <w:t xml:space="preserve"> </w:t>
      </w:r>
      <w:r>
        <w:t>d'apprentissage,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personnels). Dans l'ensemble, les stratégies d'apprentissage telles qu'elles</w:t>
      </w:r>
      <w:r>
        <w:rPr>
          <w:spacing w:val="1"/>
        </w:rPr>
        <w:t xml:space="preserve"> </w:t>
      </w:r>
      <w:r>
        <w:t>ont été identifiées, classée</w:t>
      </w:r>
      <w:r>
        <w:t>s et définies par O Malley et Chamot (1990)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suffisamment</w:t>
      </w:r>
      <w:r>
        <w:rPr>
          <w:spacing w:val="1"/>
        </w:rPr>
        <w:t xml:space="preserve"> </w:t>
      </w:r>
      <w:r>
        <w:t>fiable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transversal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s'appliquer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qui</w:t>
      </w:r>
      <w:r>
        <w:rPr>
          <w:spacing w:val="5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intéresse.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l'avons</w:t>
      </w:r>
      <w:r>
        <w:rPr>
          <w:spacing w:val="1"/>
        </w:rPr>
        <w:t xml:space="preserve"> </w:t>
      </w:r>
      <w:r>
        <w:t>vu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haut,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doi</w:t>
      </w:r>
      <w:r>
        <w:t>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envisagées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l'environnement</w:t>
      </w:r>
      <w:r>
        <w:rPr>
          <w:spacing w:val="-47"/>
        </w:rPr>
        <w:t xml:space="preserve"> </w:t>
      </w:r>
      <w:r>
        <w:t>d'enseignement-apprentissage au sein duquel elles peuvent être observés. Il</w:t>
      </w:r>
      <w:r>
        <w:rPr>
          <w:spacing w:val="1"/>
        </w:rPr>
        <w:t xml:space="preserve"> </w:t>
      </w:r>
      <w:r>
        <w:t>reste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définir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-47"/>
        </w:rPr>
        <w:t xml:space="preserve"> </w:t>
      </w:r>
      <w:r>
        <w:t>stratégies.</w:t>
      </w:r>
    </w:p>
    <w:p w14:paraId="3A6B44FB" w14:textId="77777777" w:rsidR="008A5969" w:rsidRDefault="008A5969">
      <w:pPr>
        <w:pStyle w:val="Corpsdetexte"/>
        <w:spacing w:before="2"/>
        <w:ind w:left="0"/>
        <w:jc w:val="left"/>
        <w:rPr>
          <w:sz w:val="31"/>
        </w:rPr>
      </w:pPr>
    </w:p>
    <w:p w14:paraId="4042312B" w14:textId="77777777" w:rsidR="008A5969" w:rsidRDefault="004D699E">
      <w:pPr>
        <w:pStyle w:val="Titre2"/>
        <w:numPr>
          <w:ilvl w:val="1"/>
          <w:numId w:val="32"/>
        </w:numPr>
        <w:tabs>
          <w:tab w:val="left" w:pos="862"/>
        </w:tabs>
        <w:ind w:hanging="287"/>
        <w:jc w:val="both"/>
      </w:pPr>
      <w:bookmarkStart w:id="24" w:name="_TOC_250097"/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facteurs</w:t>
      </w:r>
      <w:r>
        <w:rPr>
          <w:spacing w:val="-10"/>
          <w:w w:val="105"/>
        </w:rPr>
        <w:t xml:space="preserve"> </w:t>
      </w:r>
      <w:r>
        <w:rPr>
          <w:w w:val="105"/>
        </w:rPr>
        <w:t>qui</w:t>
      </w:r>
      <w:r>
        <w:rPr>
          <w:spacing w:val="-9"/>
          <w:w w:val="105"/>
        </w:rPr>
        <w:t xml:space="preserve"> </w:t>
      </w:r>
      <w:r>
        <w:rPr>
          <w:w w:val="105"/>
        </w:rPr>
        <w:t>influent</w:t>
      </w:r>
      <w:r>
        <w:rPr>
          <w:spacing w:val="-10"/>
          <w:w w:val="105"/>
        </w:rPr>
        <w:t xml:space="preserve"> </w:t>
      </w:r>
      <w:r>
        <w:rPr>
          <w:w w:val="105"/>
        </w:rPr>
        <w:t>sur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choix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bookmarkEnd w:id="24"/>
      <w:r>
        <w:rPr>
          <w:w w:val="105"/>
        </w:rPr>
        <w:t>stratégies</w:t>
      </w:r>
    </w:p>
    <w:p w14:paraId="46650C3F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2D93AD9F" w14:textId="77777777" w:rsidR="008A5969" w:rsidRDefault="004D699E">
      <w:pPr>
        <w:pStyle w:val="Corpsdetexte"/>
        <w:spacing w:line="360" w:lineRule="auto"/>
        <w:ind w:right="992" w:hanging="1"/>
      </w:pPr>
      <w:r>
        <w:pict w14:anchorId="533D4594">
          <v:group id="_x0000_s2110" alt="" style="position:absolute;left:0;text-align:left;margin-left:56.05pt;margin-top:55.55pt;width:309.65pt;height:74.1pt;z-index:-15721472;mso-wrap-distance-left:0;mso-wrap-distance-right:0;mso-position-horizontal-relative:page" coordorigin="1121,1111" coordsize="6193,1482">
            <v:shape id="_x0000_s2111" type="#_x0000_t202" alt="" style="position:absolute;left:2722;top:1114;width:4588;height:1475;mso-wrap-style:square;v-text-anchor:top" filled="f" strokeweight=".121mm">
              <v:textbox inset="0,0,0,0">
                <w:txbxContent>
                  <w:p w14:paraId="125FFDD2" w14:textId="77777777" w:rsidR="008A5969" w:rsidRDefault="004D699E">
                    <w:pPr>
                      <w:spacing w:line="360" w:lineRule="auto"/>
                      <w:ind w:left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style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d'apprentissage,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tolérance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l'ambiguïté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réflexion/impulsivité,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dépendance/indépendance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champ</w:t>
                    </w:r>
                  </w:p>
                  <w:p w14:paraId="07991E96" w14:textId="77777777" w:rsidR="008A5969" w:rsidRDefault="004D699E">
                    <w:pPr>
                      <w:ind w:left="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extraversion/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introversion</w:t>
                    </w:r>
                  </w:p>
                </w:txbxContent>
              </v:textbox>
            </v:shape>
            <v:shape id="_x0000_s2112" type="#_x0000_t202" alt="" style="position:absolute;left:1124;top:1114;width:1598;height:1475;mso-wrap-style:square;v-text-anchor:top" filled="f" strokeweight=".121mm">
              <v:textbox inset="0,0,0,0">
                <w:txbxContent>
                  <w:p w14:paraId="119EBE72" w14:textId="77777777" w:rsidR="008A5969" w:rsidRDefault="004D699E">
                    <w:pPr>
                      <w:spacing w:line="362" w:lineRule="auto"/>
                      <w:ind w:left="4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Facteurs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liés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personnalité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  <w:r>
        <w:t>Cyr (1998) établit dans sa synthèse une typologie des facteurs qui peuvent</w:t>
      </w:r>
      <w:r>
        <w:rPr>
          <w:spacing w:val="1"/>
        </w:rPr>
        <w:t xml:space="preserve"> </w:t>
      </w:r>
      <w:r>
        <w:t>affecter l'utilisation des stratégies. Nous reproduisons ces facteurs dans le</w:t>
      </w:r>
      <w:r>
        <w:rPr>
          <w:spacing w:val="1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suivant:</w:t>
      </w:r>
    </w:p>
    <w:p w14:paraId="1578735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8EDD4DB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4588"/>
      </w:tblGrid>
      <w:tr w:rsidR="008A5969" w14:paraId="28CC7E9F" w14:textId="77777777">
        <w:trPr>
          <w:trHeight w:val="775"/>
        </w:trPr>
        <w:tc>
          <w:tcPr>
            <w:tcW w:w="1598" w:type="dxa"/>
          </w:tcPr>
          <w:p w14:paraId="670B9FE3" w14:textId="77777777" w:rsidR="008A5969" w:rsidRDefault="004D699E">
            <w:pPr>
              <w:pStyle w:val="TableParagraph"/>
              <w:spacing w:before="0" w:line="362" w:lineRule="auto"/>
              <w:ind w:left="49" w:right="297"/>
              <w:rPr>
                <w:sz w:val="20"/>
              </w:rPr>
            </w:pPr>
            <w:r>
              <w:rPr>
                <w:sz w:val="20"/>
              </w:rPr>
              <w:t>Facteurs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biographiques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588" w:type="dxa"/>
          </w:tcPr>
          <w:p w14:paraId="4401A87F" w14:textId="77777777" w:rsidR="008A5969" w:rsidRDefault="004D699E">
            <w:pPr>
              <w:pStyle w:val="TableParagraph"/>
              <w:spacing w:before="0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Age,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sexe</w:t>
            </w:r>
          </w:p>
          <w:p w14:paraId="0EA9F299" w14:textId="77777777" w:rsidR="008A5969" w:rsidRDefault="004D699E">
            <w:pPr>
              <w:pStyle w:val="TableParagraph"/>
              <w:spacing w:before="116"/>
              <w:ind w:left="46"/>
              <w:rPr>
                <w:sz w:val="20"/>
              </w:rPr>
            </w:pPr>
            <w:r>
              <w:rPr>
                <w:sz w:val="20"/>
              </w:rPr>
              <w:t>origine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ethnique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</w:t>
            </w:r>
            <w:r>
              <w:rPr>
                <w:sz w:val="20"/>
              </w:rPr>
              <w:t>nelle</w:t>
            </w:r>
          </w:p>
        </w:tc>
      </w:tr>
      <w:tr w:rsidR="008A5969" w14:paraId="1CB0A93D" w14:textId="77777777">
        <w:trPr>
          <w:trHeight w:val="771"/>
        </w:trPr>
        <w:tc>
          <w:tcPr>
            <w:tcW w:w="1598" w:type="dxa"/>
          </w:tcPr>
          <w:p w14:paraId="48226597" w14:textId="77777777" w:rsidR="008A5969" w:rsidRDefault="004D699E">
            <w:pPr>
              <w:pStyle w:val="TableParagraph"/>
              <w:spacing w:before="0" w:line="357" w:lineRule="auto"/>
              <w:ind w:left="49" w:right="297"/>
              <w:rPr>
                <w:sz w:val="20"/>
              </w:rPr>
            </w:pPr>
            <w:r>
              <w:rPr>
                <w:sz w:val="20"/>
              </w:rPr>
              <w:t>Facteurs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situationnels</w:t>
            </w:r>
          </w:p>
        </w:tc>
        <w:tc>
          <w:tcPr>
            <w:tcW w:w="4588" w:type="dxa"/>
          </w:tcPr>
          <w:p w14:paraId="6AA024CC" w14:textId="77777777" w:rsidR="008A5969" w:rsidRDefault="004D699E">
            <w:pPr>
              <w:pStyle w:val="TableParagraph"/>
              <w:spacing w:before="0" w:line="357" w:lineRule="auto"/>
              <w:ind w:left="46" w:right="458"/>
              <w:rPr>
                <w:sz w:val="20"/>
              </w:rPr>
            </w:pPr>
            <w:r>
              <w:rPr>
                <w:sz w:val="20"/>
              </w:rPr>
              <w:t>degré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compétence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l'apprenant,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pédagogiques,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cible,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tâches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d'apprentissage</w:t>
            </w:r>
          </w:p>
        </w:tc>
      </w:tr>
      <w:tr w:rsidR="008A5969" w14:paraId="3C1F3312" w14:textId="77777777">
        <w:trPr>
          <w:trHeight w:val="428"/>
        </w:trPr>
        <w:tc>
          <w:tcPr>
            <w:tcW w:w="1598" w:type="dxa"/>
          </w:tcPr>
          <w:p w14:paraId="405937B1" w14:textId="77777777" w:rsidR="008A5969" w:rsidRDefault="004D699E">
            <w:pPr>
              <w:pStyle w:val="TableParagraph"/>
              <w:spacing w:before="0"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Facteurs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affectifs</w:t>
            </w:r>
          </w:p>
        </w:tc>
        <w:tc>
          <w:tcPr>
            <w:tcW w:w="4588" w:type="dxa"/>
          </w:tcPr>
          <w:p w14:paraId="39BA536C" w14:textId="77777777" w:rsidR="008A5969" w:rsidRDefault="004D699E">
            <w:pPr>
              <w:pStyle w:val="TableParagraph"/>
              <w:spacing w:before="0" w:line="223" w:lineRule="exact"/>
              <w:ind w:left="42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attitudes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motivation</w:t>
            </w:r>
          </w:p>
        </w:tc>
      </w:tr>
      <w:tr w:rsidR="008A5969" w14:paraId="67ED8C14" w14:textId="77777777">
        <w:trPr>
          <w:trHeight w:val="771"/>
        </w:trPr>
        <w:tc>
          <w:tcPr>
            <w:tcW w:w="1598" w:type="dxa"/>
          </w:tcPr>
          <w:p w14:paraId="13F71567" w14:textId="77777777" w:rsidR="008A5969" w:rsidRDefault="004D699E">
            <w:pPr>
              <w:pStyle w:val="TableParagraph"/>
              <w:tabs>
                <w:tab w:val="left" w:pos="957"/>
              </w:tabs>
              <w:spacing w:before="0" w:line="357" w:lineRule="auto"/>
              <w:ind w:left="49" w:right="39"/>
              <w:rPr>
                <w:sz w:val="20"/>
              </w:rPr>
            </w:pPr>
            <w:r>
              <w:rPr>
                <w:sz w:val="20"/>
              </w:rPr>
              <w:t>Facteurs</w:t>
            </w:r>
            <w:r>
              <w:rPr>
                <w:sz w:val="20"/>
              </w:rPr>
              <w:tab/>
              <w:t>d'ordre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personnel</w:t>
            </w:r>
          </w:p>
        </w:tc>
        <w:tc>
          <w:tcPr>
            <w:tcW w:w="4588" w:type="dxa"/>
          </w:tcPr>
          <w:p w14:paraId="08FCDE6C" w14:textId="77777777" w:rsidR="008A5969" w:rsidRDefault="004D699E">
            <w:pPr>
              <w:pStyle w:val="TableParagraph"/>
              <w:spacing w:before="0" w:line="357" w:lineRule="auto"/>
              <w:ind w:left="46" w:right="191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carrière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l'orientation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professionnelle,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degré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conscience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métacognitive</w:t>
            </w:r>
          </w:p>
        </w:tc>
      </w:tr>
    </w:tbl>
    <w:p w14:paraId="1F23D9F9" w14:textId="77777777" w:rsidR="008A5969" w:rsidRDefault="008A5969">
      <w:pPr>
        <w:pStyle w:val="Corpsdetexte"/>
        <w:spacing w:before="3"/>
        <w:ind w:left="0"/>
        <w:jc w:val="left"/>
        <w:rPr>
          <w:sz w:val="29"/>
        </w:rPr>
      </w:pPr>
    </w:p>
    <w:p w14:paraId="3D6DDEDA" w14:textId="77777777" w:rsidR="008A5969" w:rsidRDefault="004D699E">
      <w:pPr>
        <w:pStyle w:val="Titre4"/>
        <w:spacing w:before="91" w:line="357" w:lineRule="auto"/>
        <w:ind w:left="575" w:right="996"/>
        <w:jc w:val="both"/>
      </w:pPr>
      <w:r>
        <w:t>Facteurs pouvant intervenir sur le recours aux stratégies, d’après Cyr</w:t>
      </w:r>
      <w:r>
        <w:rPr>
          <w:spacing w:val="1"/>
        </w:rPr>
        <w:t xml:space="preserve"> </w:t>
      </w:r>
      <w:r>
        <w:t>(1998</w:t>
      </w:r>
      <w:r>
        <w:rPr>
          <w:spacing w:val="-1"/>
        </w:rPr>
        <w:t xml:space="preserve"> </w:t>
      </w:r>
      <w:r>
        <w:t>: 81-101).</w:t>
      </w:r>
    </w:p>
    <w:p w14:paraId="3B0B3048" w14:textId="77777777" w:rsidR="008A5969" w:rsidRDefault="008A5969">
      <w:pPr>
        <w:pStyle w:val="Corpsdetexte"/>
        <w:ind w:left="0"/>
        <w:jc w:val="left"/>
        <w:rPr>
          <w:b/>
          <w:sz w:val="22"/>
        </w:rPr>
      </w:pPr>
    </w:p>
    <w:p w14:paraId="374800E4" w14:textId="77777777" w:rsidR="008A5969" w:rsidRDefault="008A5969">
      <w:pPr>
        <w:pStyle w:val="Corpsdetexte"/>
        <w:spacing w:before="4"/>
        <w:ind w:left="0"/>
        <w:jc w:val="left"/>
        <w:rPr>
          <w:b/>
          <w:sz w:val="23"/>
        </w:rPr>
      </w:pPr>
    </w:p>
    <w:p w14:paraId="6056F049" w14:textId="77777777" w:rsidR="008A5969" w:rsidRDefault="004D699E">
      <w:pPr>
        <w:pStyle w:val="Corpsdetexte"/>
        <w:spacing w:line="360" w:lineRule="auto"/>
        <w:ind w:right="990"/>
      </w:pPr>
      <w:r>
        <w:t>Pour Cyr (1996 : 101), les variables les plus susceptibles d'agir sont les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affectifs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psychologiques.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chercheur</w:t>
      </w:r>
      <w:r>
        <w:rPr>
          <w:spacing w:val="51"/>
        </w:rPr>
        <w:t xml:space="preserve"> </w:t>
      </w:r>
      <w:r>
        <w:t>fait</w:t>
      </w:r>
      <w:r>
        <w:rPr>
          <w:spacing w:val="-47"/>
        </w:rPr>
        <w:t xml:space="preserve"> </w:t>
      </w:r>
      <w:r>
        <w:t>remarquer que le degré de conscience métacognitive et les exigences de la</w:t>
      </w:r>
      <w:r>
        <w:rPr>
          <w:spacing w:val="1"/>
        </w:rPr>
        <w:t xml:space="preserve"> </w:t>
      </w:r>
      <w:r>
        <w:t>tâche peuvent constituer des variables déterminantes. La prise en compte</w:t>
      </w:r>
      <w:r>
        <w:rPr>
          <w:spacing w:val="1"/>
        </w:rPr>
        <w:t xml:space="preserve"> </w:t>
      </w:r>
      <w:r>
        <w:t>des variables liées au sujet, de celles liées à l'environnement</w:t>
      </w:r>
      <w:r>
        <w:rPr>
          <w:spacing w:val="50"/>
        </w:rPr>
        <w:t xml:space="preserve"> </w:t>
      </w:r>
      <w:r>
        <w:t>permet en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concevoir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système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envisage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interrelations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apprenant,</w:t>
      </w:r>
      <w:r>
        <w:rPr>
          <w:spacing w:val="1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enseignant,</w:t>
      </w:r>
      <w:r>
        <w:rPr>
          <w:spacing w:val="-1"/>
        </w:rPr>
        <w:t xml:space="preserve"> </w:t>
      </w:r>
      <w:r>
        <w:t>environnement, tâche</w:t>
      </w:r>
      <w:r>
        <w:rPr>
          <w:spacing w:val="-1"/>
        </w:rPr>
        <w:t xml:space="preserve"> </w:t>
      </w:r>
      <w:r>
        <w:t>et strat</w:t>
      </w:r>
      <w:r>
        <w:t>égies.</w:t>
      </w:r>
    </w:p>
    <w:p w14:paraId="024D08F9" w14:textId="77777777" w:rsidR="008A5969" w:rsidRDefault="008A5969">
      <w:pPr>
        <w:pStyle w:val="Corpsdetexte"/>
        <w:spacing w:before="10"/>
        <w:ind w:left="0"/>
        <w:jc w:val="left"/>
        <w:rPr>
          <w:sz w:val="30"/>
        </w:rPr>
      </w:pPr>
    </w:p>
    <w:p w14:paraId="605DF3E0" w14:textId="77777777" w:rsidR="008A5969" w:rsidRDefault="004D699E">
      <w:pPr>
        <w:pStyle w:val="Titre2"/>
        <w:numPr>
          <w:ilvl w:val="1"/>
          <w:numId w:val="32"/>
        </w:numPr>
        <w:tabs>
          <w:tab w:val="left" w:pos="862"/>
        </w:tabs>
        <w:ind w:hanging="287"/>
        <w:jc w:val="both"/>
      </w:pPr>
      <w:bookmarkStart w:id="25" w:name="_TOC_250096"/>
      <w:r>
        <w:rPr>
          <w:w w:val="105"/>
        </w:rPr>
        <w:t>Modifications</w:t>
      </w:r>
      <w:r>
        <w:rPr>
          <w:spacing w:val="-14"/>
          <w:w w:val="105"/>
        </w:rPr>
        <w:t xml:space="preserve"> </w:t>
      </w:r>
      <w:r>
        <w:rPr>
          <w:w w:val="105"/>
        </w:rPr>
        <w:t>sur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w w:val="105"/>
        </w:rPr>
        <w:t>rôles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3"/>
          <w:w w:val="105"/>
        </w:rPr>
        <w:t xml:space="preserve"> </w:t>
      </w:r>
      <w:r>
        <w:rPr>
          <w:w w:val="105"/>
        </w:rPr>
        <w:t>figure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bookmarkEnd w:id="25"/>
      <w:r>
        <w:rPr>
          <w:w w:val="105"/>
        </w:rPr>
        <w:t>l’enseignant</w:t>
      </w:r>
    </w:p>
    <w:p w14:paraId="0F61B3CB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323B2DF1" w14:textId="77777777" w:rsidR="008A5969" w:rsidRDefault="004D699E">
      <w:pPr>
        <w:pStyle w:val="Corpsdetexte"/>
        <w:spacing w:line="360" w:lineRule="auto"/>
        <w:ind w:right="990" w:hanging="1"/>
      </w:pP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d'envisager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l'enseignant,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forcément pour enseigner les stratégies mais pour proposer des solutions</w:t>
      </w:r>
      <w:r>
        <w:rPr>
          <w:spacing w:val="1"/>
        </w:rPr>
        <w:t xml:space="preserve"> </w:t>
      </w:r>
      <w:r>
        <w:t>didactiques adaptées à des groupes d'apprenants pour apprendre une langue</w:t>
      </w:r>
      <w:r>
        <w:rPr>
          <w:spacing w:val="-47"/>
        </w:rPr>
        <w:t xml:space="preserve"> </w:t>
      </w:r>
      <w:r>
        <w:t>et</w:t>
      </w:r>
      <w:r>
        <w:rPr>
          <w:spacing w:val="44"/>
        </w:rPr>
        <w:t xml:space="preserve"> </w:t>
      </w:r>
      <w:r>
        <w:t>culture</w:t>
      </w:r>
      <w:r>
        <w:rPr>
          <w:spacing w:val="45"/>
        </w:rPr>
        <w:t xml:space="preserve"> </w:t>
      </w:r>
      <w:r>
        <w:t>étrangères.</w:t>
      </w:r>
      <w:r>
        <w:rPr>
          <w:spacing w:val="44"/>
        </w:rPr>
        <w:t xml:space="preserve"> </w:t>
      </w:r>
      <w:r>
        <w:t>O'Malley</w:t>
      </w:r>
      <w:r>
        <w:rPr>
          <w:spacing w:val="44"/>
        </w:rPr>
        <w:t xml:space="preserve"> </w:t>
      </w:r>
      <w:r>
        <w:t>&amp;</w:t>
      </w:r>
      <w:r>
        <w:rPr>
          <w:spacing w:val="44"/>
        </w:rPr>
        <w:t xml:space="preserve"> </w:t>
      </w:r>
      <w:r>
        <w:t>Chamot</w:t>
      </w:r>
      <w:r>
        <w:rPr>
          <w:spacing w:val="44"/>
        </w:rPr>
        <w:t xml:space="preserve"> </w:t>
      </w:r>
      <w:r>
        <w:t>signalent,</w:t>
      </w:r>
      <w:r>
        <w:rPr>
          <w:spacing w:val="44"/>
        </w:rPr>
        <w:t xml:space="preserve"> </w:t>
      </w:r>
      <w:r>
        <w:t>chez</w:t>
      </w:r>
      <w:r>
        <w:rPr>
          <w:spacing w:val="45"/>
        </w:rPr>
        <w:t xml:space="preserve"> </w:t>
      </w:r>
      <w:r>
        <w:t>Jones</w:t>
      </w:r>
      <w:r>
        <w:rPr>
          <w:spacing w:val="56"/>
        </w:rPr>
        <w:t xml:space="preserve"> </w:t>
      </w:r>
      <w:r>
        <w:t>&amp;</w:t>
      </w:r>
      <w:r>
        <w:rPr>
          <w:spacing w:val="44"/>
        </w:rPr>
        <w:t xml:space="preserve"> </w:t>
      </w:r>
      <w:r>
        <w:t>Al,</w:t>
      </w:r>
    </w:p>
    <w:p w14:paraId="235E3D0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1593F5D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(1987), la présence de</w:t>
      </w:r>
      <w:r>
        <w:t xml:space="preserve"> l'expression « enseignant stratégique » . (O'Malley &amp;</w:t>
      </w:r>
      <w:r>
        <w:rPr>
          <w:spacing w:val="-47"/>
        </w:rPr>
        <w:t xml:space="preserve"> </w:t>
      </w:r>
      <w:r>
        <w:t>Chamot : 156).O'Malley et Chamot soulignent les implications du modèle</w:t>
      </w:r>
      <w:r>
        <w:rPr>
          <w:spacing w:val="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Jones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acquérir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enseignants. Tardif (1992) dresse un portrait de l'enseignant stra</w:t>
      </w:r>
      <w:r>
        <w:t>tégique qui</w:t>
      </w:r>
      <w:r>
        <w:rPr>
          <w:spacing w:val="1"/>
        </w:rPr>
        <w:t xml:space="preserve"> </w:t>
      </w:r>
      <w:r>
        <w:t>va dans le sens d'une acquisition de la part du praticien de compétences</w:t>
      </w:r>
      <w:r>
        <w:rPr>
          <w:spacing w:val="1"/>
        </w:rPr>
        <w:t xml:space="preserve"> </w:t>
      </w:r>
      <w:r>
        <w:t>liées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dépit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réserves</w:t>
      </w:r>
      <w:r>
        <w:rPr>
          <w:spacing w:val="1"/>
        </w:rPr>
        <w:t xml:space="preserve"> </w:t>
      </w:r>
      <w:r>
        <w:t>naturelles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émettre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prescriptive</w:t>
      </w:r>
      <w:r>
        <w:rPr>
          <w:spacing w:val="1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chercheur québécois, le modèle proposé présente l'intérêt de rattacher les</w:t>
      </w:r>
      <w:r>
        <w:rPr>
          <w:spacing w:val="1"/>
        </w:rPr>
        <w:t xml:space="preserve"> </w:t>
      </w:r>
      <w:r>
        <w:t>stratégies d'apprentissage aux rôles et missions de l'enseignant qui évaluent</w:t>
      </w:r>
      <w:r>
        <w:rPr>
          <w:spacing w:val="1"/>
        </w:rPr>
        <w:t xml:space="preserve"> </w:t>
      </w:r>
      <w:r>
        <w:t>qualitativement et quantitativement par rapport aux rôles « traditionnels ».</w:t>
      </w:r>
      <w:r>
        <w:rPr>
          <w:spacing w:val="1"/>
        </w:rPr>
        <w:t xml:space="preserve"> </w:t>
      </w:r>
      <w:r>
        <w:t xml:space="preserve">Nous nous appuyons sur la </w:t>
      </w:r>
      <w:r>
        <w:t>synthèse établie par Cyr (1998 : 116) pour</w:t>
      </w:r>
      <w:r>
        <w:rPr>
          <w:spacing w:val="1"/>
        </w:rPr>
        <w:t xml:space="preserve"> </w:t>
      </w:r>
      <w:r>
        <w:t>résumer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grands</w:t>
      </w:r>
      <w:r>
        <w:rPr>
          <w:spacing w:val="1"/>
        </w:rPr>
        <w:t xml:space="preserve"> </w:t>
      </w:r>
      <w:r>
        <w:t>axes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portrait :</w:t>
      </w:r>
      <w:r>
        <w:rPr>
          <w:spacing w:val="1"/>
        </w:rPr>
        <w:t xml:space="preserve"> </w:t>
      </w:r>
      <w:r>
        <w:t>« selon</w:t>
      </w:r>
      <w:r>
        <w:rPr>
          <w:spacing w:val="1"/>
        </w:rPr>
        <w:t xml:space="preserve"> </w:t>
      </w:r>
      <w:r>
        <w:t>Tardif,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stratégique est un penseur, un preneur de décisions, un motivateur, un</w:t>
      </w:r>
      <w:r>
        <w:rPr>
          <w:spacing w:val="1"/>
        </w:rPr>
        <w:t xml:space="preserve"> </w:t>
      </w:r>
      <w:r>
        <w:t>modèle,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médiateur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entraîneur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détailler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</w:t>
      </w:r>
      <w:r>
        <w:t>éments constituants de ce qui pourrait relever à la fois du profil et de la</w:t>
      </w:r>
      <w:r>
        <w:rPr>
          <w:spacing w:val="1"/>
        </w:rPr>
        <w:t xml:space="preserve"> </w:t>
      </w:r>
      <w:r>
        <w:t>posture</w:t>
      </w:r>
      <w:r>
        <w:rPr>
          <w:spacing w:val="-1"/>
        </w:rPr>
        <w:t xml:space="preserve"> </w:t>
      </w:r>
      <w:r>
        <w:t>:</w:t>
      </w:r>
    </w:p>
    <w:p w14:paraId="07E0C79A" w14:textId="77777777" w:rsidR="008A5969" w:rsidRDefault="004D699E">
      <w:pPr>
        <w:pStyle w:val="Corpsdetexte"/>
        <w:spacing w:before="87" w:line="360" w:lineRule="auto"/>
        <w:ind w:right="990" w:hanging="1"/>
      </w:pPr>
      <w:r>
        <w:rPr>
          <w:b/>
        </w:rPr>
        <w:t xml:space="preserve">L’enseignant est un penseur </w:t>
      </w:r>
      <w:r>
        <w:t>: en cela il opère le choix des matériaux et</w:t>
      </w:r>
      <w:r>
        <w:rPr>
          <w:spacing w:val="1"/>
        </w:rPr>
        <w:t xml:space="preserve"> </w:t>
      </w:r>
      <w:r>
        <w:t>des activités en fonction de ce que l'enseignant sait de la langue en tant</w:t>
      </w:r>
      <w:r>
        <w:rPr>
          <w:spacing w:val="1"/>
        </w:rPr>
        <w:t xml:space="preserve"> </w:t>
      </w:r>
      <w:r>
        <w:t>qu'expert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contenu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sait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caractéristiques cognitives des apprenants. Ce choix implique la prise de</w:t>
      </w:r>
      <w:r>
        <w:rPr>
          <w:spacing w:val="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alternatives</w:t>
      </w:r>
      <w:r>
        <w:rPr>
          <w:spacing w:val="1"/>
        </w:rPr>
        <w:t xml:space="preserve"> </w:t>
      </w:r>
      <w:r>
        <w:t>p</w:t>
      </w:r>
      <w:r>
        <w:t>ossibles</w:t>
      </w:r>
      <w:r>
        <w:rPr>
          <w:spacing w:val="1"/>
        </w:rPr>
        <w:t xml:space="preserve"> </w:t>
      </w:r>
      <w:r>
        <w:t>d'utilisation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manipulation</w:t>
      </w:r>
      <w:r>
        <w:rPr>
          <w:spacing w:val="45"/>
        </w:rPr>
        <w:t xml:space="preserve"> </w:t>
      </w:r>
      <w:r>
        <w:t>du</w:t>
      </w:r>
      <w:r>
        <w:rPr>
          <w:spacing w:val="45"/>
        </w:rPr>
        <w:t xml:space="preserve"> </w:t>
      </w:r>
      <w:r>
        <w:t>matériel</w:t>
      </w:r>
      <w:r>
        <w:rPr>
          <w:spacing w:val="45"/>
        </w:rPr>
        <w:t xml:space="preserve"> </w:t>
      </w:r>
      <w:r>
        <w:t>didactique</w:t>
      </w:r>
      <w:r>
        <w:rPr>
          <w:spacing w:val="46"/>
        </w:rPr>
        <w:t xml:space="preserve"> </w:t>
      </w:r>
      <w:r>
        <w:t>existant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fonction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paramètres</w:t>
      </w:r>
      <w:r>
        <w:rPr>
          <w:spacing w:val="-48"/>
        </w:rPr>
        <w:t xml:space="preserve"> </w:t>
      </w:r>
      <w:r>
        <w:t>qu'il définit lui même. Le choix établi gagne à être orienté sur le transfert</w:t>
      </w:r>
      <w:r>
        <w:rPr>
          <w:spacing w:val="1"/>
        </w:rPr>
        <w:t xml:space="preserve"> </w:t>
      </w:r>
      <w:r>
        <w:t>(des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antérieures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</w:t>
      </w:r>
      <w:r>
        <w:t>nces/compétences</w:t>
      </w:r>
      <w:r>
        <w:rPr>
          <w:spacing w:val="-2"/>
        </w:rPr>
        <w:t xml:space="preserve"> </w:t>
      </w:r>
      <w:r>
        <w:t>acquises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t>vers</w:t>
      </w:r>
      <w:r>
        <w:rPr>
          <w:spacing w:val="-1"/>
        </w:rPr>
        <w:t xml:space="preserve"> </w:t>
      </w:r>
      <w:r>
        <w:t>l'extérieur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classe).</w:t>
      </w:r>
    </w:p>
    <w:p w14:paraId="55561950" w14:textId="77777777" w:rsidR="008A5969" w:rsidRDefault="004D699E">
      <w:pPr>
        <w:pStyle w:val="Corpsdetexte"/>
        <w:spacing w:before="87" w:line="360" w:lineRule="auto"/>
        <w:ind w:right="994" w:hanging="1"/>
      </w:pPr>
      <w:r>
        <w:rPr>
          <w:b/>
        </w:rPr>
        <w:t>L'enseignant</w:t>
      </w:r>
      <w:r>
        <w:rPr>
          <w:b/>
          <w:spacing w:val="1"/>
        </w:rPr>
        <w:t xml:space="preserve"> </w:t>
      </w:r>
      <w:r>
        <w:rPr>
          <w:b/>
        </w:rPr>
        <w:t>est</w:t>
      </w:r>
      <w:r>
        <w:rPr>
          <w:b/>
          <w:spacing w:val="1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preneur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décisions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Tardif</w:t>
      </w:r>
      <w:r>
        <w:rPr>
          <w:spacing w:val="1"/>
        </w:rPr>
        <w:t xml:space="preserve"> </w:t>
      </w:r>
      <w:r>
        <w:t>suppose</w:t>
      </w:r>
      <w:r>
        <w:rPr>
          <w:spacing w:val="1"/>
        </w:rPr>
        <w:t xml:space="preserve"> </w:t>
      </w:r>
      <w:r>
        <w:t>ici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l'enseignant dispose d'une marge de manœuvre suffisante pour établir lui-</w:t>
      </w:r>
      <w:r>
        <w:rPr>
          <w:spacing w:val="1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contenus</w:t>
      </w:r>
      <w:r>
        <w:rPr>
          <w:spacing w:val="12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méthodes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utiliser.</w:t>
      </w:r>
      <w:r>
        <w:rPr>
          <w:spacing w:val="12"/>
        </w:rPr>
        <w:t xml:space="preserve"> </w:t>
      </w:r>
      <w:r>
        <w:t>L'idée</w:t>
      </w:r>
      <w:r>
        <w:rPr>
          <w:spacing w:val="13"/>
        </w:rPr>
        <w:t xml:space="preserve"> </w:t>
      </w:r>
      <w:r>
        <w:t>forte</w:t>
      </w:r>
      <w:r>
        <w:rPr>
          <w:spacing w:val="12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l'enseignant</w:t>
      </w:r>
    </w:p>
    <w:p w14:paraId="6315FF0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DE4CD9C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applique</w:t>
      </w:r>
      <w:r>
        <w:rPr>
          <w:spacing w:val="1"/>
        </w:rPr>
        <w:t xml:space="preserve"> </w:t>
      </w:r>
      <w:r>
        <w:t>automatiquement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prescriptions.</w:t>
      </w:r>
      <w:r>
        <w:rPr>
          <w:spacing w:val="1"/>
        </w:rPr>
        <w:t xml:space="preserve"> </w:t>
      </w:r>
      <w:r>
        <w:t>Toutef</w:t>
      </w:r>
      <w:r>
        <w:t>ois,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cadres</w:t>
      </w:r>
      <w:r>
        <w:rPr>
          <w:spacing w:val="1"/>
        </w:rPr>
        <w:t xml:space="preserve"> </w:t>
      </w:r>
      <w:r>
        <w:t>(notamment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l'enseignement secondaire) le poids des programmes et des prescriptions</w:t>
      </w:r>
      <w:r>
        <w:rPr>
          <w:spacing w:val="1"/>
        </w:rPr>
        <w:t xml:space="preserve"> </w:t>
      </w:r>
      <w:r>
        <w:t>rend</w:t>
      </w:r>
      <w:r>
        <w:rPr>
          <w:spacing w:val="-1"/>
        </w:rPr>
        <w:t xml:space="preserve"> </w:t>
      </w:r>
      <w:r>
        <w:t>difficiles</w:t>
      </w:r>
      <w:r>
        <w:rPr>
          <w:spacing w:val="-1"/>
        </w:rPr>
        <w:t xml:space="preserve"> </w:t>
      </w:r>
      <w:r>
        <w:t>cette autonomie</w:t>
      </w:r>
      <w:r>
        <w:rPr>
          <w:spacing w:val="-1"/>
        </w:rPr>
        <w:t xml:space="preserve"> </w:t>
      </w:r>
      <w:r>
        <w:t>supposée</w:t>
      </w:r>
      <w:r>
        <w:rPr>
          <w:spacing w:val="-1"/>
        </w:rPr>
        <w:t xml:space="preserve"> </w:t>
      </w:r>
      <w:r>
        <w:t>de l'enseignant.</w:t>
      </w:r>
    </w:p>
    <w:p w14:paraId="2DB0CA5E" w14:textId="77777777" w:rsidR="008A5969" w:rsidRDefault="004D699E">
      <w:pPr>
        <w:pStyle w:val="Corpsdetexte"/>
        <w:spacing w:before="88" w:line="360" w:lineRule="auto"/>
        <w:ind w:right="992"/>
      </w:pPr>
      <w:r>
        <w:rPr>
          <w:b/>
        </w:rPr>
        <w:t xml:space="preserve">L'enseignant est un motivateur </w:t>
      </w:r>
      <w:r>
        <w:t>: à la suite de Wenden, Tardif estime que</w:t>
      </w:r>
      <w:r>
        <w:rPr>
          <w:spacing w:val="1"/>
        </w:rPr>
        <w:t xml:space="preserve"> </w:t>
      </w:r>
      <w:r>
        <w:t>l'enseignant doit modifier les croyances ou les représentations négatives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apprenant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croyances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influer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l'engagement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l'élève.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faisa</w:t>
      </w:r>
      <w:r>
        <w:t>nt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primordial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d'apprentissage.</w:t>
      </w:r>
      <w:r>
        <w:rPr>
          <w:spacing w:val="1"/>
        </w:rPr>
        <w:t xml:space="preserve"> </w:t>
      </w:r>
      <w:r>
        <w:t>Il faut également souligner que dans ce cadre, l'enseignant</w:t>
      </w:r>
      <w:r>
        <w:rPr>
          <w:spacing w:val="-47"/>
        </w:rPr>
        <w:t xml:space="preserve"> </w:t>
      </w:r>
      <w:r>
        <w:t>doit envisager l'erreur comme un droit et la concevoir comme un moyen de</w:t>
      </w:r>
      <w:r>
        <w:rPr>
          <w:spacing w:val="1"/>
        </w:rPr>
        <w:t xml:space="preserve"> </w:t>
      </w:r>
      <w:r>
        <w:t>stimuler la réflexion des apprenants.</w:t>
      </w:r>
      <w:r>
        <w:t xml:space="preserve"> Il s'agirait ainsi d'inciter ces derniers à</w:t>
      </w:r>
      <w:r>
        <w:rPr>
          <w:spacing w:val="1"/>
        </w:rPr>
        <w:t xml:space="preserve"> </w:t>
      </w:r>
      <w:r>
        <w:t>recourir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telles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l'autoévaluation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l'autocorrection.</w:t>
      </w:r>
    </w:p>
    <w:p w14:paraId="725032D1" w14:textId="77777777" w:rsidR="008A5969" w:rsidRDefault="004D699E">
      <w:pPr>
        <w:pStyle w:val="Corpsdetexte"/>
        <w:spacing w:before="84" w:line="362" w:lineRule="auto"/>
        <w:ind w:right="993" w:hanging="1"/>
      </w:pPr>
      <w:r>
        <w:rPr>
          <w:b/>
        </w:rPr>
        <w:t xml:space="preserve">L'enseignant est un modèle </w:t>
      </w:r>
      <w:r>
        <w:t>: il s'agit pour le praticien d'offrir à l'élève un</w:t>
      </w:r>
      <w:r>
        <w:rPr>
          <w:spacing w:val="1"/>
        </w:rPr>
        <w:t xml:space="preserve"> </w:t>
      </w:r>
      <w:r>
        <w:t>modèle explicite de l'exécution des tâches demandées et d'application des</w:t>
      </w:r>
      <w:r>
        <w:rPr>
          <w:spacing w:val="1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employées à cette fin.</w:t>
      </w:r>
    </w:p>
    <w:p w14:paraId="09BA5E63" w14:textId="77777777" w:rsidR="008A5969" w:rsidRDefault="004D699E">
      <w:pPr>
        <w:pStyle w:val="Corpsdetexte"/>
        <w:spacing w:before="79" w:line="360" w:lineRule="auto"/>
        <w:ind w:right="991"/>
      </w:pPr>
      <w:r>
        <w:rPr>
          <w:b/>
        </w:rPr>
        <w:t xml:space="preserve">L'enseignant est un médiateur </w:t>
      </w:r>
      <w:r>
        <w:t>: l'enseignant aide l'apprenant à évaluer la</w:t>
      </w:r>
      <w:r>
        <w:rPr>
          <w:spacing w:val="1"/>
        </w:rPr>
        <w:t xml:space="preserve"> </w:t>
      </w:r>
      <w:r>
        <w:t>difficulté de la tâche, le coût cognitif et le rendement de telle ou telle</w:t>
      </w:r>
      <w:r>
        <w:rPr>
          <w:spacing w:val="1"/>
        </w:rPr>
        <w:t xml:space="preserve"> </w:t>
      </w:r>
      <w:r>
        <w:t>stratégie. Nous émettons des réserves sur ce point car le coût cognitif et le</w:t>
      </w:r>
      <w:r>
        <w:rPr>
          <w:spacing w:val="1"/>
        </w:rPr>
        <w:t xml:space="preserve"> </w:t>
      </w:r>
      <w:r>
        <w:t>rendement</w:t>
      </w:r>
      <w:r>
        <w:rPr>
          <w:spacing w:val="26"/>
        </w:rPr>
        <w:t xml:space="preserve"> </w:t>
      </w:r>
      <w:r>
        <w:t>peuvent</w:t>
      </w:r>
      <w:r>
        <w:rPr>
          <w:spacing w:val="26"/>
        </w:rPr>
        <w:t xml:space="preserve"> </w:t>
      </w:r>
      <w:r>
        <w:t>varier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fonction</w:t>
      </w:r>
      <w:r>
        <w:rPr>
          <w:spacing w:val="26"/>
        </w:rPr>
        <w:t xml:space="preserve"> </w:t>
      </w:r>
      <w:r>
        <w:t>du</w:t>
      </w:r>
      <w:r>
        <w:rPr>
          <w:spacing w:val="27"/>
        </w:rPr>
        <w:t xml:space="preserve"> </w:t>
      </w:r>
      <w:r>
        <w:t>style</w:t>
      </w:r>
      <w:r>
        <w:rPr>
          <w:spacing w:val="26"/>
        </w:rPr>
        <w:t xml:space="preserve"> </w:t>
      </w:r>
      <w:r>
        <w:t>d'apprentissage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chacun</w:t>
      </w:r>
      <w:r>
        <w:rPr>
          <w:spacing w:val="-47"/>
        </w:rPr>
        <w:t xml:space="preserve"> </w:t>
      </w:r>
      <w:r>
        <w:t xml:space="preserve">des individus qui composent le </w:t>
      </w:r>
      <w:r>
        <w:t>groupe classe. La médiation des</w:t>
      </w:r>
      <w:r>
        <w:rPr>
          <w:spacing w:val="1"/>
        </w:rPr>
        <w:t xml:space="preserve"> </w:t>
      </w:r>
      <w:r>
        <w:t>pairs,</w:t>
      </w:r>
      <w:r>
        <w:rPr>
          <w:spacing w:val="1"/>
        </w:rPr>
        <w:t xml:space="preserve"> </w:t>
      </w:r>
      <w:r>
        <w:t>mentionnée par Tardif, nous paraît plus à même de stimuler des choix de</w:t>
      </w:r>
      <w:r>
        <w:rPr>
          <w:spacing w:val="1"/>
        </w:rPr>
        <w:t xml:space="preserve"> </w:t>
      </w:r>
      <w:r>
        <w:t>stratégies en fonction de l'efficacité perçue par les autres apprenants, ce qui</w:t>
      </w:r>
      <w:r>
        <w:rPr>
          <w:spacing w:val="1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de contrebalancer</w:t>
      </w:r>
      <w:r>
        <w:rPr>
          <w:spacing w:val="-1"/>
        </w:rPr>
        <w:t xml:space="preserve"> </w:t>
      </w:r>
      <w:r>
        <w:t>une optique</w:t>
      </w:r>
      <w:r>
        <w:rPr>
          <w:spacing w:val="-1"/>
        </w:rPr>
        <w:t xml:space="preserve"> </w:t>
      </w:r>
      <w:r>
        <w:t>prescriptive.</w:t>
      </w:r>
    </w:p>
    <w:p w14:paraId="4DC3A327" w14:textId="77777777" w:rsidR="008A5969" w:rsidRDefault="004D699E">
      <w:pPr>
        <w:pStyle w:val="Corpsdetexte"/>
        <w:spacing w:before="86" w:line="360" w:lineRule="auto"/>
        <w:ind w:right="991" w:hanging="1"/>
      </w:pPr>
      <w:r>
        <w:rPr>
          <w:b/>
        </w:rPr>
        <w:t>L'enseignant e</w:t>
      </w:r>
      <w:r>
        <w:rPr>
          <w:b/>
        </w:rPr>
        <w:t xml:space="preserve">st un entraîneur </w:t>
      </w:r>
      <w:r>
        <w:t>: ce rôle est fortement lié à l'adéquation</w:t>
      </w:r>
      <w:r>
        <w:rPr>
          <w:spacing w:val="1"/>
        </w:rPr>
        <w:t xml:space="preserve"> </w:t>
      </w:r>
      <w:r>
        <w:t>entre des situations d'usage de la langue en classe et les situations réelles en</w:t>
      </w:r>
      <w:r>
        <w:rPr>
          <w:spacing w:val="-47"/>
        </w:rPr>
        <w:t xml:space="preserve"> </w:t>
      </w:r>
      <w:r>
        <w:t>contexte social. Du point de vue de la teneur culturelle du terme, nous</w:t>
      </w:r>
      <w:r>
        <w:rPr>
          <w:spacing w:val="1"/>
        </w:rPr>
        <w:t xml:space="preserve"> </w:t>
      </w:r>
      <w:r>
        <w:t>signalons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coach</w:t>
      </w:r>
      <w:r>
        <w:rPr>
          <w:spacing w:val="6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fortem</w:t>
      </w:r>
      <w:r>
        <w:t>ent</w:t>
      </w:r>
      <w:r>
        <w:rPr>
          <w:spacing w:val="7"/>
        </w:rPr>
        <w:t xml:space="preserve"> </w:t>
      </w:r>
      <w:r>
        <w:t>liée</w:t>
      </w:r>
      <w:r>
        <w:rPr>
          <w:spacing w:val="6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tradition</w:t>
      </w:r>
      <w:r>
        <w:rPr>
          <w:spacing w:val="6"/>
        </w:rPr>
        <w:t xml:space="preserve"> </w:t>
      </w:r>
      <w:r>
        <w:t>didactique</w:t>
      </w:r>
    </w:p>
    <w:p w14:paraId="6556E8E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232E387" w14:textId="77777777" w:rsidR="008A5969" w:rsidRDefault="004D699E">
      <w:pPr>
        <w:pStyle w:val="Corpsdetexte"/>
        <w:spacing w:before="73" w:line="362" w:lineRule="auto"/>
        <w:ind w:right="994"/>
      </w:pPr>
      <w:r>
        <w:lastRenderedPageBreak/>
        <w:t>anglo-saxonne. Ce que Tardif présente comme l'un des rôles de l'enseignant</w:t>
      </w:r>
      <w:r>
        <w:rPr>
          <w:spacing w:val="-47"/>
        </w:rPr>
        <w:t xml:space="preserve"> </w:t>
      </w:r>
      <w:r>
        <w:t>stratégique</w:t>
      </w:r>
      <w:r>
        <w:rPr>
          <w:spacing w:val="-1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semble plutôt</w:t>
      </w:r>
      <w:r>
        <w:rPr>
          <w:spacing w:val="-1"/>
        </w:rPr>
        <w:t xml:space="preserve"> </w:t>
      </w:r>
      <w:r>
        <w:t>relever d'une</w:t>
      </w:r>
      <w:r>
        <w:rPr>
          <w:spacing w:val="-1"/>
        </w:rPr>
        <w:t xml:space="preserve"> </w:t>
      </w:r>
      <w:r>
        <w:t>posture.</w:t>
      </w:r>
    </w:p>
    <w:p w14:paraId="054F8F8F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5843086F" w14:textId="77777777" w:rsidR="008A5969" w:rsidRDefault="008A5969">
      <w:pPr>
        <w:pStyle w:val="Corpsdetexte"/>
        <w:spacing w:before="7"/>
        <w:ind w:left="0"/>
        <w:jc w:val="left"/>
        <w:rPr>
          <w:sz w:val="22"/>
        </w:rPr>
      </w:pPr>
    </w:p>
    <w:p w14:paraId="1EA77FF7" w14:textId="77777777" w:rsidR="008A5969" w:rsidRDefault="004D699E">
      <w:pPr>
        <w:pStyle w:val="Corpsdetexte"/>
        <w:spacing w:line="360" w:lineRule="auto"/>
        <w:ind w:right="989"/>
      </w:pPr>
      <w:r>
        <w:t>Nous émettons de fortes réserves sur l'orientation instructionniste qui se</w:t>
      </w:r>
      <w:r>
        <w:rPr>
          <w:spacing w:val="1"/>
        </w:rPr>
        <w:t xml:space="preserve"> </w:t>
      </w:r>
      <w:r>
        <w:t>dégage de ce portrait. Cela</w:t>
      </w:r>
      <w:r>
        <w:rPr>
          <w:spacing w:val="1"/>
        </w:rPr>
        <w:t xml:space="preserve"> </w:t>
      </w:r>
      <w:r>
        <w:t>suppose du reste que les stratégies optimales à</w:t>
      </w:r>
      <w:r>
        <w:rPr>
          <w:spacing w:val="1"/>
        </w:rPr>
        <w:t xml:space="preserve"> </w:t>
      </w:r>
      <w:r>
        <w:t>utiliser pour une tâche sont les mêmes pour tous les apprenants. En outre,</w:t>
      </w:r>
      <w:r>
        <w:rPr>
          <w:spacing w:val="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sentiment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Tardif</w:t>
      </w:r>
      <w:r>
        <w:rPr>
          <w:spacing w:val="12"/>
        </w:rPr>
        <w:t xml:space="preserve"> </w:t>
      </w:r>
      <w:r>
        <w:t>f</w:t>
      </w:r>
      <w:r>
        <w:t>ait</w:t>
      </w:r>
      <w:r>
        <w:rPr>
          <w:spacing w:val="12"/>
        </w:rPr>
        <w:t xml:space="preserve"> </w:t>
      </w:r>
      <w:r>
        <w:t>l'impasse</w:t>
      </w:r>
      <w:r>
        <w:rPr>
          <w:spacing w:val="12"/>
        </w:rPr>
        <w:t xml:space="preserve"> </w:t>
      </w:r>
      <w:r>
        <w:t>sur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poids</w:t>
      </w:r>
      <w:r>
        <w:rPr>
          <w:spacing w:val="11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représentations</w:t>
      </w:r>
      <w:r>
        <w:rPr>
          <w:spacing w:val="-47"/>
        </w:rPr>
        <w:t xml:space="preserve"> </w:t>
      </w:r>
      <w:r>
        <w:t>et des croyances que l'enseignant a de son propre rôle. Or, ces croyances</w:t>
      </w:r>
      <w:r>
        <w:rPr>
          <w:spacing w:val="1"/>
        </w:rPr>
        <w:t xml:space="preserve"> </w:t>
      </w:r>
      <w:r>
        <w:t>sont influencées par l'enseignement qu'il a lui-même reçu, par sa culture</w:t>
      </w:r>
      <w:r>
        <w:rPr>
          <w:spacing w:val="1"/>
        </w:rPr>
        <w:t xml:space="preserve"> </w:t>
      </w:r>
      <w:r>
        <w:t>éducative.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Tardif</w:t>
      </w:r>
      <w:r>
        <w:rPr>
          <w:spacing w:val="1"/>
        </w:rPr>
        <w:t xml:space="preserve"> </w:t>
      </w:r>
      <w:r>
        <w:t>signale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croyances</w:t>
      </w:r>
      <w:r>
        <w:rPr>
          <w:spacing w:val="1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attitudes de l'apprenant, il n'insiste pas suffisamment sur la</w:t>
      </w:r>
      <w:r>
        <w:rPr>
          <w:spacing w:val="1"/>
        </w:rPr>
        <w:t xml:space="preserve"> </w:t>
      </w:r>
      <w:r>
        <w:t>nécessité 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émerger</w:t>
      </w:r>
      <w:r>
        <w:rPr>
          <w:spacing w:val="1"/>
        </w:rPr>
        <w:t xml:space="preserve"> </w:t>
      </w:r>
      <w:r>
        <w:t>celles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déterminantes</w:t>
      </w:r>
      <w:r>
        <w:rPr>
          <w:spacing w:val="1"/>
        </w:rPr>
        <w:t xml:space="preserve"> </w:t>
      </w:r>
      <w:r>
        <w:t>(Degache,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156).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chapitre</w:t>
      </w:r>
      <w:r>
        <w:rPr>
          <w:spacing w:val="1"/>
        </w:rPr>
        <w:t xml:space="preserve"> </w:t>
      </w:r>
      <w:r>
        <w:t>consacré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stratégique, Cyr (1998 : 130-134) rappelle la position de Wenden (1987)</w:t>
      </w:r>
      <w:r>
        <w:rPr>
          <w:spacing w:val="1"/>
        </w:rPr>
        <w:t xml:space="preserve"> </w:t>
      </w:r>
      <w:r>
        <w:t>quant au rôle capital de ces croyances, des attitudes de l'apprenant. Celles-</w:t>
      </w:r>
      <w:r>
        <w:rPr>
          <w:spacing w:val="1"/>
        </w:rPr>
        <w:t xml:space="preserve"> </w:t>
      </w:r>
      <w:r>
        <w:t>ci peuvent concerner l'image qu'a l'apprenant de lui même en tant que</w:t>
      </w:r>
      <w:r>
        <w:rPr>
          <w:spacing w:val="1"/>
        </w:rPr>
        <w:t xml:space="preserve"> </w:t>
      </w:r>
      <w:r>
        <w:t xml:space="preserve">personne (image de soi pouvant être </w:t>
      </w:r>
      <w:r>
        <w:t>marquée aussi bien par les cultures</w:t>
      </w:r>
      <w:r>
        <w:rPr>
          <w:spacing w:val="1"/>
        </w:rPr>
        <w:t xml:space="preserve"> </w:t>
      </w:r>
      <w:r>
        <w:t>d'apprentissage que par les choix éducatifs familiaux) et l'image qu'il a de</w:t>
      </w:r>
      <w:r>
        <w:rPr>
          <w:spacing w:val="1"/>
        </w:rPr>
        <w:t xml:space="preserve"> </w:t>
      </w:r>
      <w:r>
        <w:t>lui même en tant qu'apprenant (image de soi pouvant être marquée aussi</w:t>
      </w:r>
      <w:r>
        <w:rPr>
          <w:spacing w:val="1"/>
        </w:rPr>
        <w:t xml:space="preserve"> </w:t>
      </w:r>
      <w:r>
        <w:t>bien par les cultures d'apprentissage). Les croyances peuvent également</w:t>
      </w:r>
      <w:r>
        <w:rPr>
          <w:spacing w:val="1"/>
        </w:rPr>
        <w:t xml:space="preserve"> </w:t>
      </w:r>
      <w:r>
        <w:t>influer sur la prise de conscience par l'apprenant de son degré d'autonomie,</w:t>
      </w:r>
      <w:r>
        <w:rPr>
          <w:spacing w:val="1"/>
        </w:rPr>
        <w:t xml:space="preserve"> </w:t>
      </w:r>
      <w:r>
        <w:t>les conceptions qu'il nourrit sur le rôle de l'enseignant perçu comme devant</w:t>
      </w:r>
      <w:r>
        <w:rPr>
          <w:spacing w:val="1"/>
        </w:rPr>
        <w:t xml:space="preserve"> </w:t>
      </w:r>
      <w:r>
        <w:t>soit diriger, soit guider, soit se contenter de transmettre des savoirs. Enfin,</w:t>
      </w:r>
      <w:r>
        <w:rPr>
          <w:spacing w:val="1"/>
        </w:rPr>
        <w:t xml:space="preserve"> </w:t>
      </w:r>
      <w:r>
        <w:t>les représentations su</w:t>
      </w:r>
      <w:r>
        <w:t>r le statut sociolinguistique et politique de la langue</w:t>
      </w:r>
      <w:r>
        <w:rPr>
          <w:spacing w:val="1"/>
        </w:rPr>
        <w:t xml:space="preserve"> </w:t>
      </w:r>
      <w:r>
        <w:t>cible peuvent jouer sur la perception de la difficulté d'accès de la langue.</w:t>
      </w:r>
      <w:r>
        <w:rPr>
          <w:spacing w:val="1"/>
        </w:rPr>
        <w:t xml:space="preserve"> </w:t>
      </w:r>
      <w:r>
        <w:t>Selon Wenden, ces éléments doivent absolument entrer en compte si l'on</w:t>
      </w:r>
      <w:r>
        <w:rPr>
          <w:spacing w:val="1"/>
        </w:rPr>
        <w:t xml:space="preserve"> </w:t>
      </w:r>
      <w:r>
        <w:t>envisage d'intervenir</w:t>
      </w:r>
      <w:r>
        <w:rPr>
          <w:spacing w:val="1"/>
        </w:rPr>
        <w:t xml:space="preserve"> </w:t>
      </w:r>
      <w:r>
        <w:t>pédagogiquement</w:t>
      </w:r>
      <w:r>
        <w:rPr>
          <w:spacing w:val="1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les straté</w:t>
      </w:r>
      <w:r>
        <w:t>gies d'apprentissage.</w:t>
      </w:r>
      <w:r>
        <w:rPr>
          <w:spacing w:val="1"/>
        </w:rPr>
        <w:t xml:space="preserve"> </w:t>
      </w:r>
      <w:r>
        <w:t>Ce</w:t>
      </w:r>
      <w:r>
        <w:rPr>
          <w:spacing w:val="19"/>
        </w:rPr>
        <w:t xml:space="preserve"> </w:t>
      </w:r>
      <w:r>
        <w:t>qui</w:t>
      </w:r>
      <w:r>
        <w:rPr>
          <w:spacing w:val="20"/>
        </w:rPr>
        <w:t xml:space="preserve"> </w:t>
      </w:r>
      <w:r>
        <w:t>suppose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postuler</w:t>
      </w:r>
      <w:r>
        <w:rPr>
          <w:spacing w:val="20"/>
        </w:rPr>
        <w:t xml:space="preserve"> </w:t>
      </w:r>
      <w:r>
        <w:t>l'enseignabilité</w:t>
      </w:r>
      <w:r>
        <w:rPr>
          <w:spacing w:val="21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stratégies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considérer</w:t>
      </w:r>
    </w:p>
    <w:p w14:paraId="1AE4E0F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996A949" w14:textId="77777777" w:rsidR="008A5969" w:rsidRDefault="004D699E">
      <w:pPr>
        <w:pStyle w:val="Corpsdetexte"/>
        <w:spacing w:before="73" w:line="362" w:lineRule="auto"/>
        <w:ind w:right="993"/>
      </w:pPr>
      <w:r>
        <w:lastRenderedPageBreak/>
        <w:t>comme</w:t>
      </w:r>
      <w:r>
        <w:rPr>
          <w:spacing w:val="22"/>
        </w:rPr>
        <w:t xml:space="preserve"> </w:t>
      </w:r>
      <w:r>
        <w:t>acquises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pertinence</w:t>
      </w:r>
      <w:r>
        <w:rPr>
          <w:spacing w:val="22"/>
        </w:rPr>
        <w:t xml:space="preserve"> </w:t>
      </w:r>
      <w:r>
        <w:t>d'une</w:t>
      </w:r>
      <w:r>
        <w:rPr>
          <w:spacing w:val="22"/>
        </w:rPr>
        <w:t xml:space="preserve"> </w:t>
      </w:r>
      <w:r>
        <w:t>formation</w:t>
      </w:r>
      <w:r>
        <w:rPr>
          <w:spacing w:val="23"/>
        </w:rPr>
        <w:t xml:space="preserve"> </w:t>
      </w:r>
      <w:r>
        <w:t>spécifique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systématique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l'apprenant aux</w:t>
      </w:r>
      <w:r>
        <w:rPr>
          <w:spacing w:val="-1"/>
        </w:rPr>
        <w:t xml:space="preserve"> </w:t>
      </w:r>
      <w:r>
        <w:t>stratégies d'apprentissage.</w:t>
      </w:r>
    </w:p>
    <w:p w14:paraId="03E93BA7" w14:textId="77777777" w:rsidR="008A5969" w:rsidRDefault="008A5969">
      <w:pPr>
        <w:pStyle w:val="Corpsdetexte"/>
        <w:spacing w:before="8"/>
        <w:ind w:left="0"/>
        <w:jc w:val="left"/>
        <w:rPr>
          <w:sz w:val="30"/>
        </w:rPr>
      </w:pPr>
    </w:p>
    <w:p w14:paraId="25A218E3" w14:textId="77777777" w:rsidR="008A5969" w:rsidRDefault="004D699E">
      <w:pPr>
        <w:pStyle w:val="Titre2"/>
        <w:numPr>
          <w:ilvl w:val="1"/>
          <w:numId w:val="32"/>
        </w:numPr>
        <w:tabs>
          <w:tab w:val="left" w:pos="862"/>
        </w:tabs>
        <w:ind w:hanging="287"/>
        <w:jc w:val="both"/>
      </w:pPr>
      <w:bookmarkStart w:id="26" w:name="_TOC_250095"/>
      <w:r>
        <w:t>L'enseignement</w:t>
      </w:r>
      <w:r>
        <w:rPr>
          <w:spacing w:val="33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stratégies</w:t>
      </w:r>
      <w:r>
        <w:rPr>
          <w:spacing w:val="34"/>
        </w:rPr>
        <w:t xml:space="preserve"> </w:t>
      </w:r>
      <w:bookmarkEnd w:id="26"/>
      <w:r>
        <w:t>d'apprentissage</w:t>
      </w:r>
    </w:p>
    <w:p w14:paraId="56A17E2D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0C7269A7" w14:textId="77777777" w:rsidR="008A5969" w:rsidRDefault="004D699E">
      <w:pPr>
        <w:pStyle w:val="Corpsdetexte"/>
        <w:spacing w:line="360" w:lineRule="auto"/>
        <w:ind w:right="989"/>
      </w:pPr>
      <w:r>
        <w:t>Si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postule</w:t>
      </w:r>
      <w:r>
        <w:rPr>
          <w:spacing w:val="1"/>
        </w:rPr>
        <w:t xml:space="preserve"> </w:t>
      </w:r>
      <w:r>
        <w:t>l'</w:t>
      </w:r>
      <w:r>
        <w:rPr>
          <w:i/>
        </w:rPr>
        <w:t>enseignabilité</w:t>
      </w:r>
      <w:r>
        <w:rPr>
          <w:i/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pédagogiques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niveaux et différentes étapes pour former l</w:t>
      </w:r>
      <w:r>
        <w:t>es apprenants à l'utilisation 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(Cyr,</w:t>
      </w:r>
      <w:r>
        <w:rPr>
          <w:spacing w:val="1"/>
        </w:rPr>
        <w:t xml:space="preserve"> </w:t>
      </w:r>
      <w:r>
        <w:t>1998 :</w:t>
      </w:r>
      <w:r>
        <w:rPr>
          <w:spacing w:val="1"/>
        </w:rPr>
        <w:t xml:space="preserve"> </w:t>
      </w:r>
      <w:r>
        <w:t>135-154).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particularités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protocoles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recueil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données. Pour former aux stratégies, il est possible d'après Cyr (</w:t>
      </w:r>
      <w:r>
        <w:rPr>
          <w:i/>
        </w:rPr>
        <w:t xml:space="preserve">id. </w:t>
      </w:r>
      <w:r>
        <w:t>: 136-</w:t>
      </w:r>
      <w:r>
        <w:rPr>
          <w:spacing w:val="1"/>
        </w:rPr>
        <w:t xml:space="preserve"> </w:t>
      </w:r>
      <w:r>
        <w:t>141) de recourir entre autres à des entretiens (individuels et collectifs), des</w:t>
      </w:r>
      <w:r>
        <w:rPr>
          <w:spacing w:val="1"/>
        </w:rPr>
        <w:t xml:space="preserve"> </w:t>
      </w:r>
      <w:r>
        <w:t>questionnaires (directifs ou semi directifs), des journaux de bord ou encore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verbalisations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</w:t>
      </w:r>
      <w:r>
        <w:t>oix</w:t>
      </w:r>
      <w:r>
        <w:rPr>
          <w:spacing w:val="1"/>
        </w:rPr>
        <w:t xml:space="preserve"> </w:t>
      </w:r>
      <w:r>
        <w:t>haute</w:t>
      </w:r>
      <w:r>
        <w:rPr>
          <w:spacing w:val="1"/>
        </w:rPr>
        <w:t xml:space="preserve"> </w:t>
      </w:r>
      <w:r>
        <w:t>(Talk</w:t>
      </w:r>
      <w:r>
        <w:rPr>
          <w:spacing w:val="1"/>
        </w:rPr>
        <w:t xml:space="preserve"> </w:t>
      </w:r>
      <w:r>
        <w:t>Aloud</w:t>
      </w:r>
      <w:r>
        <w:rPr>
          <w:spacing w:val="1"/>
        </w:rPr>
        <w:t xml:space="preserve"> </w:t>
      </w:r>
      <w:r>
        <w:t>Protocol,</w:t>
      </w:r>
      <w:r>
        <w:rPr>
          <w:spacing w:val="1"/>
        </w:rPr>
        <w:t xml:space="preserve"> </w:t>
      </w:r>
      <w:r>
        <w:t>T.A.P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anglosaxonne)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tâche</w:t>
      </w:r>
      <w:r>
        <w:rPr>
          <w:spacing w:val="1"/>
        </w:rPr>
        <w:t xml:space="preserve"> </w:t>
      </w:r>
      <w:r>
        <w:t>déterminée.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détournement</w:t>
      </w:r>
      <w:r>
        <w:rPr>
          <w:spacing w:val="1"/>
        </w:rPr>
        <w:t xml:space="preserve"> </w:t>
      </w:r>
      <w:r>
        <w:t>d'usage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protocoles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apprenants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stratégies d'apprentissage ne va pas sans impliquer une certaine prudence et</w:t>
      </w:r>
      <w:r>
        <w:rPr>
          <w:spacing w:val="-47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clarté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obtenus</w:t>
      </w:r>
      <w:r>
        <w:rPr>
          <w:spacing w:val="50"/>
        </w:rPr>
        <w:t xml:space="preserve"> </w:t>
      </w:r>
      <w:r>
        <w:t>(Degache,</w:t>
      </w:r>
      <w:r>
        <w:rPr>
          <w:spacing w:val="-47"/>
        </w:rPr>
        <w:t xml:space="preserve"> </w:t>
      </w:r>
      <w:r>
        <w:t>1998, 2006). Il devient en effet nécessaire d'expliciter quels statuts revêtent</w:t>
      </w:r>
      <w:r>
        <w:rPr>
          <w:spacing w:val="1"/>
        </w:rPr>
        <w:t xml:space="preserve"> </w:t>
      </w:r>
      <w:r>
        <w:t>les stratégies d'apprentissage mises à jour: informations pour le chercheur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instrument pour le praticien</w:t>
      </w:r>
      <w:r>
        <w:rPr>
          <w:spacing w:val="2"/>
        </w:rPr>
        <w:t xml:space="preserve"> </w:t>
      </w:r>
      <w:r>
        <w:t>?</w:t>
      </w:r>
    </w:p>
    <w:p w14:paraId="1C4BF553" w14:textId="77777777" w:rsidR="008A5969" w:rsidRDefault="004D699E">
      <w:pPr>
        <w:pStyle w:val="Corpsdetexte"/>
        <w:spacing w:before="86" w:line="360" w:lineRule="auto"/>
        <w:ind w:right="990"/>
      </w:pPr>
      <w:r>
        <w:t>Selon Cyr (1998 : 135-154), l'intervention pédagogique peut procéder en</w:t>
      </w:r>
      <w:r>
        <w:rPr>
          <w:spacing w:val="1"/>
        </w:rPr>
        <w:t xml:space="preserve"> </w:t>
      </w:r>
      <w:r>
        <w:t>trois temps : une phase d'observation</w:t>
      </w:r>
      <w:r>
        <w:rPr>
          <w:b/>
        </w:rPr>
        <w:t xml:space="preserve">, </w:t>
      </w:r>
      <w:r>
        <w:t>une phase d'intégration-utilisation</w:t>
      </w:r>
      <w:r>
        <w:rPr>
          <w:spacing w:val="1"/>
        </w:rPr>
        <w:t xml:space="preserve"> </w:t>
      </w:r>
      <w:r>
        <w:t>(planification des stratégies sur lesquelles l'enseignant estime important de</w:t>
      </w:r>
      <w:r>
        <w:rPr>
          <w:spacing w:val="1"/>
        </w:rPr>
        <w:t xml:space="preserve"> </w:t>
      </w:r>
      <w:r>
        <w:t>travailler, la « leçon zéro » consacrée à la mise en évidence par l'enseignant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prérequis</w:t>
      </w:r>
      <w:r>
        <w:rPr>
          <w:spacing w:val="1"/>
        </w:rPr>
        <w:t xml:space="preserve"> </w:t>
      </w:r>
      <w:r>
        <w:t>exigés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l'apprentissage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LE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l'objectivation</w:t>
      </w:r>
      <w:r>
        <w:rPr>
          <w:spacing w:val="19"/>
        </w:rPr>
        <w:t xml:space="preserve"> </w:t>
      </w:r>
      <w:r>
        <w:t>qui</w:t>
      </w:r>
      <w:r>
        <w:rPr>
          <w:spacing w:val="19"/>
        </w:rPr>
        <w:t xml:space="preserve"> </w:t>
      </w:r>
      <w:r>
        <w:t>consiste</w:t>
      </w:r>
      <w:r>
        <w:rPr>
          <w:spacing w:val="19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demander</w:t>
      </w:r>
      <w:r>
        <w:rPr>
          <w:spacing w:val="19"/>
        </w:rPr>
        <w:t xml:space="preserve"> </w:t>
      </w:r>
      <w:r>
        <w:t>aux</w:t>
      </w:r>
      <w:r>
        <w:rPr>
          <w:spacing w:val="19"/>
        </w:rPr>
        <w:t xml:space="preserve"> </w:t>
      </w:r>
      <w:r>
        <w:t>apprenants</w:t>
      </w:r>
      <w:r>
        <w:rPr>
          <w:spacing w:val="19"/>
        </w:rPr>
        <w:t xml:space="preserve"> </w:t>
      </w:r>
      <w:r>
        <w:t>ce</w:t>
      </w:r>
      <w:r>
        <w:rPr>
          <w:spacing w:val="19"/>
        </w:rPr>
        <w:t xml:space="preserve"> </w:t>
      </w:r>
      <w:r>
        <w:t>qu'ils</w:t>
      </w:r>
      <w:r>
        <w:rPr>
          <w:spacing w:val="19"/>
        </w:rPr>
        <w:t xml:space="preserve"> </w:t>
      </w:r>
      <w:r>
        <w:t>font</w:t>
      </w:r>
      <w:r>
        <w:rPr>
          <w:spacing w:val="19"/>
        </w:rPr>
        <w:t xml:space="preserve"> </w:t>
      </w:r>
      <w:r>
        <w:t>dans</w:t>
      </w:r>
    </w:p>
    <w:p w14:paraId="290F39D6" w14:textId="77777777" w:rsidR="008A5969" w:rsidRDefault="004D699E">
      <w:pPr>
        <w:pStyle w:val="Corpsdetexte"/>
        <w:spacing w:before="4"/>
        <w:ind w:left="0"/>
        <w:jc w:val="left"/>
        <w:rPr>
          <w:sz w:val="18"/>
        </w:rPr>
      </w:pPr>
      <w:r>
        <w:pict w14:anchorId="3BD9E525">
          <v:rect id="_x0000_s2109" alt="" style="position:absolute;margin-left:60.75pt;margin-top:12.5pt;width:102.85pt;height:.35pt;z-index:-1572096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82A8190" w14:textId="77777777" w:rsidR="008A5969" w:rsidRDefault="004D699E">
      <w:pPr>
        <w:spacing w:before="54" w:line="247" w:lineRule="auto"/>
        <w:ind w:left="575" w:right="989"/>
        <w:rPr>
          <w:sz w:val="15"/>
        </w:rPr>
      </w:pPr>
      <w:r>
        <w:rPr>
          <w:w w:val="105"/>
          <w:sz w:val="15"/>
          <w:vertAlign w:val="superscript"/>
        </w:rPr>
        <w:t>15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Cette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leçon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zéro,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prendre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forme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d'un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diagnostic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réalisé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l'apprenant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modèle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Portfolio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Européen.</w:t>
      </w:r>
    </w:p>
    <w:p w14:paraId="21B93B58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A266420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une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déterminée).</w:t>
      </w:r>
      <w:r>
        <w:rPr>
          <w:spacing w:val="1"/>
        </w:rPr>
        <w:t xml:space="preserve"> </w:t>
      </w:r>
      <w:r>
        <w:t>L'intervention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gagne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passer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d'évaluation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l'on</w:t>
      </w:r>
      <w:r>
        <w:rPr>
          <w:spacing w:val="50"/>
        </w:rPr>
        <w:t xml:space="preserve"> </w:t>
      </w:r>
      <w:r>
        <w:t>incite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apprenants</w:t>
      </w:r>
      <w:r>
        <w:rPr>
          <w:spacing w:val="1"/>
        </w:rPr>
        <w:t xml:space="preserve"> </w:t>
      </w:r>
      <w:r>
        <w:t>eux-même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mesurer</w:t>
      </w:r>
      <w:r>
        <w:rPr>
          <w:spacing w:val="1"/>
        </w:rPr>
        <w:t xml:space="preserve"> </w:t>
      </w:r>
      <w:r>
        <w:t>l'efficacité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utilisées,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 de « compétence générale plutôt que sur les résultats eux-mêmes »</w:t>
      </w:r>
      <w:r>
        <w:rPr>
          <w:spacing w:val="1"/>
        </w:rPr>
        <w:t xml:space="preserve"> </w:t>
      </w:r>
      <w:r>
        <w:t>(Cyr, 1998 : 152). Cette évaluation est conçue à partir de critères telles 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améliorations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l'exécution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tâches,</w:t>
      </w:r>
      <w:r>
        <w:rPr>
          <w:spacing w:val="1"/>
        </w:rPr>
        <w:t xml:space="preserve"> </w:t>
      </w:r>
      <w:r>
        <w:t>l'opérationnalisation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certaines stratégies sous forme </w:t>
      </w:r>
      <w:r>
        <w:t>de techniques, l'évolution dans le temps, les</w:t>
      </w:r>
      <w:r>
        <w:rPr>
          <w:spacing w:val="1"/>
        </w:rPr>
        <w:t xml:space="preserve"> </w:t>
      </w:r>
      <w:r>
        <w:t>transferts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tâche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l'autre,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l'autre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modification des croyances, attitudes et représentations des apprenants au</w:t>
      </w:r>
      <w:r>
        <w:rPr>
          <w:spacing w:val="1"/>
        </w:rPr>
        <w:t xml:space="preserve"> </w:t>
      </w:r>
      <w:r>
        <w:t>terme de leur parcours d'apprentissage. O'Malley &amp; Chamot (</w:t>
      </w:r>
      <w:r>
        <w:rPr>
          <w:i/>
        </w:rPr>
        <w:t xml:space="preserve">id. </w:t>
      </w:r>
      <w:r>
        <w:t>1</w:t>
      </w:r>
      <w:r>
        <w:t>52-153)</w:t>
      </w:r>
      <w:r>
        <w:rPr>
          <w:spacing w:val="1"/>
        </w:rPr>
        <w:t xml:space="preserve"> </w:t>
      </w:r>
      <w:r>
        <w:t>présentent plusieurs options pour enseigner les stratégies d'apprentissage :</w:t>
      </w:r>
      <w:r>
        <w:rPr>
          <w:spacing w:val="1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enseignement</w:t>
      </w:r>
      <w:r>
        <w:rPr>
          <w:spacing w:val="25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stratégies</w:t>
      </w:r>
      <w:r>
        <w:rPr>
          <w:spacing w:val="25"/>
        </w:rPr>
        <w:t xml:space="preserve"> </w:t>
      </w:r>
      <w:r>
        <w:t>distinct</w:t>
      </w:r>
      <w:r>
        <w:rPr>
          <w:spacing w:val="24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autres</w:t>
      </w:r>
      <w:r>
        <w:rPr>
          <w:spacing w:val="25"/>
        </w:rPr>
        <w:t xml:space="preserve"> </w:t>
      </w:r>
      <w:r>
        <w:t>enseignements</w:t>
      </w:r>
      <w:r>
        <w:rPr>
          <w:spacing w:val="25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bien</w:t>
      </w:r>
      <w:r>
        <w:rPr>
          <w:spacing w:val="-48"/>
        </w:rPr>
        <w:t xml:space="preserve"> </w:t>
      </w:r>
      <w:r>
        <w:t>un enseignement intégré et contextualisé des stratégies au sein même du</w:t>
      </w:r>
      <w:r>
        <w:rPr>
          <w:spacing w:val="1"/>
        </w:rPr>
        <w:t xml:space="preserve"> </w:t>
      </w:r>
      <w:r>
        <w:t>cours du langue, ou encore un enseignement mixte, séparé et intégré des</w:t>
      </w:r>
      <w:r>
        <w:rPr>
          <w:spacing w:val="1"/>
        </w:rPr>
        <w:t xml:space="preserve"> </w:t>
      </w:r>
      <w:r>
        <w:t>stratégies articulant les deux démarches, tirant le meilleur profit des deux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transversabilité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séparé,</w:t>
      </w:r>
      <w:r>
        <w:rPr>
          <w:spacing w:val="1"/>
        </w:rPr>
        <w:t xml:space="preserve"> </w:t>
      </w:r>
      <w:r>
        <w:t>l'application immédiate en contexte favo</w:t>
      </w:r>
      <w:r>
        <w:t>risant le transfert dans l'autre cas).</w:t>
      </w:r>
      <w:r>
        <w:rPr>
          <w:spacing w:val="1"/>
        </w:rPr>
        <w:t xml:space="preserve"> </w:t>
      </w:r>
      <w:r>
        <w:t>En outre, les stratégies peuvent être soit amenées de façon directe, avec une</w:t>
      </w:r>
      <w:r>
        <w:rPr>
          <w:spacing w:val="-47"/>
        </w:rPr>
        <w:t xml:space="preserve"> </w:t>
      </w:r>
      <w:r>
        <w:t>explicitation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part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l'enseignant</w:t>
      </w:r>
      <w:r>
        <w:rPr>
          <w:spacing w:val="20"/>
        </w:rPr>
        <w:t xml:space="preserve"> </w:t>
      </w:r>
      <w:r>
        <w:t>qui</w:t>
      </w:r>
      <w:r>
        <w:rPr>
          <w:spacing w:val="20"/>
        </w:rPr>
        <w:t xml:space="preserve"> </w:t>
      </w:r>
      <w:r>
        <w:t>nomme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définit</w:t>
      </w:r>
      <w:r>
        <w:rPr>
          <w:spacing w:val="20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stratégies</w:t>
      </w:r>
      <w:r>
        <w:rPr>
          <w:spacing w:val="-48"/>
        </w:rPr>
        <w:t xml:space="preserve"> </w:t>
      </w:r>
      <w:r>
        <w:t>ou bien dans une perspective plus heuristique où l'on incite l</w:t>
      </w:r>
      <w:r>
        <w:t>'apprenant à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émerger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recourir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métalangage</w:t>
      </w:r>
      <w:r>
        <w:rPr>
          <w:spacing w:val="1"/>
        </w:rPr>
        <w:t xml:space="preserve"> </w:t>
      </w:r>
      <w:r>
        <w:t>cognitif. L'ajout d'une composante métacognitive a permis de concilier les</w:t>
      </w:r>
      <w:r>
        <w:rPr>
          <w:spacing w:val="1"/>
        </w:rPr>
        <w:t xml:space="preserve"> </w:t>
      </w:r>
      <w:r>
        <w:t>deux démarches et d'aboutir d'une part à un meilleur transfert, d'autre part à</w:t>
      </w:r>
      <w:r>
        <w:rPr>
          <w:spacing w:val="-47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pérennisation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stratégies.</w:t>
      </w:r>
      <w:r>
        <w:rPr>
          <w:spacing w:val="1"/>
        </w:rPr>
        <w:t xml:space="preserve"> </w:t>
      </w:r>
      <w:r>
        <w:t>Atlan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121)</w:t>
      </w:r>
      <w:r>
        <w:rPr>
          <w:spacing w:val="1"/>
        </w:rPr>
        <w:t xml:space="preserve"> </w:t>
      </w:r>
      <w:r>
        <w:t>adopte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prudence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préconise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d'apprentissage. Degache (2000) avance en outre la possibilité de recourir</w:t>
      </w:r>
      <w:r>
        <w:rPr>
          <w:spacing w:val="1"/>
        </w:rPr>
        <w:t xml:space="preserve"> </w:t>
      </w:r>
      <w:r>
        <w:t>aux TICE pour stimuler le recours de certaines stratégies. Nous verrons ce</w:t>
      </w:r>
      <w:r>
        <w:rPr>
          <w:spacing w:val="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spécifique</w:t>
      </w:r>
      <w:r>
        <w:rPr>
          <w:spacing w:val="-1"/>
        </w:rPr>
        <w:t xml:space="preserve"> </w:t>
      </w:r>
      <w:r>
        <w:t>lorsqu'il</w:t>
      </w:r>
      <w:r>
        <w:rPr>
          <w:spacing w:val="-1"/>
        </w:rPr>
        <w:t xml:space="preserve"> </w:t>
      </w:r>
      <w:r>
        <w:t>s'agira</w:t>
      </w:r>
      <w:r>
        <w:rPr>
          <w:spacing w:val="-1"/>
        </w:rPr>
        <w:t xml:space="preserve"> </w:t>
      </w:r>
      <w:r>
        <w:t>d'examiner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usages des</w:t>
      </w:r>
      <w:r>
        <w:rPr>
          <w:spacing w:val="-1"/>
        </w:rPr>
        <w:t xml:space="preserve"> </w:t>
      </w:r>
      <w:r>
        <w:t>TICE.</w:t>
      </w:r>
    </w:p>
    <w:p w14:paraId="0DDC129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EC11094" w14:textId="77777777" w:rsidR="008A5969" w:rsidRDefault="004D699E">
      <w:pPr>
        <w:pStyle w:val="Titre2"/>
        <w:numPr>
          <w:ilvl w:val="1"/>
          <w:numId w:val="32"/>
        </w:numPr>
        <w:tabs>
          <w:tab w:val="left" w:pos="919"/>
        </w:tabs>
        <w:spacing w:before="86"/>
        <w:ind w:left="918" w:hanging="344"/>
      </w:pPr>
      <w:bookmarkStart w:id="27" w:name="_TOC_250094"/>
      <w:r>
        <w:rPr>
          <w:w w:val="105"/>
        </w:rPr>
        <w:lastRenderedPageBreak/>
        <w:t>Les</w:t>
      </w:r>
      <w:r>
        <w:rPr>
          <w:spacing w:val="-11"/>
          <w:w w:val="105"/>
        </w:rPr>
        <w:t xml:space="preserve"> </w:t>
      </w:r>
      <w:r>
        <w:rPr>
          <w:w w:val="105"/>
        </w:rPr>
        <w:t>approches</w:t>
      </w:r>
      <w:r>
        <w:rPr>
          <w:spacing w:val="-10"/>
          <w:w w:val="105"/>
        </w:rPr>
        <w:t xml:space="preserve"> </w:t>
      </w:r>
      <w:r>
        <w:rPr>
          <w:w w:val="105"/>
        </w:rPr>
        <w:t>cogniti</w:t>
      </w:r>
      <w:r>
        <w:rPr>
          <w:w w:val="105"/>
        </w:rPr>
        <w:t>ves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didactique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bookmarkEnd w:id="27"/>
      <w:r>
        <w:rPr>
          <w:w w:val="105"/>
        </w:rPr>
        <w:t>traduction</w:t>
      </w:r>
    </w:p>
    <w:p w14:paraId="5FA5D7AE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785006D9" w14:textId="77777777" w:rsidR="008A5969" w:rsidRDefault="004D699E">
      <w:pPr>
        <w:pStyle w:val="Corpsdetexte"/>
        <w:spacing w:line="360" w:lineRule="auto"/>
        <w:ind w:right="990"/>
      </w:pPr>
      <w:r>
        <w:t>L'approche proposée par Tatilon (2007) envisage le processus de traduction</w:t>
      </w:r>
      <w:r>
        <w:rPr>
          <w:spacing w:val="-47"/>
        </w:rPr>
        <w:t xml:space="preserve"> </w:t>
      </w:r>
      <w:r>
        <w:t>en termes de temps et d'effort de traitement et conçoit le processus 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d'économie</w:t>
      </w:r>
      <w:r>
        <w:rPr>
          <w:spacing w:val="1"/>
        </w:rPr>
        <w:t xml:space="preserve"> </w:t>
      </w:r>
      <w:r>
        <w:t>cognitive.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d'économie</w:t>
      </w:r>
      <w:r>
        <w:rPr>
          <w:spacing w:val="1"/>
        </w:rPr>
        <w:t xml:space="preserve"> </w:t>
      </w:r>
      <w:r>
        <w:t>cogniti</w:t>
      </w:r>
      <w:r>
        <w:t>ve, hérité des travaux sur le fonctionnement de la mémoire, met 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cognitive</w:t>
      </w:r>
      <w:r>
        <w:rPr>
          <w:spacing w:val="50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impliquent un traitement adéquat pour libérer au maximum la capacité</w:t>
      </w:r>
      <w:r>
        <w:rPr>
          <w:spacing w:val="1"/>
        </w:rPr>
        <w:t xml:space="preserve"> </w:t>
      </w:r>
      <w:r>
        <w:t>limitée de la mémoire de travail (connaissances procédurales assurant la</w:t>
      </w:r>
      <w:r>
        <w:rPr>
          <w:spacing w:val="1"/>
        </w:rPr>
        <w:t xml:space="preserve"> </w:t>
      </w:r>
      <w:r>
        <w:t>circulation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transfert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déclaratives).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chose, le chercheur québécois part d'un m</w:t>
      </w:r>
      <w:r>
        <w:t>odèle de l'acte traductif qui a le</w:t>
      </w:r>
      <w:r>
        <w:rPr>
          <w:spacing w:val="1"/>
        </w:rPr>
        <w:t xml:space="preserve"> </w:t>
      </w:r>
      <w:r>
        <w:t>mérite</w:t>
      </w:r>
      <w:r>
        <w:rPr>
          <w:spacing w:val="-1"/>
        </w:rPr>
        <w:t xml:space="preserve"> </w:t>
      </w:r>
      <w:r>
        <w:t>d'être simple et</w:t>
      </w:r>
      <w:r>
        <w:rPr>
          <w:spacing w:val="-1"/>
        </w:rPr>
        <w:t xml:space="preserve"> </w:t>
      </w:r>
      <w:r>
        <w:t>compréhensible :</w:t>
      </w:r>
    </w:p>
    <w:p w14:paraId="3123AE77" w14:textId="77777777" w:rsidR="008A5969" w:rsidRDefault="008A5969">
      <w:pPr>
        <w:pStyle w:val="Corpsdetexte"/>
        <w:ind w:left="0"/>
        <w:jc w:val="left"/>
      </w:pPr>
    </w:p>
    <w:p w14:paraId="40E8D9FB" w14:textId="77777777" w:rsidR="008A5969" w:rsidRDefault="004D699E">
      <w:pPr>
        <w:pStyle w:val="Corpsdetexte"/>
        <w:spacing w:before="1"/>
        <w:ind w:left="0"/>
        <w:jc w:val="left"/>
        <w:rPr>
          <w:sz w:val="10"/>
        </w:rPr>
      </w:pPr>
      <w:r>
        <w:pict w14:anchorId="62AADCAC">
          <v:group id="_x0000_s2092" alt="" style="position:absolute;margin-left:69.35pt;margin-top:7.75pt;width:300.05pt;height:50.1pt;z-index:-15720448;mso-wrap-distance-left:0;mso-wrap-distance-right:0;mso-position-horizontal-relative:page" coordorigin="1387,155" coordsize="6001,1002">
            <v:shape id="_x0000_s2093" alt="" style="position:absolute;left:1386;top:155;width:6001;height:1002" coordorigin="1387,155" coordsize="6001,1002" path="m7387,155r-4,l7383,159r,37l7383,1153r-5993,l1390,196r,-37l7383,159r,-4l1390,155r-3,l1387,159r,37l1387,1153r,3l1390,1156r5993,l7387,1156r,-3l7387,196r,-37l7387,155xe" fillcolor="black" stroked="f">
              <v:path arrowok="t"/>
            </v:shape>
            <v:shape id="_x0000_s2094" alt="" style="position:absolute;left:3219;top:273;width:570;height:69" coordorigin="3219,273" coordsize="570,69" path="m3648,273r,18l3219,291r,34l3648,325r,17l3789,308,3648,273xe" fillcolor="#c0ddee" stroked="f">
              <v:path arrowok="t"/>
            </v:shape>
            <v:shape id="_x0000_s2095" alt="" style="position:absolute;left:3219;top:273;width:570;height:69" coordorigin="3219,273" coordsize="570,69" path="m3648,273r,18l3219,291r,34l3648,325r,17l3789,308,3648,273xe" filled="f" strokecolor="#7b7d82" strokeweight=".18133mm">
              <v:path arrowok="t"/>
            </v:shape>
            <v:shape id="_x0000_s2096" alt="" style="position:absolute;left:4762;top:297;width:570;height:69" coordorigin="4762,297" coordsize="570,69" path="m5191,297r,18l4762,315r,34l5191,349r,17l5331,332,5191,297xe" fillcolor="#c0ddee" stroked="f">
              <v:path arrowok="t"/>
            </v:shape>
            <v:shape id="_x0000_s2097" alt="" style="position:absolute;left:4762;top:297;width:570;height:69" coordorigin="4762,297" coordsize="570,69" path="m5191,297r,18l4762,315r,34l5191,349r,17l5331,332,5191,297xe" filled="f" strokecolor="#7b7d82" strokeweight=".18133mm">
              <v:path arrowok="t"/>
            </v:shape>
            <v:shape id="_x0000_s2098" alt="" style="position:absolute;left:2448;top:811;width:570;height:69" coordorigin="2448,812" coordsize="570,69" path="m2877,812r,17l2448,829r,34l2877,863r,17l3017,846,2877,812xe" fillcolor="#c0ddee" stroked="f">
              <v:path arrowok="t"/>
            </v:shape>
            <v:shape id="_x0000_s2099" alt="" style="position:absolute;left:2448;top:811;width:570;height:69" coordorigin="2448,812" coordsize="570,69" path="m2877,812r,17l2448,829r,34l2877,863r,17l3017,846,2877,812xe" filled="f" strokecolor="#7b7d82" strokeweight=".18133mm">
              <v:path arrowok="t"/>
            </v:shape>
            <v:shape id="_x0000_s2100" alt="" style="position:absolute;left:4505;top:811;width:570;height:69" coordorigin="4505,812" coordsize="570,69" path="m4934,812r,17l4505,829r,34l4934,863r,17l5074,846,4934,812xe" fillcolor="#c0ddee" stroked="f">
              <v:path arrowok="t"/>
            </v:shape>
            <v:shape id="_x0000_s2101" alt="" style="position:absolute;left:4505;top:811;width:570;height:69" coordorigin="4505,812" coordsize="570,69" path="m4934,812r,17l4505,829r,34l4934,863r,17l5074,846,4934,812xe" filled="f" strokecolor="#7b7d82" strokeweight=".18133mm">
              <v:path arrowok="t"/>
            </v:shape>
            <v:shape id="_x0000_s2102" alt="" style="position:absolute;left:6048;top:880;width:570;height:69" coordorigin="6048,880" coordsize="570,69" path="m6477,880r,17l6048,897r,35l6477,932r,17l6617,915,6477,880xe" fillcolor="#c0ddee" stroked="f">
              <v:path arrowok="t"/>
            </v:shape>
            <v:shape id="_x0000_s2103" alt="" style="position:absolute;left:6048;top:880;width:570;height:69" coordorigin="6048,880" coordsize="570,69" path="m6477,880r,17l6048,897r,35l6477,932r,17l6617,915,6477,880xe" filled="f" strokecolor="#7b7d82" strokeweight=".18133mm">
              <v:path arrowok="t"/>
            </v:shape>
            <v:shape id="_x0000_s2104" type="#_x0000_t202" alt="" style="position:absolute;left:1431;top:204;width:1705;height:221;mso-wrap-style:square;v-text-anchor:top" filled="f" stroked="f">
              <v:textbox inset="0,0,0,0">
                <w:txbxContent>
                  <w:p w14:paraId="2A77540E" w14:textId="77777777" w:rsidR="008A5969" w:rsidRDefault="004D699E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sz w:val="20"/>
                      </w:rPr>
                      <w:t>TD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(Texte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départ</w:t>
                    </w:r>
                    <w:r>
                      <w:rPr>
                        <w:sz w:val="17"/>
                      </w:rPr>
                      <w:t>)</w:t>
                    </w:r>
                  </w:p>
                </w:txbxContent>
              </v:textbox>
            </v:shape>
            <v:shape id="_x0000_s2105" type="#_x0000_t202" alt="" style="position:absolute;left:3886;top:228;width:798;height:190;mso-wrap-style:square;v-text-anchor:top" filled="f" stroked="f">
              <v:textbox inset="0,0,0,0">
                <w:txbxContent>
                  <w:p w14:paraId="4017A39F" w14:textId="77777777" w:rsidR="008A5969" w:rsidRDefault="004D699E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Conceptuel</w:t>
                    </w:r>
                  </w:p>
                </w:txbxContent>
              </v:textbox>
            </v:shape>
            <v:shape id="_x0000_s2106" type="#_x0000_t202" alt="" style="position:absolute;left:5435;top:228;width:1071;height:190;mso-wrap-style:square;v-text-anchor:top" filled="f" stroked="f">
              <v:textbox inset="0,0,0,0">
                <w:txbxContent>
                  <w:p w14:paraId="4A83CB35" w14:textId="77777777" w:rsidR="008A5969" w:rsidRDefault="004D699E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Texte</w:t>
                    </w:r>
                    <w:r>
                      <w:rPr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d'arrivée</w:t>
                    </w:r>
                  </w:p>
                </w:txbxContent>
              </v:textbox>
            </v:shape>
            <v:shape id="_x0000_s2107" type="#_x0000_t202" alt="" style="position:absolute;left:1781;top:629;width:1541;height:221;mso-wrap-style:square;v-text-anchor:top" filled="f" stroked="f">
              <v:textbox inset="0,0,0,0">
                <w:txbxContent>
                  <w:p w14:paraId="48C96708" w14:textId="77777777" w:rsidR="008A5969" w:rsidRDefault="004D699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luLe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compris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2108" type="#_x0000_t202" alt="" style="position:absolute;left:3852;top:629;width:1643;height:221;mso-wrap-style:square;v-text-anchor:top" filled="f" stroked="f">
              <v:textbox inset="0,0,0,0">
                <w:txbxContent>
                  <w:p w14:paraId="35E5244D" w14:textId="77777777" w:rsidR="008A5969" w:rsidRDefault="004D699E">
                    <w:pPr>
                      <w:tabs>
                        <w:tab w:val="left" w:pos="1468"/>
                      </w:tabs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traduit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(t2)</w:t>
                    </w:r>
                    <w:r>
                      <w:rPr>
                        <w:sz w:val="20"/>
                      </w:rPr>
                      <w:tab/>
                      <w:t>t3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FF485A" w14:textId="77777777" w:rsidR="008A5969" w:rsidRDefault="008A5969">
      <w:pPr>
        <w:pStyle w:val="Corpsdetexte"/>
        <w:spacing w:before="9"/>
        <w:ind w:left="0"/>
        <w:jc w:val="left"/>
        <w:rPr>
          <w:sz w:val="14"/>
        </w:rPr>
      </w:pPr>
    </w:p>
    <w:p w14:paraId="3F877A30" w14:textId="77777777" w:rsidR="008A5969" w:rsidRDefault="004D699E">
      <w:pPr>
        <w:pStyle w:val="Titre4"/>
        <w:spacing w:before="91"/>
        <w:ind w:left="668"/>
        <w:jc w:val="both"/>
      </w:pPr>
      <w:r>
        <w:t>Modèle</w:t>
      </w:r>
      <w:r>
        <w:rPr>
          <w:spacing w:val="-3"/>
        </w:rPr>
        <w:t xml:space="preserve"> </w:t>
      </w:r>
      <w:r>
        <w:t>générique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processus</w:t>
      </w:r>
      <w:r>
        <w:rPr>
          <w:spacing w:val="-3"/>
        </w:rPr>
        <w:t xml:space="preserve"> </w:t>
      </w:r>
      <w:r>
        <w:t>traductif</w:t>
      </w:r>
      <w:r>
        <w:rPr>
          <w:spacing w:val="-3"/>
        </w:rPr>
        <w:t xml:space="preserve"> </w:t>
      </w:r>
      <w:r>
        <w:t>d'après</w:t>
      </w:r>
      <w:r>
        <w:rPr>
          <w:spacing w:val="-3"/>
        </w:rPr>
        <w:t xml:space="preserve"> </w:t>
      </w:r>
      <w:r>
        <w:t>Tatilon</w:t>
      </w:r>
      <w:r>
        <w:rPr>
          <w:spacing w:val="-3"/>
        </w:rPr>
        <w:t xml:space="preserve"> </w:t>
      </w:r>
      <w:r>
        <w:t>(2007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165)</w:t>
      </w:r>
    </w:p>
    <w:p w14:paraId="4B6766F1" w14:textId="77777777" w:rsidR="008A5969" w:rsidRDefault="008A5969">
      <w:pPr>
        <w:pStyle w:val="Corpsdetexte"/>
        <w:ind w:left="0"/>
        <w:jc w:val="left"/>
        <w:rPr>
          <w:b/>
          <w:sz w:val="22"/>
        </w:rPr>
      </w:pPr>
    </w:p>
    <w:p w14:paraId="58E50DC8" w14:textId="77777777" w:rsidR="008A5969" w:rsidRDefault="004D699E">
      <w:pPr>
        <w:pStyle w:val="Corpsdetexte"/>
        <w:spacing w:before="158" w:line="360" w:lineRule="auto"/>
        <w:ind w:right="989"/>
      </w:pPr>
      <w:r>
        <w:t>Le processus de traduction qui va donc d'abord du sens vers la forme relève</w:t>
      </w:r>
      <w:r>
        <w:rPr>
          <w:spacing w:val="-47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onomasiologique,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sémasiologique en allant de la forme vers le sens. Soulignons également</w:t>
      </w:r>
      <w:r>
        <w:rPr>
          <w:spacing w:val="1"/>
        </w:rPr>
        <w:t xml:space="preserve"> </w:t>
      </w:r>
      <w:r>
        <w:t>l'intérêt porté par l'auteur à l</w:t>
      </w:r>
      <w:r>
        <w:t>a notion d'information textuelle pertinente qui</w:t>
      </w:r>
      <w:r>
        <w:rPr>
          <w:spacing w:val="1"/>
        </w:rPr>
        <w:t xml:space="preserve"> </w:t>
      </w:r>
      <w:r>
        <w:t>semble faire écho à la théorie de la pertinence de Gutt (1991). Dans l'esprit</w:t>
      </w:r>
      <w:r>
        <w:rPr>
          <w:spacing w:val="1"/>
        </w:rPr>
        <w:t xml:space="preserve"> </w:t>
      </w:r>
      <w:r>
        <w:t>de Tatilon, le degré du conceptuel renvoie à un état de conscience qui fait</w:t>
      </w:r>
      <w:r>
        <w:rPr>
          <w:spacing w:val="1"/>
        </w:rPr>
        <w:t xml:space="preserve"> </w:t>
      </w:r>
      <w:r>
        <w:t xml:space="preserve">suite à la déverbalisation. En partant d'observations </w:t>
      </w:r>
      <w:r>
        <w:t>sur le terrain, Tatilon</w:t>
      </w:r>
      <w:r>
        <w:rPr>
          <w:spacing w:val="1"/>
        </w:rPr>
        <w:t xml:space="preserve"> </w:t>
      </w:r>
      <w:r>
        <w:t>distingue quatre cas de figures, quatre durées distinctes d'exécution</w:t>
      </w:r>
      <w:r>
        <w:rPr>
          <w:spacing w:val="4"/>
        </w:rPr>
        <w:t xml:space="preserve"> </w:t>
      </w:r>
      <w:r>
        <w:t>:</w:t>
      </w:r>
    </w:p>
    <w:p w14:paraId="664E9083" w14:textId="77777777" w:rsidR="008A5969" w:rsidRDefault="004D699E">
      <w:pPr>
        <w:spacing w:before="175" w:line="362" w:lineRule="auto"/>
        <w:ind w:left="1588" w:right="989"/>
        <w:rPr>
          <w:sz w:val="17"/>
        </w:rPr>
      </w:pPr>
      <w:r>
        <w:rPr>
          <w:sz w:val="17"/>
        </w:rPr>
        <w:t>En</w:t>
      </w:r>
      <w:r>
        <w:rPr>
          <w:spacing w:val="29"/>
          <w:sz w:val="17"/>
        </w:rPr>
        <w:t xml:space="preserve"> </w:t>
      </w:r>
      <w:r>
        <w:rPr>
          <w:sz w:val="17"/>
        </w:rPr>
        <w:t>résumé,</w:t>
      </w:r>
      <w:r>
        <w:rPr>
          <w:spacing w:val="30"/>
          <w:sz w:val="17"/>
        </w:rPr>
        <w:t xml:space="preserve"> </w:t>
      </w:r>
      <w:r>
        <w:rPr>
          <w:sz w:val="17"/>
        </w:rPr>
        <w:t>lors</w:t>
      </w:r>
      <w:r>
        <w:rPr>
          <w:spacing w:val="29"/>
          <w:sz w:val="17"/>
        </w:rPr>
        <w:t xml:space="preserve"> </w:t>
      </w:r>
      <w:r>
        <w:rPr>
          <w:sz w:val="17"/>
        </w:rPr>
        <w:t>d'un</w:t>
      </w:r>
      <w:r>
        <w:rPr>
          <w:spacing w:val="30"/>
          <w:sz w:val="17"/>
        </w:rPr>
        <w:t xml:space="preserve"> </w:t>
      </w:r>
      <w:r>
        <w:rPr>
          <w:sz w:val="17"/>
        </w:rPr>
        <w:t>acte</w:t>
      </w:r>
      <w:r>
        <w:rPr>
          <w:spacing w:val="29"/>
          <w:sz w:val="17"/>
        </w:rPr>
        <w:t xml:space="preserve"> </w:t>
      </w:r>
      <w:r>
        <w:rPr>
          <w:sz w:val="17"/>
        </w:rPr>
        <w:t>traductif,</w:t>
      </w:r>
      <w:r>
        <w:rPr>
          <w:spacing w:val="30"/>
          <w:sz w:val="17"/>
        </w:rPr>
        <w:t xml:space="preserve"> </w:t>
      </w:r>
      <w:r>
        <w:rPr>
          <w:sz w:val="17"/>
        </w:rPr>
        <w:t>j'expérimente</w:t>
      </w:r>
      <w:r>
        <w:rPr>
          <w:spacing w:val="30"/>
          <w:sz w:val="17"/>
        </w:rPr>
        <w:t xml:space="preserve"> </w:t>
      </w:r>
      <w:r>
        <w:rPr>
          <w:sz w:val="17"/>
        </w:rPr>
        <w:t>quatre</w:t>
      </w:r>
      <w:r>
        <w:rPr>
          <w:spacing w:val="30"/>
          <w:sz w:val="17"/>
        </w:rPr>
        <w:t xml:space="preserve"> </w:t>
      </w:r>
      <w:r>
        <w:rPr>
          <w:sz w:val="17"/>
        </w:rPr>
        <w:t>types</w:t>
      </w:r>
      <w:r>
        <w:rPr>
          <w:spacing w:val="34"/>
          <w:sz w:val="17"/>
        </w:rPr>
        <w:t xml:space="preserve"> </w:t>
      </w:r>
      <w:r>
        <w:rPr>
          <w:sz w:val="17"/>
        </w:rPr>
        <w:t>de</w:t>
      </w:r>
      <w:r>
        <w:rPr>
          <w:spacing w:val="-40"/>
          <w:sz w:val="17"/>
        </w:rPr>
        <w:t xml:space="preserve"> </w:t>
      </w:r>
      <w:r>
        <w:rPr>
          <w:sz w:val="17"/>
        </w:rPr>
        <w:t>reformulation du conceptuel :</w:t>
      </w:r>
    </w:p>
    <w:p w14:paraId="6F0AF024" w14:textId="77777777" w:rsidR="008A5969" w:rsidRDefault="008A5969">
      <w:pPr>
        <w:spacing w:line="362" w:lineRule="auto"/>
        <w:rPr>
          <w:sz w:val="17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1AB8D44" w14:textId="77777777" w:rsidR="008A5969" w:rsidRDefault="004D699E">
      <w:pPr>
        <w:pStyle w:val="Paragraphedeliste"/>
        <w:numPr>
          <w:ilvl w:val="0"/>
          <w:numId w:val="31"/>
        </w:numPr>
        <w:tabs>
          <w:tab w:val="left" w:pos="1810"/>
        </w:tabs>
        <w:spacing w:before="77" w:line="367" w:lineRule="auto"/>
        <w:ind w:right="993" w:firstLine="0"/>
        <w:jc w:val="both"/>
        <w:rPr>
          <w:sz w:val="17"/>
        </w:rPr>
      </w:pPr>
      <w:r>
        <w:rPr>
          <w:sz w:val="17"/>
        </w:rPr>
        <w:lastRenderedPageBreak/>
        <w:t>Une</w:t>
      </w:r>
      <w:r>
        <w:rPr>
          <w:spacing w:val="1"/>
          <w:sz w:val="17"/>
        </w:rPr>
        <w:t xml:space="preserve"> </w:t>
      </w:r>
      <w:r>
        <w:rPr>
          <w:sz w:val="17"/>
        </w:rPr>
        <w:t>reformulation</w:t>
      </w:r>
      <w:r>
        <w:rPr>
          <w:spacing w:val="1"/>
          <w:sz w:val="17"/>
        </w:rPr>
        <w:t xml:space="preserve"> </w:t>
      </w:r>
      <w:r>
        <w:rPr>
          <w:sz w:val="17"/>
        </w:rPr>
        <w:t>quasi</w:t>
      </w:r>
      <w:r>
        <w:rPr>
          <w:spacing w:val="1"/>
          <w:sz w:val="17"/>
        </w:rPr>
        <w:t xml:space="preserve"> </w:t>
      </w:r>
      <w:r>
        <w:rPr>
          <w:sz w:val="17"/>
        </w:rPr>
        <w:t>instantanée,</w:t>
      </w:r>
      <w:r>
        <w:rPr>
          <w:spacing w:val="1"/>
          <w:sz w:val="17"/>
        </w:rPr>
        <w:t xml:space="preserve"> </w:t>
      </w:r>
      <w:r>
        <w:rPr>
          <w:sz w:val="17"/>
        </w:rPr>
        <w:t>comme</w:t>
      </w:r>
      <w:r>
        <w:rPr>
          <w:spacing w:val="1"/>
          <w:sz w:val="17"/>
        </w:rPr>
        <w:t xml:space="preserve"> </w:t>
      </w:r>
      <w:r>
        <w:rPr>
          <w:sz w:val="17"/>
        </w:rPr>
        <w:t>s'il</w:t>
      </w:r>
      <w:r>
        <w:rPr>
          <w:spacing w:val="1"/>
          <w:sz w:val="17"/>
        </w:rPr>
        <w:t xml:space="preserve"> </w:t>
      </w:r>
      <w:r>
        <w:rPr>
          <w:sz w:val="17"/>
        </w:rPr>
        <w:t>n'y</w:t>
      </w:r>
      <w:r>
        <w:rPr>
          <w:spacing w:val="42"/>
          <w:sz w:val="17"/>
        </w:rPr>
        <w:t xml:space="preserve"> </w:t>
      </w:r>
      <w:r>
        <w:rPr>
          <w:sz w:val="17"/>
        </w:rPr>
        <w:t>avait</w:t>
      </w:r>
      <w:r>
        <w:rPr>
          <w:spacing w:val="43"/>
          <w:sz w:val="17"/>
        </w:rPr>
        <w:t xml:space="preserve"> </w:t>
      </w:r>
      <w:r>
        <w:rPr>
          <w:sz w:val="17"/>
        </w:rPr>
        <w:t>aucun</w:t>
      </w:r>
      <w:r>
        <w:rPr>
          <w:spacing w:val="1"/>
          <w:sz w:val="17"/>
        </w:rPr>
        <w:t xml:space="preserve"> </w:t>
      </w:r>
      <w:r>
        <w:rPr>
          <w:sz w:val="17"/>
        </w:rPr>
        <w:t>temps d'arrêt ;</w:t>
      </w:r>
    </w:p>
    <w:p w14:paraId="7D572AAA" w14:textId="77777777" w:rsidR="008A5969" w:rsidRDefault="004D699E">
      <w:pPr>
        <w:pStyle w:val="Paragraphedeliste"/>
        <w:numPr>
          <w:ilvl w:val="0"/>
          <w:numId w:val="31"/>
        </w:numPr>
        <w:tabs>
          <w:tab w:val="left" w:pos="1768"/>
        </w:tabs>
        <w:spacing w:line="362" w:lineRule="auto"/>
        <w:ind w:right="993" w:firstLine="0"/>
        <w:jc w:val="both"/>
        <w:rPr>
          <w:sz w:val="17"/>
        </w:rPr>
      </w:pPr>
      <w:r>
        <w:rPr>
          <w:sz w:val="17"/>
        </w:rPr>
        <w:t>Une reformulation rapide : t2 est très court, de l'ordre de la seconde –</w:t>
      </w:r>
      <w:r>
        <w:rPr>
          <w:spacing w:val="1"/>
          <w:sz w:val="17"/>
        </w:rPr>
        <w:t xml:space="preserve"> </w:t>
      </w:r>
      <w:r>
        <w:rPr>
          <w:sz w:val="17"/>
        </w:rPr>
        <w:t>c'est la traduction calquée</w:t>
      </w:r>
      <w:r>
        <w:rPr>
          <w:spacing w:val="1"/>
          <w:sz w:val="17"/>
        </w:rPr>
        <w:t xml:space="preserve"> </w:t>
      </w:r>
      <w:r>
        <w:rPr>
          <w:sz w:val="17"/>
        </w:rPr>
        <w:t>;</w:t>
      </w:r>
    </w:p>
    <w:p w14:paraId="140CA81B" w14:textId="77777777" w:rsidR="008A5969" w:rsidRDefault="004D699E">
      <w:pPr>
        <w:pStyle w:val="Paragraphedeliste"/>
        <w:numPr>
          <w:ilvl w:val="0"/>
          <w:numId w:val="31"/>
        </w:numPr>
        <w:tabs>
          <w:tab w:val="left" w:pos="1768"/>
        </w:tabs>
        <w:spacing w:line="362" w:lineRule="auto"/>
        <w:ind w:right="992" w:firstLine="0"/>
        <w:jc w:val="both"/>
        <w:rPr>
          <w:sz w:val="17"/>
        </w:rPr>
      </w:pPr>
      <w:r>
        <w:rPr>
          <w:sz w:val="17"/>
        </w:rPr>
        <w:t>Une reformulation ralentie : t2 a une durée relativement longue et très</w:t>
      </w:r>
      <w:r>
        <w:rPr>
          <w:spacing w:val="1"/>
          <w:sz w:val="17"/>
        </w:rPr>
        <w:t xml:space="preserve"> </w:t>
      </w:r>
      <w:r>
        <w:rPr>
          <w:sz w:val="17"/>
        </w:rPr>
        <w:t>variable ;</w:t>
      </w:r>
      <w:r>
        <w:rPr>
          <w:spacing w:val="1"/>
          <w:sz w:val="17"/>
        </w:rPr>
        <w:t xml:space="preserve"> </w:t>
      </w:r>
      <w:r>
        <w:rPr>
          <w:sz w:val="17"/>
        </w:rPr>
        <w:t>–</w:t>
      </w:r>
      <w:r>
        <w:rPr>
          <w:spacing w:val="1"/>
          <w:sz w:val="17"/>
        </w:rPr>
        <w:t xml:space="preserve"> </w:t>
      </w:r>
      <w:r>
        <w:rPr>
          <w:sz w:val="17"/>
        </w:rPr>
        <w:t>c'est</w:t>
      </w:r>
      <w:r>
        <w:rPr>
          <w:spacing w:val="1"/>
          <w:sz w:val="17"/>
        </w:rPr>
        <w:t xml:space="preserve"> </w:t>
      </w:r>
      <w:r>
        <w:rPr>
          <w:sz w:val="17"/>
        </w:rPr>
        <w:t>la</w:t>
      </w:r>
      <w:r>
        <w:rPr>
          <w:spacing w:val="1"/>
          <w:sz w:val="17"/>
        </w:rPr>
        <w:t xml:space="preserve"> </w:t>
      </w:r>
      <w:r>
        <w:rPr>
          <w:sz w:val="17"/>
        </w:rPr>
        <w:t>traduction</w:t>
      </w:r>
      <w:r>
        <w:rPr>
          <w:spacing w:val="1"/>
          <w:sz w:val="17"/>
        </w:rPr>
        <w:t xml:space="preserve"> </w:t>
      </w:r>
      <w:r>
        <w:rPr>
          <w:sz w:val="17"/>
        </w:rPr>
        <w:t>tout</w:t>
      </w:r>
      <w:r>
        <w:rPr>
          <w:spacing w:val="1"/>
          <w:sz w:val="17"/>
        </w:rPr>
        <w:t xml:space="preserve"> </w:t>
      </w:r>
      <w:r>
        <w:rPr>
          <w:sz w:val="17"/>
        </w:rPr>
        <w:t>court,</w:t>
      </w:r>
      <w:r>
        <w:rPr>
          <w:spacing w:val="1"/>
          <w:sz w:val="17"/>
        </w:rPr>
        <w:t xml:space="preserve"> </w:t>
      </w:r>
      <w:r>
        <w:rPr>
          <w:sz w:val="17"/>
        </w:rPr>
        <w:t>avec</w:t>
      </w:r>
      <w:r>
        <w:rPr>
          <w:spacing w:val="1"/>
          <w:sz w:val="17"/>
        </w:rPr>
        <w:t xml:space="preserve"> </w:t>
      </w:r>
      <w:r>
        <w:rPr>
          <w:sz w:val="17"/>
        </w:rPr>
        <w:t>ses</w:t>
      </w:r>
      <w:r>
        <w:rPr>
          <w:spacing w:val="1"/>
          <w:sz w:val="17"/>
        </w:rPr>
        <w:t xml:space="preserve"> </w:t>
      </w:r>
      <w:r>
        <w:rPr>
          <w:sz w:val="17"/>
        </w:rPr>
        <w:t>grandeurs</w:t>
      </w:r>
      <w:r>
        <w:rPr>
          <w:spacing w:val="1"/>
          <w:sz w:val="17"/>
        </w:rPr>
        <w:t xml:space="preserve"> </w:t>
      </w:r>
      <w:r>
        <w:rPr>
          <w:sz w:val="17"/>
        </w:rPr>
        <w:t>et</w:t>
      </w:r>
      <w:r>
        <w:rPr>
          <w:spacing w:val="42"/>
          <w:sz w:val="17"/>
        </w:rPr>
        <w:t xml:space="preserve"> </w:t>
      </w:r>
      <w:r>
        <w:rPr>
          <w:sz w:val="17"/>
        </w:rPr>
        <w:t>ses</w:t>
      </w:r>
      <w:r>
        <w:rPr>
          <w:spacing w:val="-40"/>
          <w:sz w:val="17"/>
        </w:rPr>
        <w:t xml:space="preserve"> </w:t>
      </w:r>
      <w:r>
        <w:rPr>
          <w:sz w:val="17"/>
        </w:rPr>
        <w:t>misères. Il faut alors bien remarquer que ce troisième type se distingue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nettement des deux autres par un labeur </w:t>
      </w:r>
      <w:r>
        <w:rPr>
          <w:sz w:val="17"/>
        </w:rPr>
        <w:t>cognitif plus important qui exige</w:t>
      </w:r>
      <w:r>
        <w:rPr>
          <w:spacing w:val="1"/>
          <w:sz w:val="17"/>
        </w:rPr>
        <w:t xml:space="preserve"> </w:t>
      </w:r>
      <w:r>
        <w:rPr>
          <w:sz w:val="17"/>
        </w:rPr>
        <w:t>un raisonnement ;</w:t>
      </w:r>
      <w:r>
        <w:rPr>
          <w:spacing w:val="1"/>
          <w:sz w:val="17"/>
        </w:rPr>
        <w:t xml:space="preserve"> </w:t>
      </w:r>
      <w:r>
        <w:rPr>
          <w:sz w:val="17"/>
        </w:rPr>
        <w:t>il aboutit</w:t>
      </w:r>
      <w:r>
        <w:rPr>
          <w:spacing w:val="1"/>
          <w:sz w:val="17"/>
        </w:rPr>
        <w:t xml:space="preserve"> </w:t>
      </w:r>
      <w:r>
        <w:rPr>
          <w:sz w:val="17"/>
        </w:rPr>
        <w:t>à une formulation</w:t>
      </w:r>
      <w:r>
        <w:rPr>
          <w:spacing w:val="1"/>
          <w:sz w:val="17"/>
        </w:rPr>
        <w:t xml:space="preserve"> </w:t>
      </w:r>
      <w:r>
        <w:rPr>
          <w:sz w:val="17"/>
        </w:rPr>
        <w:t>courante ;</w:t>
      </w:r>
    </w:p>
    <w:p w14:paraId="4499E076" w14:textId="77777777" w:rsidR="008A5969" w:rsidRDefault="004D699E">
      <w:pPr>
        <w:pStyle w:val="Paragraphedeliste"/>
        <w:numPr>
          <w:ilvl w:val="0"/>
          <w:numId w:val="31"/>
        </w:numPr>
        <w:tabs>
          <w:tab w:val="left" w:pos="1817"/>
        </w:tabs>
        <w:spacing w:line="362" w:lineRule="auto"/>
        <w:ind w:right="992" w:firstLine="0"/>
        <w:jc w:val="both"/>
        <w:rPr>
          <w:sz w:val="17"/>
        </w:rPr>
      </w:pPr>
      <w:r>
        <w:rPr>
          <w:sz w:val="17"/>
        </w:rPr>
        <w:t>Une</w:t>
      </w:r>
      <w:r>
        <w:rPr>
          <w:spacing w:val="1"/>
          <w:sz w:val="17"/>
        </w:rPr>
        <w:t xml:space="preserve"> </w:t>
      </w:r>
      <w:r>
        <w:rPr>
          <w:sz w:val="17"/>
        </w:rPr>
        <w:t>reformulation</w:t>
      </w:r>
      <w:r>
        <w:rPr>
          <w:spacing w:val="1"/>
          <w:sz w:val="17"/>
        </w:rPr>
        <w:t xml:space="preserve"> </w:t>
      </w:r>
      <w:r>
        <w:rPr>
          <w:sz w:val="17"/>
        </w:rPr>
        <w:t>entravée</w:t>
      </w:r>
      <w:r>
        <w:rPr>
          <w:spacing w:val="1"/>
          <w:sz w:val="17"/>
        </w:rPr>
        <w:t xml:space="preserve"> </w:t>
      </w:r>
      <w:r>
        <w:rPr>
          <w:sz w:val="17"/>
        </w:rPr>
        <w:t>:</w:t>
      </w:r>
      <w:r>
        <w:rPr>
          <w:spacing w:val="1"/>
          <w:sz w:val="17"/>
        </w:rPr>
        <w:t xml:space="preserve"> </w:t>
      </w:r>
      <w:r>
        <w:rPr>
          <w:sz w:val="17"/>
        </w:rPr>
        <w:t>t2</w:t>
      </w:r>
      <w:r>
        <w:rPr>
          <w:spacing w:val="1"/>
          <w:sz w:val="17"/>
        </w:rPr>
        <w:t xml:space="preserve"> </w:t>
      </w:r>
      <w:r>
        <w:rPr>
          <w:sz w:val="17"/>
        </w:rPr>
        <w:t>exige</w:t>
      </w:r>
      <w:r>
        <w:rPr>
          <w:spacing w:val="1"/>
          <w:sz w:val="17"/>
        </w:rPr>
        <w:t xml:space="preserve"> </w:t>
      </w:r>
      <w:r>
        <w:rPr>
          <w:sz w:val="17"/>
        </w:rPr>
        <w:t>maintenant,</w:t>
      </w:r>
      <w:r>
        <w:rPr>
          <w:spacing w:val="1"/>
          <w:sz w:val="17"/>
        </w:rPr>
        <w:t xml:space="preserve"> </w:t>
      </w:r>
      <w:r>
        <w:rPr>
          <w:sz w:val="17"/>
        </w:rPr>
        <w:t>en</w:t>
      </w:r>
      <w:r>
        <w:rPr>
          <w:spacing w:val="1"/>
          <w:sz w:val="17"/>
        </w:rPr>
        <w:t xml:space="preserve"> </w:t>
      </w:r>
      <w:r>
        <w:rPr>
          <w:sz w:val="17"/>
        </w:rPr>
        <w:t>plus</w:t>
      </w:r>
      <w:r>
        <w:rPr>
          <w:spacing w:val="1"/>
          <w:sz w:val="17"/>
        </w:rPr>
        <w:t xml:space="preserve"> </w:t>
      </w:r>
      <w:r>
        <w:rPr>
          <w:sz w:val="17"/>
        </w:rPr>
        <w:t>d'un</w:t>
      </w:r>
      <w:r>
        <w:rPr>
          <w:spacing w:val="1"/>
          <w:sz w:val="17"/>
        </w:rPr>
        <w:t xml:space="preserve"> </w:t>
      </w:r>
      <w:r>
        <w:rPr>
          <w:sz w:val="17"/>
        </w:rPr>
        <w:t>raisonnement, une analyse linguistique et aboutit à une invention verbale</w:t>
      </w:r>
      <w:r>
        <w:rPr>
          <w:spacing w:val="1"/>
          <w:sz w:val="17"/>
        </w:rPr>
        <w:t xml:space="preserve"> </w:t>
      </w:r>
      <w:r>
        <w:rPr>
          <w:sz w:val="17"/>
        </w:rPr>
        <w:t>plus ou moins laborieuse.</w:t>
      </w:r>
      <w:r>
        <w:rPr>
          <w:spacing w:val="1"/>
          <w:sz w:val="17"/>
        </w:rPr>
        <w:t xml:space="preserve"> </w:t>
      </w:r>
      <w:r>
        <w:rPr>
          <w:sz w:val="17"/>
        </w:rPr>
        <w:t>(Tatilon, 2007: 165-166)</w:t>
      </w:r>
    </w:p>
    <w:p w14:paraId="5E44E1BD" w14:textId="77777777" w:rsidR="008A5969" w:rsidRDefault="008A5969">
      <w:pPr>
        <w:pStyle w:val="Corpsdetexte"/>
        <w:spacing w:before="6"/>
        <w:ind w:left="0"/>
        <w:jc w:val="left"/>
        <w:rPr>
          <w:sz w:val="25"/>
        </w:rPr>
      </w:pPr>
    </w:p>
    <w:p w14:paraId="1394E575" w14:textId="77777777" w:rsidR="008A5969" w:rsidRDefault="004D699E">
      <w:pPr>
        <w:pStyle w:val="Corpsdetexte"/>
        <w:spacing w:line="360" w:lineRule="auto"/>
        <w:ind w:right="989" w:hanging="1"/>
      </w:pPr>
      <w:r>
        <w:t>Cette association entre charge cognitive et temps d'exécution nous paraît</w:t>
      </w:r>
      <w:r>
        <w:rPr>
          <w:spacing w:val="1"/>
        </w:rPr>
        <w:t xml:space="preserve"> </w:t>
      </w:r>
      <w:r>
        <w:t>d'une importance capitale parce qu'elle suppose en premi</w:t>
      </w:r>
      <w:r>
        <w:t>er lieu, dans la</w:t>
      </w:r>
      <w:r>
        <w:rPr>
          <w:spacing w:val="1"/>
        </w:rPr>
        <w:t xml:space="preserve"> </w:t>
      </w:r>
      <w:r>
        <w:t>phase de lecture, l'identification de la part du traducteur ou de l'apprenti-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difficultés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vont</w:t>
      </w:r>
      <w:r>
        <w:rPr>
          <w:spacing w:val="1"/>
        </w:rPr>
        <w:t xml:space="preserve"> </w:t>
      </w:r>
      <w:r>
        <w:t>déterminer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précèdent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langagière.</w:t>
      </w:r>
      <w:r>
        <w:rPr>
          <w:spacing w:val="16"/>
        </w:rPr>
        <w:t xml:space="preserve"> </w:t>
      </w:r>
      <w:r>
        <w:t>Ce</w:t>
      </w:r>
      <w:r>
        <w:rPr>
          <w:spacing w:val="16"/>
        </w:rPr>
        <w:t xml:space="preserve"> </w:t>
      </w:r>
      <w:r>
        <w:t>degré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</w:t>
      </w:r>
      <w:r>
        <w:t>onscience</w:t>
      </w:r>
      <w:r>
        <w:rPr>
          <w:spacing w:val="16"/>
        </w:rPr>
        <w:t xml:space="preserve"> </w:t>
      </w:r>
      <w:r>
        <w:t>accru,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l'objectivation</w:t>
      </w:r>
      <w:r>
        <w:rPr>
          <w:spacing w:val="1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lecture</w:t>
      </w:r>
      <w:r>
        <w:rPr>
          <w:spacing w:val="33"/>
        </w:rPr>
        <w:t xml:space="preserve"> </w:t>
      </w:r>
      <w:r>
        <w:t>dans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phase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compréhension,</w:t>
      </w:r>
      <w:r>
        <w:rPr>
          <w:spacing w:val="33"/>
        </w:rPr>
        <w:t xml:space="preserve"> </w:t>
      </w:r>
      <w:r>
        <w:t>sont</w:t>
      </w:r>
      <w:r>
        <w:rPr>
          <w:spacing w:val="32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marques</w:t>
      </w:r>
      <w:r>
        <w:rPr>
          <w:spacing w:val="3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ce</w:t>
      </w:r>
      <w:r>
        <w:rPr>
          <w:spacing w:val="33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nous entendons par stratégies, distinctes aussi bien de la mise en œuvre</w:t>
      </w:r>
      <w:r>
        <w:rPr>
          <w:spacing w:val="1"/>
        </w:rPr>
        <w:t xml:space="preserve"> </w:t>
      </w:r>
      <w:r>
        <w:t>langagière, c'est à dire la formulation, que de son résultat. Toutefois, cette</w:t>
      </w:r>
      <w:r>
        <w:rPr>
          <w:spacing w:val="1"/>
        </w:rPr>
        <w:t xml:space="preserve"> </w:t>
      </w:r>
      <w:r>
        <w:t>distinction ne va pas toujours de soi. Du point de vue didactique, Guidère</w:t>
      </w:r>
      <w:r>
        <w:rPr>
          <w:spacing w:val="1"/>
        </w:rPr>
        <w:t xml:space="preserve"> </w:t>
      </w:r>
      <w:r>
        <w:t>oppose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orientation</w:t>
      </w:r>
      <w:r>
        <w:rPr>
          <w:spacing w:val="1"/>
        </w:rPr>
        <w:t xml:space="preserve"> </w:t>
      </w:r>
      <w:r>
        <w:t>« spéc</w:t>
      </w:r>
      <w:r>
        <w:t>ialiste »,</w:t>
      </w:r>
      <w:r>
        <w:rPr>
          <w:spacing w:val="1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fonctionnelle</w:t>
      </w:r>
      <w:r>
        <w:rPr>
          <w:spacing w:val="1"/>
        </w:rPr>
        <w:t xml:space="preserve"> </w:t>
      </w:r>
      <w:r>
        <w:t xml:space="preserve">développée aussi bien par la </w:t>
      </w:r>
      <w:r>
        <w:rPr>
          <w:i/>
        </w:rPr>
        <w:t xml:space="preserve">skopos theorie </w:t>
      </w:r>
      <w:r>
        <w:t>(Vermeer, 1996, 2000 ; Reiss,</w:t>
      </w:r>
      <w:r>
        <w:rPr>
          <w:spacing w:val="1"/>
        </w:rPr>
        <w:t xml:space="preserve"> </w:t>
      </w:r>
      <w:r>
        <w:t>2004, 2009) que par les travaux de Nord (1991,1994, 1995, 1997), et une</w:t>
      </w:r>
      <w:r>
        <w:rPr>
          <w:spacing w:val="1"/>
        </w:rPr>
        <w:t xml:space="preserve"> </w:t>
      </w:r>
      <w:r>
        <w:t>orientation</w:t>
      </w:r>
      <w:r>
        <w:rPr>
          <w:spacing w:val="1"/>
        </w:rPr>
        <w:t xml:space="preserve"> </w:t>
      </w:r>
      <w:r>
        <w:t>« généraliste »</w:t>
      </w:r>
      <w:r>
        <w:rPr>
          <w:spacing w:val="1"/>
        </w:rPr>
        <w:t xml:space="preserve"> </w:t>
      </w:r>
      <w:r>
        <w:t>concurrente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cognitive (Gu</w:t>
      </w:r>
      <w:r>
        <w:t>idère,</w:t>
      </w:r>
      <w:r>
        <w:rPr>
          <w:spacing w:val="-47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: 114).</w:t>
      </w:r>
    </w:p>
    <w:p w14:paraId="52336C28" w14:textId="77777777" w:rsidR="008A5969" w:rsidRDefault="004D699E">
      <w:pPr>
        <w:pStyle w:val="Corpsdetexte"/>
        <w:spacing w:before="85" w:line="357" w:lineRule="auto"/>
        <w:ind w:right="991"/>
      </w:pPr>
      <w:r>
        <w:t>A notre sens les deux orientations ne sont pas incompatibles et peuvent,</w:t>
      </w:r>
      <w:r>
        <w:rPr>
          <w:spacing w:val="1"/>
        </w:rPr>
        <w:t xml:space="preserve"> </w:t>
      </w:r>
      <w:r>
        <w:t>comme</w:t>
      </w:r>
      <w:r>
        <w:rPr>
          <w:spacing w:val="47"/>
        </w:rPr>
        <w:t xml:space="preserve"> </w:t>
      </w:r>
      <w:r>
        <w:t>c'est</w:t>
      </w:r>
      <w:r>
        <w:rPr>
          <w:spacing w:val="47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cas</w:t>
      </w:r>
      <w:r>
        <w:rPr>
          <w:spacing w:val="47"/>
        </w:rPr>
        <w:t xml:space="preserve"> </w:t>
      </w:r>
      <w:r>
        <w:t>assez</w:t>
      </w:r>
      <w:r>
        <w:rPr>
          <w:spacing w:val="47"/>
        </w:rPr>
        <w:t xml:space="preserve"> </w:t>
      </w:r>
      <w:r>
        <w:t>souvent,</w:t>
      </w:r>
      <w:r>
        <w:rPr>
          <w:spacing w:val="47"/>
        </w:rPr>
        <w:t xml:space="preserve"> </w:t>
      </w:r>
      <w:r>
        <w:t>s'inscrire</w:t>
      </w:r>
      <w:r>
        <w:rPr>
          <w:spacing w:val="47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une</w:t>
      </w:r>
      <w:r>
        <w:rPr>
          <w:spacing w:val="47"/>
        </w:rPr>
        <w:t xml:space="preserve"> </w:t>
      </w:r>
      <w:r>
        <w:t>logique</w:t>
      </w:r>
      <w:r>
        <w:rPr>
          <w:spacing w:val="47"/>
        </w:rPr>
        <w:t xml:space="preserve"> </w:t>
      </w:r>
      <w:r>
        <w:t>de</w:t>
      </w:r>
    </w:p>
    <w:p w14:paraId="19C90C48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0E8E026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progression sur un cursus complet de cinq ans, prévoyant, comme c'est 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SSLMIT,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spécialisation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licence.</w:t>
      </w:r>
      <w:r>
        <w:rPr>
          <w:spacing w:val="1"/>
        </w:rPr>
        <w:t xml:space="preserve"> </w:t>
      </w:r>
      <w:r>
        <w:t>L'essentiel, si l'on souhaite réinvestir les études centrées sur les processus</w:t>
      </w:r>
      <w:r>
        <w:rPr>
          <w:spacing w:val="1"/>
        </w:rPr>
        <w:t xml:space="preserve"> </w:t>
      </w:r>
      <w:r>
        <w:t>traductifs à la didactique de la tradu</w:t>
      </w:r>
      <w:r>
        <w:t>ction, réside plutôt dans la recherche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équilibre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articulant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versants</w:t>
      </w:r>
      <w:r>
        <w:rPr>
          <w:spacing w:val="1"/>
        </w:rPr>
        <w:t xml:space="preserve"> </w:t>
      </w:r>
      <w:r>
        <w:t>culturels,</w:t>
      </w:r>
      <w:r>
        <w:rPr>
          <w:spacing w:val="1"/>
        </w:rPr>
        <w:t xml:space="preserve"> </w:t>
      </w:r>
      <w:r>
        <w:t>cognitifs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l'enseignement-apprentissage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Munday</w:t>
      </w:r>
      <w:r>
        <w:rPr>
          <w:spacing w:val="1"/>
        </w:rPr>
        <w:t xml:space="preserve"> </w:t>
      </w:r>
      <w:r>
        <w:t>(2012 : 98), s'appuyant sur Bell (1991) fait valoir que les études sur la</w:t>
      </w:r>
      <w:r>
        <w:rPr>
          <w:spacing w:val="1"/>
        </w:rPr>
        <w:t xml:space="preserve"> </w:t>
      </w:r>
      <w:r>
        <w:t>traduction</w:t>
      </w:r>
      <w:r>
        <w:rPr>
          <w:spacing w:val="29"/>
        </w:rPr>
        <w:t xml:space="preserve"> </w:t>
      </w:r>
      <w:r>
        <w:t>envisagée</w:t>
      </w:r>
      <w:r>
        <w:rPr>
          <w:spacing w:val="29"/>
        </w:rPr>
        <w:t xml:space="preserve"> </w:t>
      </w:r>
      <w:r>
        <w:t>comme</w:t>
      </w:r>
      <w:r>
        <w:rPr>
          <w:spacing w:val="29"/>
        </w:rPr>
        <w:t xml:space="preserve"> </w:t>
      </w:r>
      <w:r>
        <w:t>processus</w:t>
      </w:r>
      <w:r>
        <w:rPr>
          <w:spacing w:val="29"/>
        </w:rPr>
        <w:t xml:space="preserve"> </w:t>
      </w:r>
      <w:r>
        <w:t>cognitif</w:t>
      </w:r>
      <w:r>
        <w:rPr>
          <w:spacing w:val="30"/>
        </w:rPr>
        <w:t xml:space="preserve"> </w:t>
      </w:r>
      <w:r>
        <w:t>permettent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déterminer</w:t>
      </w:r>
      <w:r>
        <w:rPr>
          <w:spacing w:val="-48"/>
        </w:rPr>
        <w:t xml:space="preserve"> </w:t>
      </w:r>
      <w:r>
        <w:t>les connaissances et les compétences que le traducteur doit acquérir pour</w:t>
      </w:r>
      <w:r>
        <w:rPr>
          <w:spacing w:val="1"/>
        </w:rPr>
        <w:t xml:space="preserve"> </w:t>
      </w:r>
      <w:r>
        <w:t>effectuer son travail. Cette façon d'envisager l'approche cognitive la situe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 (processus mis en œuvre par le traducteur) mais également de</w:t>
      </w:r>
      <w:r>
        <w:rPr>
          <w:spacing w:val="1"/>
        </w:rPr>
        <w:t xml:space="preserve"> </w:t>
      </w:r>
      <w:r>
        <w:t>délimitation de compétences traductives transversales utiles à</w:t>
      </w:r>
      <w:r>
        <w:rPr>
          <w:spacing w:val="1"/>
        </w:rPr>
        <w:t xml:space="preserve"> </w:t>
      </w:r>
      <w:r>
        <w:t>l'apprenti</w:t>
      </w:r>
      <w:r>
        <w:rPr>
          <w:spacing w:val="1"/>
        </w:rPr>
        <w:t xml:space="preserve"> </w:t>
      </w:r>
      <w:r>
        <w:t>traducteur. En nous appuyant sur Kelly (2005) et Marchand (2011), no</w:t>
      </w:r>
      <w:r>
        <w:t>us</w:t>
      </w:r>
      <w:r>
        <w:rPr>
          <w:spacing w:val="1"/>
        </w:rPr>
        <w:t xml:space="preserve"> </w:t>
      </w:r>
      <w:r>
        <w:t>proposons,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tableau</w:t>
      </w:r>
      <w:r>
        <w:rPr>
          <w:spacing w:val="1"/>
        </w:rPr>
        <w:t xml:space="preserve"> </w:t>
      </w:r>
      <w:r>
        <w:t>th2.8,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inventaire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exhaustif</w:t>
      </w:r>
      <w:r>
        <w:rPr>
          <w:spacing w:val="5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principales influences et concepts clefs pouvant être attribués à l'approche</w:t>
      </w:r>
      <w:r>
        <w:rPr>
          <w:spacing w:val="1"/>
        </w:rPr>
        <w:t xml:space="preserve"> </w:t>
      </w:r>
      <w:r>
        <w:t>cognitive.L'un des axes importants qui se dégage de l'approche cognitive en</w:t>
      </w:r>
      <w:r>
        <w:rPr>
          <w:spacing w:val="-47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l'</w:t>
      </w:r>
      <w:r>
        <w:t>importance</w:t>
      </w:r>
      <w:r>
        <w:rPr>
          <w:spacing w:val="1"/>
        </w:rPr>
        <w:t xml:space="preserve"> </w:t>
      </w:r>
      <w:r>
        <w:t>accordée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-47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métacognitive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métacognition, de valoriser la réflexivité consciente du traducteur ou de</w:t>
      </w:r>
      <w:r>
        <w:rPr>
          <w:spacing w:val="1"/>
        </w:rPr>
        <w:t xml:space="preserve"> </w:t>
      </w:r>
      <w:r>
        <w:t>l'apprenti-traducteur en vue de leur responsabilisation vis à vis de l'a</w:t>
      </w:r>
      <w:r>
        <w:t>cte</w:t>
      </w:r>
      <w:r>
        <w:rPr>
          <w:spacing w:val="1"/>
        </w:rPr>
        <w:t xml:space="preserve"> </w:t>
      </w:r>
      <w:r>
        <w:t>traductif.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métacognitive,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Nord</w:t>
      </w:r>
      <w:r>
        <w:rPr>
          <w:spacing w:val="-47"/>
        </w:rPr>
        <w:t xml:space="preserve"> </w:t>
      </w:r>
      <w:r>
        <w:t>(1991, 1994), trouve des échos plus récents chez Bergen (2009). Le rôle de</w:t>
      </w:r>
      <w:r>
        <w:rPr>
          <w:spacing w:val="1"/>
        </w:rPr>
        <w:t xml:space="preserve"> </w:t>
      </w:r>
      <w:r>
        <w:t>la métacognition est donc central (Cortese, 1990 : 124) car cette dernière</w:t>
      </w:r>
      <w:r>
        <w:rPr>
          <w:spacing w:val="1"/>
        </w:rPr>
        <w:t xml:space="preserve"> </w:t>
      </w:r>
      <w:r>
        <w:t>implique d'une part la capacité des traducteurs et/ou apprentis-traducteurs à</w:t>
      </w:r>
      <w:r>
        <w:rPr>
          <w:spacing w:val="-47"/>
        </w:rPr>
        <w:t xml:space="preserve"> </w:t>
      </w:r>
      <w:r>
        <w:t>identifier et résoudre les problèmes et d'autre part leur capacité à identifier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corriger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erreurs</w:t>
      </w:r>
      <w:r>
        <w:t>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habiletés</w:t>
      </w:r>
      <w:r>
        <w:rPr>
          <w:spacing w:val="1"/>
        </w:rPr>
        <w:t xml:space="preserve"> </w:t>
      </w:r>
      <w:r>
        <w:t>conditionnent</w:t>
      </w:r>
      <w:r>
        <w:rPr>
          <w:spacing w:val="50"/>
        </w:rPr>
        <w:t xml:space="preserve"> </w:t>
      </w:r>
      <w:r>
        <w:t>fortement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qualité de la traduction produite et influent sur le circuit professionnel de</w:t>
      </w:r>
      <w:r>
        <w:rPr>
          <w:spacing w:val="1"/>
        </w:rPr>
        <w:t xml:space="preserve"> </w:t>
      </w:r>
      <w:r>
        <w:t>production</w:t>
      </w:r>
      <w:r>
        <w:rPr>
          <w:spacing w:val="46"/>
        </w:rPr>
        <w:t xml:space="preserve"> </w:t>
      </w:r>
      <w:r>
        <w:t>du</w:t>
      </w:r>
      <w:r>
        <w:rPr>
          <w:spacing w:val="47"/>
        </w:rPr>
        <w:t xml:space="preserve"> </w:t>
      </w:r>
      <w:r>
        <w:t>texte</w:t>
      </w:r>
      <w:r>
        <w:rPr>
          <w:spacing w:val="45"/>
        </w:rPr>
        <w:t xml:space="preserve"> </w:t>
      </w:r>
      <w:r>
        <w:t>traduit.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effet,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qualité</w:t>
      </w:r>
      <w:r>
        <w:rPr>
          <w:spacing w:val="46"/>
        </w:rPr>
        <w:t xml:space="preserve"> </w:t>
      </w:r>
      <w:r>
        <w:t>du</w:t>
      </w:r>
      <w:r>
        <w:rPr>
          <w:spacing w:val="46"/>
        </w:rPr>
        <w:t xml:space="preserve"> </w:t>
      </w:r>
      <w:r>
        <w:t>texte</w:t>
      </w:r>
      <w:r>
        <w:rPr>
          <w:spacing w:val="46"/>
        </w:rPr>
        <w:t xml:space="preserve"> </w:t>
      </w:r>
      <w:r>
        <w:t>révisé</w:t>
      </w:r>
      <w:r>
        <w:rPr>
          <w:spacing w:val="46"/>
        </w:rPr>
        <w:t xml:space="preserve"> </w:t>
      </w:r>
      <w:r>
        <w:t>va</w:t>
      </w:r>
      <w:r>
        <w:rPr>
          <w:spacing w:val="46"/>
        </w:rPr>
        <w:t xml:space="preserve"> </w:t>
      </w:r>
      <w:r>
        <w:t>soit</w:t>
      </w:r>
    </w:p>
    <w:p w14:paraId="10EC024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920038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accélérer, soit ralentir l'élaboration</w:t>
      </w:r>
      <w:r>
        <w:t xml:space="preserve"> de la traduction définitive telle qu'elle</w:t>
      </w:r>
      <w:r>
        <w:rPr>
          <w:spacing w:val="1"/>
        </w:rPr>
        <w:t xml:space="preserve"> </w:t>
      </w:r>
      <w:r>
        <w:t>sera livrée au client. Dans cette perspective de professionnalisation, le rôle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accordé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métacognition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souligné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Lavault</w:t>
      </w:r>
      <w:r>
        <w:rPr>
          <w:spacing w:val="-47"/>
        </w:rPr>
        <w:t xml:space="preserve"> </w:t>
      </w:r>
      <w:r>
        <w:t>(2007) pour la traduction spécialisée. On retrouve cet intérêt chez la plupart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mettent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l'environnement</w:t>
      </w:r>
      <w:r>
        <w:rPr>
          <w:spacing w:val="1"/>
        </w:rPr>
        <w:t xml:space="preserve"> </w:t>
      </w:r>
      <w:r>
        <w:t>traductif,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responsabilisation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l'autonomie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apprentis-traducteurs.</w:t>
      </w:r>
      <w:r>
        <w:rPr>
          <w:spacing w:val="1"/>
        </w:rPr>
        <w:t xml:space="preserve"> </w:t>
      </w:r>
      <w:r>
        <w:t>Lee-Jahnke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c</w:t>
      </w:r>
      <w:r>
        <w:t>omme</w:t>
      </w:r>
      <w:r>
        <w:rPr>
          <w:spacing w:val="1"/>
        </w:rPr>
        <w:t xml:space="preserve"> </w:t>
      </w:r>
      <w:r>
        <w:t>Cortese</w:t>
      </w:r>
      <w:r>
        <w:rPr>
          <w:spacing w:val="1"/>
        </w:rPr>
        <w:t xml:space="preserve"> </w:t>
      </w:r>
      <w:r>
        <w:t>(1990),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Dancette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Halimi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mettent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mentales intégrées et véhiculées dans le texte source aussi bien chez le</w:t>
      </w:r>
      <w:r>
        <w:rPr>
          <w:spacing w:val="1"/>
        </w:rPr>
        <w:t xml:space="preserve"> </w:t>
      </w:r>
      <w:r>
        <w:t>traducteur que chez l'émetteur du texte à traduire. Tandis que Lee-Jahnke</w:t>
      </w:r>
      <w:r>
        <w:rPr>
          <w:spacing w:val="1"/>
        </w:rPr>
        <w:t xml:space="preserve"> </w:t>
      </w:r>
      <w:r>
        <w:t>(2005)</w:t>
      </w:r>
      <w:r>
        <w:rPr>
          <w:spacing w:val="29"/>
        </w:rPr>
        <w:t xml:space="preserve"> </w:t>
      </w:r>
      <w:r>
        <w:t>utilise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terme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représentations,</w:t>
      </w:r>
      <w:r>
        <w:rPr>
          <w:spacing w:val="29"/>
        </w:rPr>
        <w:t xml:space="preserve"> </w:t>
      </w:r>
      <w:r>
        <w:t>Cortese</w:t>
      </w:r>
      <w:r>
        <w:rPr>
          <w:spacing w:val="28"/>
        </w:rPr>
        <w:t xml:space="preserve"> </w:t>
      </w:r>
      <w:r>
        <w:t>recourt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notion</w:t>
      </w:r>
      <w:r>
        <w:rPr>
          <w:spacing w:val="30"/>
        </w:rPr>
        <w:t xml:space="preserve"> </w:t>
      </w:r>
      <w:r>
        <w:t>de</w:t>
      </w:r>
    </w:p>
    <w:p w14:paraId="6C354D67" w14:textId="77777777" w:rsidR="008A5969" w:rsidRDefault="004D699E">
      <w:pPr>
        <w:pStyle w:val="Corpsdetexte"/>
        <w:spacing w:line="360" w:lineRule="auto"/>
        <w:ind w:right="988"/>
      </w:pPr>
      <w:r>
        <w:t>« schémas », conçue comme une « organisation mentale en tant que pré-</w:t>
      </w:r>
      <w:r>
        <w:rPr>
          <w:spacing w:val="1"/>
        </w:rPr>
        <w:t xml:space="preserve"> </w:t>
      </w:r>
      <w:r>
        <w:t>requis à l'expérience» (Cortese, 1990 / 126). La chercheuse turinoise met</w:t>
      </w:r>
      <w:r>
        <w:rPr>
          <w:spacing w:val="1"/>
        </w:rPr>
        <w:t xml:space="preserve"> </w:t>
      </w:r>
      <w:r>
        <w:t>ensuite ces schémas en interaction potentielle avec les schémas intégrés au</w:t>
      </w:r>
      <w:r>
        <w:rPr>
          <w:spacing w:val="1"/>
        </w:rPr>
        <w:t xml:space="preserve"> </w:t>
      </w:r>
      <w:r>
        <w:t>texte à traduire et justifie le rôle des procédures métacognitives de contrôle</w:t>
      </w:r>
      <w:r>
        <w:rPr>
          <w:spacing w:val="1"/>
        </w:rPr>
        <w:t xml:space="preserve"> </w:t>
      </w:r>
      <w:r>
        <w:t>par la nécessité de dévelop</w:t>
      </w:r>
      <w:r>
        <w:t>per chez les apprentis-traducteurs des capacités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prédiction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d'interprétation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textes.</w:t>
      </w:r>
      <w:r>
        <w:rPr>
          <w:spacing w:val="1"/>
        </w:rPr>
        <w:t xml:space="preserve"> </w:t>
      </w:r>
      <w:r>
        <w:t>Lee-Jahnke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associe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représentations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d'organisation</w:t>
      </w:r>
      <w:r>
        <w:rPr>
          <w:spacing w:val="1"/>
        </w:rPr>
        <w:t xml:space="preserve"> </w:t>
      </w:r>
      <w:r>
        <w:t>mentale</w:t>
      </w:r>
      <w:r>
        <w:rPr>
          <w:spacing w:val="1"/>
        </w:rPr>
        <w:t xml:space="preserve"> </w:t>
      </w:r>
      <w:r>
        <w:t>constituée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antérieures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transformation, conscients</w:t>
      </w:r>
      <w:r>
        <w:rPr>
          <w:spacing w:val="1"/>
        </w:rPr>
        <w:t xml:space="preserve"> </w:t>
      </w:r>
      <w:r>
        <w:t>et inconscients qui</w:t>
      </w:r>
      <w:r>
        <w:rPr>
          <w:spacing w:val="1"/>
        </w:rPr>
        <w:t xml:space="preserve"> </w:t>
      </w:r>
      <w:r>
        <w:t>permettent de générer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nouveaux</w:t>
      </w:r>
      <w:r>
        <w:rPr>
          <w:spacing w:val="24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:</w:t>
      </w:r>
      <w:r>
        <w:rPr>
          <w:spacing w:val="25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Representation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probably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most</w:t>
      </w:r>
      <w:r>
        <w:rPr>
          <w:spacing w:val="25"/>
        </w:rPr>
        <w:t xml:space="preserve"> </w:t>
      </w:r>
      <w:r>
        <w:t>important</w:t>
      </w:r>
      <w:r>
        <w:rPr>
          <w:spacing w:val="25"/>
        </w:rPr>
        <w:t xml:space="preserve"> </w:t>
      </w:r>
      <w:r>
        <w:t>among</w:t>
      </w:r>
      <w:r>
        <w:rPr>
          <w:spacing w:val="-48"/>
        </w:rPr>
        <w:t xml:space="preserve"> </w:t>
      </w:r>
      <w:r>
        <w:t>all theoretical concepts of the cognitive studies which aims at explaining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behaviour.</w:t>
      </w:r>
      <w:r>
        <w:rPr>
          <w:spacing w:val="1"/>
        </w:rPr>
        <w:t xml:space="preserve"> </w:t>
      </w:r>
      <w:r w:rsidRPr="00102018">
        <w:rPr>
          <w:lang w:val="en-US"/>
        </w:rPr>
        <w:t>And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one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of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the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central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points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is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the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link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between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language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and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mental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representations »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(Lee-Jahnke,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2005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: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363).</w:t>
      </w:r>
      <w:r w:rsidRPr="00102018">
        <w:rPr>
          <w:spacing w:val="1"/>
          <w:lang w:val="en-US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représentations mentales sont fortement liées </w:t>
      </w:r>
      <w:r>
        <w:t>à la phase d'analyse et de</w:t>
      </w:r>
      <w:r>
        <w:rPr>
          <w:spacing w:val="1"/>
        </w:rPr>
        <w:t xml:space="preserve"> </w:t>
      </w:r>
      <w:r>
        <w:t>compréhension du texte source (Padilla, 1999 : 62-65). Toutefois, si l'on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antérieures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l'apprenti</w:t>
      </w:r>
      <w:r>
        <w:rPr>
          <w:spacing w:val="1"/>
        </w:rPr>
        <w:t xml:space="preserve"> </w:t>
      </w:r>
      <w:r>
        <w:t>traducteur sur le contenu du texte à traduire (et qui constituent une partie de</w:t>
      </w:r>
      <w:r>
        <w:rPr>
          <w:spacing w:val="-47"/>
        </w:rPr>
        <w:t xml:space="preserve"> </w:t>
      </w:r>
      <w:r>
        <w:t>ces</w:t>
      </w:r>
      <w:r>
        <w:rPr>
          <w:spacing w:val="5"/>
        </w:rPr>
        <w:t xml:space="preserve"> </w:t>
      </w:r>
      <w:r>
        <w:t>repr</w:t>
      </w:r>
      <w:r>
        <w:t>ésentations),</w:t>
      </w:r>
      <w:r>
        <w:rPr>
          <w:spacing w:val="6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représentations</w:t>
      </w:r>
      <w:r>
        <w:rPr>
          <w:spacing w:val="6"/>
        </w:rPr>
        <w:t xml:space="preserve"> </w:t>
      </w:r>
      <w:r>
        <w:t>mentales</w:t>
      </w:r>
      <w:r>
        <w:rPr>
          <w:spacing w:val="5"/>
        </w:rPr>
        <w:t xml:space="preserve"> </w:t>
      </w:r>
      <w:r>
        <w:t>restent</w:t>
      </w:r>
      <w:r>
        <w:rPr>
          <w:spacing w:val="6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images</w:t>
      </w:r>
      <w:r>
        <w:rPr>
          <w:spacing w:val="5"/>
        </w:rPr>
        <w:t xml:space="preserve"> </w:t>
      </w:r>
      <w:r>
        <w:t>qui</w:t>
      </w:r>
      <w:r>
        <w:rPr>
          <w:spacing w:val="6"/>
        </w:rPr>
        <w:t xml:space="preserve"> </w:t>
      </w:r>
      <w:r>
        <w:t>ne</w:t>
      </w:r>
    </w:p>
    <w:p w14:paraId="53E75B0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D9D24FD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sont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construites,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être</w:t>
      </w:r>
      <w:r>
        <w:rPr>
          <w:spacing w:val="51"/>
        </w:rPr>
        <w:t xml:space="preserve"> </w:t>
      </w:r>
      <w:r>
        <w:t>difficilement</w:t>
      </w:r>
      <w:r>
        <w:rPr>
          <w:spacing w:val="1"/>
        </w:rPr>
        <w:t xml:space="preserve"> </w:t>
      </w:r>
      <w:r>
        <w:t>mesurables. Si les théories qui placent l'imagination projective et l'analogie</w:t>
      </w:r>
      <w:r>
        <w:rPr>
          <w:spacing w:val="1"/>
        </w:rPr>
        <w:t xml:space="preserve"> </w:t>
      </w:r>
      <w:r>
        <w:t>au cœur du processus cognitif ont de quoi séduire en tant que principes</w:t>
      </w:r>
      <w:r>
        <w:rPr>
          <w:spacing w:val="1"/>
        </w:rPr>
        <w:t xml:space="preserve"> </w:t>
      </w:r>
      <w:r>
        <w:t>directeurs,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schèmes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schémas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assez</w:t>
      </w:r>
      <w:r>
        <w:rPr>
          <w:spacing w:val="1"/>
        </w:rPr>
        <w:t xml:space="preserve"> </w:t>
      </w:r>
      <w:r>
        <w:t>peu</w:t>
      </w:r>
      <w:r>
        <w:rPr>
          <w:spacing w:val="-47"/>
        </w:rPr>
        <w:t xml:space="preserve"> </w:t>
      </w:r>
      <w:r>
        <w:t>exploitable concrètement pour d'éven</w:t>
      </w:r>
      <w:r>
        <w:t>tuelles tâches en pratique de classe</w:t>
      </w:r>
      <w:r>
        <w:rPr>
          <w:spacing w:val="1"/>
        </w:rPr>
        <w:t xml:space="preserve"> </w:t>
      </w:r>
      <w:r>
        <w:t>parce qu'elle fait appel à des associations de formes, d'images latentes. En</w:t>
      </w:r>
      <w:r>
        <w:rPr>
          <w:spacing w:val="1"/>
        </w:rPr>
        <w:t xml:space="preserve"> </w:t>
      </w:r>
      <w:r>
        <w:t>tout cas, les tenants du recours à la métaphorisation et ou à la métonymie</w:t>
      </w:r>
      <w:r>
        <w:rPr>
          <w:spacing w:val="1"/>
        </w:rPr>
        <w:t xml:space="preserve"> </w:t>
      </w:r>
      <w:r>
        <w:t>conceptuelle donnent assez peu de pistes aux praticiens pour d'éven</w:t>
      </w:r>
      <w:r>
        <w:t>tuelles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pédagogiques,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manuels.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confirmer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point</w:t>
      </w:r>
      <w:r>
        <w:rPr>
          <w:spacing w:val="50"/>
        </w:rPr>
        <w:t xml:space="preserve"> </w:t>
      </w:r>
      <w:r>
        <w:t>d'achoppement</w:t>
      </w:r>
      <w:r>
        <w:rPr>
          <w:spacing w:val="-47"/>
        </w:rPr>
        <w:t xml:space="preserve"> </w:t>
      </w:r>
      <w:r>
        <w:t>relevé par Guidère : le passage difficile de la théorie à son application</w:t>
      </w:r>
      <w:r>
        <w:rPr>
          <w:spacing w:val="1"/>
        </w:rPr>
        <w:t xml:space="preserve"> </w:t>
      </w:r>
      <w:r>
        <w:t>pratique,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praticiens.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sens,</w:t>
      </w:r>
      <w:r>
        <w:rPr>
          <w:spacing w:val="1"/>
        </w:rPr>
        <w:t xml:space="preserve"> </w:t>
      </w:r>
      <w:r>
        <w:t>l'apport</w:t>
      </w:r>
      <w:r>
        <w:rPr>
          <w:spacing w:val="1"/>
        </w:rPr>
        <w:t xml:space="preserve"> </w:t>
      </w:r>
      <w:r>
        <w:t>d</w:t>
      </w:r>
      <w:r>
        <w:t>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socio-</w:t>
      </w:r>
      <w:r>
        <w:rPr>
          <w:spacing w:val="1"/>
        </w:rPr>
        <w:t xml:space="preserve"> </w:t>
      </w:r>
      <w:r>
        <w:t>constructivistes semble plus à même de fournir des concepts et principes</w:t>
      </w:r>
      <w:r>
        <w:rPr>
          <w:spacing w:val="1"/>
        </w:rPr>
        <w:t xml:space="preserve"> </w:t>
      </w:r>
      <w:r>
        <w:t>exploitables en didactique. Ces principes sont présents chez les chercheurs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enseignants-chercheurs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mettent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écrits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pédagogie de projet, les mises en situation et l'approche centrée sur les</w:t>
      </w:r>
      <w:r>
        <w:rPr>
          <w:spacing w:val="1"/>
        </w:rPr>
        <w:t xml:space="preserve"> </w:t>
      </w:r>
      <w:r>
        <w:t>tâches</w:t>
      </w:r>
      <w:r>
        <w:rPr>
          <w:spacing w:val="83"/>
        </w:rPr>
        <w:t xml:space="preserve"> </w:t>
      </w:r>
      <w:r>
        <w:t>(Gouadec,</w:t>
      </w:r>
      <w:r>
        <w:rPr>
          <w:spacing w:val="83"/>
        </w:rPr>
        <w:t xml:space="preserve"> </w:t>
      </w:r>
      <w:r>
        <w:t>2002</w:t>
      </w:r>
      <w:r>
        <w:rPr>
          <w:spacing w:val="-1"/>
        </w:rPr>
        <w:t xml:space="preserve"> </w:t>
      </w:r>
      <w:r>
        <w:t>;</w:t>
      </w:r>
      <w:r>
        <w:rPr>
          <w:spacing w:val="83"/>
        </w:rPr>
        <w:t xml:space="preserve"> </w:t>
      </w:r>
      <w:r>
        <w:t>Vienne,</w:t>
      </w:r>
      <w:r>
        <w:rPr>
          <w:spacing w:val="83"/>
        </w:rPr>
        <w:t xml:space="preserve"> </w:t>
      </w:r>
      <w:r>
        <w:t>1994,</w:t>
      </w:r>
      <w:r>
        <w:rPr>
          <w:spacing w:val="83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;</w:t>
      </w:r>
      <w:r>
        <w:rPr>
          <w:spacing w:val="83"/>
        </w:rPr>
        <w:t xml:space="preserve"> </w:t>
      </w:r>
      <w:r>
        <w:t>Hurtado-Albir,</w:t>
      </w:r>
      <w:r>
        <w:rPr>
          <w:spacing w:val="83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;</w:t>
      </w:r>
    </w:p>
    <w:p w14:paraId="40A0F63F" w14:textId="77777777" w:rsidR="008A5969" w:rsidRDefault="004D699E">
      <w:pPr>
        <w:pStyle w:val="Corpsdetexte"/>
        <w:spacing w:line="362" w:lineRule="auto"/>
        <w:ind w:right="990"/>
      </w:pPr>
      <w:r>
        <w:t>Gonzalez-Davies, 2004).Enfin, Tatilon (2007 : 170), Vandaele (2007) ou</w:t>
      </w:r>
      <w:r>
        <w:rPr>
          <w:spacing w:val="1"/>
        </w:rPr>
        <w:t xml:space="preserve"> </w:t>
      </w:r>
      <w:r>
        <w:t>Politis</w:t>
      </w:r>
      <w:r>
        <w:rPr>
          <w:spacing w:val="87"/>
        </w:rPr>
        <w:t xml:space="preserve"> </w:t>
      </w:r>
      <w:r>
        <w:t>(2007)</w:t>
      </w:r>
      <w:r>
        <w:rPr>
          <w:spacing w:val="88"/>
        </w:rPr>
        <w:t xml:space="preserve"> </w:t>
      </w:r>
      <w:r>
        <w:t>suggèrent</w:t>
      </w:r>
      <w:r>
        <w:rPr>
          <w:spacing w:val="87"/>
        </w:rPr>
        <w:t xml:space="preserve"> </w:t>
      </w:r>
      <w:r>
        <w:t>une</w:t>
      </w:r>
      <w:r>
        <w:rPr>
          <w:spacing w:val="88"/>
        </w:rPr>
        <w:t xml:space="preserve"> </w:t>
      </w:r>
      <w:r>
        <w:t>meilleure</w:t>
      </w:r>
      <w:r>
        <w:rPr>
          <w:spacing w:val="87"/>
        </w:rPr>
        <w:t xml:space="preserve"> </w:t>
      </w:r>
      <w:r>
        <w:t>prise</w:t>
      </w:r>
      <w:r>
        <w:rPr>
          <w:spacing w:val="88"/>
        </w:rPr>
        <w:t xml:space="preserve"> </w:t>
      </w:r>
      <w:r>
        <w:t>en</w:t>
      </w:r>
      <w:r>
        <w:rPr>
          <w:spacing w:val="87"/>
        </w:rPr>
        <w:t xml:space="preserve"> </w:t>
      </w:r>
      <w:r>
        <w:t>compte</w:t>
      </w:r>
      <w:r>
        <w:rPr>
          <w:spacing w:val="88"/>
        </w:rPr>
        <w:t xml:space="preserve"> </w:t>
      </w:r>
      <w:r>
        <w:t>du</w:t>
      </w:r>
      <w:r>
        <w:rPr>
          <w:spacing w:val="87"/>
        </w:rPr>
        <w:t xml:space="preserve"> </w:t>
      </w:r>
      <w:r>
        <w:t>versant</w:t>
      </w:r>
    </w:p>
    <w:p w14:paraId="7A139DEF" w14:textId="77777777" w:rsidR="008A5969" w:rsidRDefault="004D699E">
      <w:pPr>
        <w:pStyle w:val="Corpsdetexte"/>
        <w:spacing w:line="360" w:lineRule="auto"/>
        <w:ind w:left="574" w:right="990"/>
      </w:pPr>
      <w:r>
        <w:t>« spinoziste » (</w:t>
      </w:r>
      <w:r>
        <w:rPr>
          <w:i/>
        </w:rPr>
        <w:t xml:space="preserve">vs. </w:t>
      </w:r>
      <w:r>
        <w:t>dualiste) des neurosciences en recourant notamment aux</w:t>
      </w:r>
      <w:r>
        <w:rPr>
          <w:spacing w:val="1"/>
        </w:rPr>
        <w:t xml:space="preserve"> </w:t>
      </w:r>
      <w:r>
        <w:t>théories de Damasio (1994, 2003, 2005). Ces théories tendent à renforcer le</w:t>
      </w:r>
      <w:r>
        <w:rPr>
          <w:spacing w:val="-47"/>
        </w:rPr>
        <w:t xml:space="preserve"> </w:t>
      </w:r>
      <w:r>
        <w:t>rôle de l'imagination, de la pensée par analogie et des émotions dans le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importants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agir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motivation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plaisir</w:t>
      </w:r>
      <w:r>
        <w:rPr>
          <w:spacing w:val="50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traduire. Au delà des techniques, ces deux éléments-clefs en œuvre dans la</w:t>
      </w:r>
      <w:r>
        <w:rPr>
          <w:spacing w:val="1"/>
        </w:rPr>
        <w:t xml:space="preserve"> </w:t>
      </w:r>
      <w:r>
        <w:t>quasi totalité des apprentissages quels qu'ils soient, peuvent dans notre cas</w:t>
      </w:r>
      <w:r>
        <w:rPr>
          <w:spacing w:val="1"/>
        </w:rPr>
        <w:t xml:space="preserve"> </w:t>
      </w:r>
      <w:r>
        <w:t>faciliter</w:t>
      </w:r>
      <w:r>
        <w:rPr>
          <w:spacing w:val="64"/>
        </w:rPr>
        <w:t xml:space="preserve"> </w:t>
      </w:r>
      <w:r>
        <w:t>le</w:t>
      </w:r>
      <w:r>
        <w:rPr>
          <w:spacing w:val="64"/>
        </w:rPr>
        <w:t xml:space="preserve"> </w:t>
      </w:r>
      <w:r>
        <w:t>dépassement</w:t>
      </w:r>
      <w:r>
        <w:rPr>
          <w:spacing w:val="65"/>
        </w:rPr>
        <w:t xml:space="preserve"> </w:t>
      </w:r>
      <w:r>
        <w:t>et</w:t>
      </w:r>
      <w:r>
        <w:rPr>
          <w:spacing w:val="64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résolution</w:t>
      </w:r>
      <w:r>
        <w:rPr>
          <w:spacing w:val="65"/>
        </w:rPr>
        <w:t xml:space="preserve"> </w:t>
      </w:r>
      <w:r>
        <w:t>d'un</w:t>
      </w:r>
      <w:r>
        <w:rPr>
          <w:spacing w:val="64"/>
        </w:rPr>
        <w:t xml:space="preserve"> </w:t>
      </w:r>
      <w:r>
        <w:t>problème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traduction,</w:t>
      </w:r>
    </w:p>
    <w:p w14:paraId="5D9ECBD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FFFC8CF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stimuler</w:t>
      </w:r>
      <w:r>
        <w:rPr>
          <w:spacing w:val="1"/>
        </w:rPr>
        <w:t xml:space="preserve"> </w:t>
      </w:r>
      <w:r>
        <w:t>l'eff</w:t>
      </w:r>
      <w:r>
        <w:t>ort</w:t>
      </w:r>
      <w:r>
        <w:rPr>
          <w:spacing w:val="1"/>
        </w:rPr>
        <w:t xml:space="preserve"> </w:t>
      </w:r>
      <w:r>
        <w:t>d'inférence,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51"/>
        </w:rPr>
        <w:t xml:space="preserve"> </w:t>
      </w:r>
      <w:r>
        <w:t>d'une</w:t>
      </w:r>
      <w:r>
        <w:rPr>
          <w:spacing w:val="5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poussée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coûteuse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cognitif.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théories sont loin de faire l'unanimité, comme le note Tatilon</w:t>
      </w:r>
      <w:r>
        <w:rPr>
          <w:spacing w:val="1"/>
        </w:rPr>
        <w:t xml:space="preserve"> </w:t>
      </w:r>
      <w:r>
        <w:t>(2007 : 170).</w:t>
      </w:r>
      <w:r>
        <w:rPr>
          <w:spacing w:val="1"/>
        </w:rPr>
        <w:t xml:space="preserve"> </w:t>
      </w:r>
      <w:r>
        <w:t>Cette</w:t>
      </w:r>
      <w:r>
        <w:rPr>
          <w:spacing w:val="43"/>
        </w:rPr>
        <w:t xml:space="preserve"> </w:t>
      </w:r>
      <w:r>
        <w:t>ouverture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didactique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traduction</w:t>
      </w:r>
      <w:r>
        <w:rPr>
          <w:spacing w:val="44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d'autres</w:t>
      </w:r>
      <w:r>
        <w:rPr>
          <w:spacing w:val="44"/>
        </w:rPr>
        <w:t xml:space="preserve"> </w:t>
      </w:r>
      <w:r>
        <w:t>disciplines,</w:t>
      </w:r>
      <w:r>
        <w:rPr>
          <w:spacing w:val="-48"/>
        </w:rPr>
        <w:t xml:space="preserve"> </w:t>
      </w:r>
      <w:r>
        <w:t>telles que les neurosciences,</w:t>
      </w:r>
      <w:r>
        <w:rPr>
          <w:spacing w:val="1"/>
        </w:rPr>
        <w:t xml:space="preserve"> </w:t>
      </w:r>
      <w:r>
        <w:t>la psychologie, les sciences cognitives ou la</w:t>
      </w:r>
      <w:r>
        <w:rPr>
          <w:spacing w:val="1"/>
        </w:rPr>
        <w:t xml:space="preserve"> </w:t>
      </w:r>
      <w:r>
        <w:t>philosophie est pertinente, pourvu que ces théories soient mises à l'épreuve</w:t>
      </w:r>
      <w:r>
        <w:rPr>
          <w:spacing w:val="1"/>
        </w:rPr>
        <w:t xml:space="preserve"> </w:t>
      </w:r>
      <w:r>
        <w:t>du terrain et non appliquées telles quelles dans une logique de transposition</w:t>
      </w:r>
      <w:r>
        <w:rPr>
          <w:spacing w:val="-47"/>
        </w:rPr>
        <w:t xml:space="preserve"> </w:t>
      </w:r>
      <w:r>
        <w:t>did</w:t>
      </w:r>
      <w:r>
        <w:t>actique. A cet égard, notons que le recours ponctuel à des concepts</w:t>
      </w:r>
      <w:r>
        <w:rPr>
          <w:spacing w:val="1"/>
        </w:rPr>
        <w:t xml:space="preserve"> </w:t>
      </w:r>
      <w:r>
        <w:t>développés à l'extérieur de la discipline peut véhiculer des principes et des</w:t>
      </w:r>
      <w:r>
        <w:rPr>
          <w:spacing w:val="1"/>
        </w:rPr>
        <w:t xml:space="preserve"> </w:t>
      </w:r>
      <w:r>
        <w:t>idéologies générales à même d'influencer la conception que nous avons du</w:t>
      </w:r>
      <w:r>
        <w:rPr>
          <w:spacing w:val="1"/>
        </w:rPr>
        <w:t xml:space="preserve"> </w:t>
      </w:r>
      <w:r>
        <w:t>caractère cognitif de l'activité trad</w:t>
      </w:r>
      <w:r>
        <w:t>uisante. L'opposition entre une démarche</w:t>
      </w:r>
      <w:r>
        <w:rPr>
          <w:spacing w:val="1"/>
        </w:rPr>
        <w:t xml:space="preserve"> </w:t>
      </w:r>
      <w:r>
        <w:t>mécanisante, statistique et une approche plus réflexive s'appuyant sur une</w:t>
      </w:r>
      <w:r>
        <w:rPr>
          <w:spacing w:val="1"/>
        </w:rPr>
        <w:t xml:space="preserve"> </w:t>
      </w:r>
      <w:r>
        <w:t>méthodologie de recherche qualitative peut se manifester sur le terrain, soit</w:t>
      </w:r>
      <w:r>
        <w:rPr>
          <w:spacing w:val="1"/>
        </w:rPr>
        <w:t xml:space="preserve"> </w:t>
      </w:r>
      <w:r>
        <w:t>par des pratiques industrielles dictées par les exigences du t</w:t>
      </w:r>
      <w:r>
        <w:t>errain et de la</w:t>
      </w:r>
      <w:r>
        <w:rPr>
          <w:spacing w:val="1"/>
        </w:rPr>
        <w:t xml:space="preserve"> </w:t>
      </w:r>
      <w:r>
        <w:t>demande professionnelle, soit par des pratiques qui intègrent une réflexion</w:t>
      </w:r>
      <w:r>
        <w:rPr>
          <w:spacing w:val="1"/>
        </w:rPr>
        <w:t xml:space="preserve"> </w:t>
      </w:r>
      <w:r>
        <w:t>théorique sur le traduire, à supposer que les contraintes situationnelles le</w:t>
      </w:r>
      <w:r>
        <w:rPr>
          <w:spacing w:val="1"/>
        </w:rPr>
        <w:t xml:space="preserve"> </w:t>
      </w:r>
      <w:r>
        <w:t>permettent. En somme, dans un cadre didactique, il s'agit donc d'articuler le</w:t>
      </w:r>
      <w:r>
        <w:rPr>
          <w:spacing w:val="-47"/>
        </w:rPr>
        <w:t xml:space="preserve"> </w:t>
      </w:r>
      <w:r>
        <w:t>volet</w:t>
      </w:r>
      <w:r>
        <w:rPr>
          <w:spacing w:val="1"/>
        </w:rPr>
        <w:t xml:space="preserve"> </w:t>
      </w:r>
      <w:r>
        <w:t>for</w:t>
      </w:r>
      <w:r>
        <w:t>matif,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intellectuelle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favorisant aussi bien la rapidité d'exécution du processus de traduction et la</w:t>
      </w:r>
      <w:r>
        <w:rPr>
          <w:spacing w:val="-47"/>
        </w:rPr>
        <w:t xml:space="preserve"> </w:t>
      </w:r>
      <w:r>
        <w:t>qualité du produit. C'est pourquoi il est sans doute préférable de fournir aux</w:t>
      </w:r>
      <w:r>
        <w:rPr>
          <w:spacing w:val="-47"/>
        </w:rPr>
        <w:t xml:space="preserve"> </w:t>
      </w:r>
      <w:r>
        <w:t xml:space="preserve">apprentis-traducteurs des réflexes </w:t>
      </w:r>
      <w:r>
        <w:t>méthodologiques qui leur permettent à la</w:t>
      </w:r>
      <w:r>
        <w:rPr>
          <w:spacing w:val="1"/>
        </w:rPr>
        <w:t xml:space="preserve"> </w:t>
      </w:r>
      <w:r>
        <w:t>fois de penser la traduction et de la faire concrètement. De ce point de vue,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constitutifs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recoupés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qu'elles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catégorisées par O'Malley &amp; Chamot (1990) et fournir des instruments</w:t>
      </w:r>
      <w:r>
        <w:rPr>
          <w:spacing w:val="1"/>
        </w:rPr>
        <w:t xml:space="preserve"> </w:t>
      </w:r>
      <w:r>
        <w:t>méthodologiques transversaux qui précèdent les manipulations langagières</w:t>
      </w:r>
      <w:r>
        <w:rPr>
          <w:spacing w:val="1"/>
        </w:rPr>
        <w:t xml:space="preserve"> </w:t>
      </w:r>
      <w:r>
        <w:t>opérées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documentation,</w:t>
      </w:r>
      <w:r>
        <w:rPr>
          <w:spacing w:val="1"/>
        </w:rPr>
        <w:t xml:space="preserve"> </w:t>
      </w:r>
      <w:r>
        <w:t>l'inférence,</w:t>
      </w:r>
      <w:r>
        <w:rPr>
          <w:spacing w:val="-47"/>
        </w:rPr>
        <w:t xml:space="preserve"> </w:t>
      </w:r>
      <w:r>
        <w:t>l'induction,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déduction,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caract</w:t>
      </w:r>
      <w:r>
        <w:t>ère</w:t>
      </w:r>
      <w:r>
        <w:rPr>
          <w:spacing w:val="1"/>
        </w:rPr>
        <w:t xml:space="preserve"> </w:t>
      </w:r>
      <w:r>
        <w:t>optionnel</w:t>
      </w:r>
      <w:r>
        <w:rPr>
          <w:spacing w:val="1"/>
        </w:rPr>
        <w:t xml:space="preserve"> </w:t>
      </w:r>
      <w:r>
        <w:t>impliqué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choix</w:t>
      </w:r>
      <w:r>
        <w:rPr>
          <w:spacing w:val="-47"/>
        </w:rPr>
        <w:t xml:space="preserve"> </w:t>
      </w:r>
      <w:r>
        <w:t>traductifs,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coopération,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prise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décision,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rôle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mémoire</w:t>
      </w:r>
      <w:r>
        <w:rPr>
          <w:spacing w:val="8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des</w:t>
      </w:r>
    </w:p>
    <w:p w14:paraId="02C779C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9979332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connaissances</w:t>
      </w:r>
      <w:r>
        <w:rPr>
          <w:spacing w:val="1"/>
        </w:rPr>
        <w:t xml:space="preserve"> </w:t>
      </w:r>
      <w:r>
        <w:t>antérieures,</w:t>
      </w:r>
      <w:r>
        <w:rPr>
          <w:spacing w:val="1"/>
        </w:rPr>
        <w:t xml:space="preserve"> </w:t>
      </w:r>
      <w:r>
        <w:t>l'engagement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l'apprenti</w:t>
      </w:r>
      <w:r>
        <w:rPr>
          <w:spacing w:val="1"/>
        </w:rPr>
        <w:t xml:space="preserve"> </w:t>
      </w:r>
      <w:r>
        <w:t>traducteur, la prise de conscience du travail mental qu'</w:t>
      </w:r>
      <w:r>
        <w:t>il met en œuvre pour</w:t>
      </w:r>
      <w:r>
        <w:rPr>
          <w:spacing w:val="1"/>
        </w:rPr>
        <w:t xml:space="preserve"> </w:t>
      </w:r>
      <w:r>
        <w:t>accomplir une tâche de traduction constituent des choix méthodologiques</w:t>
      </w:r>
      <w:r>
        <w:rPr>
          <w:spacing w:val="1"/>
        </w:rPr>
        <w:t xml:space="preserve"> </w:t>
      </w:r>
      <w:r>
        <w:t>utiles</w:t>
      </w:r>
      <w:r>
        <w:rPr>
          <w:spacing w:val="-1"/>
        </w:rPr>
        <w:t xml:space="preserve"> </w:t>
      </w:r>
      <w:r>
        <w:t>pour l'ensemble</w:t>
      </w:r>
      <w:r>
        <w:rPr>
          <w:spacing w:val="-1"/>
        </w:rPr>
        <w:t xml:space="preserve"> </w:t>
      </w:r>
      <w:r>
        <w:t>du</w:t>
      </w:r>
      <w:r>
        <w:rPr>
          <w:spacing w:val="49"/>
        </w:rPr>
        <w:t xml:space="preserve"> </w:t>
      </w:r>
      <w:r>
        <w:t>parcours d'apprentissage.</w:t>
      </w:r>
    </w:p>
    <w:p w14:paraId="06F6BF16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430D51E9" w14:textId="77777777" w:rsidR="008A5969" w:rsidRDefault="004D699E">
      <w:pPr>
        <w:pStyle w:val="Titre2"/>
        <w:numPr>
          <w:ilvl w:val="1"/>
          <w:numId w:val="32"/>
        </w:numPr>
        <w:tabs>
          <w:tab w:val="left" w:pos="862"/>
        </w:tabs>
        <w:ind w:hanging="287"/>
        <w:jc w:val="both"/>
      </w:pPr>
      <w:bookmarkStart w:id="28" w:name="_TOC_250093"/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stratégies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bookmarkEnd w:id="28"/>
      <w:r>
        <w:rPr>
          <w:w w:val="105"/>
        </w:rPr>
        <w:t>traduction</w:t>
      </w:r>
    </w:p>
    <w:p w14:paraId="710C23D8" w14:textId="77777777" w:rsidR="008A5969" w:rsidRDefault="008A5969">
      <w:pPr>
        <w:pStyle w:val="Corpsdetexte"/>
        <w:spacing w:before="9"/>
        <w:ind w:left="0"/>
        <w:jc w:val="left"/>
        <w:rPr>
          <w:b/>
          <w:sz w:val="30"/>
        </w:rPr>
      </w:pPr>
    </w:p>
    <w:p w14:paraId="79C80B41" w14:textId="77777777" w:rsidR="008A5969" w:rsidRDefault="004D699E">
      <w:pPr>
        <w:pStyle w:val="Titre3"/>
        <w:numPr>
          <w:ilvl w:val="2"/>
          <w:numId w:val="32"/>
        </w:numPr>
        <w:tabs>
          <w:tab w:val="left" w:pos="1090"/>
        </w:tabs>
        <w:ind w:left="1089"/>
      </w:pPr>
      <w:bookmarkStart w:id="29" w:name="_TOC_250092"/>
      <w:r>
        <w:t>L'instabilité</w:t>
      </w:r>
      <w:r>
        <w:rPr>
          <w:spacing w:val="31"/>
        </w:rPr>
        <w:t xml:space="preserve"> </w:t>
      </w:r>
      <w:bookmarkEnd w:id="29"/>
      <w:r>
        <w:t>terminologique</w:t>
      </w:r>
    </w:p>
    <w:p w14:paraId="0A64AB23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53060E31" w14:textId="77777777" w:rsidR="008A5969" w:rsidRDefault="004D699E">
      <w:pPr>
        <w:pStyle w:val="Corpsdetexte"/>
        <w:spacing w:line="360" w:lineRule="auto"/>
        <w:ind w:left="574" w:right="991" w:firstLine="1"/>
      </w:pPr>
      <w:r>
        <w:t>La notion de stratégie est très présente chez la plupart des auteurs qui</w:t>
      </w:r>
      <w:r>
        <w:rPr>
          <w:spacing w:val="1"/>
        </w:rPr>
        <w:t xml:space="preserve"> </w:t>
      </w:r>
      <w:r>
        <w:t>placent le processus au cœur de l'étude traductologique (Lee-Jahnke, 2005 ;</w:t>
      </w:r>
      <w:r>
        <w:rPr>
          <w:spacing w:val="-47"/>
        </w:rPr>
        <w:t xml:space="preserve"> </w:t>
      </w:r>
      <w:r>
        <w:t>Bergen,</w:t>
      </w:r>
      <w:r>
        <w:rPr>
          <w:spacing w:val="1"/>
        </w:rPr>
        <w:t xml:space="preserve"> </w:t>
      </w:r>
      <w:r>
        <w:t>2006 ;</w:t>
      </w:r>
      <w:r>
        <w:rPr>
          <w:spacing w:val="1"/>
        </w:rPr>
        <w:t xml:space="preserve"> </w:t>
      </w:r>
      <w:r>
        <w:t>Jääskeläinen,</w:t>
      </w:r>
      <w:r>
        <w:rPr>
          <w:spacing w:val="1"/>
        </w:rPr>
        <w:t xml:space="preserve"> </w:t>
      </w:r>
      <w:r>
        <w:t>1993 ;</w:t>
      </w:r>
      <w:r>
        <w:rPr>
          <w:spacing w:val="1"/>
        </w:rPr>
        <w:t xml:space="preserve"> </w:t>
      </w:r>
      <w:r>
        <w:t>Gile,</w:t>
      </w:r>
      <w:r>
        <w:rPr>
          <w:spacing w:val="1"/>
        </w:rPr>
        <w:t xml:space="preserve"> </w:t>
      </w:r>
      <w:r>
        <w:t>2005 ;</w:t>
      </w:r>
      <w:r>
        <w:rPr>
          <w:spacing w:val="1"/>
        </w:rPr>
        <w:t xml:space="preserve"> </w:t>
      </w:r>
      <w:r>
        <w:t>Chesterman,</w:t>
      </w:r>
      <w:r>
        <w:rPr>
          <w:spacing w:val="1"/>
        </w:rPr>
        <w:t xml:space="preserve"> </w:t>
      </w:r>
      <w:r>
        <w:t>1998 ;</w:t>
      </w:r>
      <w:r>
        <w:rPr>
          <w:spacing w:val="1"/>
        </w:rPr>
        <w:t xml:space="preserve"> </w:t>
      </w:r>
      <w:r>
        <w:t xml:space="preserve">Cortese, 1990). Nous avons pu observer </w:t>
      </w:r>
      <w:r>
        <w:t>que de nombreux auteurs, dont</w:t>
      </w:r>
      <w:r>
        <w:rPr>
          <w:spacing w:val="1"/>
        </w:rPr>
        <w:t xml:space="preserve"> </w:t>
      </w:r>
      <w:r>
        <w:t>Gile, (2005) ; Politis (2007); Lee-Jahnke, (2005), Vandaele (2007) font</w:t>
      </w:r>
      <w:r>
        <w:rPr>
          <w:spacing w:val="1"/>
        </w:rPr>
        <w:t xml:space="preserve"> </w:t>
      </w:r>
      <w:r>
        <w:t>souvent l'économie d'une définition du terme ou d'une précision sur son</w:t>
      </w:r>
      <w:r>
        <w:rPr>
          <w:spacing w:val="1"/>
        </w:rPr>
        <w:t xml:space="preserve"> </w:t>
      </w:r>
      <w:r>
        <w:t>acception, qui, selon Marco (2007 : 72) serait souhaitable même si, dans les</w:t>
      </w:r>
      <w:r>
        <w:rPr>
          <w:spacing w:val="-47"/>
        </w:rPr>
        <w:t xml:space="preserve"> </w:t>
      </w:r>
      <w:r>
        <w:t>faits</w:t>
      </w:r>
      <w:r>
        <w:t>, la notion de stratégie s'accompagne rarement en traductologie d'une</w:t>
      </w:r>
      <w:r>
        <w:rPr>
          <w:spacing w:val="1"/>
        </w:rPr>
        <w:t xml:space="preserve"> </w:t>
      </w:r>
      <w:r>
        <w:t>délimitation conceptuelle critique (Marco, 2007 : 73). Pour cet auteur, les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conceptuelles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découlent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problèmes d'ordre épistémologique qui relèv</w:t>
      </w:r>
      <w:r>
        <w:t>ent également de questions</w:t>
      </w:r>
      <w:r>
        <w:rPr>
          <w:spacing w:val="1"/>
        </w:rPr>
        <w:t xml:space="preserve"> </w:t>
      </w:r>
      <w:r>
        <w:t>relatives à la légitimité scientifique de la discipline. Marco</w:t>
      </w:r>
      <w:r>
        <w:rPr>
          <w:spacing w:val="1"/>
        </w:rPr>
        <w:t xml:space="preserve"> </w:t>
      </w:r>
      <w:r>
        <w:t>attribue ce</w:t>
      </w:r>
      <w:r>
        <w:rPr>
          <w:spacing w:val="1"/>
        </w:rPr>
        <w:t xml:space="preserve"> </w:t>
      </w:r>
      <w:r>
        <w:t>flottement terminologique aussi bien à la jeunesse de la discipline qu'à des</w:t>
      </w:r>
      <w:r>
        <w:rPr>
          <w:spacing w:val="1"/>
        </w:rPr>
        <w:t xml:space="preserve"> </w:t>
      </w:r>
      <w:r>
        <w:t>causes de nature linguistique, liées par exemple aux langues d'expression</w:t>
      </w:r>
      <w:r>
        <w:rPr>
          <w:spacing w:val="1"/>
        </w:rPr>
        <w:t xml:space="preserve"> </w:t>
      </w:r>
      <w:r>
        <w:t>des écrits scientifiques, ou socioculturelle liées aux cultures scientifiques</w:t>
      </w:r>
      <w:r>
        <w:rPr>
          <w:spacing w:val="1"/>
        </w:rPr>
        <w:t xml:space="preserve"> </w:t>
      </w:r>
      <w:r>
        <w:t>nationales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transnationales.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préférences pour tel ou tel terme e</w:t>
      </w:r>
      <w:r>
        <w:t>n fonction de l'aire de recherche, des</w:t>
      </w:r>
      <w:r>
        <w:rPr>
          <w:spacing w:val="1"/>
        </w:rPr>
        <w:t xml:space="preserve"> </w:t>
      </w:r>
      <w:r>
        <w:t>courants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écoles.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terme-concept</w:t>
      </w:r>
      <w:r>
        <w:rPr>
          <w:spacing w:val="1"/>
        </w:rPr>
        <w:t xml:space="preserve"> </w:t>
      </w:r>
      <w:r>
        <w:t>« shift »</w:t>
      </w:r>
      <w:r>
        <w:rPr>
          <w:spacing w:val="1"/>
        </w:rPr>
        <w:t xml:space="preserve"> </w:t>
      </w:r>
      <w:r>
        <w:t>établi</w:t>
      </w:r>
      <w:r>
        <w:rPr>
          <w:spacing w:val="1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Catford</w:t>
      </w:r>
      <w:r>
        <w:rPr>
          <w:spacing w:val="1"/>
        </w:rPr>
        <w:t xml:space="preserve"> </w:t>
      </w:r>
      <w:r>
        <w:t>(1965) en linguistique contrastive a été pendant longtemps utilisé par la</w:t>
      </w:r>
      <w:r>
        <w:rPr>
          <w:spacing w:val="1"/>
        </w:rPr>
        <w:t xml:space="preserve"> </w:t>
      </w:r>
      <w:r>
        <w:t>recherche anglosaxonne tandis que d'autres courants utilisent « solutio</w:t>
      </w:r>
      <w:r>
        <w:t>n-</w:t>
      </w:r>
      <w:r>
        <w:rPr>
          <w:spacing w:val="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»</w:t>
      </w:r>
      <w:r>
        <w:rPr>
          <w:spacing w:val="34"/>
        </w:rPr>
        <w:t xml:space="preserve"> </w:t>
      </w:r>
      <w:r>
        <w:t>(Zabalbeascoa,</w:t>
      </w:r>
      <w:r>
        <w:rPr>
          <w:spacing w:val="33"/>
        </w:rPr>
        <w:t xml:space="preserve"> </w:t>
      </w:r>
      <w:r>
        <w:t>2000),</w:t>
      </w:r>
      <w:r>
        <w:rPr>
          <w:spacing w:val="33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routines</w:t>
      </w:r>
      <w:r>
        <w:rPr>
          <w:spacing w:val="-1"/>
        </w:rPr>
        <w:t xml:space="preserve"> </w:t>
      </w:r>
      <w:r>
        <w:t>»,</w:t>
      </w:r>
      <w:r>
        <w:rPr>
          <w:spacing w:val="33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»,</w:t>
      </w:r>
      <w:r>
        <w:rPr>
          <w:spacing w:val="34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procédures</w:t>
      </w:r>
      <w:r>
        <w:rPr>
          <w:spacing w:val="-1"/>
        </w:rPr>
        <w:t xml:space="preserve"> </w:t>
      </w:r>
      <w:r>
        <w:t>»,</w:t>
      </w:r>
    </w:p>
    <w:p w14:paraId="2A5B5BA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DD7ADB9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« procédures</w:t>
      </w:r>
      <w:r>
        <w:rPr>
          <w:spacing w:val="1"/>
        </w:rPr>
        <w:t xml:space="preserve"> </w:t>
      </w:r>
      <w:r>
        <w:t>techniques »</w:t>
      </w:r>
      <w:r>
        <w:rPr>
          <w:spacing w:val="1"/>
        </w:rPr>
        <w:t xml:space="preserve"> </w:t>
      </w:r>
      <w:r>
        <w:t>(Vinay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Darbelnet,</w:t>
      </w:r>
      <w:r>
        <w:rPr>
          <w:spacing w:val="1"/>
        </w:rPr>
        <w:t xml:space="preserve"> </w:t>
      </w:r>
      <w:r>
        <w:t>1958)</w:t>
      </w:r>
      <w:r>
        <w:rPr>
          <w:spacing w:val="1"/>
        </w:rPr>
        <w:t xml:space="preserve"> </w:t>
      </w:r>
      <w:r>
        <w:t>« stratégies »</w:t>
      </w:r>
      <w:r>
        <w:rPr>
          <w:spacing w:val="1"/>
        </w:rPr>
        <w:t xml:space="preserve"> </w:t>
      </w:r>
      <w:r>
        <w:t>(Chesterman,</w:t>
      </w:r>
      <w:r>
        <w:rPr>
          <w:spacing w:val="1"/>
        </w:rPr>
        <w:t xml:space="preserve"> </w:t>
      </w:r>
      <w:r>
        <w:t>1998,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2005)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désigner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mêmes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(Marco,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difficile,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littérature</w:t>
      </w:r>
      <w:r>
        <w:rPr>
          <w:spacing w:val="1"/>
        </w:rPr>
        <w:t xml:space="preserve"> </w:t>
      </w:r>
      <w:r>
        <w:t>traductologique, de délimiter de façon nette ce qui relève des</w:t>
      </w:r>
      <w:r>
        <w:rPr>
          <w:spacing w:val="50"/>
        </w:rPr>
        <w:t xml:space="preserve"> </w:t>
      </w:r>
      <w:r>
        <w:t>stratégies et</w:t>
      </w:r>
      <w:r>
        <w:rPr>
          <w:spacing w:val="1"/>
        </w:rPr>
        <w:t xml:space="preserve"> </w:t>
      </w:r>
      <w:r>
        <w:t>ce qui relève des techniques car, comme le signale justement Brzozowski</w:t>
      </w:r>
      <w:r>
        <w:rPr>
          <w:spacing w:val="1"/>
        </w:rPr>
        <w:t xml:space="preserve"> </w:t>
      </w:r>
      <w:r>
        <w:t>(2008 : 765), ces deux niveaux peuvent être en rela</w:t>
      </w:r>
      <w:r>
        <w:t>tion de dépendance.</w:t>
      </w:r>
      <w:r>
        <w:rPr>
          <w:spacing w:val="1"/>
        </w:rPr>
        <w:t xml:space="preserve"> </w:t>
      </w:r>
      <w:r>
        <w:t>Toutefois, Brzozowski (2008 : 767-768) ajoute à la confusion en identifiant</w:t>
      </w:r>
      <w:r>
        <w:rPr>
          <w:spacing w:val="-47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autre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flottement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concepts</w:t>
      </w:r>
      <w:r>
        <w:rPr>
          <w:spacing w:val="50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connaissent</w:t>
      </w:r>
      <w:r>
        <w:rPr>
          <w:spacing w:val="1"/>
        </w:rPr>
        <w:t xml:space="preserve"> </w:t>
      </w:r>
      <w:r>
        <w:t>récemment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succès :</w:t>
      </w:r>
      <w:r>
        <w:rPr>
          <w:spacing w:val="1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d'universaux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associés aux tenda</w:t>
      </w:r>
      <w:r>
        <w:t>nces déformantes de Berman (1985)</w:t>
      </w:r>
      <w:r>
        <w:rPr>
          <w:spacing w:val="50"/>
        </w:rPr>
        <w:t xml:space="preserve"> </w:t>
      </w:r>
      <w:r>
        <w:t>et celui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figures, associés aux</w:t>
      </w:r>
      <w:r>
        <w:rPr>
          <w:spacing w:val="-1"/>
        </w:rPr>
        <w:t xml:space="preserve"> </w:t>
      </w:r>
      <w:r>
        <w:t>travaux</w:t>
      </w:r>
      <w:r>
        <w:rPr>
          <w:spacing w:val="2"/>
        </w:rPr>
        <w:t xml:space="preserve"> </w:t>
      </w:r>
      <w:r>
        <w:t>de Laviosa.</w:t>
      </w:r>
    </w:p>
    <w:p w14:paraId="26305173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6B167F2" w14:textId="77777777" w:rsidR="008A5969" w:rsidRPr="00102018" w:rsidRDefault="004D699E">
      <w:pPr>
        <w:pStyle w:val="Corpsdetexte"/>
        <w:spacing w:before="129" w:line="360" w:lineRule="auto"/>
        <w:ind w:right="991"/>
        <w:rPr>
          <w:lang w:val="en-US"/>
        </w:rPr>
      </w:pPr>
      <w:r>
        <w:t>L'auteur note que certaines des techniques inventoriées par Chesterman</w:t>
      </w:r>
      <w:r>
        <w:rPr>
          <w:spacing w:val="1"/>
        </w:rPr>
        <w:t xml:space="preserve"> </w:t>
      </w:r>
      <w:r>
        <w:t>(1997,</w:t>
      </w:r>
      <w:r>
        <w:rPr>
          <w:spacing w:val="1"/>
        </w:rPr>
        <w:t xml:space="preserve"> </w:t>
      </w:r>
      <w:r>
        <w:t>1998),</w:t>
      </w:r>
      <w:r>
        <w:rPr>
          <w:spacing w:val="1"/>
        </w:rPr>
        <w:t xml:space="preserve"> </w:t>
      </w:r>
      <w:r>
        <w:t>classées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sans</w:t>
      </w:r>
      <w:r>
        <w:rPr>
          <w:spacing w:val="-47"/>
        </w:rPr>
        <w:t xml:space="preserve"> </w:t>
      </w:r>
      <w:r>
        <w:t>rappeler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tendances</w:t>
      </w:r>
      <w:r>
        <w:rPr>
          <w:spacing w:val="1"/>
        </w:rPr>
        <w:t xml:space="preserve"> </w:t>
      </w:r>
      <w:r>
        <w:t>déformantes</w:t>
      </w:r>
      <w:r>
        <w:rPr>
          <w:spacing w:val="1"/>
        </w:rPr>
        <w:t xml:space="preserve"> </w:t>
      </w:r>
      <w:r>
        <w:t>identifiées</w:t>
      </w:r>
      <w:r>
        <w:rPr>
          <w:spacing w:val="1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Berman</w:t>
      </w:r>
      <w:r>
        <w:rPr>
          <w:spacing w:val="1"/>
        </w:rPr>
        <w:t xml:space="preserve"> </w:t>
      </w:r>
      <w:r>
        <w:t>(1985). Brzozowski propose ensuite une liste de facteurs agissant au niveau</w:t>
      </w:r>
      <w:r>
        <w:rPr>
          <w:spacing w:val="-47"/>
        </w:rPr>
        <w:t xml:space="preserve"> </w:t>
      </w:r>
      <w:r>
        <w:t>du choix stratégique que nous aborderons ultérieurement. Retenons pour</w:t>
      </w:r>
      <w:r>
        <w:rPr>
          <w:spacing w:val="1"/>
        </w:rPr>
        <w:t xml:space="preserve"> </w:t>
      </w:r>
      <w:r>
        <w:t>l'essentiel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l'auteur</w:t>
      </w:r>
      <w:r>
        <w:rPr>
          <w:spacing w:val="1"/>
        </w:rPr>
        <w:t xml:space="preserve"> </w:t>
      </w:r>
      <w:r>
        <w:t>distingue</w:t>
      </w:r>
      <w:r>
        <w:rPr>
          <w:spacing w:val="1"/>
        </w:rPr>
        <w:t xml:space="preserve"> </w:t>
      </w:r>
      <w:r>
        <w:t>nettement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qui</w:t>
      </w:r>
      <w:r>
        <w:rPr>
          <w:spacing w:val="-47"/>
        </w:rPr>
        <w:t xml:space="preserve"> </w:t>
      </w:r>
      <w:r>
        <w:t>relèvent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conscients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haut</w:t>
      </w:r>
      <w:r>
        <w:rPr>
          <w:spacing w:val="1"/>
        </w:rPr>
        <w:t xml:space="preserve"> </w:t>
      </w:r>
      <w:r>
        <w:t>niveau,</w:t>
      </w:r>
      <w:r>
        <w:rPr>
          <w:spacing w:val="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dénommées abusivement « stratégies » locales pouvant être associées aux</w:t>
      </w:r>
      <w:r>
        <w:rPr>
          <w:spacing w:val="1"/>
        </w:rPr>
        <w:t xml:space="preserve"> </w:t>
      </w:r>
      <w:r>
        <w:t>universaux</w:t>
      </w:r>
      <w:r>
        <w:rPr>
          <w:spacing w:val="1"/>
        </w:rPr>
        <w:t xml:space="preserve"> </w:t>
      </w:r>
      <w:r>
        <w:t>(tendances</w:t>
      </w:r>
      <w:r>
        <w:rPr>
          <w:spacing w:val="1"/>
        </w:rPr>
        <w:t xml:space="preserve"> </w:t>
      </w:r>
      <w:r>
        <w:t>déformantes)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figures,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assimilées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tort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stratégies.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nonchalance »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 xml:space="preserve">chercheurs (Brzozowski, </w:t>
      </w:r>
      <w:r>
        <w:rPr>
          <w:i/>
        </w:rPr>
        <w:t xml:space="preserve">id. </w:t>
      </w:r>
      <w:r>
        <w:t>: 767) résulte une nébuleuse de termes liés à la</w:t>
      </w:r>
      <w:r>
        <w:rPr>
          <w:spacing w:val="1"/>
        </w:rPr>
        <w:t xml:space="preserve"> </w:t>
      </w:r>
      <w:r>
        <w:t>dimension stratégique qu'observent la plupart des chercheurs (Chesterman,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87 ;</w:t>
      </w:r>
      <w:r>
        <w:rPr>
          <w:spacing w:val="1"/>
        </w:rPr>
        <w:t xml:space="preserve"> </w:t>
      </w:r>
      <w:r>
        <w:t>Brzozowski,</w:t>
      </w:r>
      <w:r>
        <w:rPr>
          <w:spacing w:val="1"/>
        </w:rPr>
        <w:t xml:space="preserve"> </w:t>
      </w:r>
      <w:r>
        <w:t>2008).</w:t>
      </w:r>
      <w:r>
        <w:rPr>
          <w:spacing w:val="1"/>
        </w:rPr>
        <w:t xml:space="preserve"> </w:t>
      </w:r>
      <w:r w:rsidRPr="00102018">
        <w:rPr>
          <w:lang w:val="en-US"/>
        </w:rPr>
        <w:t>Bergen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affirme: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«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the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term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</w:t>
      </w:r>
      <w:r w:rsidRPr="00102018">
        <w:rPr>
          <w:lang w:val="en-US"/>
        </w:rPr>
        <w:t>ranslation</w:t>
      </w:r>
      <w:r w:rsidRPr="00102018">
        <w:rPr>
          <w:spacing w:val="-47"/>
          <w:lang w:val="en-US"/>
        </w:rPr>
        <w:t xml:space="preserve"> </w:t>
      </w:r>
      <w:r w:rsidRPr="00102018">
        <w:rPr>
          <w:lang w:val="en-US"/>
        </w:rPr>
        <w:t>strategy has been used by many researchers but the meaning they have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assigned</w:t>
      </w:r>
      <w:r w:rsidRPr="00102018">
        <w:rPr>
          <w:spacing w:val="-1"/>
          <w:lang w:val="en-US"/>
        </w:rPr>
        <w:t xml:space="preserve"> </w:t>
      </w:r>
      <w:r w:rsidRPr="00102018">
        <w:rPr>
          <w:lang w:val="en-US"/>
        </w:rPr>
        <w:t>to</w:t>
      </w:r>
      <w:r w:rsidRPr="00102018">
        <w:rPr>
          <w:spacing w:val="-1"/>
          <w:lang w:val="en-US"/>
        </w:rPr>
        <w:t xml:space="preserve"> </w:t>
      </w:r>
      <w:r w:rsidRPr="00102018">
        <w:rPr>
          <w:lang w:val="en-US"/>
        </w:rPr>
        <w:t>it varies</w:t>
      </w:r>
      <w:r w:rsidRPr="00102018">
        <w:rPr>
          <w:spacing w:val="-1"/>
          <w:lang w:val="en-US"/>
        </w:rPr>
        <w:t xml:space="preserve"> </w:t>
      </w:r>
      <w:r w:rsidRPr="00102018">
        <w:rPr>
          <w:lang w:val="en-US"/>
        </w:rPr>
        <w:t>considerably »</w:t>
      </w:r>
      <w:r w:rsidRPr="00102018">
        <w:rPr>
          <w:spacing w:val="-1"/>
          <w:lang w:val="en-US"/>
        </w:rPr>
        <w:t xml:space="preserve"> </w:t>
      </w:r>
      <w:r w:rsidRPr="00102018">
        <w:rPr>
          <w:lang w:val="en-US"/>
        </w:rPr>
        <w:t>(Bergen,</w:t>
      </w:r>
      <w:r w:rsidRPr="00102018">
        <w:rPr>
          <w:spacing w:val="-1"/>
          <w:lang w:val="en-US"/>
        </w:rPr>
        <w:t xml:space="preserve"> </w:t>
      </w:r>
      <w:r w:rsidRPr="00102018">
        <w:rPr>
          <w:lang w:val="en-US"/>
        </w:rPr>
        <w:t>2006 :</w:t>
      </w:r>
      <w:r w:rsidRPr="00102018">
        <w:rPr>
          <w:spacing w:val="-1"/>
          <w:lang w:val="en-US"/>
        </w:rPr>
        <w:t xml:space="preserve"> </w:t>
      </w:r>
      <w:r w:rsidRPr="00102018">
        <w:rPr>
          <w:lang w:val="en-US"/>
        </w:rPr>
        <w:t>110).</w:t>
      </w:r>
    </w:p>
    <w:p w14:paraId="7EED671B" w14:textId="77777777" w:rsidR="008A5969" w:rsidRDefault="004D699E">
      <w:pPr>
        <w:pStyle w:val="Corpsdetexte"/>
        <w:spacing w:before="88"/>
      </w:pPr>
      <w:r>
        <w:t>Le</w:t>
      </w:r>
      <w:r>
        <w:rPr>
          <w:spacing w:val="35"/>
        </w:rPr>
        <w:t xml:space="preserve"> </w:t>
      </w:r>
      <w:r>
        <w:t>concept-outil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stratégie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traductologie</w:t>
      </w:r>
      <w:r>
        <w:rPr>
          <w:spacing w:val="36"/>
        </w:rPr>
        <w:t xml:space="preserve"> </w:t>
      </w:r>
      <w:r>
        <w:t>gagne</w:t>
      </w:r>
      <w:r>
        <w:rPr>
          <w:spacing w:val="36"/>
        </w:rPr>
        <w:t xml:space="preserve"> </w:t>
      </w:r>
      <w:r>
        <w:t>donc</w:t>
      </w:r>
      <w:r>
        <w:rPr>
          <w:spacing w:val="36"/>
        </w:rPr>
        <w:t xml:space="preserve"> </w:t>
      </w:r>
      <w:r>
        <w:t>à</w:t>
      </w:r>
      <w:r>
        <w:rPr>
          <w:spacing w:val="36"/>
        </w:rPr>
        <w:t xml:space="preserve"> </w:t>
      </w:r>
      <w:r>
        <w:t>faire</w:t>
      </w:r>
      <w:r>
        <w:rPr>
          <w:spacing w:val="35"/>
        </w:rPr>
        <w:t xml:space="preserve"> </w:t>
      </w:r>
      <w:r>
        <w:t>l'objet</w:t>
      </w:r>
    </w:p>
    <w:p w14:paraId="74997FD9" w14:textId="77777777" w:rsidR="008A5969" w:rsidRDefault="008A5969">
      <w:p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FCAB094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d'une</w:t>
      </w:r>
      <w:r>
        <w:rPr>
          <w:spacing w:val="1"/>
        </w:rPr>
        <w:t xml:space="preserve"> </w:t>
      </w:r>
      <w:r>
        <w:t>délimitation rigoureuse</w:t>
      </w:r>
      <w:r>
        <w:rPr>
          <w:spacing w:val="1"/>
        </w:rPr>
        <w:t xml:space="preserve"> </w:t>
      </w:r>
      <w:r>
        <w:t>car l'apparente synonymie</w:t>
      </w:r>
      <w:r>
        <w:rPr>
          <w:spacing w:val="1"/>
        </w:rPr>
        <w:t xml:space="preserve"> </w:t>
      </w:r>
      <w:r>
        <w:t>peut conduire</w:t>
      </w:r>
      <w:r>
        <w:rPr>
          <w:spacing w:val="50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 variations conceptuelles significatives. Marco cite Mayoral (2001: 67,</w:t>
      </w:r>
      <w:r>
        <w:rPr>
          <w:spacing w:val="1"/>
        </w:rPr>
        <w:t xml:space="preserve"> </w:t>
      </w:r>
      <w:r>
        <w:t>in Marco, 2007: 66) qui résume bien la situation chaotique de l'utilisation</w:t>
      </w:r>
      <w:r>
        <w:rPr>
          <w:spacing w:val="1"/>
        </w:rPr>
        <w:t xml:space="preserve"> </w:t>
      </w:r>
      <w:r>
        <w:t>des termes spécialisés en traductologie</w:t>
      </w:r>
      <w:r>
        <w:t>. Ce constat pousse Marco à faire le</w:t>
      </w:r>
      <w:r>
        <w:rPr>
          <w:spacing w:val="1"/>
        </w:rPr>
        <w:t xml:space="preserve"> </w:t>
      </w:r>
      <w:r>
        <w:t>point entre les termes que nous avons cités plus haut, dans la perspective</w:t>
      </w:r>
      <w:r>
        <w:rPr>
          <w:spacing w:val="1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permettrait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différencier.</w:t>
      </w:r>
    </w:p>
    <w:p w14:paraId="5DE4E446" w14:textId="77777777" w:rsidR="008A5969" w:rsidRDefault="004D699E">
      <w:pPr>
        <w:pStyle w:val="Corpsdetexte"/>
        <w:spacing w:before="87" w:line="360" w:lineRule="auto"/>
        <w:ind w:right="990"/>
      </w:pPr>
      <w:r>
        <w:t>Nous</w:t>
      </w:r>
      <w:r>
        <w:rPr>
          <w:spacing w:val="37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pouvons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rejoindre</w:t>
      </w:r>
      <w:r>
        <w:rPr>
          <w:spacing w:val="37"/>
        </w:rPr>
        <w:t xml:space="preserve"> </w:t>
      </w:r>
      <w:r>
        <w:t>l'auteur</w:t>
      </w:r>
      <w:r>
        <w:rPr>
          <w:spacing w:val="37"/>
        </w:rPr>
        <w:t xml:space="preserve"> </w:t>
      </w:r>
      <w:r>
        <w:t>lorsqu'il</w:t>
      </w:r>
      <w:r>
        <w:rPr>
          <w:spacing w:val="37"/>
        </w:rPr>
        <w:t xml:space="preserve"> </w:t>
      </w:r>
      <w:r>
        <w:t>sépare</w:t>
      </w:r>
      <w:r>
        <w:rPr>
          <w:spacing w:val="38"/>
        </w:rPr>
        <w:t xml:space="preserve"> </w:t>
      </w:r>
      <w:r>
        <w:t>nettement</w:t>
      </w:r>
      <w:r>
        <w:rPr>
          <w:spacing w:val="37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part</w:t>
      </w:r>
      <w:r>
        <w:t xml:space="preserve"> le niveau linguistique et le niveau cognitif, et d'autre part l'approche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processus.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d'exploration</w:t>
      </w:r>
      <w:r>
        <w:rPr>
          <w:spacing w:val="1"/>
        </w:rPr>
        <w:t xml:space="preserve"> </w:t>
      </w:r>
      <w:r>
        <w:t>méta-</w:t>
      </w:r>
      <w:r>
        <w:rPr>
          <w:spacing w:val="1"/>
        </w:rPr>
        <w:t xml:space="preserve"> </w:t>
      </w:r>
      <w:r>
        <w:t>terminologique</w:t>
      </w:r>
      <w:r>
        <w:rPr>
          <w:spacing w:val="1"/>
        </w:rPr>
        <w:t xml:space="preserve"> </w:t>
      </w:r>
      <w:r>
        <w:t>qu'effectue</w:t>
      </w:r>
      <w:r>
        <w:rPr>
          <w:spacing w:val="1"/>
        </w:rPr>
        <w:t xml:space="preserve"> </w:t>
      </w:r>
      <w:r>
        <w:t>l'auteur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définir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 de traduction, les techniques et les routines au moyen des mêmes</w:t>
      </w:r>
      <w:r>
        <w:rPr>
          <w:spacing w:val="1"/>
        </w:rPr>
        <w:t xml:space="preserve"> </w:t>
      </w:r>
      <w:r>
        <w:t>critères distinctifs que nous avons utilisés en DDLC : à savoir le caractère</w:t>
      </w:r>
      <w:r>
        <w:rPr>
          <w:spacing w:val="1"/>
        </w:rPr>
        <w:t xml:space="preserve"> </w:t>
      </w:r>
      <w:r>
        <w:t>optionnel,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conscience,</w:t>
      </w:r>
      <w:r>
        <w:rPr>
          <w:spacing w:val="1"/>
        </w:rPr>
        <w:t xml:space="preserve"> </w:t>
      </w:r>
      <w:r>
        <w:t>l'intentionnalité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 s'inscrivent dans un</w:t>
      </w:r>
      <w:r>
        <w:t xml:space="preserve"> niveau cognitif supérieur (hiérarchisation,</w:t>
      </w:r>
      <w:r>
        <w:rPr>
          <w:spacing w:val="1"/>
        </w:rPr>
        <w:t xml:space="preserve"> </w:t>
      </w:r>
      <w:r>
        <w:t>critérisation, association, analogies, recherche d'information) tandis que les</w:t>
      </w:r>
      <w:r>
        <w:rPr>
          <w:spacing w:val="1"/>
        </w:rPr>
        <w:t xml:space="preserve"> </w:t>
      </w:r>
      <w:r>
        <w:t>techniques constituent l'opérationnalisation langagière des choix effectués</w:t>
      </w:r>
      <w:r>
        <w:rPr>
          <w:spacing w:val="1"/>
        </w:rPr>
        <w:t xml:space="preserve"> </w:t>
      </w:r>
      <w:r>
        <w:t xml:space="preserve">par le traducteur ou l'apprenti traducteur (Marco, 2007 </w:t>
      </w:r>
      <w:r>
        <w:t>: 71). Delisle (1999)</w:t>
      </w:r>
      <w:r>
        <w:rPr>
          <w:spacing w:val="-47"/>
        </w:rPr>
        <w:t xml:space="preserve"> </w:t>
      </w:r>
      <w:r>
        <w:t>va dans le même sens. Selon lui, la stratégie de traduction « oriente la</w:t>
      </w:r>
      <w:r>
        <w:rPr>
          <w:spacing w:val="1"/>
        </w:rPr>
        <w:t xml:space="preserve"> </w:t>
      </w:r>
      <w:r>
        <w:t>démarche</w:t>
      </w:r>
      <w:r>
        <w:rPr>
          <w:spacing w:val="50"/>
        </w:rPr>
        <w:t xml:space="preserve"> </w:t>
      </w:r>
      <w:r>
        <w:t>globale d'un traducteur à l'égard d'un texte particulier à traduire</w:t>
      </w:r>
      <w:r>
        <w:rPr>
          <w:spacing w:val="1"/>
        </w:rPr>
        <w:t xml:space="preserve"> </w:t>
      </w:r>
      <w:r>
        <w:t>et se distingue des décisions ponctuelles comme l'application des divers</w:t>
      </w:r>
      <w:r>
        <w:rPr>
          <w:spacing w:val="1"/>
        </w:rPr>
        <w:t xml:space="preserve"> </w:t>
      </w:r>
      <w:r>
        <w:t>procédés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 »</w:t>
      </w:r>
      <w:r>
        <w:rPr>
          <w:spacing w:val="1"/>
        </w:rPr>
        <w:t xml:space="preserve"> </w:t>
      </w:r>
      <w:r>
        <w:t>(Delisle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77).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cette</w:t>
      </w:r>
      <w:r>
        <w:rPr>
          <w:spacing w:val="-47"/>
        </w:rPr>
        <w:t xml:space="preserve"> </w:t>
      </w:r>
      <w:r>
        <w:t>définition, qui fonctionne par discrimination, ne nous apprend rien sur la</w:t>
      </w:r>
      <w:r>
        <w:rPr>
          <w:spacing w:val="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des stratégies de traduction.</w:t>
      </w:r>
    </w:p>
    <w:p w14:paraId="31162859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3A16ACC8" w14:textId="77777777" w:rsidR="008A5969" w:rsidRDefault="004D699E">
      <w:pPr>
        <w:pStyle w:val="Titre3"/>
        <w:numPr>
          <w:ilvl w:val="2"/>
          <w:numId w:val="32"/>
        </w:numPr>
        <w:tabs>
          <w:tab w:val="left" w:pos="1090"/>
        </w:tabs>
        <w:ind w:left="1089"/>
      </w:pPr>
      <w:bookmarkStart w:id="30" w:name="_TOC_250091"/>
      <w:r>
        <w:rPr>
          <w:w w:val="105"/>
        </w:rPr>
        <w:t>Définitions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13"/>
          <w:w w:val="105"/>
        </w:rPr>
        <w:t xml:space="preserve"> </w:t>
      </w:r>
      <w:r>
        <w:rPr>
          <w:w w:val="105"/>
        </w:rPr>
        <w:t>stratégies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bookmarkEnd w:id="30"/>
      <w:r>
        <w:rPr>
          <w:w w:val="105"/>
        </w:rPr>
        <w:t>traduction</w:t>
      </w:r>
    </w:p>
    <w:p w14:paraId="12EF5551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02A8C40B" w14:textId="77777777" w:rsidR="008A5969" w:rsidRDefault="004D699E">
      <w:pPr>
        <w:pStyle w:val="Corpsdetexte"/>
        <w:spacing w:line="360" w:lineRule="auto"/>
        <w:ind w:right="994"/>
      </w:pPr>
      <w:r>
        <w:t>La définition initiale des stratégies, que l'on retrouve dans de nombreux</w:t>
      </w:r>
      <w:r>
        <w:rPr>
          <w:spacing w:val="1"/>
        </w:rPr>
        <w:t xml:space="preserve"> </w:t>
      </w:r>
      <w:r>
        <w:t>articles, est celle de Krings (1986) qui fut l'un des premiers</w:t>
      </w:r>
      <w:r>
        <w:rPr>
          <w:spacing w:val="1"/>
        </w:rPr>
        <w:t xml:space="preserve"> </w:t>
      </w:r>
      <w:r>
        <w:t>auteurs à</w:t>
      </w:r>
      <w:r>
        <w:rPr>
          <w:spacing w:val="1"/>
        </w:rPr>
        <w:t xml:space="preserve"> </w:t>
      </w:r>
      <w:r>
        <w:t>vouloir</w:t>
      </w:r>
      <w:r>
        <w:rPr>
          <w:spacing w:val="5"/>
        </w:rPr>
        <w:t xml:space="preserve"> </w:t>
      </w:r>
      <w:r>
        <w:t>formaliser</w:t>
      </w:r>
      <w:r>
        <w:rPr>
          <w:spacing w:val="5"/>
        </w:rPr>
        <w:t xml:space="preserve"> </w:t>
      </w:r>
      <w:r>
        <w:t>l'activité</w:t>
      </w:r>
      <w:r>
        <w:rPr>
          <w:spacing w:val="5"/>
        </w:rPr>
        <w:t xml:space="preserve"> </w:t>
      </w:r>
      <w:r>
        <w:t>cognitive</w:t>
      </w:r>
      <w:r>
        <w:rPr>
          <w:spacing w:val="5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traducteurs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recourant</w:t>
      </w:r>
      <w:r>
        <w:rPr>
          <w:spacing w:val="5"/>
        </w:rPr>
        <w:t xml:space="preserve"> </w:t>
      </w:r>
      <w:r>
        <w:t>aux</w:t>
      </w:r>
    </w:p>
    <w:p w14:paraId="1F7595A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CFA7E88" w14:textId="77777777" w:rsidR="008A5969" w:rsidRDefault="004D699E">
      <w:pPr>
        <w:pStyle w:val="Corpsdetexte"/>
        <w:spacing w:before="93" w:line="362" w:lineRule="auto"/>
        <w:ind w:right="992"/>
      </w:pPr>
      <w:r>
        <w:lastRenderedPageBreak/>
        <w:t>T.A.P.s.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strat</w:t>
      </w:r>
      <w:r>
        <w:t>égie</w:t>
      </w:r>
      <w:r>
        <w:rPr>
          <w:spacing w:val="1"/>
        </w:rPr>
        <w:t xml:space="preserve"> </w:t>
      </w:r>
      <w:r>
        <w:t>serait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Krings</w:t>
      </w:r>
      <w:r>
        <w:rPr>
          <w:vertAlign w:val="superscript"/>
        </w:rPr>
        <w:t>16</w:t>
      </w:r>
      <w:r>
        <w:t>(1986 :</w:t>
      </w:r>
      <w:r>
        <w:rPr>
          <w:spacing w:val="1"/>
        </w:rPr>
        <w:t xml:space="preserve"> </w:t>
      </w:r>
      <w:r>
        <w:t>175) :</w:t>
      </w:r>
      <w:r>
        <w:rPr>
          <w:spacing w:val="1"/>
        </w:rPr>
        <w:t xml:space="preserve"> </w:t>
      </w:r>
      <w:r>
        <w:t>« 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potentiellement conscient du traducteur en vue de résoudre des problèmes</w:t>
      </w:r>
      <w:r>
        <w:rPr>
          <w:spacing w:val="1"/>
        </w:rPr>
        <w:t xml:space="preserve"> </w:t>
      </w:r>
      <w:r>
        <w:t>concrets de traduction dans le cadre d'une</w:t>
      </w:r>
      <w:r>
        <w:rPr>
          <w:spacing w:val="1"/>
        </w:rPr>
        <w:t xml:space="preserve"> </w:t>
      </w:r>
      <w:r>
        <w:t>tâche déterminée</w:t>
      </w:r>
      <w:r>
        <w:rPr>
          <w:spacing w:val="-1"/>
        </w:rPr>
        <w:t xml:space="preserve"> </w:t>
      </w:r>
      <w:r>
        <w:t>».</w:t>
      </w:r>
    </w:p>
    <w:p w14:paraId="30D522F7" w14:textId="77777777" w:rsidR="008A5969" w:rsidRDefault="004D699E">
      <w:pPr>
        <w:pStyle w:val="Corpsdetexte"/>
        <w:spacing w:before="80" w:line="360" w:lineRule="auto"/>
        <w:ind w:right="990"/>
      </w:pPr>
      <w:r>
        <w:t>L'accent mis sur la notion centrale, chez les traductologues, de « ré</w:t>
      </w:r>
      <w:r>
        <w:t>solution</w:t>
      </w:r>
      <w:r>
        <w:rPr>
          <w:spacing w:val="1"/>
        </w:rPr>
        <w:t xml:space="preserve"> </w:t>
      </w:r>
      <w:r>
        <w:t>de problèmes » se retrouve également chez Lörscher (1991a : 76). Bergen</w:t>
      </w:r>
      <w:r>
        <w:rPr>
          <w:spacing w:val="1"/>
        </w:rPr>
        <w:t xml:space="preserve"> </w:t>
      </w:r>
      <w:r>
        <w:t>(2006:111) insiste davantage quant à lui sur la relation entre processus</w:t>
      </w:r>
      <w:r>
        <w:rPr>
          <w:spacing w:val="1"/>
        </w:rPr>
        <w:t xml:space="preserve"> </w:t>
      </w:r>
      <w:r>
        <w:t>mental et étapes de la traduction. On retrouve chez les deux auteurs le</w:t>
      </w:r>
      <w:r>
        <w:rPr>
          <w:spacing w:val="1"/>
        </w:rPr>
        <w:t xml:space="preserve"> </w:t>
      </w:r>
      <w:r>
        <w:t>critère de niveau de conscienc</w:t>
      </w:r>
      <w:r>
        <w:t>e, ainsi que la dimension de la résolution de</w:t>
      </w:r>
      <w:r>
        <w:rPr>
          <w:spacing w:val="1"/>
        </w:rPr>
        <w:t xml:space="preserve"> </w:t>
      </w:r>
      <w:r>
        <w:t>problèmes. Chesterman (1998 : 141) ajoute que les stratégies peuvent être</w:t>
      </w:r>
      <w:r>
        <w:rPr>
          <w:spacing w:val="1"/>
        </w:rPr>
        <w:t xml:space="preserve"> </w:t>
      </w:r>
      <w:r>
        <w:t>évaluées en termes de coûts et bénéfices cognitifs et que leur</w:t>
      </w:r>
      <w:r>
        <w:rPr>
          <w:spacing w:val="1"/>
        </w:rPr>
        <w:t xml:space="preserve"> </w:t>
      </w:r>
      <w:r>
        <w:t>nature et</w:t>
      </w:r>
      <w:r>
        <w:rPr>
          <w:spacing w:val="1"/>
        </w:rPr>
        <w:t xml:space="preserve"> </w:t>
      </w:r>
      <w:r>
        <w:t>fonction n'est pas prescriptive mais indicative à valeur de con</w:t>
      </w:r>
      <w:r>
        <w:t>seil. L'auteur</w:t>
      </w:r>
      <w:r>
        <w:rPr>
          <w:spacing w:val="1"/>
        </w:rPr>
        <w:t xml:space="preserve"> </w:t>
      </w:r>
      <w:r>
        <w:t>précise en outre que si les stratégies de communication ont vocation à</w:t>
      </w:r>
      <w:r>
        <w:rPr>
          <w:spacing w:val="1"/>
        </w:rPr>
        <w:t xml:space="preserve"> </w:t>
      </w:r>
      <w:r>
        <w:t>résoudre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moyens</w:t>
      </w:r>
      <w:r>
        <w:rPr>
          <w:spacing w:val="1"/>
        </w:rPr>
        <w:t xml:space="preserve"> </w:t>
      </w:r>
      <w:r>
        <w:t>d'apprentissage,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s'attachent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problème,</w:t>
      </w:r>
      <w:r>
        <w:rPr>
          <w:spacing w:val="1"/>
        </w:rPr>
        <w:t xml:space="preserve"> </w:t>
      </w:r>
      <w:r>
        <w:t>tandis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concernent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d'objectifs</w:t>
      </w:r>
      <w:r>
        <w:rPr>
          <w:spacing w:val="1"/>
        </w:rPr>
        <w:t xml:space="preserve"> </w:t>
      </w:r>
      <w:r>
        <w:t>d'apprentissage. Tout en soulignant la prudence de Chesterman qui recourt</w:t>
      </w:r>
      <w:r>
        <w:rPr>
          <w:spacing w:val="1"/>
        </w:rPr>
        <w:t xml:space="preserve"> </w:t>
      </w:r>
      <w:r>
        <w:t>au verbe « sembler »</w:t>
      </w:r>
      <w:r>
        <w:rPr>
          <w:spacing w:val="1"/>
        </w:rPr>
        <w:t xml:space="preserve"> </w:t>
      </w:r>
      <w:r>
        <w:t>nous pensons que les trois niveaux de problèmes se</w:t>
      </w:r>
      <w:r>
        <w:rPr>
          <w:spacing w:val="1"/>
        </w:rPr>
        <w:t xml:space="preserve"> </w:t>
      </w:r>
      <w:r>
        <w:t>trouvent imbriqués dans les stratégies de traduction (sens, ch</w:t>
      </w:r>
      <w:r>
        <w:t>oix et but),</w:t>
      </w:r>
      <w:r>
        <w:rPr>
          <w:spacing w:val="1"/>
        </w:rPr>
        <w:t xml:space="preserve"> </w:t>
      </w:r>
      <w:r>
        <w:t>dans la mesure où la transmission du sens d'un texte source à un texte cible</w:t>
      </w:r>
      <w:r>
        <w:rPr>
          <w:spacing w:val="1"/>
        </w:rPr>
        <w:t xml:space="preserve"> </w:t>
      </w:r>
      <w:r>
        <w:t>peut constituer une finalité de la traduction mais aussi parce</w:t>
      </w:r>
      <w:r>
        <w:rPr>
          <w:spacing w:val="1"/>
        </w:rPr>
        <w:t xml:space="preserve"> </w:t>
      </w:r>
      <w:r>
        <w:t>que cette</w:t>
      </w:r>
      <w:r>
        <w:rPr>
          <w:spacing w:val="1"/>
        </w:rPr>
        <w:t xml:space="preserve"> </w:t>
      </w:r>
      <w:r>
        <w:t>transmission de sens amène forcément des choix d'action de la part du</w:t>
      </w:r>
      <w:r>
        <w:rPr>
          <w:spacing w:val="1"/>
        </w:rPr>
        <w:t xml:space="preserve"> </w:t>
      </w:r>
      <w:r>
        <w:t>traducteur. Zabalabeasc</w:t>
      </w:r>
      <w:r>
        <w:t>oa (2000 : 123)tranche sur la question de la nature</w:t>
      </w:r>
      <w:r>
        <w:rPr>
          <w:spacing w:val="1"/>
        </w:rPr>
        <w:t xml:space="preserve"> </w:t>
      </w:r>
      <w:r>
        <w:t>consciente des stratégies qu'il ne limite pas aux stratégies à la résolution de</w:t>
      </w:r>
      <w:r>
        <w:rPr>
          <w:spacing w:val="1"/>
        </w:rPr>
        <w:t xml:space="preserve"> </w:t>
      </w:r>
      <w:r>
        <w:t>problèmes. Notons en outre la distinction que le chercheur établit un peu</w:t>
      </w:r>
      <w:r>
        <w:rPr>
          <w:spacing w:val="1"/>
        </w:rPr>
        <w:t xml:space="preserve"> </w:t>
      </w:r>
      <w:r>
        <w:t>plus loin entre d'une part, les stratégies qu'il q</w:t>
      </w:r>
      <w:r>
        <w:t>ualifie de comportementales,</w:t>
      </w:r>
      <w:r>
        <w:rPr>
          <w:spacing w:val="1"/>
        </w:rPr>
        <w:t xml:space="preserve"> </w:t>
      </w:r>
      <w:r>
        <w:t>directement observables (l'observation de ce que fait un apprenti traducteur</w:t>
      </w:r>
      <w:r>
        <w:rPr>
          <w:spacing w:val="1"/>
        </w:rPr>
        <w:t xml:space="preserve"> </w:t>
      </w:r>
      <w:r>
        <w:t>pour</w:t>
      </w:r>
      <w:r>
        <w:rPr>
          <w:spacing w:val="7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tâche</w:t>
      </w:r>
      <w:r>
        <w:rPr>
          <w:spacing w:val="8"/>
        </w:rPr>
        <w:t xml:space="preserve"> </w:t>
      </w:r>
      <w:r>
        <w:t>donnée)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d'autre</w:t>
      </w:r>
      <w:r>
        <w:rPr>
          <w:spacing w:val="8"/>
        </w:rPr>
        <w:t xml:space="preserve"> </w:t>
      </w:r>
      <w:r>
        <w:t>part,</w:t>
      </w:r>
      <w:r>
        <w:rPr>
          <w:spacing w:val="7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qu'il</w:t>
      </w:r>
      <w:r>
        <w:rPr>
          <w:spacing w:val="8"/>
        </w:rPr>
        <w:t xml:space="preserve"> </w:t>
      </w:r>
      <w:r>
        <w:t>nomme</w:t>
      </w:r>
      <w:r>
        <w:rPr>
          <w:spacing w:val="8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activité</w:t>
      </w:r>
      <w:r>
        <w:rPr>
          <w:spacing w:val="8"/>
        </w:rPr>
        <w:t xml:space="preserve"> </w:t>
      </w:r>
      <w:r>
        <w:t>mentale»,</w:t>
      </w:r>
    </w:p>
    <w:p w14:paraId="7BAB256F" w14:textId="77777777" w:rsidR="008A5969" w:rsidRDefault="004D699E">
      <w:pPr>
        <w:pStyle w:val="Corpsdetexte"/>
        <w:spacing w:before="7"/>
        <w:ind w:left="0"/>
        <w:jc w:val="left"/>
        <w:rPr>
          <w:sz w:val="26"/>
        </w:rPr>
      </w:pPr>
      <w:r>
        <w:pict w14:anchorId="7679868B">
          <v:rect id="_x0000_s2091" alt="" style="position:absolute;margin-left:60.75pt;margin-top:17.25pt;width:102.85pt;height:.35pt;z-index:-1571993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FC80D01" w14:textId="77777777" w:rsidR="008A5969" w:rsidRDefault="004D699E">
      <w:pPr>
        <w:spacing w:before="50"/>
        <w:ind w:left="575"/>
        <w:rPr>
          <w:sz w:val="15"/>
        </w:rPr>
      </w:pPr>
      <w:r>
        <w:rPr>
          <w:w w:val="105"/>
          <w:sz w:val="15"/>
        </w:rPr>
        <w:t>16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Notre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</w:p>
    <w:p w14:paraId="68A7DEF7" w14:textId="77777777" w:rsidR="008A5969" w:rsidRDefault="008A5969">
      <w:pPr>
        <w:rPr>
          <w:sz w:val="15"/>
        </w:rPr>
        <w:sectPr w:rsidR="008A5969">
          <w:pgSz w:w="8500" w:h="12480"/>
          <w:pgMar w:top="1140" w:right="220" w:bottom="920" w:left="640" w:header="0" w:footer="643" w:gutter="0"/>
          <w:cols w:space="720"/>
        </w:sectPr>
      </w:pPr>
    </w:p>
    <w:p w14:paraId="0B219076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implicitement</w:t>
      </w:r>
      <w:r>
        <w:rPr>
          <w:spacing w:val="1"/>
        </w:rPr>
        <w:t xml:space="preserve"> </w:t>
      </w:r>
      <w:r>
        <w:t>associée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inconscients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mesurable</w:t>
      </w:r>
      <w:r>
        <w:rPr>
          <w:spacing w:val="1"/>
        </w:rPr>
        <w:t xml:space="preserve"> </w:t>
      </w:r>
      <w:r>
        <w:t>indirectement</w:t>
      </w:r>
      <w:r>
        <w:rPr>
          <w:spacing w:val="29"/>
        </w:rPr>
        <w:t xml:space="preserve"> </w:t>
      </w:r>
      <w:r>
        <w:t>par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biais</w:t>
      </w:r>
      <w:r>
        <w:rPr>
          <w:spacing w:val="29"/>
        </w:rPr>
        <w:t xml:space="preserve"> </w:t>
      </w:r>
      <w:r>
        <w:t>des</w:t>
      </w:r>
      <w:r>
        <w:rPr>
          <w:spacing w:val="29"/>
        </w:rPr>
        <w:t xml:space="preserve"> </w:t>
      </w:r>
      <w:r>
        <w:t>TAPs,</w:t>
      </w:r>
      <w:r>
        <w:rPr>
          <w:spacing w:val="29"/>
        </w:rPr>
        <w:t xml:space="preserve"> </w:t>
      </w:r>
      <w:r>
        <w:t>d'entretiens,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logiciels</w:t>
      </w:r>
      <w:r>
        <w:rPr>
          <w:spacing w:val="3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traçage</w:t>
      </w:r>
      <w:r>
        <w:rPr>
          <w:spacing w:val="-48"/>
        </w:rPr>
        <w:t xml:space="preserve"> </w:t>
      </w:r>
      <w:r>
        <w:t>tels que Translog (Hansen, 1997). Ici, le terme « comportement » pourrait</w:t>
      </w:r>
      <w:r>
        <w:rPr>
          <w:spacing w:val="1"/>
        </w:rPr>
        <w:t xml:space="preserve"> </w:t>
      </w:r>
      <w:r>
        <w:t>renvoyer à une perspective béhavioriste mais l'ajout de l'activité ment</w:t>
      </w:r>
      <w:r>
        <w:t>ale à</w:t>
      </w:r>
      <w:r>
        <w:rPr>
          <w:spacing w:val="1"/>
        </w:rPr>
        <w:t xml:space="preserve"> </w:t>
      </w:r>
      <w:r>
        <w:t>la dimension stratégique permet bien évidemment d'inscrire cette définition</w:t>
      </w:r>
      <w:r>
        <w:rPr>
          <w:spacing w:val="-47"/>
        </w:rPr>
        <w:t xml:space="preserve"> </w:t>
      </w:r>
      <w:r>
        <w:t>dans une perspective cognitive. Signalons enfin que les stratégies telles</w:t>
      </w:r>
      <w:r>
        <w:rPr>
          <w:spacing w:val="1"/>
        </w:rPr>
        <w:t xml:space="preserve"> </w:t>
      </w:r>
      <w:r>
        <w:t>qu'elles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entendues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Zabalbeascoa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peuvent,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lui,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dégagées par les études descrip</w:t>
      </w:r>
      <w:r>
        <w:t>tives car celles-ci renvoient implicitement,</w:t>
      </w:r>
      <w:r>
        <w:rPr>
          <w:spacing w:val="1"/>
        </w:rPr>
        <w:t xml:space="preserve"> </w:t>
      </w:r>
      <w:r>
        <w:t>entre autres, à l'approche centrée sur le produit défendue par la linguistique</w:t>
      </w:r>
      <w:r>
        <w:rPr>
          <w:spacing w:val="1"/>
        </w:rPr>
        <w:t xml:space="preserve"> </w:t>
      </w:r>
      <w:r>
        <w:t>contrastive. Brzozowski est encore plus catégorique : « la stratégie ne peut</w:t>
      </w:r>
      <w:r>
        <w:rPr>
          <w:spacing w:val="1"/>
        </w:rPr>
        <w:t xml:space="preserve"> </w:t>
      </w:r>
      <w:r>
        <w:t>être que consciente (et non « potentiellement » consciente), de plus elle ne</w:t>
      </w:r>
      <w:r>
        <w:rPr>
          <w:spacing w:val="1"/>
        </w:rPr>
        <w:t xml:space="preserve"> </w:t>
      </w:r>
      <w:r>
        <w:t>peut être globale (et non locale) » (Brzozowski, 2008 : 768). L'exclusion de</w:t>
      </w:r>
      <w:r>
        <w:rPr>
          <w:spacing w:val="-47"/>
        </w:rPr>
        <w:t xml:space="preserve"> </w:t>
      </w:r>
      <w:r>
        <w:t>la dimension locale place</w:t>
      </w:r>
      <w:r>
        <w:t xml:space="preserve"> Brzozowski, Marco ou Zabalbeascoa et Delisle</w:t>
      </w:r>
      <w:r>
        <w:rPr>
          <w:spacing w:val="1"/>
        </w:rPr>
        <w:t xml:space="preserve"> </w:t>
      </w:r>
      <w:r>
        <w:t>dans un paradigme minoritaire en traductologie car la plupart des auteurs,</w:t>
      </w:r>
      <w:r>
        <w:rPr>
          <w:spacing w:val="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Jääskeläinen</w:t>
      </w:r>
      <w:r>
        <w:rPr>
          <w:spacing w:val="-1"/>
        </w:rPr>
        <w:t xml:space="preserve"> </w:t>
      </w:r>
      <w:r>
        <w:t>(1987,</w:t>
      </w:r>
      <w:r>
        <w:rPr>
          <w:spacing w:val="-1"/>
        </w:rPr>
        <w:t xml:space="preserve"> </w:t>
      </w:r>
      <w:r>
        <w:t>1989, 1993),</w:t>
      </w:r>
      <w:r>
        <w:rPr>
          <w:spacing w:val="-1"/>
        </w:rPr>
        <w:t xml:space="preserve"> </w:t>
      </w:r>
      <w:r>
        <w:t>Chesterman</w:t>
      </w:r>
      <w:r>
        <w:rPr>
          <w:spacing w:val="-2"/>
        </w:rPr>
        <w:t xml:space="preserve"> </w:t>
      </w:r>
      <w:r>
        <w:t>(1998, 2005),</w:t>
      </w:r>
      <w:r>
        <w:rPr>
          <w:spacing w:val="5"/>
        </w:rPr>
        <w:t xml:space="preserve"> </w:t>
      </w:r>
      <w:r>
        <w:t>Bergen</w:t>
      </w:r>
    </w:p>
    <w:p w14:paraId="21AFB378" w14:textId="77777777" w:rsidR="008A5969" w:rsidRDefault="004D699E">
      <w:pPr>
        <w:pStyle w:val="Corpsdetexte"/>
        <w:spacing w:before="3" w:line="360" w:lineRule="auto"/>
        <w:ind w:right="991"/>
      </w:pPr>
      <w:r>
        <w:t>(2006), Baker (1992, 1998) ou encore Munoz-Martin (2000) intègre</w:t>
      </w:r>
      <w:r>
        <w:t>nt les</w:t>
      </w:r>
      <w:r>
        <w:rPr>
          <w:spacing w:val="1"/>
        </w:rPr>
        <w:t xml:space="preserve"> </w:t>
      </w:r>
      <w:r>
        <w:t>stratégies locales qui renvoient aux opérations langagières, c'est à dire aux</w:t>
      </w:r>
      <w:r>
        <w:rPr>
          <w:spacing w:val="1"/>
        </w:rPr>
        <w:t xml:space="preserve"> </w:t>
      </w:r>
      <w:r>
        <w:t>techniques, procédés et autres « shifts ». Cette prise en compte n'est pas</w:t>
      </w:r>
      <w:r>
        <w:rPr>
          <w:spacing w:val="1"/>
        </w:rPr>
        <w:t xml:space="preserve"> </w:t>
      </w:r>
      <w:r>
        <w:t>sans poser problème sur le plan de la didactique de la traduction car elle</w:t>
      </w:r>
      <w:r>
        <w:rPr>
          <w:spacing w:val="1"/>
        </w:rPr>
        <w:t xml:space="preserve"> </w:t>
      </w:r>
      <w:r>
        <w:t>renvoie à une concept</w:t>
      </w:r>
      <w:r>
        <w:t>ion linguistique de la traduction pourtant quelque peu</w:t>
      </w:r>
      <w:r>
        <w:rPr>
          <w:spacing w:val="-47"/>
        </w:rPr>
        <w:t xml:space="preserve"> </w:t>
      </w:r>
      <w:r>
        <w:t>obsolète et normative, tout en l'associant à des approches (cognitives ou</w:t>
      </w:r>
      <w:r>
        <w:rPr>
          <w:spacing w:val="1"/>
        </w:rPr>
        <w:t xml:space="preserve"> </w:t>
      </w:r>
      <w:r>
        <w:t>culturelles)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entendent</w:t>
      </w:r>
      <w:r>
        <w:rPr>
          <w:spacing w:val="1"/>
        </w:rPr>
        <w:t xml:space="preserve"> </w:t>
      </w:r>
      <w:r>
        <w:t>initialement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dépasser.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étant,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premières tentatives de classification des stratégies</w:t>
      </w:r>
      <w:r>
        <w:t xml:space="preserve"> de traduction, il est</w:t>
      </w:r>
      <w:r>
        <w:rPr>
          <w:spacing w:val="1"/>
        </w:rPr>
        <w:t xml:space="preserve"> </w:t>
      </w:r>
      <w:r>
        <w:t>question de centrer davantage sur les processus cognitifs sans recourir aux</w:t>
      </w:r>
      <w:r>
        <w:rPr>
          <w:spacing w:val="1"/>
        </w:rPr>
        <w:t xml:space="preserve"> </w:t>
      </w:r>
      <w:r>
        <w:t>instruments</w:t>
      </w:r>
      <w:r>
        <w:rPr>
          <w:spacing w:val="-1"/>
        </w:rPr>
        <w:t xml:space="preserve"> </w:t>
      </w:r>
      <w:r>
        <w:t>descriptifs</w:t>
      </w:r>
      <w:r>
        <w:rPr>
          <w:spacing w:val="-1"/>
        </w:rPr>
        <w:t xml:space="preserve"> </w:t>
      </w:r>
      <w:r>
        <w:t>hérités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linguistique contrastive.</w:t>
      </w:r>
    </w:p>
    <w:p w14:paraId="6C84C9B3" w14:textId="77777777" w:rsidR="008A5969" w:rsidRDefault="008A5969">
      <w:pPr>
        <w:pStyle w:val="Corpsdetexte"/>
        <w:spacing w:before="4"/>
        <w:ind w:left="0"/>
        <w:jc w:val="left"/>
        <w:rPr>
          <w:sz w:val="23"/>
        </w:rPr>
      </w:pPr>
    </w:p>
    <w:p w14:paraId="3D3AC054" w14:textId="77777777" w:rsidR="008A5969" w:rsidRDefault="004D699E">
      <w:pPr>
        <w:pStyle w:val="Titre3"/>
        <w:numPr>
          <w:ilvl w:val="2"/>
          <w:numId w:val="32"/>
        </w:numPr>
        <w:tabs>
          <w:tab w:val="left" w:pos="1090"/>
        </w:tabs>
        <w:ind w:left="1089"/>
      </w:pPr>
      <w:bookmarkStart w:id="31" w:name="_TOC_250090"/>
      <w:r>
        <w:rPr>
          <w:w w:val="105"/>
        </w:rPr>
        <w:t>Classifications</w:t>
      </w:r>
      <w:r>
        <w:rPr>
          <w:spacing w:val="-14"/>
          <w:w w:val="105"/>
        </w:rPr>
        <w:t xml:space="preserve"> </w:t>
      </w:r>
      <w:r>
        <w:rPr>
          <w:w w:val="105"/>
        </w:rPr>
        <w:t>et</w:t>
      </w:r>
      <w:r>
        <w:rPr>
          <w:spacing w:val="-13"/>
          <w:w w:val="105"/>
        </w:rPr>
        <w:t xml:space="preserve"> </w:t>
      </w:r>
      <w:r>
        <w:rPr>
          <w:w w:val="105"/>
        </w:rPr>
        <w:t>subdivisions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13"/>
          <w:w w:val="105"/>
        </w:rPr>
        <w:t xml:space="preserve"> </w:t>
      </w:r>
      <w:r>
        <w:rPr>
          <w:w w:val="105"/>
        </w:rPr>
        <w:t>stratégies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bookmarkEnd w:id="31"/>
      <w:r>
        <w:rPr>
          <w:w w:val="105"/>
        </w:rPr>
        <w:t>traduction</w:t>
      </w:r>
    </w:p>
    <w:p w14:paraId="11F12A5D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6BF2EF13" w14:textId="77777777" w:rsidR="008A5969" w:rsidRDefault="004D699E">
      <w:pPr>
        <w:pStyle w:val="Corpsdetexte"/>
        <w:spacing w:line="362" w:lineRule="auto"/>
        <w:ind w:right="992" w:hanging="1"/>
      </w:pPr>
      <w:r>
        <w:t>La première tentative de Krings (1986) s'appuie, comme le précise sur des</w:t>
      </w:r>
      <w:r>
        <w:rPr>
          <w:spacing w:val="1"/>
        </w:rPr>
        <w:t xml:space="preserve"> </w:t>
      </w:r>
      <w:r>
        <w:t>données</w:t>
      </w:r>
      <w:r>
        <w:rPr>
          <w:spacing w:val="11"/>
        </w:rPr>
        <w:t xml:space="preserve"> </w:t>
      </w:r>
      <w:r>
        <w:t>obtenues</w:t>
      </w:r>
      <w:r>
        <w:rPr>
          <w:spacing w:val="11"/>
        </w:rPr>
        <w:t xml:space="preserve"> </w:t>
      </w:r>
      <w:r>
        <w:t>auprès</w:t>
      </w:r>
      <w:r>
        <w:rPr>
          <w:spacing w:val="11"/>
        </w:rPr>
        <w:t xml:space="preserve"> </w:t>
      </w:r>
      <w:r>
        <w:t>d'un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d'apprenants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langue.</w:t>
      </w:r>
      <w:r>
        <w:rPr>
          <w:spacing w:val="11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la</w:t>
      </w:r>
    </w:p>
    <w:p w14:paraId="61CA9C11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4D2353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classification</w:t>
      </w:r>
      <w:r>
        <w:rPr>
          <w:spacing w:val="23"/>
        </w:rPr>
        <w:t xml:space="preserve"> </w:t>
      </w:r>
      <w:r>
        <w:t>suivante</w:t>
      </w:r>
      <w:r>
        <w:rPr>
          <w:spacing w:val="23"/>
        </w:rPr>
        <w:t xml:space="preserve"> </w:t>
      </w:r>
      <w:r>
        <w:t>établie</w:t>
      </w:r>
      <w:r>
        <w:rPr>
          <w:spacing w:val="24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Ivanova</w:t>
      </w:r>
      <w:r>
        <w:rPr>
          <w:spacing w:val="23"/>
        </w:rPr>
        <w:t xml:space="preserve"> </w:t>
      </w:r>
      <w:r>
        <w:t>(1998:</w:t>
      </w:r>
      <w:r>
        <w:rPr>
          <w:spacing w:val="24"/>
        </w:rPr>
        <w:t xml:space="preserve"> </w:t>
      </w:r>
      <w:r>
        <w:t>97),</w:t>
      </w:r>
      <w:r>
        <w:rPr>
          <w:spacing w:val="21"/>
        </w:rPr>
        <w:t xml:space="preserve"> </w:t>
      </w:r>
      <w:r>
        <w:t>certaines</w:t>
      </w:r>
      <w:r>
        <w:rPr>
          <w:spacing w:val="23"/>
        </w:rPr>
        <w:t xml:space="preserve"> </w:t>
      </w:r>
      <w:r>
        <w:t>stratégies</w:t>
      </w:r>
      <w:r>
        <w:rPr>
          <w:spacing w:val="-47"/>
        </w:rPr>
        <w:t xml:space="preserve"> </w:t>
      </w:r>
      <w:r>
        <w:t>se rapprochent de c</w:t>
      </w:r>
      <w:r>
        <w:t>elles établies par O'Malley &amp; Chamot (1990) : dans la</w:t>
      </w:r>
      <w:r>
        <w:rPr>
          <w:spacing w:val="1"/>
        </w:rPr>
        <w:t xml:space="preserve"> </w:t>
      </w:r>
      <w:r>
        <w:t>catégorie de la compréhension, c'est le cas de « use of reference books »</w:t>
      </w:r>
      <w:r>
        <w:rPr>
          <w:spacing w:val="1"/>
        </w:rPr>
        <w:t xml:space="preserve"> </w:t>
      </w:r>
      <w:r>
        <w:t>quirenvoie à la stratégie de recherche documentaire, de « monitoring by</w:t>
      </w:r>
      <w:r>
        <w:rPr>
          <w:spacing w:val="1"/>
        </w:rPr>
        <w:t xml:space="preserve"> </w:t>
      </w:r>
      <w:r>
        <w:t>grammatical</w:t>
      </w:r>
      <w:r>
        <w:rPr>
          <w:spacing w:val="1"/>
        </w:rPr>
        <w:t xml:space="preserve"> </w:t>
      </w:r>
      <w:r>
        <w:t>rules »,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renvoie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« s</w:t>
      </w:r>
      <w:r>
        <w:t>pontaneous</w:t>
      </w:r>
      <w:r>
        <w:rPr>
          <w:spacing w:val="1"/>
        </w:rPr>
        <w:t xml:space="preserve"> </w:t>
      </w:r>
      <w:r>
        <w:t>interlingual</w:t>
      </w:r>
      <w:r>
        <w:rPr>
          <w:spacing w:val="1"/>
        </w:rPr>
        <w:t xml:space="preserve"> </w:t>
      </w:r>
      <w:r>
        <w:t>associations »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renvoient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transfert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d'élaboration.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stratégies,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réduction,</w:t>
      </w:r>
      <w:r>
        <w:rPr>
          <w:spacing w:val="1"/>
        </w:rPr>
        <w:t xml:space="preserve"> </w:t>
      </w:r>
      <w:r>
        <w:t>relèvent davantage des stratégies de communication établies par Faerch et</w:t>
      </w:r>
      <w:r>
        <w:rPr>
          <w:spacing w:val="1"/>
        </w:rPr>
        <w:t xml:space="preserve"> </w:t>
      </w:r>
      <w:r>
        <w:t>Kasper (1983 in Chesterman, 1998 : 136) et ne sont pas sans rappeler la</w:t>
      </w:r>
      <w:r>
        <w:rPr>
          <w:spacing w:val="1"/>
        </w:rPr>
        <w:t xml:space="preserve"> </w:t>
      </w:r>
      <w:r>
        <w:t>simplification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Laviosa</w:t>
      </w:r>
      <w:r>
        <w:rPr>
          <w:spacing w:val="1"/>
        </w:rPr>
        <w:t xml:space="preserve"> </w:t>
      </w:r>
      <w:r>
        <w:t>(1998),</w:t>
      </w:r>
      <w:r>
        <w:rPr>
          <w:spacing w:val="1"/>
        </w:rPr>
        <w:t xml:space="preserve"> </w:t>
      </w:r>
      <w:r>
        <w:t>l'appauvrissement</w:t>
      </w:r>
      <w:r>
        <w:rPr>
          <w:spacing w:val="1"/>
        </w:rPr>
        <w:t xml:space="preserve"> </w:t>
      </w:r>
      <w:r>
        <w:t>quantitatif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qualitatif de Berman (1985), que Brzoz</w:t>
      </w:r>
      <w:r>
        <w:t>owski (2008 : 778) place quant à lui</w:t>
      </w:r>
      <w:r>
        <w:rPr>
          <w:spacing w:val="-47"/>
        </w:rPr>
        <w:t xml:space="preserve"> </w:t>
      </w:r>
      <w:r>
        <w:t>au</w:t>
      </w:r>
      <w:r>
        <w:rPr>
          <w:spacing w:val="78"/>
        </w:rPr>
        <w:t xml:space="preserve"> </w:t>
      </w:r>
      <w:r>
        <w:t>niveau</w:t>
      </w:r>
      <w:r>
        <w:rPr>
          <w:spacing w:val="78"/>
        </w:rPr>
        <w:t xml:space="preserve"> </w:t>
      </w:r>
      <w:r>
        <w:t>des</w:t>
      </w:r>
      <w:r>
        <w:rPr>
          <w:spacing w:val="78"/>
        </w:rPr>
        <w:t xml:space="preserve"> </w:t>
      </w:r>
      <w:r>
        <w:t>techniques</w:t>
      </w:r>
      <w:r>
        <w:rPr>
          <w:spacing w:val="78"/>
        </w:rPr>
        <w:t xml:space="preserve"> </w:t>
      </w:r>
      <w:r>
        <w:t>du</w:t>
      </w:r>
      <w:r>
        <w:rPr>
          <w:spacing w:val="79"/>
        </w:rPr>
        <w:t xml:space="preserve"> </w:t>
      </w:r>
      <w:r>
        <w:t>traduire</w:t>
      </w:r>
      <w:r>
        <w:rPr>
          <w:spacing w:val="78"/>
        </w:rPr>
        <w:t xml:space="preserve"> </w:t>
      </w:r>
      <w:r>
        <w:t>sous</w:t>
      </w:r>
      <w:r>
        <w:rPr>
          <w:spacing w:val="79"/>
        </w:rPr>
        <w:t xml:space="preserve"> </w:t>
      </w:r>
      <w:r>
        <w:t>les</w:t>
      </w:r>
      <w:r>
        <w:rPr>
          <w:spacing w:val="78"/>
        </w:rPr>
        <w:t xml:space="preserve"> </w:t>
      </w:r>
      <w:r>
        <w:t>trois</w:t>
      </w:r>
      <w:r>
        <w:rPr>
          <w:spacing w:val="79"/>
        </w:rPr>
        <w:t xml:space="preserve"> </w:t>
      </w:r>
      <w:r>
        <w:t>termes-notions</w:t>
      </w:r>
      <w:r>
        <w:rPr>
          <w:spacing w:val="-1"/>
        </w:rPr>
        <w:t xml:space="preserve"> </w:t>
      </w:r>
      <w:r>
        <w:t>:</w:t>
      </w:r>
    </w:p>
    <w:p w14:paraId="7F50F857" w14:textId="77777777" w:rsidR="008A5969" w:rsidRDefault="004D699E">
      <w:pPr>
        <w:pStyle w:val="Corpsdetexte"/>
        <w:spacing w:before="2" w:line="360" w:lineRule="auto"/>
        <w:ind w:right="990"/>
      </w:pPr>
      <w:r>
        <w:t>« simplification</w:t>
      </w:r>
      <w:r>
        <w:rPr>
          <w:spacing w:val="1"/>
        </w:rPr>
        <w:t xml:space="preserve"> </w:t>
      </w:r>
      <w:r>
        <w:t>syntactique »,</w:t>
      </w:r>
      <w:r>
        <w:rPr>
          <w:spacing w:val="1"/>
        </w:rPr>
        <w:t xml:space="preserve"> </w:t>
      </w:r>
      <w:r>
        <w:t>« généralisation »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« simplification</w:t>
      </w:r>
      <w:r>
        <w:rPr>
          <w:spacing w:val="1"/>
        </w:rPr>
        <w:t xml:space="preserve"> </w:t>
      </w:r>
      <w:r>
        <w:t>sémantique ». Dans la partie « Decision making », on s'étonnera enfin de</w:t>
      </w:r>
      <w:r>
        <w:rPr>
          <w:spacing w:val="1"/>
        </w:rPr>
        <w:t xml:space="preserve"> </w:t>
      </w:r>
      <w:r>
        <w:t>trouve</w:t>
      </w:r>
      <w:r>
        <w:t>r les principes de traduction qui agissent selon nous comme des</w:t>
      </w:r>
      <w:r>
        <w:rPr>
          <w:spacing w:val="1"/>
        </w:rPr>
        <w:t xml:space="preserve"> </w:t>
      </w:r>
      <w:r>
        <w:t>variables et non des stratégies. Ou bien s'agirait-il de préciser « recours à</w:t>
      </w:r>
      <w:r>
        <w:rPr>
          <w:spacing w:val="1"/>
        </w:rPr>
        <w:t xml:space="preserve"> </w:t>
      </w:r>
      <w:r>
        <w:t>des principes de traduction » en signalant comment s'opère l'évaluation des</w:t>
      </w:r>
      <w:r>
        <w:rPr>
          <w:spacing w:val="1"/>
        </w:rPr>
        <w:t xml:space="preserve"> </w:t>
      </w:r>
      <w:r>
        <w:t>différentes options possibles, à suppo</w:t>
      </w:r>
      <w:r>
        <w:t>ser que le traducteur dispose d'une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suffisante.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mouture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l'avantage de ne pas être focalisée sur les opérations langagières et autres</w:t>
      </w:r>
      <w:r>
        <w:rPr>
          <w:spacing w:val="1"/>
        </w:rPr>
        <w:t xml:space="preserve"> </w:t>
      </w:r>
      <w:r>
        <w:t>procédés hérités de la linguistique descriptive, il n'en demeure pas moins</w:t>
      </w:r>
      <w:r>
        <w:rPr>
          <w:spacing w:val="1"/>
        </w:rPr>
        <w:t xml:space="preserve"> </w:t>
      </w:r>
      <w:r>
        <w:t>que l'approche de Krings sera vivement critiquée par Kussmaul (1995 : 8)</w:t>
      </w:r>
      <w:r>
        <w:rPr>
          <w:spacing w:val="1"/>
        </w:rPr>
        <w:t xml:space="preserve"> </w:t>
      </w:r>
      <w:r>
        <w:t>qui trouve surprenant que Kring</w:t>
      </w:r>
      <w:r>
        <w:t>s n'ait pas fait l'autocritique relative aux</w:t>
      </w:r>
      <w:r>
        <w:rPr>
          <w:spacing w:val="1"/>
        </w:rPr>
        <w:t xml:space="preserve"> </w:t>
      </w:r>
      <w:r>
        <w:t>faiblesses méthodologiques manifestes de son travail. Kussmaul reproche</w:t>
      </w:r>
      <w:r>
        <w:rPr>
          <w:spacing w:val="1"/>
        </w:rPr>
        <w:t xml:space="preserve"> </w:t>
      </w:r>
      <w:r>
        <w:t>spécifiquement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Krings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pas</w:t>
      </w:r>
      <w:r>
        <w:rPr>
          <w:spacing w:val="39"/>
        </w:rPr>
        <w:t xml:space="preserve"> </w:t>
      </w:r>
      <w:r>
        <w:t>mettre</w:t>
      </w:r>
      <w:r>
        <w:rPr>
          <w:spacing w:val="39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évidence</w:t>
      </w:r>
      <w:r>
        <w:rPr>
          <w:spacing w:val="39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lien</w:t>
      </w:r>
      <w:r>
        <w:rPr>
          <w:spacing w:val="39"/>
        </w:rPr>
        <w:t xml:space="preserve"> </w:t>
      </w:r>
      <w:r>
        <w:t>entre</w:t>
      </w:r>
      <w:r>
        <w:rPr>
          <w:spacing w:val="40"/>
        </w:rPr>
        <w:t xml:space="preserve"> </w:t>
      </w:r>
      <w:r>
        <w:t>les</w:t>
      </w:r>
      <w:r>
        <w:rPr>
          <w:spacing w:val="-48"/>
        </w:rPr>
        <w:t xml:space="preserve"> </w:t>
      </w:r>
      <w:r>
        <w:t>prises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décision</w:t>
      </w:r>
      <w:r>
        <w:rPr>
          <w:spacing w:val="1"/>
        </w:rPr>
        <w:t xml:space="preserve"> </w:t>
      </w:r>
      <w:r>
        <w:t>stratégiques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produit.</w:t>
      </w:r>
      <w:r>
        <w:rPr>
          <w:spacing w:val="1"/>
        </w:rPr>
        <w:t xml:space="preserve"> </w:t>
      </w:r>
      <w:r>
        <w:t>Kussmaul</w:t>
      </w:r>
      <w:r>
        <w:rPr>
          <w:spacing w:val="1"/>
        </w:rPr>
        <w:t xml:space="preserve"> </w:t>
      </w:r>
      <w:r>
        <w:t>s'efforce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revanche d'ouvrir un pont entre l'approche centrée processus et l'approche</w:t>
      </w:r>
      <w:r>
        <w:rPr>
          <w:spacing w:val="1"/>
        </w:rPr>
        <w:t xml:space="preserve"> </w:t>
      </w:r>
      <w:r>
        <w:t>centrée produit dont on ne peut, selon lui, faire l'économie. Il s'agit pour</w:t>
      </w:r>
      <w:r>
        <w:rPr>
          <w:spacing w:val="1"/>
        </w:rPr>
        <w:t xml:space="preserve"> </w:t>
      </w:r>
      <w:r>
        <w:t>Kussmaul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démontrer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l'efficacité</w:t>
      </w:r>
      <w:r>
        <w:rPr>
          <w:spacing w:val="54"/>
        </w:rPr>
        <w:t xml:space="preserve"> </w:t>
      </w:r>
      <w:r>
        <w:t>des</w:t>
      </w:r>
      <w:r>
        <w:rPr>
          <w:spacing w:val="55"/>
        </w:rPr>
        <w:t xml:space="preserve"> </w:t>
      </w:r>
      <w:r>
        <w:t>stratégies</w:t>
      </w:r>
      <w:r>
        <w:rPr>
          <w:spacing w:val="55"/>
        </w:rPr>
        <w:t xml:space="preserve"> </w:t>
      </w:r>
      <w:r>
        <w:t>mises</w:t>
      </w:r>
      <w:r>
        <w:rPr>
          <w:spacing w:val="54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œuvre</w:t>
      </w:r>
    </w:p>
    <w:p w14:paraId="60540EA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3C1F50E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suscite une trad</w:t>
      </w:r>
      <w:r>
        <w:t>uction de qualité. Cependant, sur le plan épistémologique,</w:t>
      </w:r>
      <w:r>
        <w:rPr>
          <w:spacing w:val="1"/>
        </w:rPr>
        <w:t xml:space="preserve"> </w:t>
      </w:r>
      <w:r>
        <w:t>rien n'est moins évident. Ce à quoi l'on peut ajouter que la constitution de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partagés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communauté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domaine, visant à évaluer les traductions obtenues avec telles ou telles</w:t>
      </w:r>
      <w:r>
        <w:rPr>
          <w:spacing w:val="1"/>
        </w:rPr>
        <w:t xml:space="preserve"> </w:t>
      </w:r>
      <w:r>
        <w:t>stratégies,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quasiment</w:t>
      </w:r>
      <w:r>
        <w:rPr>
          <w:spacing w:val="1"/>
        </w:rPr>
        <w:t xml:space="preserve"> </w:t>
      </w:r>
      <w:r>
        <w:t>utopique.</w:t>
      </w:r>
      <w:r>
        <w:rPr>
          <w:spacing w:val="1"/>
        </w:rPr>
        <w:t xml:space="preserve"> </w:t>
      </w:r>
      <w:r>
        <w:t>Chesterman</w:t>
      </w:r>
      <w:r>
        <w:rPr>
          <w:spacing w:val="1"/>
        </w:rPr>
        <w:t xml:space="preserve"> </w:t>
      </w:r>
      <w:r>
        <w:t>(1998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140)</w:t>
      </w:r>
      <w:r>
        <w:rPr>
          <w:spacing w:val="1"/>
        </w:rPr>
        <w:t xml:space="preserve"> </w:t>
      </w:r>
      <w:r>
        <w:t>souligne</w:t>
      </w:r>
      <w:r>
        <w:rPr>
          <w:spacing w:val="1"/>
        </w:rPr>
        <w:t xml:space="preserve"> </w:t>
      </w:r>
      <w:r>
        <w:t>toutefois l'effort de Kussmaul visant à concilier les deux approches. Bergen</w:t>
      </w:r>
      <w:r>
        <w:rPr>
          <w:spacing w:val="-47"/>
        </w:rPr>
        <w:t xml:space="preserve"> </w:t>
      </w:r>
      <w:r>
        <w:t>(2006) intègre, quant</w:t>
      </w:r>
      <w:r>
        <w:rPr>
          <w:spacing w:val="1"/>
        </w:rPr>
        <w:t xml:space="preserve"> </w:t>
      </w:r>
      <w:r>
        <w:t>à lui,</w:t>
      </w:r>
      <w:r>
        <w:rPr>
          <w:spacing w:val="1"/>
        </w:rPr>
        <w:t xml:space="preserve"> </w:t>
      </w:r>
      <w:r>
        <w:t>les stra</w:t>
      </w:r>
      <w:r>
        <w:t>tégies</w:t>
      </w:r>
      <w:r>
        <w:rPr>
          <w:spacing w:val="1"/>
        </w:rPr>
        <w:t xml:space="preserve"> </w:t>
      </w:r>
      <w:r>
        <w:t>de Kussmaul</w:t>
      </w:r>
      <w:r>
        <w:rPr>
          <w:spacing w:val="1"/>
        </w:rPr>
        <w:t xml:space="preserve"> </w:t>
      </w:r>
      <w:r>
        <w:t>dans sa</w:t>
      </w:r>
      <w:r>
        <w:rPr>
          <w:spacing w:val="8"/>
        </w:rPr>
        <w:t xml:space="preserve"> </w:t>
      </w:r>
      <w:r>
        <w:t>catégorie</w:t>
      </w:r>
      <w:r>
        <w:rPr>
          <w:spacing w:val="1"/>
        </w:rPr>
        <w:t xml:space="preserve"> </w:t>
      </w:r>
      <w:r>
        <w:t>des</w:t>
      </w:r>
    </w:p>
    <w:p w14:paraId="12E2E744" w14:textId="77777777" w:rsidR="008A5969" w:rsidRDefault="004D699E">
      <w:pPr>
        <w:pStyle w:val="Corpsdetexte"/>
        <w:spacing w:before="3" w:line="360" w:lineRule="auto"/>
        <w:ind w:right="990"/>
      </w:pPr>
      <w:r>
        <w:t>« méta-stratégies »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associant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Lörscher.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1991,</w:t>
      </w:r>
      <w:r>
        <w:rPr>
          <w:spacing w:val="50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 fournit</w:t>
      </w:r>
      <w:r>
        <w:rPr>
          <w:spacing w:val="1"/>
        </w:rPr>
        <w:t xml:space="preserve"> </w:t>
      </w:r>
      <w:r>
        <w:t>un inventaire de stratégies de traduction qui prend appui sur</w:t>
      </w:r>
      <w:r>
        <w:rPr>
          <w:spacing w:val="-47"/>
        </w:rPr>
        <w:t xml:space="preserve"> </w:t>
      </w:r>
      <w:r>
        <w:t>le recours à la verbalisation à voix haute. Un deuxième recensemen</w:t>
      </w:r>
      <w:r>
        <w:t>t plus</w:t>
      </w:r>
      <w:r>
        <w:rPr>
          <w:spacing w:val="1"/>
        </w:rPr>
        <w:t xml:space="preserve"> </w:t>
      </w:r>
      <w:r>
        <w:t>récent de Lörscher (2002) recourt au même protocole pour aboutir à un</w:t>
      </w:r>
      <w:r>
        <w:rPr>
          <w:spacing w:val="1"/>
        </w:rPr>
        <w:t xml:space="preserve"> </w:t>
      </w:r>
      <w:r>
        <w:t>inventaire</w:t>
      </w:r>
      <w:r>
        <w:rPr>
          <w:spacing w:val="1"/>
        </w:rPr>
        <w:t xml:space="preserve"> </w:t>
      </w:r>
      <w:r>
        <w:t>composé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vingt-deux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dont</w:t>
      </w:r>
      <w:r>
        <w:rPr>
          <w:spacing w:val="50"/>
        </w:rPr>
        <w:t xml:space="preserve"> </w:t>
      </w:r>
      <w:r>
        <w:t>neuf</w:t>
      </w:r>
      <w:r>
        <w:rPr>
          <w:spacing w:val="50"/>
        </w:rPr>
        <w:t xml:space="preserve"> </w:t>
      </w:r>
      <w:r>
        <w:t>constituants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 qui constituent les méta-stratégies. Comme on le voit, l'identification</w:t>
      </w:r>
      <w:r>
        <w:rPr>
          <w:spacing w:val="1"/>
        </w:rPr>
        <w:t xml:space="preserve"> </w:t>
      </w:r>
      <w:r>
        <w:t>du problème est un élément déclencheur qui suscite la succession d'une</w:t>
      </w:r>
      <w:r>
        <w:rPr>
          <w:spacing w:val="1"/>
        </w:rPr>
        <w:t xml:space="preserve"> </w:t>
      </w:r>
      <w:r>
        <w:t>série de phases, qui peuvent être conçues davantage comme des étapes et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proprement</w:t>
      </w:r>
      <w:r>
        <w:rPr>
          <w:spacing w:val="1"/>
        </w:rPr>
        <w:t xml:space="preserve"> </w:t>
      </w:r>
      <w:r>
        <w:t>dites.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Lörscher, le système de notation dont Bergen (2006 : 112) fait état est loin</w:t>
      </w:r>
      <w:r>
        <w:rPr>
          <w:spacing w:val="1"/>
        </w:rPr>
        <w:t xml:space="preserve"> </w:t>
      </w:r>
      <w:r>
        <w:t>d'être</w:t>
      </w:r>
      <w:r>
        <w:rPr>
          <w:spacing w:val="1"/>
        </w:rPr>
        <w:t xml:space="preserve"> </w:t>
      </w:r>
      <w:r>
        <w:t>transparent.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retrouvons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classifications,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procédés</w:t>
      </w:r>
      <w:r>
        <w:rPr>
          <w:spacing w:val="1"/>
        </w:rPr>
        <w:t xml:space="preserve"> </w:t>
      </w:r>
      <w:r>
        <w:t>listés</w:t>
      </w:r>
      <w:r>
        <w:rPr>
          <w:spacing w:val="1"/>
        </w:rPr>
        <w:t xml:space="preserve"> </w:t>
      </w:r>
      <w:r>
        <w:t>success</w:t>
      </w:r>
      <w:r>
        <w:t>ivement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Vinay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Darbelnet</w:t>
      </w:r>
      <w:r>
        <w:rPr>
          <w:spacing w:val="1"/>
        </w:rPr>
        <w:t xml:space="preserve"> </w:t>
      </w:r>
      <w:r>
        <w:t>(1958).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procédés,</w:t>
      </w:r>
      <w:r>
        <w:rPr>
          <w:spacing w:val="1"/>
        </w:rPr>
        <w:t xml:space="preserve"> </w:t>
      </w:r>
      <w:r>
        <w:t>qui</w:t>
      </w:r>
      <w:r>
        <w:rPr>
          <w:spacing w:val="-47"/>
        </w:rPr>
        <w:t xml:space="preserve"> </w:t>
      </w:r>
      <w:r>
        <w:t>constituent une réadaptation avec quelques ajouts, sont signalés dans les</w:t>
      </w:r>
      <w:r>
        <w:rPr>
          <w:spacing w:val="1"/>
        </w:rPr>
        <w:t xml:space="preserve"> </w:t>
      </w:r>
      <w:r>
        <w:t>tentatives de classification comme des stratégies locales par Chesterman</w:t>
      </w:r>
      <w:r>
        <w:rPr>
          <w:spacing w:val="1"/>
        </w:rPr>
        <w:t xml:space="preserve"> </w:t>
      </w:r>
      <w:r>
        <w:t>(1997,</w:t>
      </w:r>
      <w:r>
        <w:rPr>
          <w:spacing w:val="41"/>
        </w:rPr>
        <w:t xml:space="preserve"> </w:t>
      </w:r>
      <w:r>
        <w:t>1998,</w:t>
      </w:r>
      <w:r>
        <w:rPr>
          <w:spacing w:val="42"/>
        </w:rPr>
        <w:t xml:space="preserve"> </w:t>
      </w:r>
      <w:r>
        <w:t>2000,</w:t>
      </w:r>
      <w:r>
        <w:rPr>
          <w:spacing w:val="41"/>
        </w:rPr>
        <w:t xml:space="preserve"> </w:t>
      </w:r>
      <w:r>
        <w:t>2005),</w:t>
      </w:r>
      <w:r>
        <w:rPr>
          <w:spacing w:val="42"/>
        </w:rPr>
        <w:t xml:space="preserve"> </w:t>
      </w:r>
      <w:r>
        <w:t>Bergen</w:t>
      </w:r>
      <w:r>
        <w:rPr>
          <w:spacing w:val="41"/>
        </w:rPr>
        <w:t xml:space="preserve"> </w:t>
      </w:r>
      <w:r>
        <w:t>(2006)</w:t>
      </w:r>
      <w:r>
        <w:rPr>
          <w:spacing w:val="42"/>
        </w:rPr>
        <w:t xml:space="preserve"> </w:t>
      </w:r>
      <w:r>
        <w:t>ou</w:t>
      </w:r>
      <w:r>
        <w:rPr>
          <w:spacing w:val="42"/>
        </w:rPr>
        <w:t xml:space="preserve"> </w:t>
      </w:r>
      <w:r>
        <w:t>Munoz-Martin</w:t>
      </w:r>
      <w:r>
        <w:rPr>
          <w:spacing w:val="41"/>
        </w:rPr>
        <w:t xml:space="preserve"> </w:t>
      </w:r>
      <w:r>
        <w:t>(2000).</w:t>
      </w:r>
      <w:r>
        <w:rPr>
          <w:spacing w:val="43"/>
        </w:rPr>
        <w:t xml:space="preserve"> </w:t>
      </w:r>
      <w:r>
        <w:t>La</w:t>
      </w:r>
    </w:p>
    <w:p w14:paraId="25CED2A1" w14:textId="77777777" w:rsidR="008A5969" w:rsidRDefault="004D699E">
      <w:pPr>
        <w:pStyle w:val="Corpsdetexte"/>
        <w:spacing w:line="360" w:lineRule="auto"/>
        <w:ind w:right="990"/>
      </w:pPr>
      <w:r>
        <w:t>taxonomie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Baker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laquelle</w:t>
      </w:r>
      <w:r>
        <w:rPr>
          <w:spacing w:val="1"/>
        </w:rPr>
        <w:t xml:space="preserve"> </w:t>
      </w:r>
      <w:r>
        <w:t>recourent</w:t>
      </w:r>
      <w:r>
        <w:rPr>
          <w:spacing w:val="1"/>
        </w:rPr>
        <w:t xml:space="preserve"> </w:t>
      </w:r>
      <w:r>
        <w:t>Aguado-Gimenez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Paredes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confirmer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omniprésence,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traductologie,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procédés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centrées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produit.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concerne,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chercherons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écarter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dimension  </w:t>
      </w:r>
      <w:r>
        <w:rPr>
          <w:spacing w:val="9"/>
        </w:rPr>
        <w:t xml:space="preserve"> </w:t>
      </w:r>
      <w:r>
        <w:t xml:space="preserve">cognitive.  </w:t>
      </w:r>
      <w:r>
        <w:rPr>
          <w:spacing w:val="10"/>
        </w:rPr>
        <w:t xml:space="preserve"> </w:t>
      </w:r>
      <w:r>
        <w:t xml:space="preserve">Afin  </w:t>
      </w:r>
      <w:r>
        <w:rPr>
          <w:spacing w:val="9"/>
        </w:rPr>
        <w:t xml:space="preserve"> </w:t>
      </w:r>
      <w:r>
        <w:t xml:space="preserve">d'établir  </w:t>
      </w:r>
      <w:r>
        <w:rPr>
          <w:spacing w:val="10"/>
        </w:rPr>
        <w:t xml:space="preserve"> </w:t>
      </w:r>
      <w:r>
        <w:t xml:space="preserve">un  </w:t>
      </w:r>
      <w:r>
        <w:rPr>
          <w:spacing w:val="9"/>
        </w:rPr>
        <w:t xml:space="preserve"> </w:t>
      </w:r>
      <w:r>
        <w:t xml:space="preserve">récapitulatif  </w:t>
      </w:r>
      <w:r>
        <w:rPr>
          <w:spacing w:val="10"/>
        </w:rPr>
        <w:t xml:space="preserve"> </w:t>
      </w:r>
      <w:r>
        <w:t xml:space="preserve">des  </w:t>
      </w:r>
      <w:r>
        <w:rPr>
          <w:spacing w:val="9"/>
        </w:rPr>
        <w:t xml:space="preserve"> </w:t>
      </w:r>
      <w:r>
        <w:t>différentes</w:t>
      </w:r>
    </w:p>
    <w:p w14:paraId="0A73237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E2334F5" w14:textId="77777777" w:rsidR="008A5969" w:rsidRDefault="004D699E">
      <w:pPr>
        <w:pStyle w:val="Corpsdetexte"/>
        <w:spacing w:before="73" w:line="362" w:lineRule="auto"/>
        <w:ind w:right="989"/>
        <w:jc w:val="left"/>
      </w:pPr>
      <w:r>
        <w:lastRenderedPageBreak/>
        <w:t>classifications,</w:t>
      </w:r>
      <w:r>
        <w:rPr>
          <w:spacing w:val="49"/>
        </w:rPr>
        <w:t xml:space="preserve"> </w:t>
      </w:r>
      <w:r>
        <w:t>nous  fournissons  avec  le  tableau  n°  th2.10,</w:t>
      </w:r>
      <w:r>
        <w:rPr>
          <w:spacing w:val="49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synthèse</w:t>
      </w:r>
      <w:r>
        <w:rPr>
          <w:spacing w:val="-47"/>
        </w:rPr>
        <w:t xml:space="preserve"> </w:t>
      </w:r>
      <w:r>
        <w:t>établie</w:t>
      </w:r>
      <w:r>
        <w:rPr>
          <w:spacing w:val="-1"/>
        </w:rPr>
        <w:t xml:space="preserve"> </w:t>
      </w:r>
      <w:r>
        <w:t>par Bergen (2006) :</w:t>
      </w:r>
    </w:p>
    <w:p w14:paraId="27B3A0D4" w14:textId="77777777" w:rsidR="008A5969" w:rsidRDefault="004D699E">
      <w:pPr>
        <w:pStyle w:val="Corpsdetexte"/>
        <w:spacing w:before="4"/>
        <w:ind w:left="0"/>
        <w:jc w:val="left"/>
        <w:rPr>
          <w:sz w:val="21"/>
        </w:rPr>
      </w:pPr>
      <w:r>
        <w:pict w14:anchorId="314235CC">
          <v:shape id="_x0000_s2090" type="#_x0000_t202" alt="" style="position:absolute;margin-left:65.85pt;margin-top:14.35pt;width:298.65pt;height:25.55pt;z-index:-15719424;mso-wrap-style:square;mso-wrap-edited:f;mso-width-percent:0;mso-height-percent:0;mso-wrap-distance-left:0;mso-wrap-distance-right:0;mso-position-horizontal-relative:page;mso-width-percent:0;mso-height-percent:0;v-text-anchor:top" filled="f" strokeweight=".06033mm">
            <v:textbox inset="0,0,0,0">
              <w:txbxContent>
                <w:p w14:paraId="679C563C" w14:textId="77777777" w:rsidR="008A5969" w:rsidRDefault="004D699E">
                  <w:pPr>
                    <w:pStyle w:val="Corpsdetexte"/>
                    <w:spacing w:before="32"/>
                    <w:ind w:left="37"/>
                    <w:jc w:val="left"/>
                  </w:pPr>
                  <w:r>
                    <w:t>Méta-stratégies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stratégies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orientées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résolution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problèmes</w:t>
                  </w:r>
                </w:p>
              </w:txbxContent>
            </v:textbox>
            <w10:wrap type="topAndBottom" anchorx="page"/>
          </v:shape>
        </w:pict>
      </w:r>
    </w:p>
    <w:p w14:paraId="312DA861" w14:textId="77777777" w:rsidR="008A5969" w:rsidRDefault="008A5969">
      <w:pPr>
        <w:pStyle w:val="Corpsdetexte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786"/>
        <w:gridCol w:w="2026"/>
      </w:tblGrid>
      <w:tr w:rsidR="008A5969" w14:paraId="66B87605" w14:textId="77777777">
        <w:trPr>
          <w:trHeight w:val="2227"/>
        </w:trPr>
        <w:tc>
          <w:tcPr>
            <w:tcW w:w="5972" w:type="dxa"/>
            <w:gridSpan w:val="3"/>
          </w:tcPr>
          <w:p w14:paraId="3FA15007" w14:textId="77777777" w:rsidR="008A5969" w:rsidRDefault="004D699E">
            <w:pPr>
              <w:pStyle w:val="TableParagraph"/>
              <w:spacing w:before="32"/>
              <w:ind w:left="38"/>
              <w:rPr>
                <w:sz w:val="20"/>
              </w:rPr>
            </w:pPr>
            <w:r>
              <w:rPr>
                <w:sz w:val="20"/>
              </w:rPr>
              <w:t>Stratégies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globales</w:t>
            </w:r>
          </w:p>
          <w:p w14:paraId="2A87FEA0" w14:textId="77777777" w:rsidR="008A5969" w:rsidRDefault="008A5969">
            <w:pPr>
              <w:pStyle w:val="TableParagraph"/>
              <w:spacing w:before="3"/>
              <w:rPr>
                <w:sz w:val="17"/>
              </w:rPr>
            </w:pPr>
          </w:p>
          <w:p w14:paraId="3E40110C" w14:textId="77777777" w:rsidR="008A5969" w:rsidRDefault="004D699E">
            <w:pPr>
              <w:pStyle w:val="TableParagraph"/>
              <w:spacing w:before="0"/>
              <w:ind w:left="38"/>
              <w:rPr>
                <w:sz w:val="20"/>
              </w:rPr>
            </w:pPr>
            <w:r>
              <w:rPr>
                <w:sz w:val="20"/>
              </w:rPr>
              <w:t>-traduction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littérale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</w:p>
          <w:p w14:paraId="3ADAD9CB" w14:textId="77777777" w:rsidR="008A5969" w:rsidRDefault="008A5969">
            <w:pPr>
              <w:pStyle w:val="TableParagraph"/>
              <w:spacing w:before="6"/>
              <w:rPr>
                <w:sz w:val="17"/>
              </w:rPr>
            </w:pPr>
          </w:p>
          <w:p w14:paraId="78E211D1" w14:textId="77777777" w:rsidR="008A5969" w:rsidRDefault="004D699E">
            <w:pPr>
              <w:pStyle w:val="TableParagraph"/>
              <w:spacing w:before="0"/>
              <w:ind w:left="38"/>
              <w:rPr>
                <w:sz w:val="20"/>
              </w:rPr>
            </w:pPr>
            <w:r>
              <w:rPr>
                <w:sz w:val="20"/>
              </w:rPr>
              <w:t>-traduction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sens</w:t>
            </w:r>
          </w:p>
          <w:p w14:paraId="13D26D4C" w14:textId="77777777" w:rsidR="008A5969" w:rsidRDefault="008A5969">
            <w:pPr>
              <w:pStyle w:val="TableParagraph"/>
              <w:spacing w:before="7"/>
              <w:rPr>
                <w:sz w:val="17"/>
              </w:rPr>
            </w:pPr>
          </w:p>
          <w:p w14:paraId="0AB7C585" w14:textId="77777777" w:rsidR="008A5969" w:rsidRDefault="004D699E">
            <w:pPr>
              <w:pStyle w:val="TableParagraph"/>
              <w:spacing w:before="0"/>
              <w:ind w:left="38"/>
              <w:rPr>
                <w:sz w:val="20"/>
              </w:rPr>
            </w:pPr>
            <w:r>
              <w:rPr>
                <w:sz w:val="20"/>
              </w:rPr>
              <w:t>-équivalence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équivalence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dynamique</w:t>
            </w:r>
          </w:p>
          <w:p w14:paraId="472128AD" w14:textId="77777777" w:rsidR="008A5969" w:rsidRDefault="008A5969">
            <w:pPr>
              <w:pStyle w:val="TableParagraph"/>
              <w:spacing w:before="3"/>
              <w:rPr>
                <w:sz w:val="17"/>
              </w:rPr>
            </w:pPr>
          </w:p>
          <w:p w14:paraId="5E2258E0" w14:textId="77777777" w:rsidR="008A5969" w:rsidRDefault="004D699E">
            <w:pPr>
              <w:pStyle w:val="TableParagraph"/>
              <w:spacing w:before="0"/>
              <w:ind w:left="38"/>
              <w:rPr>
                <w:sz w:val="20"/>
              </w:rPr>
            </w:pPr>
            <w:r>
              <w:rPr>
                <w:sz w:val="20"/>
              </w:rPr>
              <w:t>-traduction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sémantique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communicative</w:t>
            </w:r>
          </w:p>
        </w:tc>
      </w:tr>
      <w:tr w:rsidR="008A5969" w14:paraId="56DB9938" w14:textId="77777777">
        <w:trPr>
          <w:trHeight w:val="505"/>
        </w:trPr>
        <w:tc>
          <w:tcPr>
            <w:tcW w:w="2160" w:type="dxa"/>
          </w:tcPr>
          <w:p w14:paraId="4D948631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Nord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(1991,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1994)</w:t>
            </w:r>
          </w:p>
        </w:tc>
        <w:tc>
          <w:tcPr>
            <w:tcW w:w="1786" w:type="dxa"/>
          </w:tcPr>
          <w:p w14:paraId="55ECE09D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Venuti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(1995)</w:t>
            </w:r>
          </w:p>
        </w:tc>
        <w:tc>
          <w:tcPr>
            <w:tcW w:w="2026" w:type="dxa"/>
          </w:tcPr>
          <w:p w14:paraId="7B71C691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House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(1977/1997)</w:t>
            </w:r>
          </w:p>
        </w:tc>
      </w:tr>
      <w:tr w:rsidR="008A5969" w14:paraId="2C8481AD" w14:textId="77777777">
        <w:trPr>
          <w:trHeight w:val="1191"/>
        </w:trPr>
        <w:tc>
          <w:tcPr>
            <w:tcW w:w="2160" w:type="dxa"/>
          </w:tcPr>
          <w:p w14:paraId="4191CC97" w14:textId="77777777" w:rsidR="008A5969" w:rsidRDefault="004D699E">
            <w:pPr>
              <w:pStyle w:val="TableParagraph"/>
              <w:spacing w:before="28" w:line="360" w:lineRule="auto"/>
              <w:ind w:left="38" w:right="35"/>
              <w:jc w:val="both"/>
              <w:rPr>
                <w:sz w:val="20"/>
              </w:rPr>
            </w:pPr>
            <w:r>
              <w:rPr>
                <w:sz w:val="20"/>
              </w:rPr>
              <w:t>Traduction centrée sur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culture source vs centrée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culture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cible</w:t>
            </w:r>
          </w:p>
        </w:tc>
        <w:tc>
          <w:tcPr>
            <w:tcW w:w="1786" w:type="dxa"/>
          </w:tcPr>
          <w:p w14:paraId="11628F21" w14:textId="77777777" w:rsidR="008A5969" w:rsidRDefault="004D699E">
            <w:pPr>
              <w:pStyle w:val="TableParagraph"/>
              <w:spacing w:before="28" w:line="360" w:lineRule="auto"/>
              <w:ind w:left="38" w:right="32"/>
              <w:jc w:val="both"/>
              <w:rPr>
                <w:sz w:val="20"/>
              </w:rPr>
            </w:pPr>
            <w:r>
              <w:rPr>
                <w:sz w:val="20"/>
              </w:rPr>
              <w:t>Domestication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centrée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exotisation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(foreignizing)</w:t>
            </w:r>
          </w:p>
        </w:tc>
        <w:tc>
          <w:tcPr>
            <w:tcW w:w="2026" w:type="dxa"/>
          </w:tcPr>
          <w:p w14:paraId="0D19A967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overt/covert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translation</w:t>
            </w:r>
          </w:p>
        </w:tc>
      </w:tr>
    </w:tbl>
    <w:p w14:paraId="726F9898" w14:textId="77777777" w:rsidR="008A5969" w:rsidRDefault="008A5969">
      <w:pPr>
        <w:pStyle w:val="Corpsdetexte"/>
        <w:spacing w:before="1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023"/>
        <w:gridCol w:w="1824"/>
      </w:tblGrid>
      <w:tr w:rsidR="008A5969" w14:paraId="6AEFCA64" w14:textId="77777777">
        <w:trPr>
          <w:trHeight w:val="852"/>
        </w:trPr>
        <w:tc>
          <w:tcPr>
            <w:tcW w:w="5973" w:type="dxa"/>
            <w:gridSpan w:val="3"/>
          </w:tcPr>
          <w:p w14:paraId="3E3DFBC0" w14:textId="77777777" w:rsidR="008A5969" w:rsidRDefault="004D699E">
            <w:pPr>
              <w:pStyle w:val="TableParagraph"/>
              <w:tabs>
                <w:tab w:val="left" w:pos="1704"/>
              </w:tabs>
              <w:spacing w:before="32" w:line="362" w:lineRule="auto"/>
              <w:ind w:left="38" w:right="33"/>
              <w:rPr>
                <w:sz w:val="20"/>
              </w:rPr>
            </w:pPr>
            <w:r>
              <w:rPr>
                <w:sz w:val="20"/>
              </w:rPr>
              <w:t>Stratégies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locales</w:t>
            </w:r>
            <w:r>
              <w:rPr>
                <w:sz w:val="20"/>
              </w:rPr>
              <w:tab/>
              <w:t>(Chesterman,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1998)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Opèrent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directement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matériau linguistique</w:t>
            </w:r>
            <w:r>
              <w:rPr>
                <w:sz w:val="20"/>
                <w:vertAlign w:val="superscript"/>
              </w:rPr>
              <w:t>17</w:t>
            </w:r>
          </w:p>
        </w:tc>
      </w:tr>
      <w:tr w:rsidR="008A5969" w14:paraId="19F87018" w14:textId="77777777">
        <w:trPr>
          <w:trHeight w:val="502"/>
        </w:trPr>
        <w:tc>
          <w:tcPr>
            <w:tcW w:w="2126" w:type="dxa"/>
          </w:tcPr>
          <w:p w14:paraId="0C344FC6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syntactique</w:t>
            </w:r>
          </w:p>
        </w:tc>
        <w:tc>
          <w:tcPr>
            <w:tcW w:w="2023" w:type="dxa"/>
          </w:tcPr>
          <w:p w14:paraId="4DE512B4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sémantique</w:t>
            </w:r>
          </w:p>
        </w:tc>
        <w:tc>
          <w:tcPr>
            <w:tcW w:w="1824" w:type="dxa"/>
          </w:tcPr>
          <w:p w14:paraId="680B70EF" w14:textId="77777777" w:rsidR="008A5969" w:rsidRDefault="004D699E">
            <w:pPr>
              <w:pStyle w:val="TableParagraph"/>
              <w:spacing w:before="28"/>
              <w:ind w:left="39"/>
              <w:rPr>
                <w:sz w:val="20"/>
              </w:rPr>
            </w:pPr>
            <w:r>
              <w:rPr>
                <w:sz w:val="20"/>
              </w:rPr>
              <w:t>Pragmatique</w:t>
            </w:r>
          </w:p>
        </w:tc>
      </w:tr>
      <w:tr w:rsidR="008A5969" w14:paraId="428434E4" w14:textId="77777777">
        <w:trPr>
          <w:trHeight w:val="1280"/>
        </w:trPr>
        <w:tc>
          <w:tcPr>
            <w:tcW w:w="2126" w:type="dxa"/>
          </w:tcPr>
          <w:p w14:paraId="6AF11871" w14:textId="77777777" w:rsidR="008A5969" w:rsidRDefault="004D699E">
            <w:pPr>
              <w:pStyle w:val="TableParagraph"/>
              <w:tabs>
                <w:tab w:val="left" w:pos="1421"/>
              </w:tabs>
              <w:spacing w:before="28" w:line="362" w:lineRule="auto"/>
              <w:ind w:left="38" w:right="39"/>
              <w:rPr>
                <w:sz w:val="20"/>
              </w:rPr>
            </w:pPr>
            <w:r>
              <w:rPr>
                <w:sz w:val="20"/>
              </w:rPr>
              <w:t>Traduction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littérale,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emprunt</w:t>
            </w:r>
          </w:p>
        </w:tc>
        <w:tc>
          <w:tcPr>
            <w:tcW w:w="2023" w:type="dxa"/>
          </w:tcPr>
          <w:p w14:paraId="3E438B15" w14:textId="77777777" w:rsidR="008A5969" w:rsidRDefault="004D699E">
            <w:pPr>
              <w:pStyle w:val="TableParagraph"/>
              <w:spacing w:before="28" w:line="362" w:lineRule="auto"/>
              <w:ind w:left="38" w:right="31"/>
              <w:rPr>
                <w:sz w:val="20"/>
              </w:rPr>
            </w:pPr>
            <w:r>
              <w:rPr>
                <w:sz w:val="20"/>
              </w:rPr>
              <w:t>Synonymie,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antonymie,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etc...</w:t>
            </w:r>
          </w:p>
        </w:tc>
        <w:tc>
          <w:tcPr>
            <w:tcW w:w="1824" w:type="dxa"/>
          </w:tcPr>
          <w:p w14:paraId="403B6AFD" w14:textId="77777777" w:rsidR="008A5969" w:rsidRDefault="004D699E">
            <w:pPr>
              <w:pStyle w:val="TableParagraph"/>
              <w:spacing w:before="28" w:line="362" w:lineRule="auto"/>
              <w:ind w:left="41"/>
              <w:rPr>
                <w:sz w:val="20"/>
              </w:rPr>
            </w:pPr>
            <w:r>
              <w:rPr>
                <w:sz w:val="20"/>
              </w:rPr>
              <w:t>Filtre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degré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d'explicitation</w:t>
            </w:r>
          </w:p>
        </w:tc>
      </w:tr>
    </w:tbl>
    <w:p w14:paraId="64EDE585" w14:textId="77777777" w:rsidR="008A5969" w:rsidRDefault="008A5969">
      <w:pPr>
        <w:pStyle w:val="Corpsdetexte"/>
        <w:spacing w:before="7"/>
        <w:ind w:left="0"/>
        <w:jc w:val="left"/>
        <w:rPr>
          <w:sz w:val="8"/>
        </w:rPr>
      </w:pPr>
    </w:p>
    <w:p w14:paraId="158AFF3A" w14:textId="77777777" w:rsidR="008A5969" w:rsidRDefault="004D699E">
      <w:pPr>
        <w:pStyle w:val="Corpsdetexte"/>
        <w:spacing w:before="91" w:line="362" w:lineRule="auto"/>
        <w:ind w:right="989"/>
        <w:jc w:val="left"/>
      </w:pPr>
      <w:r>
        <w:t>La</w:t>
      </w:r>
      <w:r>
        <w:rPr>
          <w:spacing w:val="22"/>
        </w:rPr>
        <w:t xml:space="preserve"> </w:t>
      </w:r>
      <w:r>
        <w:t>plupart</w:t>
      </w:r>
      <w:r>
        <w:rPr>
          <w:spacing w:val="23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auteurs</w:t>
      </w:r>
      <w:r>
        <w:rPr>
          <w:spacing w:val="24"/>
        </w:rPr>
        <w:t xml:space="preserve"> </w:t>
      </w:r>
      <w:r>
        <w:t>reprennent</w:t>
      </w:r>
      <w:r>
        <w:rPr>
          <w:spacing w:val="24"/>
        </w:rPr>
        <w:t xml:space="preserve"> </w:t>
      </w:r>
      <w:r>
        <w:t>l'opposition</w:t>
      </w:r>
      <w:r>
        <w:rPr>
          <w:spacing w:val="24"/>
        </w:rPr>
        <w:t xml:space="preserve"> </w:t>
      </w:r>
      <w:r>
        <w:t>entre</w:t>
      </w:r>
      <w:r>
        <w:rPr>
          <w:spacing w:val="23"/>
        </w:rPr>
        <w:t xml:space="preserve"> </w:t>
      </w:r>
      <w:r>
        <w:t>stratégies</w:t>
      </w:r>
      <w:r>
        <w:rPr>
          <w:spacing w:val="30"/>
        </w:rPr>
        <w:t xml:space="preserve"> </w:t>
      </w:r>
      <w:r>
        <w:t>globales</w:t>
      </w:r>
      <w:r>
        <w:rPr>
          <w:spacing w:val="23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stratégies</w:t>
      </w:r>
      <w:r>
        <w:rPr>
          <w:spacing w:val="34"/>
        </w:rPr>
        <w:t xml:space="preserve"> </w:t>
      </w:r>
      <w:r>
        <w:t>locales</w:t>
      </w:r>
      <w:r>
        <w:rPr>
          <w:spacing w:val="34"/>
        </w:rPr>
        <w:t xml:space="preserve"> </w:t>
      </w:r>
      <w:r>
        <w:t>(Jääskelainen,</w:t>
      </w:r>
      <w:r>
        <w:rPr>
          <w:spacing w:val="34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116).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notre</w:t>
      </w:r>
      <w:r>
        <w:rPr>
          <w:spacing w:val="34"/>
        </w:rPr>
        <w:t xml:space="preserve"> </w:t>
      </w:r>
      <w:r>
        <w:t>sens,</w:t>
      </w:r>
      <w:r>
        <w:rPr>
          <w:spacing w:val="34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stratégies</w:t>
      </w:r>
    </w:p>
    <w:p w14:paraId="106E1ABB" w14:textId="77777777" w:rsidR="008A5969" w:rsidRDefault="004D699E">
      <w:pPr>
        <w:pStyle w:val="Corpsdetexte"/>
        <w:ind w:left="0"/>
        <w:jc w:val="left"/>
        <w:rPr>
          <w:sz w:val="21"/>
        </w:rPr>
      </w:pPr>
      <w:r>
        <w:pict w14:anchorId="00E246E6">
          <v:rect id="_x0000_s2089" alt="" style="position:absolute;margin-left:60.75pt;margin-top:14.05pt;width:102.85pt;height:.35pt;z-index:-1571891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B04366C" w14:textId="77777777" w:rsidR="008A5969" w:rsidRDefault="004D699E">
      <w:pPr>
        <w:spacing w:before="50"/>
        <w:ind w:left="575"/>
        <w:rPr>
          <w:sz w:val="15"/>
        </w:rPr>
      </w:pPr>
      <w:r>
        <w:rPr>
          <w:sz w:val="15"/>
          <w:vertAlign w:val="superscript"/>
        </w:rPr>
        <w:t>17</w:t>
      </w:r>
      <w:r>
        <w:rPr>
          <w:spacing w:val="15"/>
          <w:sz w:val="15"/>
        </w:rPr>
        <w:t xml:space="preserve"> </w:t>
      </w:r>
      <w:r>
        <w:rPr>
          <w:sz w:val="15"/>
        </w:rPr>
        <w:t>cf</w:t>
      </w:r>
      <w:r>
        <w:rPr>
          <w:spacing w:val="13"/>
          <w:sz w:val="15"/>
        </w:rPr>
        <w:t xml:space="preserve"> </w:t>
      </w:r>
      <w:r>
        <w:rPr>
          <w:sz w:val="15"/>
        </w:rPr>
        <w:t>Bergen,</w:t>
      </w:r>
      <w:r>
        <w:rPr>
          <w:spacing w:val="14"/>
          <w:sz w:val="15"/>
        </w:rPr>
        <w:t xml:space="preserve"> </w:t>
      </w:r>
      <w:r>
        <w:rPr>
          <w:sz w:val="15"/>
        </w:rPr>
        <w:t>2006</w:t>
      </w:r>
      <w:r>
        <w:rPr>
          <w:spacing w:val="14"/>
          <w:sz w:val="15"/>
        </w:rPr>
        <w:t xml:space="preserve"> </w:t>
      </w:r>
      <w:r>
        <w:rPr>
          <w:sz w:val="15"/>
        </w:rPr>
        <w:t>pour</w:t>
      </w:r>
      <w:r>
        <w:rPr>
          <w:spacing w:val="13"/>
          <w:sz w:val="15"/>
        </w:rPr>
        <w:t xml:space="preserve"> </w:t>
      </w:r>
      <w:r>
        <w:rPr>
          <w:sz w:val="15"/>
        </w:rPr>
        <w:t>l'inventaire</w:t>
      </w:r>
      <w:r>
        <w:rPr>
          <w:spacing w:val="14"/>
          <w:sz w:val="15"/>
        </w:rPr>
        <w:t xml:space="preserve"> </w:t>
      </w:r>
      <w:r>
        <w:rPr>
          <w:sz w:val="15"/>
        </w:rPr>
        <w:t>complet</w:t>
      </w:r>
    </w:p>
    <w:p w14:paraId="1BA8B9CF" w14:textId="77777777" w:rsidR="008A5969" w:rsidRDefault="008A5969">
      <w:pPr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2ECF552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locales peuvent avantageusement être classées sous l'étiquette « techniques</w:t>
      </w:r>
      <w:r>
        <w:rPr>
          <w:spacing w:val="1"/>
        </w:rPr>
        <w:t xml:space="preserve"> </w:t>
      </w:r>
      <w:r>
        <w:t>et procédures » et mises de côté car el</w:t>
      </w:r>
      <w:r>
        <w:t>les ne sont pas pertinentes dans le</w:t>
      </w:r>
      <w:r>
        <w:rPr>
          <w:spacing w:val="1"/>
        </w:rPr>
        <w:t xml:space="preserve"> </w:t>
      </w:r>
      <w:r>
        <w:t>cadre d'une approche cognitive. Il s'agit en effet de dépasser une conception</w:t>
      </w:r>
      <w:r>
        <w:rPr>
          <w:spacing w:val="-47"/>
        </w:rPr>
        <w:t xml:space="preserve"> </w:t>
      </w:r>
      <w:r>
        <w:t>purement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d'aller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descriptions normatives. Enfin, nous gagnons à éviter la confusion entre les</w:t>
      </w:r>
      <w:r>
        <w:rPr>
          <w:spacing w:val="-47"/>
        </w:rPr>
        <w:t xml:space="preserve"> </w:t>
      </w:r>
      <w:r>
        <w:t>stratégies de traduction envisagées dans différents contextes professionnels</w:t>
      </w:r>
      <w:r>
        <w:rPr>
          <w:spacing w:val="1"/>
        </w:rPr>
        <w:t xml:space="preserve"> </w:t>
      </w:r>
      <w:r>
        <w:t>et les stratégies recensées spécifiquement dans le cadre de la traduction</w:t>
      </w:r>
      <w:r>
        <w:rPr>
          <w:spacing w:val="1"/>
        </w:rPr>
        <w:t xml:space="preserve"> </w:t>
      </w:r>
      <w:r>
        <w:t>littéraire. Il nous paraît p</w:t>
      </w:r>
      <w:r>
        <w:t>lus intéressant de nous focaliser sur les approches</w:t>
      </w:r>
      <w:r>
        <w:rPr>
          <w:spacing w:val="1"/>
        </w:rPr>
        <w:t xml:space="preserve"> </w:t>
      </w:r>
      <w:r>
        <w:t>centrées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appellent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redimensionnement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conceptions</w:t>
      </w:r>
      <w:r>
        <w:rPr>
          <w:spacing w:val="1"/>
        </w:rPr>
        <w:t xml:space="preserve"> </w:t>
      </w:r>
      <w:r>
        <w:t>liées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(dimension</w:t>
      </w:r>
      <w:r>
        <w:rPr>
          <w:spacing w:val="1"/>
        </w:rPr>
        <w:t xml:space="preserve"> </w:t>
      </w:r>
      <w:r>
        <w:t>culturelle,</w:t>
      </w:r>
      <w:r>
        <w:rPr>
          <w:spacing w:val="1"/>
        </w:rPr>
        <w:t xml:space="preserve"> </w:t>
      </w:r>
      <w:r>
        <w:t>recours</w:t>
      </w:r>
      <w:r>
        <w:rPr>
          <w:spacing w:val="50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artefacts numériques ou physiques). En outre, comme nous visons</w:t>
      </w:r>
      <w:r>
        <w:rPr>
          <w:spacing w:val="1"/>
        </w:rPr>
        <w:t xml:space="preserve"> </w:t>
      </w:r>
      <w:r>
        <w:t>un</w:t>
      </w:r>
      <w:r>
        <w:t>e</w:t>
      </w:r>
      <w:r>
        <w:rPr>
          <w:spacing w:val="1"/>
        </w:rPr>
        <w:t xml:space="preserve"> </w:t>
      </w:r>
      <w:r>
        <w:t>transversalité à même de servir les pratiques d'enseignement-apprentissage</w:t>
      </w:r>
      <w:r>
        <w:rPr>
          <w:spacing w:val="1"/>
        </w:rPr>
        <w:t xml:space="preserve"> </w:t>
      </w:r>
      <w:r>
        <w:t>de la traduction, il nous paraît plus opportun de recourir aux recherches</w:t>
      </w:r>
      <w:r>
        <w:rPr>
          <w:spacing w:val="1"/>
        </w:rPr>
        <w:t xml:space="preserve"> </w:t>
      </w:r>
      <w:r>
        <w:t>menées dans des environnements scolaires sur les stratégies d'apprentissage</w:t>
      </w:r>
      <w:r>
        <w:rPr>
          <w:spacing w:val="-47"/>
        </w:rPr>
        <w:t xml:space="preserve"> </w:t>
      </w:r>
      <w:r>
        <w:t>de sorte à articuler la dimen</w:t>
      </w:r>
      <w:r>
        <w:t>sion transversale et la dimension stratégique</w:t>
      </w:r>
      <w:r>
        <w:rPr>
          <w:spacing w:val="1"/>
        </w:rPr>
        <w:t xml:space="preserve"> </w:t>
      </w:r>
      <w:r>
        <w:t>propre</w:t>
      </w:r>
      <w:r>
        <w:rPr>
          <w:spacing w:val="-1"/>
        </w:rPr>
        <w:t xml:space="preserve"> </w:t>
      </w:r>
      <w:r>
        <w:t>à l'activité traduisante.</w:t>
      </w:r>
    </w:p>
    <w:p w14:paraId="478C0A54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6275138D" w14:textId="77777777" w:rsidR="008A5969" w:rsidRDefault="004D699E">
      <w:pPr>
        <w:pStyle w:val="Titre3"/>
        <w:numPr>
          <w:ilvl w:val="2"/>
          <w:numId w:val="32"/>
        </w:numPr>
        <w:tabs>
          <w:tab w:val="left" w:pos="1090"/>
        </w:tabs>
        <w:ind w:left="1089"/>
      </w:pPr>
      <w:bookmarkStart w:id="32" w:name="_TOC_250089"/>
      <w:r>
        <w:t>Stratégies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traduction</w:t>
      </w:r>
      <w:r>
        <w:rPr>
          <w:spacing w:val="21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stratégies</w:t>
      </w:r>
      <w:r>
        <w:rPr>
          <w:spacing w:val="23"/>
        </w:rPr>
        <w:t xml:space="preserve"> </w:t>
      </w:r>
      <w:bookmarkEnd w:id="32"/>
      <w:r>
        <w:t>d'apprentissage</w:t>
      </w:r>
    </w:p>
    <w:p w14:paraId="407BFCA9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6F98C392" w14:textId="77777777" w:rsidR="008A5969" w:rsidRDefault="004D699E">
      <w:pPr>
        <w:pStyle w:val="Corpsdetexte"/>
        <w:spacing w:line="360" w:lineRule="auto"/>
        <w:ind w:right="990"/>
      </w:pPr>
      <w:r>
        <w:t>Nous avons vu que certains critères (le degré de conscience, le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cognitif,</w:t>
      </w:r>
      <w:r>
        <w:rPr>
          <w:spacing w:val="15"/>
        </w:rPr>
        <w:t xml:space="preserve"> </w:t>
      </w:r>
      <w:r>
        <w:t>l'orientation</w:t>
      </w:r>
      <w:r>
        <w:rPr>
          <w:spacing w:val="15"/>
        </w:rPr>
        <w:t xml:space="preserve"> </w:t>
      </w:r>
      <w:r>
        <w:t>vers</w:t>
      </w:r>
      <w:r>
        <w:rPr>
          <w:spacing w:val="14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but,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notion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prise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décision,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notion</w:t>
      </w:r>
      <w:r>
        <w:rPr>
          <w:spacing w:val="-47"/>
        </w:rPr>
        <w:t xml:space="preserve"> </w:t>
      </w:r>
      <w:r>
        <w:t>de résolution de problèmes) permettaient de distinguer les stratégies des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associés.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-47"/>
        </w:rPr>
        <w:t xml:space="preserve"> </w:t>
      </w:r>
      <w:r>
        <w:t>scientifique cette distinction est rarement observée. En effet, les stratégies</w:t>
      </w:r>
      <w:r>
        <w:rPr>
          <w:spacing w:val="1"/>
        </w:rPr>
        <w:t xml:space="preserve"> </w:t>
      </w:r>
      <w:r>
        <w:t>de contrôle et les stratégies utilis</w:t>
      </w:r>
      <w:r>
        <w:t>ées par les apprenants en amont de la</w:t>
      </w:r>
      <w:r>
        <w:rPr>
          <w:spacing w:val="1"/>
        </w:rPr>
        <w:t xml:space="preserve"> </w:t>
      </w:r>
      <w:r>
        <w:t>manipulation langagière, que Gile (1997, in Padilla, 1999 : 68)</w:t>
      </w:r>
      <w:r>
        <w:rPr>
          <w:spacing w:val="50"/>
        </w:rPr>
        <w:t xml:space="preserve"> </w:t>
      </w:r>
      <w:r>
        <w:t>désigne</w:t>
      </w:r>
      <w:r>
        <w:rPr>
          <w:spacing w:val="1"/>
        </w:rPr>
        <w:t xml:space="preserve"> </w:t>
      </w:r>
      <w:r>
        <w:t>pour le cas de l'interprétation, sous le terme de « prior preparation », sont</w:t>
      </w:r>
      <w:r>
        <w:rPr>
          <w:spacing w:val="1"/>
        </w:rPr>
        <w:t xml:space="preserve"> </w:t>
      </w:r>
      <w:r>
        <w:t>souvent</w:t>
      </w:r>
      <w:r>
        <w:rPr>
          <w:spacing w:val="-2"/>
        </w:rPr>
        <w:t xml:space="preserve"> </w:t>
      </w:r>
      <w:r>
        <w:t>mises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côté,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profit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stratégies</w:t>
      </w:r>
      <w:r>
        <w:rPr>
          <w:spacing w:val="-2"/>
        </w:rPr>
        <w:t xml:space="preserve"> </w:t>
      </w:r>
      <w:r>
        <w:t>locales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micro-tra</w:t>
      </w:r>
      <w:r>
        <w:t>tégies.</w:t>
      </w:r>
    </w:p>
    <w:p w14:paraId="5293B29F" w14:textId="77777777" w:rsidR="008A5969" w:rsidRDefault="004D699E">
      <w:pPr>
        <w:pStyle w:val="Corpsdetexte"/>
        <w:spacing w:before="84"/>
      </w:pPr>
      <w:r>
        <w:t>Chesterman</w:t>
      </w:r>
      <w:r>
        <w:rPr>
          <w:spacing w:val="9"/>
        </w:rPr>
        <w:t xml:space="preserve"> </w:t>
      </w:r>
      <w:r>
        <w:t>situe</w:t>
      </w:r>
      <w:r>
        <w:rPr>
          <w:spacing w:val="9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stratégies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traduction</w:t>
      </w:r>
      <w:r>
        <w:rPr>
          <w:spacing w:val="10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cadre</w:t>
      </w:r>
      <w:r>
        <w:rPr>
          <w:spacing w:val="10"/>
        </w:rPr>
        <w:t xml:space="preserve"> </w:t>
      </w:r>
      <w:r>
        <w:t>historique</w:t>
      </w:r>
      <w:r>
        <w:rPr>
          <w:spacing w:val="9"/>
        </w:rPr>
        <w:t xml:space="preserve"> </w:t>
      </w:r>
      <w:r>
        <w:t>qui</w:t>
      </w:r>
      <w:r>
        <w:rPr>
          <w:spacing w:val="9"/>
        </w:rPr>
        <w:t xml:space="preserve"> </w:t>
      </w:r>
      <w:r>
        <w:t>a</w:t>
      </w:r>
    </w:p>
    <w:p w14:paraId="07385DE6" w14:textId="77777777" w:rsidR="008A5969" w:rsidRDefault="008A5969">
      <w:p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876F5C2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mené à la formalisation des stratégies d'apprentissage en DDLC, suggérant</w:t>
      </w:r>
      <w:r>
        <w:rPr>
          <w:spacing w:val="1"/>
        </w:rPr>
        <w:t xml:space="preserve"> </w:t>
      </w:r>
      <w:r>
        <w:t>l'intérêt,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s'appuyer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apprenant :</w:t>
      </w:r>
      <w:r>
        <w:rPr>
          <w:spacing w:val="1"/>
        </w:rPr>
        <w:t xml:space="preserve"> </w:t>
      </w:r>
      <w:r>
        <w:t>« the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« good</w:t>
      </w:r>
      <w:r>
        <w:rPr>
          <w:spacing w:val="1"/>
        </w:rPr>
        <w:t xml:space="preserve"> </w:t>
      </w:r>
      <w:r>
        <w:t>learners »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ba</w:t>
      </w:r>
      <w:r>
        <w:rPr>
          <w:spacing w:val="-47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« good</w:t>
      </w:r>
      <w:r>
        <w:rPr>
          <w:spacing w:val="1"/>
        </w:rPr>
        <w:t xml:space="preserve"> </w:t>
      </w:r>
      <w:r>
        <w:t>translators »,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training » (Chesterman, 1998 : 142). Toutefois Chesterman (</w:t>
      </w:r>
      <w:r>
        <w:rPr>
          <w:i/>
        </w:rPr>
        <w:t xml:space="preserve">id. </w:t>
      </w:r>
      <w:r>
        <w:t>: 138) ne</w:t>
      </w:r>
      <w:r>
        <w:rPr>
          <w:spacing w:val="1"/>
        </w:rPr>
        <w:t xml:space="preserve"> </w:t>
      </w:r>
      <w:r>
        <w:t>s'étend pas sur les apports qu'il soul</w:t>
      </w:r>
      <w:r>
        <w:t>igne et se limite à citer certaines des</w:t>
      </w:r>
      <w:r>
        <w:rPr>
          <w:spacing w:val="1"/>
        </w:rPr>
        <w:t xml:space="preserve"> </w:t>
      </w:r>
      <w:r>
        <w:t>stratégies d'apprentissage établies par O'Malley &amp; Chamot</w:t>
      </w:r>
      <w:r>
        <w:rPr>
          <w:spacing w:val="1"/>
        </w:rPr>
        <w:t xml:space="preserve"> </w:t>
      </w:r>
      <w:r>
        <w:t>sans suggérer</w:t>
      </w:r>
      <w:r>
        <w:rPr>
          <w:spacing w:val="1"/>
        </w:rPr>
        <w:t xml:space="preserve"> </w:t>
      </w:r>
      <w:r>
        <w:t>d'éventuelles pistes de réinvestissement en traductologie. Cependant nous</w:t>
      </w:r>
      <w:r>
        <w:rPr>
          <w:spacing w:val="1"/>
        </w:rPr>
        <w:t xml:space="preserve"> </w:t>
      </w:r>
      <w:r>
        <w:t>faisons le constat que certaines stratégies listées par O'Malley &amp; Chamot</w:t>
      </w:r>
      <w:r>
        <w:rPr>
          <w:spacing w:val="1"/>
        </w:rPr>
        <w:t xml:space="preserve"> </w:t>
      </w:r>
      <w:r>
        <w:t>apparaissent en filigrane et non dénommées littéralement comme</w:t>
      </w:r>
      <w:r>
        <w:rPr>
          <w:spacing w:val="50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dans certains articles du champ traductologique traitant de stratégies 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Brzozowski</w:t>
      </w:r>
      <w:r>
        <w:rPr>
          <w:spacing w:val="1"/>
        </w:rPr>
        <w:t xml:space="preserve"> </w:t>
      </w:r>
      <w:r>
        <w:t>(2008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772)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envisage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facteur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implique,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traducteur, l'identification dudit problème. Or l'identification d'un problème</w:t>
      </w:r>
      <w:r>
        <w:rPr>
          <w:spacing w:val="-47"/>
        </w:rPr>
        <w:t xml:space="preserve"> </w:t>
      </w:r>
      <w:r>
        <w:t>est l'une des stratégies métacognitives identifiées par O'Malley &amp; Chamot</w:t>
      </w:r>
      <w:r>
        <w:rPr>
          <w:spacing w:val="1"/>
        </w:rPr>
        <w:t xml:space="preserve"> </w:t>
      </w:r>
      <w:r>
        <w:t>qui</w:t>
      </w:r>
      <w:r>
        <w:rPr>
          <w:spacing w:val="34"/>
        </w:rPr>
        <w:t xml:space="preserve"> </w:t>
      </w:r>
      <w:r>
        <w:t>s</w:t>
      </w:r>
      <w:r>
        <w:t>elon</w:t>
      </w:r>
      <w:r>
        <w:rPr>
          <w:spacing w:val="35"/>
        </w:rPr>
        <w:t xml:space="preserve"> </w:t>
      </w:r>
      <w:r>
        <w:t>nous</w:t>
      </w:r>
      <w:r>
        <w:rPr>
          <w:spacing w:val="35"/>
        </w:rPr>
        <w:t xml:space="preserve"> </w:t>
      </w:r>
      <w:r>
        <w:t>entrerait</w:t>
      </w:r>
      <w:r>
        <w:rPr>
          <w:spacing w:val="35"/>
        </w:rPr>
        <w:t xml:space="preserve"> </w:t>
      </w:r>
      <w:r>
        <w:t>parfaitement</w:t>
      </w:r>
      <w:r>
        <w:rPr>
          <w:spacing w:val="35"/>
        </w:rPr>
        <w:t xml:space="preserve"> </w:t>
      </w:r>
      <w:r>
        <w:t>comme</w:t>
      </w:r>
      <w:r>
        <w:rPr>
          <w:spacing w:val="34"/>
        </w:rPr>
        <w:t xml:space="preserve"> </w:t>
      </w:r>
      <w:r>
        <w:t>une</w:t>
      </w:r>
      <w:r>
        <w:rPr>
          <w:spacing w:val="35"/>
        </w:rPr>
        <w:t xml:space="preserve"> </w:t>
      </w:r>
      <w:r>
        <w:t>habilité</w:t>
      </w:r>
      <w:r>
        <w:rPr>
          <w:spacing w:val="35"/>
        </w:rPr>
        <w:t xml:space="preserve"> </w:t>
      </w:r>
      <w:r>
        <w:t>stratégique</w:t>
      </w:r>
      <w:r>
        <w:rPr>
          <w:spacing w:val="37"/>
        </w:rPr>
        <w:t xml:space="preserve"> </w:t>
      </w:r>
      <w:r>
        <w:rPr>
          <w:i/>
        </w:rPr>
        <w:t>ad</w:t>
      </w:r>
      <w:r>
        <w:rPr>
          <w:i/>
          <w:spacing w:val="-48"/>
        </w:rPr>
        <w:t xml:space="preserve"> </w:t>
      </w:r>
      <w:r>
        <w:rPr>
          <w:i/>
        </w:rPr>
        <w:t>hoc</w:t>
      </w:r>
      <w:r>
        <w:rPr>
          <w:i/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Gil-Bardaji</w:t>
      </w:r>
      <w:r>
        <w:rPr>
          <w:spacing w:val="1"/>
        </w:rPr>
        <w:t xml:space="preserve"> </w:t>
      </w:r>
      <w:r>
        <w:t>(2010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278)observe des</w:t>
      </w:r>
      <w:r>
        <w:rPr>
          <w:spacing w:val="50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patents (par rapport aux traducteurs novices, les experts se distinguent par</w:t>
      </w:r>
      <w:r>
        <w:rPr>
          <w:spacing w:val="1"/>
        </w:rPr>
        <w:t xml:space="preserve"> </w:t>
      </w:r>
      <w:r>
        <w:t>leur rapidité leur efficacité, le moindre coût cognitif employé, associé par</w:t>
      </w:r>
      <w:r>
        <w:rPr>
          <w:spacing w:val="1"/>
        </w:rPr>
        <w:t xml:space="preserve"> </w:t>
      </w:r>
      <w:r>
        <w:t>l'auteur à une mémorisation et à une automatisation des stratégies qui ont</w:t>
      </w:r>
      <w:r>
        <w:rPr>
          <w:spacing w:val="1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leurs preuves dans</w:t>
      </w:r>
      <w:r>
        <w:rPr>
          <w:spacing w:val="-1"/>
        </w:rPr>
        <w:t xml:space="preserve"> </w:t>
      </w:r>
      <w:r>
        <w:t xml:space="preserve">un </w:t>
      </w:r>
      <w:r>
        <w:t>contexte donné.</w:t>
      </w:r>
    </w:p>
    <w:p w14:paraId="26BEC59B" w14:textId="77777777" w:rsidR="008A5969" w:rsidRDefault="004D699E">
      <w:pPr>
        <w:pStyle w:val="Corpsdetexte"/>
        <w:spacing w:before="86" w:line="360" w:lineRule="auto"/>
        <w:ind w:right="990"/>
      </w:pPr>
      <w:r>
        <w:t>Il nous paraît essentiel de relever d'une part cette dimension d'économie</w:t>
      </w:r>
      <w:r>
        <w:rPr>
          <w:spacing w:val="1"/>
        </w:rPr>
        <w:t xml:space="preserve"> </w:t>
      </w:r>
      <w:r>
        <w:t>cognitive et de souligner, d'autre part, la pertinence que peut recouvrir 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l'identification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professionalisante.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s'appuyant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i/>
        </w:rPr>
        <w:t>Gestalt</w:t>
      </w:r>
      <w:r>
        <w:rPr>
          <w:i/>
          <w:spacing w:val="1"/>
        </w:rPr>
        <w:t xml:space="preserve"> </w:t>
      </w:r>
      <w:r>
        <w:rPr>
          <w:i/>
        </w:rPr>
        <w:t>theorie</w:t>
      </w:r>
      <w:r>
        <w:t>,</w:t>
      </w:r>
      <w:r>
        <w:rPr>
          <w:spacing w:val="1"/>
        </w:rPr>
        <w:t xml:space="preserve"> </w:t>
      </w:r>
      <w:r>
        <w:t>l'auteure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remarquer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composent</w:t>
      </w:r>
      <w:r>
        <w:rPr>
          <w:spacing w:val="40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tout</w:t>
      </w:r>
      <w:r>
        <w:rPr>
          <w:spacing w:val="41"/>
        </w:rPr>
        <w:t xml:space="preserve"> </w:t>
      </w:r>
      <w:r>
        <w:t>d'un</w:t>
      </w:r>
      <w:r>
        <w:rPr>
          <w:spacing w:val="41"/>
        </w:rPr>
        <w:t xml:space="preserve"> </w:t>
      </w:r>
      <w:r>
        <w:t>problème</w:t>
      </w:r>
      <w:r>
        <w:rPr>
          <w:spacing w:val="41"/>
        </w:rPr>
        <w:t xml:space="preserve"> </w:t>
      </w:r>
      <w:r>
        <w:t>amène</w:t>
      </w:r>
      <w:r>
        <w:rPr>
          <w:spacing w:val="41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une</w:t>
      </w:r>
      <w:r>
        <w:rPr>
          <w:spacing w:val="41"/>
        </w:rPr>
        <w:t xml:space="preserve"> </w:t>
      </w:r>
      <w:r>
        <w:t>réorganisation</w:t>
      </w:r>
      <w:r>
        <w:rPr>
          <w:spacing w:val="41"/>
        </w:rPr>
        <w:t xml:space="preserve"> </w:t>
      </w:r>
      <w:r>
        <w:t>complexe</w:t>
      </w:r>
    </w:p>
    <w:p w14:paraId="7FAF92A3" w14:textId="77777777" w:rsidR="008A5969" w:rsidRDefault="004D699E">
      <w:pPr>
        <w:pStyle w:val="Corpsdetexte"/>
        <w:spacing w:before="1" w:line="362" w:lineRule="auto"/>
        <w:ind w:right="992"/>
      </w:pPr>
      <w:r>
        <w:t>« qui va de l'identification du problème à sa résolution et son évaluation ».</w:t>
      </w:r>
      <w:r>
        <w:rPr>
          <w:spacing w:val="1"/>
        </w:rPr>
        <w:t xml:space="preserve"> </w:t>
      </w:r>
      <w:r>
        <w:t>Tandis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l'identification</w:t>
      </w:r>
      <w:r>
        <w:rPr>
          <w:spacing w:val="20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problème</w:t>
      </w:r>
      <w:r>
        <w:rPr>
          <w:spacing w:val="20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l'autoévaluation</w:t>
      </w:r>
      <w:r>
        <w:rPr>
          <w:spacing w:val="20"/>
        </w:rPr>
        <w:t xml:space="preserve"> </w:t>
      </w:r>
      <w:r>
        <w:t>relèvent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L2</w:t>
      </w:r>
    </w:p>
    <w:p w14:paraId="0D99746C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3141ACA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de la dimension métacognitive, sa résolution peut stimuler un ensemble de</w:t>
      </w:r>
      <w:r>
        <w:rPr>
          <w:spacing w:val="1"/>
        </w:rPr>
        <w:t xml:space="preserve"> </w:t>
      </w:r>
      <w:r>
        <w:t xml:space="preserve">stratégies </w:t>
      </w:r>
      <w:r>
        <w:t>cognitives. Nous trouvons intéressante la mention par Gil-Bardaji</w:t>
      </w:r>
      <w:r>
        <w:rPr>
          <w:spacing w:val="-47"/>
        </w:rPr>
        <w:t xml:space="preserve"> </w:t>
      </w:r>
      <w:r>
        <w:t>(2010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279)des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contrôle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renvoient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&amp;</w:t>
      </w:r>
      <w:r>
        <w:rPr>
          <w:spacing w:val="-47"/>
        </w:rPr>
        <w:t xml:space="preserve"> </w:t>
      </w:r>
      <w:r>
        <w:t>Chamot à deux stratégies métacognitives clef : l'autorégulation et l'attention</w:t>
      </w:r>
      <w:r>
        <w:rPr>
          <w:spacing w:val="-47"/>
        </w:rPr>
        <w:t xml:space="preserve"> </w:t>
      </w:r>
      <w:r>
        <w:t>(générale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dirigée)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favorisent</w:t>
      </w:r>
      <w:r>
        <w:rPr>
          <w:spacing w:val="1"/>
        </w:rPr>
        <w:t xml:space="preserve"> </w:t>
      </w:r>
      <w:r>
        <w:t>l'ide</w:t>
      </w:r>
      <w:r>
        <w:t>ntification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problème.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position rejoint la nécessité, en didactique des langues, de développer aussi</w:t>
      </w:r>
      <w:r>
        <w:rPr>
          <w:spacing w:val="1"/>
        </w:rPr>
        <w:t xml:space="preserve"> </w:t>
      </w:r>
      <w:r>
        <w:t>bien</w:t>
      </w:r>
      <w:r>
        <w:rPr>
          <w:spacing w:val="21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routines</w:t>
      </w:r>
      <w:r>
        <w:rPr>
          <w:spacing w:val="22"/>
        </w:rPr>
        <w:t xml:space="preserve"> </w:t>
      </w:r>
      <w:r>
        <w:t>(stratégies</w:t>
      </w:r>
      <w:r>
        <w:rPr>
          <w:spacing w:val="22"/>
        </w:rPr>
        <w:t xml:space="preserve"> </w:t>
      </w:r>
      <w:r>
        <w:t>automatisées</w:t>
      </w:r>
      <w:r>
        <w:rPr>
          <w:spacing w:val="22"/>
        </w:rPr>
        <w:t xml:space="preserve"> </w:t>
      </w:r>
      <w:r>
        <w:t>par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pratique)</w:t>
      </w:r>
      <w:r>
        <w:rPr>
          <w:spacing w:val="22"/>
        </w:rPr>
        <w:t xml:space="preserve"> </w:t>
      </w:r>
      <w:r>
        <w:t>pouvant</w:t>
      </w:r>
      <w:r>
        <w:rPr>
          <w:spacing w:val="22"/>
        </w:rPr>
        <w:t xml:space="preserve"> </w:t>
      </w:r>
      <w:r>
        <w:t>libérer</w:t>
      </w:r>
      <w:r>
        <w:rPr>
          <w:spacing w:val="-48"/>
        </w:rPr>
        <w:t xml:space="preserve"> </w:t>
      </w:r>
      <w:r>
        <w:t>de l'espace en mémoire de travail que des stratégies, à un niveau conscient</w:t>
      </w:r>
      <w:r>
        <w:rPr>
          <w:spacing w:val="1"/>
        </w:rPr>
        <w:t xml:space="preserve"> </w:t>
      </w:r>
      <w:r>
        <w:t>et intentionnel, pour la résolution de difficultés ponctuelles requérant une</w:t>
      </w:r>
      <w:r>
        <w:rPr>
          <w:spacing w:val="1"/>
        </w:rPr>
        <w:t xml:space="preserve"> </w:t>
      </w:r>
      <w:r>
        <w:t>attention et une réflexion accrues. Kussmaul signale certaines stratégies de</w:t>
      </w:r>
      <w:r>
        <w:rPr>
          <w:spacing w:val="1"/>
        </w:rPr>
        <w:t xml:space="preserve"> </w:t>
      </w:r>
      <w:r>
        <w:t>traduction obtenues par Kr</w:t>
      </w:r>
      <w:r>
        <w:t>ings (1986a, 1986b) ou Lörscher (1992: 185), au</w:t>
      </w:r>
      <w:r>
        <w:rPr>
          <w:spacing w:val="-47"/>
        </w:rPr>
        <w:t xml:space="preserve"> </w:t>
      </w:r>
      <w:r>
        <w:t>moyen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TAPs,</w:t>
      </w:r>
      <w:r>
        <w:rPr>
          <w:spacing w:val="23"/>
        </w:rPr>
        <w:t xml:space="preserve"> </w:t>
      </w:r>
      <w:r>
        <w:t>dont</w:t>
      </w:r>
      <w:r>
        <w:rPr>
          <w:spacing w:val="22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sujets</w:t>
      </w:r>
      <w:r>
        <w:rPr>
          <w:spacing w:val="23"/>
        </w:rPr>
        <w:t xml:space="preserve"> </w:t>
      </w:r>
      <w:r>
        <w:t>étaient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apprenants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L2.</w:t>
      </w:r>
      <w:r>
        <w:rPr>
          <w:spacing w:val="22"/>
        </w:rPr>
        <w:t xml:space="preserve"> </w:t>
      </w:r>
      <w:r>
        <w:t>Cet</w:t>
      </w:r>
      <w:r>
        <w:rPr>
          <w:spacing w:val="23"/>
        </w:rPr>
        <w:t xml:space="preserve"> </w:t>
      </w:r>
      <w:r>
        <w:t>auteur</w:t>
      </w:r>
      <w:r>
        <w:rPr>
          <w:spacing w:val="-48"/>
        </w:rPr>
        <w:t xml:space="preserve"> </w:t>
      </w:r>
      <w:r>
        <w:t>fait également référence à d'autres stratégies cognitives identifiées sans que</w:t>
      </w:r>
      <w:r>
        <w:rPr>
          <w:spacing w:val="-47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apprenants</w:t>
      </w:r>
      <w:r>
        <w:rPr>
          <w:spacing w:val="1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forcément</w:t>
      </w:r>
      <w:r>
        <w:rPr>
          <w:spacing w:val="1"/>
        </w:rPr>
        <w:t xml:space="preserve"> </w:t>
      </w:r>
      <w:r>
        <w:t>placés</w:t>
      </w:r>
      <w:r>
        <w:rPr>
          <w:spacing w:val="1"/>
        </w:rPr>
        <w:t xml:space="preserve"> </w:t>
      </w:r>
      <w:r>
        <w:t>devant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problème</w:t>
      </w:r>
      <w:r>
        <w:t>.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l'explication manque sur la nature de ces associations, il nous</w:t>
      </w:r>
      <w:r>
        <w:rPr>
          <w:spacing w:val="50"/>
        </w:rPr>
        <w:t xml:space="preserve"> </w:t>
      </w:r>
      <w:r>
        <w:t>est difficile</w:t>
      </w:r>
      <w:r>
        <w:rPr>
          <w:spacing w:val="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ne</w:t>
      </w:r>
      <w:r>
        <w:rPr>
          <w:spacing w:val="34"/>
        </w:rPr>
        <w:t xml:space="preserve"> </w:t>
      </w:r>
      <w:r>
        <w:t>pas</w:t>
      </w:r>
      <w:r>
        <w:rPr>
          <w:spacing w:val="35"/>
        </w:rPr>
        <w:t xml:space="preserve"> </w:t>
      </w:r>
      <w:r>
        <w:t>établir</w:t>
      </w:r>
      <w:r>
        <w:rPr>
          <w:spacing w:val="34"/>
        </w:rPr>
        <w:t xml:space="preserve"> </w:t>
      </w:r>
      <w:r>
        <w:t>une</w:t>
      </w:r>
      <w:r>
        <w:rPr>
          <w:spacing w:val="36"/>
        </w:rPr>
        <w:t xml:space="preserve"> </w:t>
      </w:r>
      <w:r>
        <w:t>analogie</w:t>
      </w:r>
      <w:r>
        <w:rPr>
          <w:spacing w:val="35"/>
        </w:rPr>
        <w:t xml:space="preserve"> </w:t>
      </w:r>
      <w:r>
        <w:t>avec</w:t>
      </w:r>
      <w:r>
        <w:rPr>
          <w:spacing w:val="34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stratégies</w:t>
      </w:r>
      <w:r>
        <w:rPr>
          <w:spacing w:val="35"/>
        </w:rPr>
        <w:t xml:space="preserve"> </w:t>
      </w:r>
      <w:r>
        <w:t>cognitives</w:t>
      </w:r>
      <w:r>
        <w:rPr>
          <w:spacing w:val="34"/>
        </w:rPr>
        <w:t xml:space="preserve"> </w:t>
      </w:r>
      <w:r>
        <w:t>«transfert»,</w:t>
      </w:r>
    </w:p>
    <w:p w14:paraId="4554A321" w14:textId="77777777" w:rsidR="008A5969" w:rsidRDefault="004D699E">
      <w:pPr>
        <w:pStyle w:val="Corpsdetexte"/>
        <w:spacing w:before="1" w:line="360" w:lineRule="auto"/>
        <w:ind w:right="991" w:hanging="1"/>
      </w:pPr>
      <w:r>
        <w:t>« élaboration » et « translation » recensées par O'Malley &amp; Chamot (1990),</w:t>
      </w:r>
      <w:r>
        <w:rPr>
          <w:spacing w:val="-47"/>
        </w:rPr>
        <w:t xml:space="preserve"> </w:t>
      </w:r>
      <w:r>
        <w:t>que nous entendons ici dans le sens élargi de recours aux connaissances</w:t>
      </w:r>
      <w:r>
        <w:rPr>
          <w:spacing w:val="1"/>
        </w:rPr>
        <w:t xml:space="preserve"> </w:t>
      </w:r>
      <w:r>
        <w:t>liées aux deux langues en présence. Lee-Jahnke (2005) fournit un autre</w:t>
      </w:r>
      <w:r>
        <w:rPr>
          <w:spacing w:val="1"/>
        </w:rPr>
        <w:t xml:space="preserve"> </w:t>
      </w:r>
      <w:r>
        <w:t>exemple de mention implicite à certain</w:t>
      </w:r>
      <w:r>
        <w:t>es stratégies d'apprentissage. 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lorsqu'elle</w:t>
      </w:r>
      <w:r>
        <w:rPr>
          <w:spacing w:val="1"/>
        </w:rPr>
        <w:t xml:space="preserve"> </w:t>
      </w:r>
      <w:r>
        <w:t>décrit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entend</w:t>
      </w:r>
      <w:r>
        <w:rPr>
          <w:spacing w:val="51"/>
        </w:rPr>
        <w:t xml:space="preserve"> </w:t>
      </w:r>
      <w:r>
        <w:t>par</w:t>
      </w:r>
      <w:r>
        <w:rPr>
          <w:spacing w:val="51"/>
        </w:rPr>
        <w:t xml:space="preserve"> </w:t>
      </w:r>
      <w:r>
        <w:t>« Composantes</w:t>
      </w:r>
      <w:r>
        <w:rPr>
          <w:spacing w:val="1"/>
        </w:rPr>
        <w:t xml:space="preserve"> </w:t>
      </w:r>
      <w:r>
        <w:t>d'apprentissage – Mécanismes » (Lee-Janke, 2005 : 363-365), il nous est</w:t>
      </w:r>
      <w:r>
        <w:rPr>
          <w:spacing w:val="1"/>
        </w:rPr>
        <w:t xml:space="preserve"> </w:t>
      </w:r>
      <w:r>
        <w:t>difficile de ne pas retrouver par analogie certaines des stratégies classées</w:t>
      </w:r>
      <w:r>
        <w:rPr>
          <w:spacing w:val="1"/>
        </w:rPr>
        <w:t xml:space="preserve"> </w:t>
      </w:r>
      <w:r>
        <w:t>par O'Malle</w:t>
      </w:r>
      <w:r>
        <w:t>y &amp; Chamot. L'approche didactique retenue par Lee-Jahnke</w:t>
      </w:r>
      <w:r>
        <w:rPr>
          <w:spacing w:val="1"/>
        </w:rPr>
        <w:t xml:space="preserve"> </w:t>
      </w:r>
      <w:r>
        <w:t>semble vouloir faire la synthèse entre les</w:t>
      </w:r>
      <w:r>
        <w:rPr>
          <w:spacing w:val="1"/>
        </w:rPr>
        <w:t xml:space="preserve"> </w:t>
      </w:r>
      <w:r>
        <w:t>théories socio-constructivistes</w:t>
      </w:r>
      <w:r>
        <w:rPr>
          <w:spacing w:val="1"/>
        </w:rPr>
        <w:t xml:space="preserve"> </w:t>
      </w:r>
      <w:r>
        <w:t xml:space="preserve">(responsabilisation </w:t>
      </w:r>
      <w:r>
        <w:rPr>
          <w:i/>
        </w:rPr>
        <w:t xml:space="preserve">autonomisante </w:t>
      </w:r>
      <w:r>
        <w:t>de l'apprenant), les théories relevant des</w:t>
      </w:r>
      <w:r>
        <w:rPr>
          <w:spacing w:val="1"/>
        </w:rPr>
        <w:t xml:space="preserve"> </w:t>
      </w:r>
      <w:r>
        <w:t xml:space="preserve">représentations et les théories développées en </w:t>
      </w:r>
      <w:r>
        <w:t>neurosciences. Lee-Jahnke</w:t>
      </w:r>
      <w:r>
        <w:rPr>
          <w:spacing w:val="1"/>
        </w:rPr>
        <w:t xml:space="preserve"> </w:t>
      </w:r>
      <w:r>
        <w:t>relève que le fonctionnement par analogie peut s'appliquer à quatre types</w:t>
      </w:r>
      <w:r>
        <w:rPr>
          <w:spacing w:val="1"/>
        </w:rPr>
        <w:t xml:space="preserve"> </w:t>
      </w:r>
      <w:r>
        <w:t>d'activité</w:t>
      </w:r>
      <w:r>
        <w:rPr>
          <w:spacing w:val="47"/>
        </w:rPr>
        <w:t xml:space="preserve"> </w:t>
      </w:r>
      <w:r>
        <w:t>cognitive</w:t>
      </w:r>
      <w:r>
        <w:rPr>
          <w:spacing w:val="47"/>
        </w:rPr>
        <w:t xml:space="preserve"> </w:t>
      </w:r>
      <w:r>
        <w:t>:</w:t>
      </w:r>
      <w:r>
        <w:rPr>
          <w:spacing w:val="47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compréhension</w:t>
      </w:r>
      <w:r>
        <w:rPr>
          <w:spacing w:val="-2"/>
        </w:rPr>
        <w:t xml:space="preserve"> </w:t>
      </w:r>
      <w:r>
        <w:t>»,</w:t>
      </w:r>
      <w:r>
        <w:rPr>
          <w:spacing w:val="48"/>
        </w:rPr>
        <w:t xml:space="preserve"> </w:t>
      </w:r>
      <w:r>
        <w:t>«raisonnement»</w:t>
      </w:r>
      <w:r>
        <w:rPr>
          <w:spacing w:val="47"/>
        </w:rPr>
        <w:t xml:space="preserve"> </w:t>
      </w:r>
      <w:r>
        <w:t>«résolution</w:t>
      </w:r>
      <w:r>
        <w:rPr>
          <w:spacing w:val="47"/>
        </w:rPr>
        <w:t xml:space="preserve"> </w:t>
      </w:r>
      <w:r>
        <w:t>de</w:t>
      </w:r>
    </w:p>
    <w:p w14:paraId="5B030A7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EB58380" w14:textId="77777777" w:rsidR="008A5969" w:rsidRDefault="004D699E">
      <w:pPr>
        <w:pStyle w:val="Corpsdetexte"/>
        <w:spacing w:before="73"/>
      </w:pPr>
      <w:r>
        <w:lastRenderedPageBreak/>
        <w:t>problèmes</w:t>
      </w:r>
      <w:r>
        <w:rPr>
          <w:spacing w:val="-2"/>
        </w:rPr>
        <w:t xml:space="preserve"> </w:t>
      </w:r>
      <w:r>
        <w:t>»,</w:t>
      </w:r>
      <w:r>
        <w:rPr>
          <w:spacing w:val="1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apprentissage</w:t>
      </w:r>
      <w:r>
        <w:rPr>
          <w:spacing w:val="11"/>
        </w:rPr>
        <w:t xml:space="preserve"> </w:t>
      </w:r>
      <w:r>
        <w:t>par</w:t>
      </w:r>
      <w:r>
        <w:rPr>
          <w:spacing w:val="12"/>
        </w:rPr>
        <w:t xml:space="preserve"> </w:t>
      </w:r>
      <w:r>
        <w:t>analogie»,</w:t>
      </w:r>
      <w:r>
        <w:rPr>
          <w:spacing w:val="1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apprentissage</w:t>
      </w:r>
      <w:r>
        <w:rPr>
          <w:spacing w:val="-2"/>
        </w:rPr>
        <w:t xml:space="preserve"> </w:t>
      </w:r>
      <w:r>
        <w:t>»</w:t>
      </w:r>
      <w:r>
        <w:rPr>
          <w:spacing w:val="12"/>
        </w:rPr>
        <w:t xml:space="preserve"> </w:t>
      </w:r>
      <w:r>
        <w:t>subd</w:t>
      </w:r>
      <w:r>
        <w:t>ivisé</w:t>
      </w:r>
      <w:r>
        <w:rPr>
          <w:spacing w:val="11"/>
        </w:rPr>
        <w:t xml:space="preserve"> </w:t>
      </w:r>
      <w:r>
        <w:t>en</w:t>
      </w:r>
    </w:p>
    <w:p w14:paraId="34827A2D" w14:textId="77777777" w:rsidR="008A5969" w:rsidRDefault="004D699E">
      <w:pPr>
        <w:pStyle w:val="Corpsdetexte"/>
        <w:spacing w:before="117" w:line="360" w:lineRule="auto"/>
        <w:ind w:left="574" w:right="991"/>
      </w:pPr>
      <w:r>
        <w:t>«apprentissage perceptif» et «apprentissage émotionnel». Nous observons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derniers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semblent</w:t>
      </w:r>
      <w:r>
        <w:rPr>
          <w:spacing w:val="1"/>
        </w:rPr>
        <w:t xml:space="preserve"> </w:t>
      </w:r>
      <w:r>
        <w:t>relever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d'apprentissage, à un niveau beaucoup plus générique. L'ensemble, au delà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fonctionnement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analogie,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lié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t>génériques</w:t>
      </w:r>
      <w:r>
        <w:rPr>
          <w:spacing w:val="1"/>
        </w:rPr>
        <w:t xml:space="preserve"> </w:t>
      </w:r>
      <w:r>
        <w:t>d'appropriation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émotionnelle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 xml:space="preserve">comme chez Vandaele (2007) aux neurosciences, </w:t>
      </w:r>
      <w:r>
        <w:t>comme en témoigne le</w:t>
      </w:r>
      <w:r>
        <w:rPr>
          <w:spacing w:val="1"/>
        </w:rPr>
        <w:t xml:space="preserve"> </w:t>
      </w:r>
      <w:r>
        <w:t>renvoi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Lee-Jahnke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Damasio</w:t>
      </w:r>
      <w:r>
        <w:rPr>
          <w:spacing w:val="1"/>
        </w:rPr>
        <w:t xml:space="preserve"> </w:t>
      </w:r>
      <w:r>
        <w:t>(1995,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Lee-Jahnke,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362).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composants</w:t>
      </w:r>
      <w:r>
        <w:rPr>
          <w:spacing w:val="1"/>
        </w:rPr>
        <w:t xml:space="preserve"> </w:t>
      </w:r>
      <w:r>
        <w:t>listés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Lee-Jahnke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363-</w:t>
      </w:r>
      <w:r>
        <w:rPr>
          <w:spacing w:val="1"/>
        </w:rPr>
        <w:t xml:space="preserve"> </w:t>
      </w:r>
      <w:r>
        <w:t>365)correspondent à des stratégies inventoriées par O'Malley &amp; Chamot,</w:t>
      </w:r>
      <w:r>
        <w:rPr>
          <w:spacing w:val="1"/>
        </w:rPr>
        <w:t xml:space="preserve"> </w:t>
      </w:r>
      <w:r>
        <w:t>non seulement du point de vue de la dénomination mais également du point</w:t>
      </w:r>
      <w:r>
        <w:rPr>
          <w:spacing w:val="-47"/>
        </w:rPr>
        <w:t xml:space="preserve"> </w:t>
      </w:r>
      <w:r>
        <w:t>de vue des définitions que propose Lee-Jahnke. En ce qui concerne la</w:t>
      </w:r>
      <w:r>
        <w:rPr>
          <w:spacing w:val="1"/>
        </w:rPr>
        <w:t xml:space="preserve"> </w:t>
      </w:r>
      <w:r>
        <w:t>composante</w:t>
      </w:r>
      <w:r>
        <w:rPr>
          <w:spacing w:val="1"/>
        </w:rPr>
        <w:t xml:space="preserve"> </w:t>
      </w:r>
      <w:r>
        <w:t>« capacité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évaluer»,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</w:t>
      </w:r>
      <w:r>
        <w:t>me</w:t>
      </w:r>
      <w:r>
        <w:rPr>
          <w:spacing w:val="1"/>
        </w:rPr>
        <w:t xml:space="preserve"> </w:t>
      </w:r>
      <w:r>
        <w:t>diffère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d'O'Malley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Chamot,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correspondre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ce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deux</w:t>
      </w:r>
      <w:r>
        <w:rPr>
          <w:spacing w:val="17"/>
        </w:rPr>
        <w:t xml:space="preserve"> </w:t>
      </w:r>
      <w:r>
        <w:t>chercheurs</w:t>
      </w:r>
      <w:r>
        <w:rPr>
          <w:spacing w:val="16"/>
        </w:rPr>
        <w:t xml:space="preserve"> </w:t>
      </w:r>
      <w:r>
        <w:t>entendent</w:t>
      </w:r>
      <w:r>
        <w:rPr>
          <w:spacing w:val="16"/>
        </w:rPr>
        <w:t xml:space="preserve"> </w:t>
      </w:r>
      <w:r>
        <w:t>par</w:t>
      </w:r>
      <w:r>
        <w:rPr>
          <w:spacing w:val="17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anticipation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:</w:t>
      </w:r>
    </w:p>
    <w:p w14:paraId="0C95DE6D" w14:textId="77777777" w:rsidR="008A5969" w:rsidRDefault="004D699E">
      <w:pPr>
        <w:pStyle w:val="Corpsdetexte"/>
        <w:spacing w:line="360" w:lineRule="auto"/>
        <w:ind w:left="573" w:right="992"/>
      </w:pPr>
      <w:r>
        <w:t>« prévoir les éléments linguistiques nécessaires à l'accomplissement d'une</w:t>
      </w:r>
      <w:r>
        <w:rPr>
          <w:spacing w:val="1"/>
        </w:rPr>
        <w:t xml:space="preserve"> </w:t>
      </w:r>
      <w:r>
        <w:t>tâche d'appr</w:t>
      </w:r>
      <w:r>
        <w:t>entissage » (Cyr, 1998 : 43). Si l'on envisage un rapprochement</w:t>
      </w:r>
      <w:r>
        <w:rPr>
          <w:spacing w:val="-47"/>
        </w:rPr>
        <w:t xml:space="preserve"> </w:t>
      </w:r>
      <w:r>
        <w:t>entre les composants de Lee-Jahnke et les stratégies d'apprentissage, 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génériques</w:t>
      </w:r>
      <w:r>
        <w:rPr>
          <w:spacing w:val="1"/>
        </w:rPr>
        <w:t xml:space="preserve"> </w:t>
      </w:r>
      <w:r>
        <w:t>« jugement»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«capacité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diagnostiquer»</w:t>
      </w:r>
      <w:r>
        <w:rPr>
          <w:spacing w:val="1"/>
        </w:rPr>
        <w:t xml:space="preserve"> </w:t>
      </w:r>
      <w:r>
        <w:t>semblent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redondance.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«identification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problème» que nous avions également identifiée chez Brzozowski constitue</w:t>
      </w:r>
      <w:r>
        <w:rPr>
          <w:spacing w:val="-47"/>
        </w:rPr>
        <w:t xml:space="preserve"> </w:t>
      </w:r>
      <w:r>
        <w:t>une stratégies métacognitive distincte, tandis que dans la même catégorie</w:t>
      </w:r>
      <w:r>
        <w:rPr>
          <w:spacing w:val="1"/>
        </w:rPr>
        <w:t xml:space="preserve"> </w:t>
      </w:r>
      <w:r>
        <w:t>les stratégies « anticipation » et « planification » sont placées sous la même</w:t>
      </w:r>
      <w:r>
        <w:rPr>
          <w:spacing w:val="-47"/>
        </w:rPr>
        <w:t xml:space="preserve"> </w:t>
      </w:r>
      <w:r>
        <w:t>étiquette.</w:t>
      </w:r>
      <w:r>
        <w:rPr>
          <w:spacing w:val="13"/>
        </w:rPr>
        <w:t xml:space="preserve"> </w:t>
      </w:r>
      <w:r>
        <w:t>L'inférence,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déduction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l'induction,</w:t>
      </w:r>
      <w:r>
        <w:rPr>
          <w:spacing w:val="14"/>
        </w:rPr>
        <w:t xml:space="preserve"> </w:t>
      </w:r>
      <w:r>
        <w:t>intégrées</w:t>
      </w:r>
      <w:r>
        <w:rPr>
          <w:spacing w:val="20"/>
        </w:rPr>
        <w:t xml:space="preserve"> </w:t>
      </w:r>
      <w:r>
        <w:t>sous</w:t>
      </w:r>
      <w:r>
        <w:rPr>
          <w:spacing w:val="14"/>
        </w:rPr>
        <w:t xml:space="preserve"> </w:t>
      </w:r>
      <w:r>
        <w:t>l'étiquette</w:t>
      </w:r>
    </w:p>
    <w:p w14:paraId="6C82B969" w14:textId="77777777" w:rsidR="008A5969" w:rsidRDefault="004D699E">
      <w:pPr>
        <w:pStyle w:val="Corpsdetexte"/>
        <w:spacing w:line="362" w:lineRule="auto"/>
        <w:ind w:left="573" w:right="995"/>
      </w:pPr>
      <w:r>
        <w:t>«inférence»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Lee-Janhke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revanche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 xml:space="preserve">cognitives  </w:t>
      </w:r>
      <w:r>
        <w:rPr>
          <w:spacing w:val="34"/>
        </w:rPr>
        <w:t xml:space="preserve"> </w:t>
      </w:r>
      <w:r>
        <w:t xml:space="preserve">distinctes  </w:t>
      </w:r>
      <w:r>
        <w:rPr>
          <w:spacing w:val="34"/>
        </w:rPr>
        <w:t xml:space="preserve"> </w:t>
      </w:r>
      <w:r>
        <w:t xml:space="preserve">chez  </w:t>
      </w:r>
      <w:r>
        <w:rPr>
          <w:spacing w:val="35"/>
        </w:rPr>
        <w:t xml:space="preserve"> </w:t>
      </w:r>
      <w:r>
        <w:t xml:space="preserve">O'Malley  </w:t>
      </w:r>
      <w:r>
        <w:rPr>
          <w:spacing w:val="34"/>
        </w:rPr>
        <w:t xml:space="preserve"> </w:t>
      </w:r>
      <w:r>
        <w:t xml:space="preserve">&amp;  </w:t>
      </w:r>
      <w:r>
        <w:rPr>
          <w:spacing w:val="35"/>
        </w:rPr>
        <w:t xml:space="preserve"> </w:t>
      </w:r>
      <w:r>
        <w:t xml:space="preserve">Chamot.  </w:t>
      </w:r>
      <w:r>
        <w:rPr>
          <w:spacing w:val="35"/>
        </w:rPr>
        <w:t xml:space="preserve"> </w:t>
      </w:r>
      <w:r>
        <w:t xml:space="preserve">Enfin,  </w:t>
      </w:r>
      <w:r>
        <w:rPr>
          <w:spacing w:val="35"/>
        </w:rPr>
        <w:t xml:space="preserve"> </w:t>
      </w:r>
      <w:r>
        <w:t>l'élément</w:t>
      </w:r>
    </w:p>
    <w:p w14:paraId="6E0FEBBA" w14:textId="77777777" w:rsidR="008A5969" w:rsidRDefault="004D699E">
      <w:pPr>
        <w:pStyle w:val="Corpsdetexte"/>
        <w:spacing w:line="362" w:lineRule="auto"/>
        <w:ind w:left="573" w:right="993" w:hanging="1"/>
      </w:pPr>
      <w:r>
        <w:t>«apprentissage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analogie»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proche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dégagées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transfert</w:t>
      </w:r>
      <w:r>
        <w:rPr>
          <w:spacing w:val="1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l'élaboration.</w:t>
      </w:r>
      <w:r>
        <w:rPr>
          <w:spacing w:val="-1"/>
        </w:rPr>
        <w:t xml:space="preserve"> </w:t>
      </w:r>
      <w:r>
        <w:t>Chez Lee-Jahnke, la</w:t>
      </w:r>
      <w:r>
        <w:rPr>
          <w:spacing w:val="-1"/>
        </w:rPr>
        <w:t xml:space="preserve"> </w:t>
      </w:r>
      <w:r>
        <w:t>définition de</w:t>
      </w:r>
      <w:r>
        <w:rPr>
          <w:spacing w:val="1"/>
        </w:rPr>
        <w:t xml:space="preserve"> </w:t>
      </w:r>
      <w:r>
        <w:t>l'apprentissage par analogie</w:t>
      </w:r>
    </w:p>
    <w:p w14:paraId="73D31EB3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54DBB08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pourraient être associés au transfert et à l'élaboration (O'malley &amp; Chamot,</w:t>
      </w:r>
      <w:r>
        <w:rPr>
          <w:spacing w:val="1"/>
        </w:rPr>
        <w:t xml:space="preserve"> </w:t>
      </w:r>
      <w:r>
        <w:t>1990 : 202). S'il est vrai que d'un auteur à l'autre la méthode et la tradition</w:t>
      </w:r>
      <w:r>
        <w:rPr>
          <w:spacing w:val="1"/>
        </w:rPr>
        <w:t xml:space="preserve"> </w:t>
      </w:r>
      <w:r>
        <w:t>scientifique sont radicalement différents pour étayer les définitions, il n'en</w:t>
      </w:r>
      <w:r>
        <w:rPr>
          <w:spacing w:val="1"/>
        </w:rPr>
        <w:t xml:space="preserve"> </w:t>
      </w:r>
      <w:r>
        <w:t>demeure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qu</w:t>
      </w:r>
      <w:r>
        <w:t>'une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commune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approches peut être établie. En somme, les mots et la méthode changent</w:t>
      </w:r>
      <w:r>
        <w:rPr>
          <w:spacing w:val="1"/>
        </w:rPr>
        <w:t xml:space="preserve"> </w:t>
      </w:r>
      <w:r>
        <w:t>mais le principe générique reste le même : comprendre ce qui se produit</w:t>
      </w:r>
      <w:r>
        <w:rPr>
          <w:spacing w:val="1"/>
        </w:rPr>
        <w:t xml:space="preserve"> </w:t>
      </w:r>
      <w:r>
        <w:t>dans la « boîte noire » de l'apprenant quand ce dernier est placé en s</w:t>
      </w:r>
      <w:r>
        <w:t>ituation</w:t>
      </w:r>
      <w:r>
        <w:rPr>
          <w:spacing w:val="-47"/>
        </w:rPr>
        <w:t xml:space="preserve"> </w:t>
      </w:r>
      <w:r>
        <w:t>d'appréhender de nouvelles connaissances pour les transmettre ensuite aux</w:t>
      </w:r>
      <w:r>
        <w:rPr>
          <w:spacing w:val="1"/>
        </w:rPr>
        <w:t xml:space="preserve"> </w:t>
      </w:r>
      <w:r>
        <w:t>destinataires de la traduction. Les connaissances des apprenants de langue</w:t>
      </w:r>
      <w:r>
        <w:rPr>
          <w:spacing w:val="1"/>
        </w:rPr>
        <w:t xml:space="preserve"> </w:t>
      </w:r>
      <w:r>
        <w:t>sont orientées vers la possibilité d'interagir et de donner des informations à</w:t>
      </w:r>
      <w:r>
        <w:rPr>
          <w:spacing w:val="1"/>
        </w:rPr>
        <w:t xml:space="preserve"> </w:t>
      </w:r>
      <w:r>
        <w:t>des locuteurs natif</w:t>
      </w:r>
      <w:r>
        <w:t>s de la L2 tandis que les connaissances linguistiques et</w:t>
      </w:r>
      <w:r>
        <w:rPr>
          <w:spacing w:val="1"/>
        </w:rPr>
        <w:t xml:space="preserve"> </w:t>
      </w:r>
      <w:r>
        <w:t>extralinguistiques</w:t>
      </w:r>
      <w:r>
        <w:rPr>
          <w:spacing w:val="1"/>
        </w:rPr>
        <w:t xml:space="preserve"> </w:t>
      </w:r>
      <w:r>
        <w:t>acquises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l'apprenti-traducteur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transmettre des connaissances à un public déterminé qui ne connaît pas la</w:t>
      </w:r>
      <w:r>
        <w:rPr>
          <w:spacing w:val="1"/>
        </w:rPr>
        <w:t xml:space="preserve"> </w:t>
      </w:r>
      <w:r>
        <w:t>langue d'expression du texte source. En partant de cette perspective de</w:t>
      </w:r>
      <w:r>
        <w:rPr>
          <w:spacing w:val="1"/>
        </w:rPr>
        <w:t xml:space="preserve"> </w:t>
      </w:r>
      <w:r>
        <w:t>connaître pour faire connaître, il est évident que, dans le cadre de l'activité</w:t>
      </w:r>
      <w:r>
        <w:rPr>
          <w:spacing w:val="1"/>
        </w:rPr>
        <w:t xml:space="preserve"> </w:t>
      </w:r>
      <w:r>
        <w:t>traduisante, la dimension cognitive est à la fois le but, c'est à dire ce qu'une</w:t>
      </w:r>
      <w:r>
        <w:rPr>
          <w:spacing w:val="1"/>
        </w:rPr>
        <w:t xml:space="preserve"> </w:t>
      </w:r>
      <w:r>
        <w:t>personne ou un groupe d</w:t>
      </w:r>
      <w:r>
        <w:t>e personne veut transmettre et le moyen, à savoir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emmagasiner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réutiliser</w:t>
      </w:r>
      <w:r>
        <w:rPr>
          <w:spacing w:val="5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connaissances.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égard,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signaler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établi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Chesterman (1998 : 142) avec une théorie de l'action qui opérerait, sel</w:t>
      </w:r>
      <w:r>
        <w:t>on</w:t>
      </w:r>
      <w:r>
        <w:rPr>
          <w:spacing w:val="1"/>
        </w:rPr>
        <w:t xml:space="preserve"> </w:t>
      </w:r>
      <w:r>
        <w:t>son hypothèse, une synthèse entre les stratégies de communication, les</w:t>
      </w:r>
      <w:r>
        <w:rPr>
          <w:spacing w:val="1"/>
        </w:rPr>
        <w:t xml:space="preserve"> </w:t>
      </w:r>
      <w:r>
        <w:t>stratégies d'apprentissage et les stratégies de traduction. Ce raisonnement</w:t>
      </w:r>
      <w:r>
        <w:rPr>
          <w:spacing w:val="1"/>
        </w:rPr>
        <w:t xml:space="preserve"> </w:t>
      </w:r>
      <w:r>
        <w:t>l'incite Chesterman à envisager des stratégies d'ajustement des buts et des</w:t>
      </w:r>
      <w:r>
        <w:rPr>
          <w:spacing w:val="1"/>
        </w:rPr>
        <w:t xml:space="preserve"> </w:t>
      </w:r>
      <w:r>
        <w:t>stratégies d'ajustement des mo</w:t>
      </w:r>
      <w:r>
        <w:t>yens. Nous restituons ci-dessous l'association</w:t>
      </w:r>
      <w:r>
        <w:rPr>
          <w:spacing w:val="-47"/>
        </w:rPr>
        <w:t xml:space="preserve"> </w:t>
      </w:r>
      <w:r>
        <w:t>de ces deux types de stratégies (Chesterman, 1998 : 144). Les stratégies</w:t>
      </w:r>
      <w:r>
        <w:rPr>
          <w:spacing w:val="1"/>
        </w:rPr>
        <w:t xml:space="preserve"> </w:t>
      </w:r>
      <w:r>
        <w:t>proposées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Chesterman doivent</w:t>
      </w:r>
      <w:r>
        <w:rPr>
          <w:spacing w:val="1"/>
        </w:rPr>
        <w:t xml:space="preserve"> </w:t>
      </w:r>
      <w:r>
        <w:t>être considérées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précaution</w:t>
      </w:r>
      <w:r>
        <w:rPr>
          <w:spacing w:val="50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elles ne relèvent pas d'une étude mais d'une proposition. Cela éta</w:t>
      </w:r>
      <w:r>
        <w:t>nt, il est</w:t>
      </w:r>
      <w:r>
        <w:rPr>
          <w:spacing w:val="1"/>
        </w:rPr>
        <w:t xml:space="preserve"> </w:t>
      </w:r>
      <w:r>
        <w:t>intéressant de noter que ces stratégies, non seulement correspondent à la</w:t>
      </w:r>
      <w:r>
        <w:rPr>
          <w:spacing w:val="1"/>
        </w:rPr>
        <w:t xml:space="preserve"> </w:t>
      </w:r>
      <w:r>
        <w:t>notion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niveau</w:t>
      </w:r>
      <w:r>
        <w:rPr>
          <w:spacing w:val="14"/>
        </w:rPr>
        <w:t xml:space="preserve"> </w:t>
      </w:r>
      <w:r>
        <w:t>théorique</w:t>
      </w:r>
      <w:r>
        <w:rPr>
          <w:spacing w:val="13"/>
        </w:rPr>
        <w:t xml:space="preserve"> </w:t>
      </w:r>
      <w:r>
        <w:t>(degré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conscience,</w:t>
      </w:r>
      <w:r>
        <w:rPr>
          <w:spacing w:val="13"/>
        </w:rPr>
        <w:t xml:space="preserve"> </w:t>
      </w:r>
      <w:r>
        <w:t>intentionnalité,</w:t>
      </w:r>
      <w:r>
        <w:rPr>
          <w:spacing w:val="14"/>
        </w:rPr>
        <w:t xml:space="preserve"> </w:t>
      </w:r>
      <w:r>
        <w:t>caractère</w:t>
      </w:r>
    </w:p>
    <w:p w14:paraId="120CDB1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23D5873" w14:textId="77777777" w:rsidR="008A5969" w:rsidRDefault="004D699E">
      <w:pPr>
        <w:pStyle w:val="Corpsdetexte"/>
        <w:spacing w:before="73" w:line="362" w:lineRule="auto"/>
        <w:ind w:right="989" w:hanging="1"/>
      </w:pPr>
      <w:r>
        <w:lastRenderedPageBreak/>
        <w:t>optionnel),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présentent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ressemblances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cognitives</w:t>
      </w:r>
      <w:r>
        <w:rPr>
          <w:spacing w:val="52"/>
        </w:rPr>
        <w:t xml:space="preserve"> </w:t>
      </w:r>
      <w:r>
        <w:t>établies</w:t>
      </w:r>
      <w:r>
        <w:rPr>
          <w:spacing w:val="53"/>
        </w:rPr>
        <w:t xml:space="preserve"> </w:t>
      </w:r>
      <w:r>
        <w:t>pour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didactique</w:t>
      </w:r>
      <w:r>
        <w:rPr>
          <w:spacing w:val="53"/>
        </w:rPr>
        <w:t xml:space="preserve"> </w:t>
      </w:r>
      <w:r>
        <w:t>des</w:t>
      </w:r>
      <w:r>
        <w:rPr>
          <w:spacing w:val="53"/>
        </w:rPr>
        <w:t xml:space="preserve"> </w:t>
      </w:r>
      <w:r>
        <w:t>langues</w:t>
      </w:r>
      <w:r>
        <w:rPr>
          <w:spacing w:val="-3"/>
        </w:rPr>
        <w:t xml:space="preserve"> </w:t>
      </w:r>
      <w:r>
        <w:t>:</w:t>
      </w:r>
      <w:r>
        <w:rPr>
          <w:spacing w:val="53"/>
        </w:rPr>
        <w:t xml:space="preserve"> </w:t>
      </w:r>
      <w:r>
        <w:t>ainsi</w:t>
      </w:r>
      <w:r>
        <w:rPr>
          <w:spacing w:val="53"/>
        </w:rPr>
        <w:t xml:space="preserve"> </w:t>
      </w:r>
      <w:r>
        <w:t>les</w:t>
      </w:r>
      <w:r>
        <w:rPr>
          <w:spacing w:val="65"/>
        </w:rPr>
        <w:t xml:space="preserve"> </w:t>
      </w:r>
      <w:r>
        <w:t>stratégies</w:t>
      </w:r>
    </w:p>
    <w:p w14:paraId="5676E082" w14:textId="77777777" w:rsidR="008A5969" w:rsidRDefault="004D699E">
      <w:pPr>
        <w:pStyle w:val="Corpsdetexte"/>
        <w:spacing w:line="360" w:lineRule="auto"/>
        <w:ind w:left="574" w:right="994"/>
      </w:pPr>
      <w:r>
        <w:t>« optimise »,</w:t>
      </w:r>
      <w:r>
        <w:rPr>
          <w:spacing w:val="1"/>
        </w:rPr>
        <w:t xml:space="preserve"> </w:t>
      </w:r>
      <w:r>
        <w:t>« analyse »,</w:t>
      </w:r>
      <w:r>
        <w:rPr>
          <w:spacing w:val="1"/>
        </w:rPr>
        <w:t xml:space="preserve"> </w:t>
      </w:r>
      <w:r>
        <w:t>« organize »</w:t>
      </w:r>
      <w:r>
        <w:rPr>
          <w:spacing w:val="1"/>
        </w:rPr>
        <w:t xml:space="preserve"> </w:t>
      </w:r>
      <w:r>
        <w:t>pourraient</w:t>
      </w:r>
      <w:r>
        <w:rPr>
          <w:spacing w:val="1"/>
        </w:rPr>
        <w:t xml:space="preserve"> </w:t>
      </w:r>
      <w:r>
        <w:t>raisonnablement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rapprochées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« grouping »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« transfer ».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hypothetise,</w:t>
      </w:r>
      <w:r>
        <w:rPr>
          <w:spacing w:val="4"/>
        </w:rPr>
        <w:t xml:space="preserve"> </w:t>
      </w:r>
      <w:r>
        <w:t>i</w:t>
      </w:r>
      <w:r>
        <w:t>magine</w:t>
      </w:r>
      <w:r>
        <w:rPr>
          <w:spacing w:val="-2"/>
        </w:rPr>
        <w:t xml:space="preserve"> </w:t>
      </w:r>
      <w:r>
        <w:t>»</w:t>
      </w:r>
      <w:r>
        <w:rPr>
          <w:spacing w:val="4"/>
        </w:rPr>
        <w:t xml:space="preserve"> </w:t>
      </w:r>
      <w:r>
        <w:t>peuvent</w:t>
      </w:r>
      <w:r>
        <w:rPr>
          <w:spacing w:val="4"/>
        </w:rPr>
        <w:t xml:space="preserve"> </w:t>
      </w:r>
      <w:r>
        <w:t>relever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stratégie</w:t>
      </w:r>
      <w:r>
        <w:rPr>
          <w:spacing w:val="4"/>
        </w:rPr>
        <w:t xml:space="preserve"> </w:t>
      </w:r>
      <w:r>
        <w:t>cognitive</w:t>
      </w:r>
    </w:p>
    <w:p w14:paraId="298FC5ED" w14:textId="77777777" w:rsidR="008A5969" w:rsidRDefault="004D699E">
      <w:pPr>
        <w:pStyle w:val="Corpsdetexte"/>
        <w:spacing w:line="360" w:lineRule="auto"/>
        <w:ind w:left="573" w:right="993"/>
      </w:pPr>
      <w:r>
        <w:t>« inférence » tandis que l'ajustement « verbalise » se rapproche d'une autre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nommée</w:t>
      </w:r>
      <w:r>
        <w:rPr>
          <w:spacing w:val="1"/>
        </w:rPr>
        <w:t xml:space="preserve"> </w:t>
      </w:r>
      <w:r>
        <w:t>« repetition »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Chamot.</w:t>
      </w:r>
      <w:r>
        <w:rPr>
          <w:spacing w:val="1"/>
        </w:rPr>
        <w:t xml:space="preserve"> </w:t>
      </w:r>
      <w:r>
        <w:t>Enfin, « sociolise » peut raisonnablement être associé à la stratégie socio-</w:t>
      </w:r>
      <w:r>
        <w:rPr>
          <w:spacing w:val="1"/>
        </w:rPr>
        <w:t xml:space="preserve"> </w:t>
      </w:r>
      <w:r>
        <w:t>affective</w:t>
      </w:r>
      <w:r>
        <w:rPr>
          <w:spacing w:val="68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question</w:t>
      </w:r>
      <w:r>
        <w:rPr>
          <w:spacing w:val="70"/>
        </w:rPr>
        <w:t xml:space="preserve"> </w:t>
      </w:r>
      <w:r>
        <w:t>for</w:t>
      </w:r>
      <w:r>
        <w:rPr>
          <w:spacing w:val="70"/>
        </w:rPr>
        <w:t xml:space="preserve"> </w:t>
      </w:r>
      <w:r>
        <w:t>clarification »,</w:t>
      </w:r>
      <w:r>
        <w:rPr>
          <w:spacing w:val="69"/>
        </w:rPr>
        <w:t xml:space="preserve"> </w:t>
      </w:r>
      <w:r>
        <w:t>tandis</w:t>
      </w:r>
      <w:r>
        <w:rPr>
          <w:spacing w:val="69"/>
        </w:rPr>
        <w:t xml:space="preserve"> </w:t>
      </w:r>
      <w:r>
        <w:t>que</w:t>
      </w:r>
      <w:r>
        <w:rPr>
          <w:spacing w:val="70"/>
        </w:rPr>
        <w:t xml:space="preserve"> </w:t>
      </w:r>
      <w:r>
        <w:t>l'ajustement</w:t>
      </w:r>
      <w:r>
        <w:rPr>
          <w:spacing w:val="6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but</w:t>
      </w:r>
    </w:p>
    <w:p w14:paraId="0BA8E1C1" w14:textId="77777777" w:rsidR="008A5969" w:rsidRDefault="004D699E">
      <w:pPr>
        <w:pStyle w:val="Corpsdetexte"/>
        <w:spacing w:line="360" w:lineRule="auto"/>
        <w:ind w:left="573" w:right="992"/>
      </w:pPr>
      <w:r>
        <w:t>« relax or relativize constraints » peut relever du</w:t>
      </w:r>
      <w:r>
        <w:rPr>
          <w:spacing w:val="50"/>
        </w:rPr>
        <w:t xml:space="preserve"> </w:t>
      </w:r>
      <w:r>
        <w:t>contrôle des émotions et</w:t>
      </w:r>
      <w:r>
        <w:rPr>
          <w:spacing w:val="1"/>
        </w:rPr>
        <w:t xml:space="preserve"> </w:t>
      </w:r>
      <w:r>
        <w:t>de la gestion du stress prése</w:t>
      </w:r>
      <w:r>
        <w:t>nts chez O'Malley &amp; Chamot (« self talk »).</w:t>
      </w:r>
      <w:r>
        <w:rPr>
          <w:spacing w:val="1"/>
        </w:rPr>
        <w:t xml:space="preserve"> </w:t>
      </w:r>
      <w:r>
        <w:t>Ainsi, en surface du moins, les étiquettes changent mais il s'agit de rendre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d'apprenants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d'apprenti-traducteurs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situation d'accomplir une tâche dans le cadre plus étendu d'un</w:t>
      </w:r>
      <w:r>
        <w:t xml:space="preserve"> parcours</w:t>
      </w:r>
      <w:r>
        <w:rPr>
          <w:spacing w:val="1"/>
        </w:rPr>
        <w:t xml:space="preserve"> </w:t>
      </w:r>
      <w:r>
        <w:t>d'apprentissage ou dans la perspective de définir, en milieu professionnel,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servir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affinement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méthodologiques.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compétences</w:t>
      </w:r>
      <w:r>
        <w:rPr>
          <w:spacing w:val="-47"/>
        </w:rPr>
        <w:t xml:space="preserve"> </w:t>
      </w:r>
      <w:r>
        <w:t>définissent également des besoins de formation ou mettent en évidence des</w:t>
      </w:r>
      <w:r>
        <w:rPr>
          <w:spacing w:val="1"/>
        </w:rPr>
        <w:t xml:space="preserve"> </w:t>
      </w:r>
      <w:r>
        <w:t>pratiques</w:t>
      </w:r>
      <w:r>
        <w:rPr>
          <w:spacing w:val="-1"/>
        </w:rPr>
        <w:t xml:space="preserve"> </w:t>
      </w:r>
      <w:r>
        <w:t>à intégrer</w:t>
      </w:r>
      <w:r>
        <w:rPr>
          <w:spacing w:val="-1"/>
        </w:rPr>
        <w:t xml:space="preserve"> </w:t>
      </w:r>
      <w:r>
        <w:t>en didactique</w:t>
      </w:r>
      <w:r>
        <w:rPr>
          <w:spacing w:val="-1"/>
        </w:rPr>
        <w:t xml:space="preserve"> </w:t>
      </w:r>
      <w:r>
        <w:t>de la traduction.</w:t>
      </w:r>
    </w:p>
    <w:p w14:paraId="68E9559E" w14:textId="77777777" w:rsidR="008A5969" w:rsidRDefault="004D699E">
      <w:pPr>
        <w:pStyle w:val="Corpsdetexte"/>
        <w:spacing w:before="81" w:line="360" w:lineRule="auto"/>
        <w:ind w:left="573" w:right="992"/>
      </w:pPr>
      <w:r>
        <w:t>Asadi et Seguinot (2005), s'appuient principalement sur la verbalisation à</w:t>
      </w:r>
      <w:r>
        <w:rPr>
          <w:spacing w:val="1"/>
        </w:rPr>
        <w:t xml:space="preserve"> </w:t>
      </w:r>
      <w:r>
        <w:t>voix haute pour identifier les stratégies et technique</w:t>
      </w:r>
      <w:r>
        <w:t>s de neuf traducteurs</w:t>
      </w:r>
      <w:r>
        <w:rPr>
          <w:spacing w:val="1"/>
        </w:rPr>
        <w:t xml:space="preserve"> </w:t>
      </w:r>
      <w:r>
        <w:t>professionnels effectuant une tâche identique de traduction (il s'agit d'un</w:t>
      </w:r>
      <w:r>
        <w:rPr>
          <w:spacing w:val="1"/>
        </w:rPr>
        <w:t xml:space="preserve"> </w:t>
      </w:r>
      <w:r>
        <w:t>texte médical). Si l'on regrette le fait que les deux chercheuses ne partent</w:t>
      </w:r>
      <w:r>
        <w:rPr>
          <w:spacing w:val="1"/>
        </w:rPr>
        <w:t xml:space="preserve"> </w:t>
      </w:r>
      <w:r>
        <w:t>pas au départ d'une définition théorique de la notion de stratégie, il n'en</w:t>
      </w:r>
      <w:r>
        <w:rPr>
          <w:spacing w:val="1"/>
        </w:rPr>
        <w:t xml:space="preserve"> </w:t>
      </w:r>
      <w:r>
        <w:t>demeu</w:t>
      </w:r>
      <w:r>
        <w:t>re pas moins que d'une part, certaines des stratégies recensées par</w:t>
      </w:r>
      <w:r>
        <w:rPr>
          <w:spacing w:val="1"/>
        </w:rPr>
        <w:t xml:space="preserve"> </w:t>
      </w:r>
      <w:r>
        <w:t>Asadi &amp; Seguinot correspondent à des stratégies présentes chez</w:t>
      </w:r>
      <w:r>
        <w:rPr>
          <w:spacing w:val="50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&amp; Chamot (1990), et que d'autre part, les descriptions données pour ces</w:t>
      </w:r>
      <w:r>
        <w:rPr>
          <w:spacing w:val="1"/>
        </w:rPr>
        <w:t xml:space="preserve"> </w:t>
      </w:r>
      <w:r>
        <w:t>stratégies correspondent à la notion de stra</w:t>
      </w:r>
      <w:r>
        <w:t>tégie telle que nous l'entendons,</w:t>
      </w:r>
      <w:r>
        <w:rPr>
          <w:spacing w:val="1"/>
        </w:rPr>
        <w:t xml:space="preserve"> </w:t>
      </w:r>
      <w:r>
        <w:t>associées</w:t>
      </w:r>
      <w:r>
        <w:rPr>
          <w:spacing w:val="24"/>
        </w:rPr>
        <w:t xml:space="preserve"> </w:t>
      </w:r>
      <w:r>
        <w:t>implicitement</w:t>
      </w:r>
      <w:r>
        <w:rPr>
          <w:spacing w:val="24"/>
        </w:rPr>
        <w:t xml:space="preserve"> </w:t>
      </w:r>
      <w:r>
        <w:t>aux</w:t>
      </w:r>
      <w:r>
        <w:rPr>
          <w:spacing w:val="25"/>
        </w:rPr>
        <w:t xml:space="preserve"> </w:t>
      </w:r>
      <w:r>
        <w:t>techniques</w:t>
      </w:r>
      <w:r>
        <w:rPr>
          <w:spacing w:val="24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leur</w:t>
      </w:r>
      <w:r>
        <w:rPr>
          <w:spacing w:val="24"/>
        </w:rPr>
        <w:t xml:space="preserve"> </w:t>
      </w:r>
      <w:r>
        <w:t>correspondent.</w:t>
      </w:r>
      <w:r>
        <w:rPr>
          <w:spacing w:val="41"/>
        </w:rPr>
        <w:t xml:space="preserve"> </w:t>
      </w:r>
      <w:r>
        <w:t>Nous</w:t>
      </w:r>
    </w:p>
    <w:p w14:paraId="5A868A8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67E4299" w14:textId="77777777" w:rsidR="008A5969" w:rsidRDefault="004D699E">
      <w:pPr>
        <w:pStyle w:val="Corpsdetexte"/>
        <w:spacing w:before="73" w:line="362" w:lineRule="auto"/>
        <w:ind w:right="994"/>
      </w:pPr>
      <w:r>
        <w:lastRenderedPageBreak/>
        <w:t>présentons ci-après (tableau th2.13) les styles et stratégies relevées par</w:t>
      </w:r>
      <w:r>
        <w:rPr>
          <w:spacing w:val="1"/>
        </w:rPr>
        <w:t xml:space="preserve"> </w:t>
      </w:r>
      <w:r>
        <w:t>Asadi</w:t>
      </w:r>
      <w:r>
        <w:rPr>
          <w:spacing w:val="-1"/>
        </w:rPr>
        <w:t xml:space="preserve"> </w:t>
      </w:r>
      <w:r>
        <w:t>et Séguinot (2005 :</w:t>
      </w:r>
      <w:r>
        <w:rPr>
          <w:spacing w:val="-1"/>
        </w:rPr>
        <w:t xml:space="preserve"> </w:t>
      </w:r>
      <w:r>
        <w:t>537-538).</w:t>
      </w:r>
    </w:p>
    <w:p w14:paraId="64CDDFB1" w14:textId="77777777" w:rsidR="008A5969" w:rsidRDefault="004D699E">
      <w:pPr>
        <w:pStyle w:val="Corpsdetexte"/>
        <w:spacing w:before="84" w:line="360" w:lineRule="auto"/>
        <w:ind w:left="573" w:right="990" w:firstLine="1"/>
      </w:pPr>
      <w:r>
        <w:t>Les deux auteures attiren</w:t>
      </w:r>
      <w:r>
        <w:t>t notre attention sur le fait que la correspondance</w:t>
      </w:r>
      <w:r>
        <w:rPr>
          <w:spacing w:val="1"/>
        </w:rPr>
        <w:t xml:space="preserve"> </w:t>
      </w:r>
      <w:r>
        <w:t>entre les deux styles et les stratégies qui leur sont associées sont de nature</w:t>
      </w:r>
      <w:r>
        <w:rPr>
          <w:spacing w:val="1"/>
        </w:rPr>
        <w:t xml:space="preserve"> </w:t>
      </w:r>
      <w:r>
        <w:t>tendancielles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frontières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correspondances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pas</w:t>
      </w:r>
      <w:r>
        <w:rPr>
          <w:spacing w:val="-47"/>
        </w:rPr>
        <w:t xml:space="preserve"> </w:t>
      </w:r>
      <w:r>
        <w:t>tranchées (« non clear-cut »). En outre, nous signalons d'une part que les</w:t>
      </w:r>
      <w:r>
        <w:rPr>
          <w:spacing w:val="1"/>
        </w:rPr>
        <w:t xml:space="preserve"> </w:t>
      </w:r>
      <w:r>
        <w:t>stratégies des traducteurs signalées par Asadi et Séguinot s'inscrivent 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temporelles,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stratégies</w:t>
      </w:r>
      <w:r>
        <w:rPr>
          <w:spacing w:val="-47"/>
        </w:rPr>
        <w:t xml:space="preserve"> </w:t>
      </w:r>
      <w:r>
        <w:t>recensées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présentes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filigrane :</w:t>
      </w:r>
      <w:r>
        <w:rPr>
          <w:spacing w:val="1"/>
        </w:rPr>
        <w:t xml:space="preserve"> </w:t>
      </w:r>
      <w:r>
        <w:t>l'auto-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(</w:t>
      </w:r>
      <w:r>
        <w:rPr>
          <w:i/>
        </w:rPr>
        <w:t>self</w:t>
      </w:r>
      <w:r>
        <w:rPr>
          <w:i/>
          <w:spacing w:val="1"/>
        </w:rPr>
        <w:t xml:space="preserve"> </w:t>
      </w:r>
      <w:r>
        <w:rPr>
          <w:i/>
        </w:rPr>
        <w:t xml:space="preserve">monitoring </w:t>
      </w:r>
      <w:r>
        <w:t>:</w:t>
      </w:r>
      <w:r>
        <w:rPr>
          <w:spacing w:val="1"/>
        </w:rPr>
        <w:t xml:space="preserve"> </w:t>
      </w:r>
      <w:r>
        <w:t>vérification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 au moment de sa performance) et la stratégie désignée sous le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« resourcing »</w:t>
      </w:r>
      <w:r>
        <w:rPr>
          <w:spacing w:val="1"/>
        </w:rPr>
        <w:t xml:space="preserve"> </w:t>
      </w:r>
      <w:r>
        <w:t>(recours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documentaire).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processus de traduction, les deux auteures utilisent le terme « monitoring »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désigner</w:t>
      </w:r>
      <w:r>
        <w:rPr>
          <w:spacing w:val="1"/>
        </w:rPr>
        <w:t xml:space="preserve"> </w:t>
      </w:r>
      <w:r>
        <w:t>« an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correctness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accompanies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drafting phase of translation »</w:t>
      </w:r>
      <w:r>
        <w:rPr>
          <w:spacing w:val="1"/>
        </w:rPr>
        <w:t xml:space="preserve"> </w:t>
      </w:r>
      <w:r>
        <w:t>(Asadi &amp; Séguinot : 531). L'autre stratégie,</w:t>
      </w:r>
      <w:r>
        <w:rPr>
          <w:spacing w:val="1"/>
        </w:rPr>
        <w:t xml:space="preserve"> </w:t>
      </w:r>
      <w:r>
        <w:t>commune aux stratégies d'apprenti</w:t>
      </w:r>
      <w:r>
        <w:t>ssage et aux stratégies de traduction, est</w:t>
      </w:r>
      <w:r>
        <w:rPr>
          <w:spacing w:val="1"/>
        </w:rPr>
        <w:t xml:space="preserve"> </w:t>
      </w:r>
      <w:r>
        <w:t>donc le recours, avant, pendant ou après l'exécution de la tâche traductive à</w:t>
      </w:r>
      <w:r>
        <w:rPr>
          <w:spacing w:val="1"/>
        </w:rPr>
        <w:t xml:space="preserve"> </w:t>
      </w:r>
      <w:r>
        <w:t>des sources documentaires externes (</w:t>
      </w:r>
      <w:r>
        <w:rPr>
          <w:i/>
        </w:rPr>
        <w:t xml:space="preserve">resourcing </w:t>
      </w:r>
      <w:r>
        <w:t>chez O'Malley &amp; Chamot).</w:t>
      </w:r>
      <w:r>
        <w:rPr>
          <w:spacing w:val="-47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auteurs,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constatons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Asadi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Séguinot,</w:t>
      </w:r>
      <w:r>
        <w:rPr>
          <w:spacing w:val="19"/>
        </w:rPr>
        <w:t xml:space="preserve"> </w:t>
      </w:r>
      <w:r>
        <w:t>qu'il</w:t>
      </w:r>
      <w:r>
        <w:rPr>
          <w:spacing w:val="19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fait</w:t>
      </w:r>
      <w:r>
        <w:rPr>
          <w:spacing w:val="19"/>
        </w:rPr>
        <w:t xml:space="preserve"> </w:t>
      </w:r>
      <w:r>
        <w:t>mention</w:t>
      </w:r>
      <w:r>
        <w:rPr>
          <w:spacing w:val="18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contraintes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capacité</w:t>
      </w:r>
      <w:r>
        <w:rPr>
          <w:spacing w:val="1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mémoire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capacité</w:t>
      </w:r>
      <w:r>
        <w:rPr>
          <w:spacing w:val="1"/>
        </w:rPr>
        <w:t xml:space="preserve"> </w:t>
      </w:r>
      <w:r>
        <w:t>limitée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stockage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procédurales constitue l'un des problèmes cognitifs clef de niveau supérieur</w:t>
      </w:r>
      <w:r>
        <w:rPr>
          <w:spacing w:val="-4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l'apprenti traducteur gagne à compenser d'une façon ou d'une autre ; et</w:t>
      </w:r>
      <w:r>
        <w:rPr>
          <w:spacing w:val="1"/>
        </w:rPr>
        <w:t xml:space="preserve"> </w:t>
      </w:r>
      <w:r>
        <w:t>ce,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d'efficacité</w:t>
      </w:r>
      <w:r>
        <w:rPr>
          <w:spacing w:val="1"/>
        </w:rPr>
        <w:t xml:space="preserve"> </w:t>
      </w:r>
      <w:r>
        <w:t>professionnelle,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rapidité/qualité (Asadi &amp; Séguinot,</w:t>
      </w:r>
      <w:r>
        <w:t xml:space="preserve"> 2005 : 524). Le rapport entre rapidité</w:t>
      </w:r>
      <w:r>
        <w:rPr>
          <w:spacing w:val="1"/>
        </w:rPr>
        <w:t xml:space="preserve"> </w:t>
      </w:r>
      <w:r>
        <w:t>d'exécution et qualité peut en outre être lié au choix, par 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expert,</w:t>
      </w:r>
      <w:r>
        <w:rPr>
          <w:spacing w:val="-2"/>
        </w:rPr>
        <w:t xml:space="preserve"> </w:t>
      </w:r>
      <w:r>
        <w:t>d'unités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traitement</w:t>
      </w:r>
      <w:r>
        <w:rPr>
          <w:spacing w:val="3"/>
        </w:rPr>
        <w:t xml:space="preserve"> </w:t>
      </w:r>
      <w:r>
        <w:rPr>
          <w:i/>
        </w:rPr>
        <w:t>ad</w:t>
      </w:r>
      <w:r>
        <w:rPr>
          <w:i/>
          <w:spacing w:val="-1"/>
        </w:rPr>
        <w:t xml:space="preserve"> </w:t>
      </w:r>
      <w:r>
        <w:rPr>
          <w:i/>
        </w:rPr>
        <w:t>hoc</w:t>
      </w:r>
      <w:r>
        <w:rPr>
          <w:i/>
          <w:spacing w:val="-1"/>
        </w:rPr>
        <w:t xml:space="preserve"> </w:t>
      </w:r>
      <w:r>
        <w:t>(Asadi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Séguinot,</w:t>
      </w:r>
      <w:r>
        <w:rPr>
          <w:spacing w:val="-1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525).</w:t>
      </w:r>
    </w:p>
    <w:p w14:paraId="490B69BC" w14:textId="77777777" w:rsidR="008A5969" w:rsidRDefault="004D699E">
      <w:pPr>
        <w:pStyle w:val="Corpsdetexte"/>
        <w:spacing w:before="83"/>
        <w:ind w:left="573"/>
      </w:pPr>
      <w:r>
        <w:t>Or,</w:t>
      </w:r>
      <w:r>
        <w:rPr>
          <w:spacing w:val="2"/>
        </w:rPr>
        <w:t xml:space="preserve"> </w:t>
      </w:r>
      <w:r>
        <w:t>ce</w:t>
      </w:r>
      <w:r>
        <w:rPr>
          <w:spacing w:val="3"/>
        </w:rPr>
        <w:t xml:space="preserve"> </w:t>
      </w:r>
      <w:r>
        <w:t>choix,</w:t>
      </w:r>
      <w:r>
        <w:rPr>
          <w:spacing w:val="3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fait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caractère</w:t>
      </w:r>
      <w:r>
        <w:rPr>
          <w:spacing w:val="3"/>
        </w:rPr>
        <w:t xml:space="preserve"> </w:t>
      </w:r>
      <w:r>
        <w:t>opérationnel,</w:t>
      </w:r>
      <w:r>
        <w:rPr>
          <w:spacing w:val="2"/>
        </w:rPr>
        <w:t xml:space="preserve"> </w:t>
      </w:r>
      <w:r>
        <w:t>pourrait</w:t>
      </w:r>
      <w:r>
        <w:rPr>
          <w:spacing w:val="4"/>
        </w:rPr>
        <w:t xml:space="preserve"> </w:t>
      </w:r>
      <w:r>
        <w:t>potentiellement</w:t>
      </w:r>
    </w:p>
    <w:p w14:paraId="55E4225E" w14:textId="77777777" w:rsidR="008A5969" w:rsidRDefault="008A5969">
      <w:p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C075E85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relever de la dimension stratégique parce qu'il implique, en amont, une</w:t>
      </w:r>
      <w:r>
        <w:rPr>
          <w:spacing w:val="1"/>
        </w:rPr>
        <w:t xml:space="preserve"> </w:t>
      </w:r>
      <w:r>
        <w:t>évaluation de la taille optimum des segments à traiter. En didactique de la</w:t>
      </w:r>
      <w:r>
        <w:rPr>
          <w:spacing w:val="1"/>
        </w:rPr>
        <w:t xml:space="preserve"> </w:t>
      </w:r>
      <w:r>
        <w:t>traduction professionnelle, le choix ce traiter des segments plus importants</w:t>
      </w:r>
      <w:r>
        <w:rPr>
          <w:spacing w:val="1"/>
        </w:rPr>
        <w:t xml:space="preserve"> </w:t>
      </w:r>
      <w:r>
        <w:t>en volume est sans doute plus pertinent qu'un traitement au niveau de la</w:t>
      </w:r>
      <w:r>
        <w:rPr>
          <w:spacing w:val="1"/>
        </w:rPr>
        <w:t xml:space="preserve"> </w:t>
      </w:r>
      <w:r>
        <w:t>proposition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incline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littérale,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propice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 xml:space="preserve">l'idiomatisation du texte cible. Enfin, </w:t>
      </w:r>
      <w:r>
        <w:t>il faut noter que les deux auteures</w:t>
      </w:r>
      <w:r>
        <w:rPr>
          <w:spacing w:val="1"/>
        </w:rPr>
        <w:t xml:space="preserve"> </w:t>
      </w:r>
      <w:r>
        <w:t>mettent l'accent sur les facteurs individuels, situationnels et textuels qui,</w:t>
      </w:r>
      <w:r>
        <w:rPr>
          <w:spacing w:val="1"/>
        </w:rPr>
        <w:t xml:space="preserve"> </w:t>
      </w:r>
      <w:r>
        <w:t>d'un</w:t>
      </w:r>
      <w:r>
        <w:rPr>
          <w:spacing w:val="32"/>
        </w:rPr>
        <w:t xml:space="preserve"> </w:t>
      </w:r>
      <w:r>
        <w:t>traducteur</w:t>
      </w:r>
      <w:r>
        <w:rPr>
          <w:spacing w:val="33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l'autre,</w:t>
      </w:r>
      <w:r>
        <w:rPr>
          <w:spacing w:val="33"/>
        </w:rPr>
        <w:t xml:space="preserve"> </w:t>
      </w:r>
      <w:r>
        <w:t>peuvent</w:t>
      </w:r>
      <w:r>
        <w:rPr>
          <w:spacing w:val="33"/>
        </w:rPr>
        <w:t xml:space="preserve"> </w:t>
      </w:r>
      <w:r>
        <w:t>influer</w:t>
      </w:r>
      <w:r>
        <w:rPr>
          <w:spacing w:val="33"/>
        </w:rPr>
        <w:t xml:space="preserve"> </w:t>
      </w:r>
      <w:r>
        <w:t>sur</w:t>
      </w:r>
      <w:r>
        <w:rPr>
          <w:spacing w:val="33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recours</w:t>
      </w:r>
      <w:r>
        <w:rPr>
          <w:spacing w:val="33"/>
        </w:rPr>
        <w:t xml:space="preserve"> </w:t>
      </w:r>
      <w:r>
        <w:t>aux</w:t>
      </w:r>
      <w:r>
        <w:rPr>
          <w:spacing w:val="32"/>
        </w:rPr>
        <w:t xml:space="preserve"> </w:t>
      </w:r>
      <w:r>
        <w:t>stratégies.</w:t>
      </w:r>
      <w:r>
        <w:rPr>
          <w:spacing w:val="32"/>
        </w:rPr>
        <w:t xml:space="preserve"> </w:t>
      </w:r>
      <w:r>
        <w:t>Il</w:t>
      </w:r>
      <w:r>
        <w:rPr>
          <w:spacing w:val="-48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souligner</w:t>
      </w:r>
      <w:r>
        <w:rPr>
          <w:spacing w:val="1"/>
        </w:rPr>
        <w:t xml:space="preserve"> </w:t>
      </w:r>
      <w:r>
        <w:t>qu'Asadi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Seguinot</w:t>
      </w:r>
      <w:r>
        <w:rPr>
          <w:spacing w:val="1"/>
        </w:rPr>
        <w:t xml:space="preserve"> </w:t>
      </w:r>
      <w:r>
        <w:t>constat</w:t>
      </w:r>
      <w:r>
        <w:t>ent</w:t>
      </w:r>
      <w:r>
        <w:rPr>
          <w:spacing w:val="1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regrettent en même temps la difficulté d'aboutir à des modèles stratégiques</w:t>
      </w:r>
      <w:r>
        <w:rPr>
          <w:spacing w:val="1"/>
        </w:rPr>
        <w:t xml:space="preserve"> </w:t>
      </w:r>
      <w:r>
        <w:t>universels. Le travail d'Asadi et Séguinot permet de dégager des stratégies</w:t>
      </w:r>
      <w:r>
        <w:rPr>
          <w:spacing w:val="1"/>
        </w:rPr>
        <w:t xml:space="preserve"> </w:t>
      </w:r>
      <w:r>
        <w:t>potentielles, c'est à dire des options stratégiques même si ces</w:t>
      </w:r>
      <w:r>
        <w:rPr>
          <w:spacing w:val="1"/>
        </w:rPr>
        <w:t xml:space="preserve"> </w:t>
      </w:r>
      <w:r>
        <w:t>dernières</w:t>
      </w:r>
      <w:r>
        <w:rPr>
          <w:spacing w:val="1"/>
        </w:rPr>
        <w:t xml:space="preserve"> </w:t>
      </w:r>
      <w:r>
        <w:t>restent</w:t>
      </w:r>
      <w:r>
        <w:rPr>
          <w:spacing w:val="18"/>
        </w:rPr>
        <w:t xml:space="preserve"> </w:t>
      </w:r>
      <w:r>
        <w:t>variables</w:t>
      </w:r>
      <w:r>
        <w:rPr>
          <w:spacing w:val="19"/>
        </w:rPr>
        <w:t xml:space="preserve"> </w:t>
      </w:r>
      <w:r>
        <w:t>d'un</w:t>
      </w:r>
      <w:r>
        <w:rPr>
          <w:spacing w:val="19"/>
        </w:rPr>
        <w:t xml:space="preserve"> </w:t>
      </w:r>
      <w:r>
        <w:t>texte</w:t>
      </w:r>
      <w:r>
        <w:rPr>
          <w:spacing w:val="18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l'autre,</w:t>
      </w:r>
      <w:r>
        <w:rPr>
          <w:spacing w:val="19"/>
        </w:rPr>
        <w:t xml:space="preserve"> </w:t>
      </w:r>
      <w:r>
        <w:t>d'un</w:t>
      </w:r>
      <w:r>
        <w:rPr>
          <w:spacing w:val="19"/>
        </w:rPr>
        <w:t xml:space="preserve"> </w:t>
      </w:r>
      <w:r>
        <w:t>traducteur</w:t>
      </w:r>
      <w:r>
        <w:rPr>
          <w:spacing w:val="18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l'autre.</w:t>
      </w:r>
      <w:r>
        <w:rPr>
          <w:spacing w:val="19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moment</w:t>
      </w:r>
      <w:r>
        <w:rPr>
          <w:spacing w:val="-47"/>
        </w:rPr>
        <w:t xml:space="preserve"> </w:t>
      </w:r>
      <w:r>
        <w:t>où nous disposons en outre de facteurs, nous disposons ici de points de</w:t>
      </w:r>
      <w:r>
        <w:rPr>
          <w:spacing w:val="1"/>
        </w:rPr>
        <w:t xml:space="preserve"> </w:t>
      </w:r>
      <w:r>
        <w:t>repère théoriques et pratiques reposant sur un principe de fonctionnement</w:t>
      </w:r>
      <w:r>
        <w:rPr>
          <w:spacing w:val="1"/>
        </w:rPr>
        <w:t xml:space="preserve"> </w:t>
      </w:r>
      <w:r>
        <w:t>systémique entre stratégies et facteurs (environnementaux et individuels).</w:t>
      </w:r>
      <w:r>
        <w:rPr>
          <w:spacing w:val="1"/>
        </w:rPr>
        <w:t xml:space="preserve"> </w:t>
      </w:r>
      <w:r w:rsidRPr="00102018">
        <w:rPr>
          <w:lang w:val="en-US"/>
        </w:rPr>
        <w:t>Asadi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&amp;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Séguinot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utilisent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en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effet</w:t>
      </w:r>
      <w:r w:rsidRPr="00102018">
        <w:rPr>
          <w:spacing w:val="51"/>
          <w:lang w:val="en-US"/>
        </w:rPr>
        <w:t xml:space="preserve"> </w:t>
      </w:r>
      <w:r w:rsidRPr="00102018">
        <w:rPr>
          <w:lang w:val="en-US"/>
        </w:rPr>
        <w:t>l'expression</w:t>
      </w:r>
      <w:r w:rsidRPr="00102018">
        <w:rPr>
          <w:spacing w:val="51"/>
          <w:lang w:val="en-US"/>
        </w:rPr>
        <w:t xml:space="preserve"> </w:t>
      </w:r>
      <w:r w:rsidRPr="00102018">
        <w:rPr>
          <w:lang w:val="en-US"/>
        </w:rPr>
        <w:t>« combination</w:t>
      </w:r>
      <w:r w:rsidRPr="00102018">
        <w:rPr>
          <w:spacing w:val="51"/>
          <w:lang w:val="en-US"/>
        </w:rPr>
        <w:t xml:space="preserve"> </w:t>
      </w:r>
      <w:r w:rsidRPr="00102018">
        <w:rPr>
          <w:lang w:val="en-US"/>
        </w:rPr>
        <w:t>of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strategies » et signalent d'une part « st</w:t>
      </w:r>
      <w:r w:rsidRPr="00102018">
        <w:rPr>
          <w:lang w:val="en-US"/>
        </w:rPr>
        <w:t>rategies are not necessaraly linked to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the translator, but rather the task » et d'autre part: « what was observed was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>that each professional had his/her own way of approaching the task and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 xml:space="preserve">each had a different hierarchy of priorities » (Asadi et Séguinot, </w:t>
      </w:r>
      <w:r w:rsidRPr="00102018">
        <w:rPr>
          <w:lang w:val="en-US"/>
        </w:rPr>
        <w:t>2005 :</w:t>
      </w:r>
      <w:r w:rsidRPr="00102018">
        <w:rPr>
          <w:spacing w:val="1"/>
          <w:lang w:val="en-US"/>
        </w:rPr>
        <w:t xml:space="preserve"> </w:t>
      </w:r>
      <w:r w:rsidRPr="00102018">
        <w:rPr>
          <w:lang w:val="en-US"/>
        </w:rPr>
        <w:t xml:space="preserve">537). </w:t>
      </w:r>
      <w:r>
        <w:t>Cela semble rejoindre l'idée que les facteurs eux-mêmes peuvent être</w:t>
      </w:r>
      <w:r>
        <w:rPr>
          <w:spacing w:val="1"/>
        </w:rPr>
        <w:t xml:space="preserve"> </w:t>
      </w:r>
      <w:r>
        <w:t>interreliés,</w:t>
      </w:r>
      <w:r>
        <w:rPr>
          <w:spacing w:val="-1"/>
        </w:rPr>
        <w:t xml:space="preserve"> </w:t>
      </w:r>
      <w:r>
        <w:t>agir mutuellement</w:t>
      </w:r>
      <w:r>
        <w:rPr>
          <w:spacing w:val="-1"/>
        </w:rPr>
        <w:t xml:space="preserve"> </w:t>
      </w:r>
      <w:r>
        <w:t>l'un sur l'autre.</w:t>
      </w:r>
    </w:p>
    <w:p w14:paraId="31C1DD26" w14:textId="77777777" w:rsidR="008A5969" w:rsidRDefault="008A5969">
      <w:pPr>
        <w:pStyle w:val="Corpsdetexte"/>
        <w:spacing w:before="8"/>
        <w:ind w:left="0"/>
        <w:jc w:val="left"/>
        <w:rPr>
          <w:sz w:val="23"/>
        </w:rPr>
      </w:pPr>
    </w:p>
    <w:p w14:paraId="754DC38F" w14:textId="77777777" w:rsidR="008A5969" w:rsidRDefault="004D699E">
      <w:pPr>
        <w:pStyle w:val="Titre3"/>
        <w:numPr>
          <w:ilvl w:val="2"/>
          <w:numId w:val="32"/>
        </w:numPr>
        <w:tabs>
          <w:tab w:val="left" w:pos="1091"/>
        </w:tabs>
        <w:ind w:hanging="516"/>
      </w:pPr>
      <w:bookmarkStart w:id="33" w:name="_TOC_250088"/>
      <w:r>
        <w:rPr>
          <w:w w:val="105"/>
        </w:rPr>
        <w:t>Facteurs</w:t>
      </w:r>
      <w:r>
        <w:rPr>
          <w:spacing w:val="-12"/>
          <w:w w:val="105"/>
        </w:rPr>
        <w:t xml:space="preserve"> </w:t>
      </w:r>
      <w:r>
        <w:rPr>
          <w:w w:val="105"/>
        </w:rPr>
        <w:t>pouvant</w:t>
      </w:r>
      <w:r>
        <w:rPr>
          <w:spacing w:val="-12"/>
          <w:w w:val="105"/>
        </w:rPr>
        <w:t xml:space="preserve"> </w:t>
      </w:r>
      <w:r>
        <w:rPr>
          <w:w w:val="105"/>
        </w:rPr>
        <w:t>influencer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choix</w:t>
      </w:r>
      <w:r>
        <w:rPr>
          <w:spacing w:val="-12"/>
          <w:w w:val="105"/>
        </w:rPr>
        <w:t xml:space="preserve"> </w:t>
      </w:r>
      <w:r>
        <w:rPr>
          <w:w w:val="105"/>
        </w:rPr>
        <w:t>des</w:t>
      </w:r>
      <w:r>
        <w:rPr>
          <w:spacing w:val="-12"/>
          <w:w w:val="105"/>
        </w:rPr>
        <w:t xml:space="preserve"> </w:t>
      </w:r>
      <w:bookmarkEnd w:id="33"/>
      <w:r>
        <w:rPr>
          <w:w w:val="105"/>
        </w:rPr>
        <w:t>stratégies</w:t>
      </w:r>
    </w:p>
    <w:p w14:paraId="43542D1A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0F530482" w14:textId="77777777" w:rsidR="008A5969" w:rsidRDefault="004D699E">
      <w:pPr>
        <w:pStyle w:val="Corpsdetexte"/>
        <w:spacing w:line="360" w:lineRule="auto"/>
        <w:ind w:right="992"/>
      </w:pPr>
      <w:r>
        <w:t>Asadi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Séguinot</w:t>
      </w:r>
      <w:r>
        <w:rPr>
          <w:spacing w:val="1"/>
        </w:rPr>
        <w:t xml:space="preserve"> </w:t>
      </w:r>
      <w:r>
        <w:t>(Asadi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Séguinot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538)</w:t>
      </w:r>
      <w:r>
        <w:rPr>
          <w:spacing w:val="1"/>
        </w:rPr>
        <w:t xml:space="preserve"> </w:t>
      </w:r>
      <w:r>
        <w:t>identifient</w:t>
      </w:r>
      <w:r>
        <w:rPr>
          <w:spacing w:val="1"/>
        </w:rPr>
        <w:t xml:space="preserve"> </w:t>
      </w:r>
      <w:r>
        <w:t>deux</w:t>
      </w:r>
      <w:r>
        <w:rPr>
          <w:spacing w:val="50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traductifs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correspondent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utilisations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(traitement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accès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50"/>
        </w:rPr>
        <w:t xml:space="preserve"> </w:t>
      </w:r>
      <w:r>
        <w:t>documentaires) :</w:t>
      </w:r>
      <w:r>
        <w:rPr>
          <w:spacing w:val="-47"/>
        </w:rPr>
        <w:t xml:space="preserve"> </w:t>
      </w:r>
      <w:r>
        <w:t>d'une</w:t>
      </w:r>
      <w:r>
        <w:rPr>
          <w:spacing w:val="3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tendance</w:t>
      </w:r>
      <w:r>
        <w:rPr>
          <w:spacing w:val="3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traducteur</w:t>
      </w:r>
      <w:r>
        <w:rPr>
          <w:spacing w:val="4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projeter</w:t>
      </w:r>
      <w:r>
        <w:rPr>
          <w:spacing w:val="4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larges</w:t>
      </w:r>
      <w:r>
        <w:rPr>
          <w:spacing w:val="4"/>
        </w:rPr>
        <w:t xml:space="preserve"> </w:t>
      </w:r>
      <w:r>
        <w:t>segments</w:t>
      </w:r>
    </w:p>
    <w:p w14:paraId="7EE09C5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9DA500F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de</w:t>
      </w:r>
      <w:r>
        <w:rPr>
          <w:spacing w:val="48"/>
        </w:rPr>
        <w:t xml:space="preserve"> </w:t>
      </w:r>
      <w:r>
        <w:t>texte</w:t>
      </w:r>
      <w:r>
        <w:rPr>
          <w:spacing w:val="48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d'établir</w:t>
      </w:r>
      <w:r>
        <w:rPr>
          <w:spacing w:val="48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corrections</w:t>
      </w:r>
      <w:r>
        <w:rPr>
          <w:spacing w:val="48"/>
        </w:rPr>
        <w:t xml:space="preserve"> </w:t>
      </w:r>
      <w:r>
        <w:t>après</w:t>
      </w:r>
      <w:r>
        <w:rPr>
          <w:spacing w:val="48"/>
        </w:rPr>
        <w:t xml:space="preserve"> </w:t>
      </w:r>
      <w:r>
        <w:t>saisie,</w:t>
      </w:r>
      <w:r>
        <w:rPr>
          <w:spacing w:val="48"/>
        </w:rPr>
        <w:t xml:space="preserve"> </w:t>
      </w:r>
      <w:r>
        <w:t>d'autre</w:t>
      </w:r>
      <w:r>
        <w:rPr>
          <w:spacing w:val="48"/>
        </w:rPr>
        <w:t xml:space="preserve"> </w:t>
      </w:r>
      <w:r>
        <w:t>part</w:t>
      </w:r>
      <w:r>
        <w:rPr>
          <w:spacing w:val="48"/>
        </w:rPr>
        <w:t xml:space="preserve"> </w:t>
      </w:r>
      <w:r>
        <w:t>une</w:t>
      </w:r>
      <w:r>
        <w:rPr>
          <w:spacing w:val="-48"/>
        </w:rPr>
        <w:t xml:space="preserve"> </w:t>
      </w:r>
      <w:r>
        <w:t>propension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travailler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segments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corriger</w:t>
      </w:r>
      <w:r>
        <w:rPr>
          <w:spacing w:val="1"/>
        </w:rPr>
        <w:t xml:space="preserve"> </w:t>
      </w:r>
      <w:r>
        <w:t>simultanément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problématiques.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situent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mentale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observées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temporelle</w:t>
      </w:r>
      <w:r>
        <w:rPr>
          <w:spacing w:val="-47"/>
        </w:rPr>
        <w:t xml:space="preserve"> </w:t>
      </w:r>
      <w:r>
        <w:t>(avant, pendant, après la tâche). D'autre part, l'utilisation du même support</w:t>
      </w:r>
      <w:r>
        <w:rPr>
          <w:spacing w:val="1"/>
        </w:rPr>
        <w:t xml:space="preserve"> </w:t>
      </w:r>
      <w:r>
        <w:t>semble</w:t>
      </w:r>
      <w:r>
        <w:rPr>
          <w:spacing w:val="32"/>
        </w:rPr>
        <w:t xml:space="preserve"> </w:t>
      </w:r>
      <w:r>
        <w:t>conditionner</w:t>
      </w:r>
      <w:r>
        <w:rPr>
          <w:spacing w:val="33"/>
        </w:rPr>
        <w:t xml:space="preserve"> </w:t>
      </w:r>
      <w:r>
        <w:t>deux</w:t>
      </w:r>
      <w:r>
        <w:rPr>
          <w:spacing w:val="32"/>
        </w:rPr>
        <w:t xml:space="preserve"> </w:t>
      </w:r>
      <w:r>
        <w:t>tendances</w:t>
      </w:r>
      <w:r>
        <w:rPr>
          <w:spacing w:val="33"/>
        </w:rPr>
        <w:t xml:space="preserve"> </w:t>
      </w:r>
      <w:r>
        <w:t>rédactionnelles</w:t>
      </w:r>
      <w:r>
        <w:rPr>
          <w:spacing w:val="32"/>
        </w:rPr>
        <w:t xml:space="preserve"> </w:t>
      </w:r>
      <w:r>
        <w:t>différentes</w:t>
      </w:r>
      <w:r>
        <w:rPr>
          <w:spacing w:val="9"/>
        </w:rPr>
        <w:t xml:space="preserve"> </w:t>
      </w:r>
      <w:r>
        <w:t>:</w:t>
      </w:r>
      <w:r>
        <w:rPr>
          <w:spacing w:val="32"/>
        </w:rPr>
        <w:t xml:space="preserve"> </w:t>
      </w:r>
      <w:r>
        <w:t>différée</w:t>
      </w:r>
      <w:r>
        <w:rPr>
          <w:spacing w:val="-47"/>
        </w:rPr>
        <w:t xml:space="preserve"> </w:t>
      </w:r>
      <w:r>
        <w:t>ou concomitantes. Outre ces deux styles, les deux auteures soulignent 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var</w:t>
      </w:r>
      <w:r>
        <w:t>iables</w:t>
      </w:r>
      <w:r>
        <w:rPr>
          <w:spacing w:val="1"/>
        </w:rPr>
        <w:t xml:space="preserve"> </w:t>
      </w:r>
      <w:r>
        <w:t>situationnelles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intersubjectives.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côté,</w:t>
      </w:r>
      <w:r>
        <w:rPr>
          <w:spacing w:val="1"/>
        </w:rPr>
        <w:t xml:space="preserve"> </w:t>
      </w:r>
      <w:r>
        <w:t>Brzozowski (2008) établit les facteurs suivants que nous restituons dans le</w:t>
      </w:r>
      <w:r>
        <w:rPr>
          <w:spacing w:val="1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ci-dessous :</w:t>
      </w:r>
    </w:p>
    <w:p w14:paraId="173E0793" w14:textId="77777777" w:rsidR="008A5969" w:rsidRDefault="008A5969">
      <w:pPr>
        <w:pStyle w:val="Corpsdetexte"/>
        <w:spacing w:before="2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6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3144"/>
      </w:tblGrid>
      <w:tr w:rsidR="008A5969" w14:paraId="0E7EDECE" w14:textId="77777777">
        <w:trPr>
          <w:trHeight w:val="1452"/>
        </w:trPr>
        <w:tc>
          <w:tcPr>
            <w:tcW w:w="3377" w:type="dxa"/>
          </w:tcPr>
          <w:p w14:paraId="41B547C0" w14:textId="77777777" w:rsidR="008A5969" w:rsidRDefault="004D699E">
            <w:pPr>
              <w:pStyle w:val="TableParagraph"/>
              <w:spacing w:before="32" w:line="357" w:lineRule="auto"/>
              <w:ind w:left="245" w:right="730" w:firstLine="5"/>
              <w:rPr>
                <w:sz w:val="20"/>
              </w:rPr>
            </w:pPr>
            <w:r>
              <w:rPr>
                <w:sz w:val="20"/>
              </w:rPr>
              <w:t>Facteurs des choix conscients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stratégiques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stricto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sensu)</w:t>
            </w:r>
          </w:p>
        </w:tc>
        <w:tc>
          <w:tcPr>
            <w:tcW w:w="3144" w:type="dxa"/>
          </w:tcPr>
          <w:p w14:paraId="628E772D" w14:textId="77777777" w:rsidR="008A5969" w:rsidRDefault="004D699E">
            <w:pPr>
              <w:pStyle w:val="TableParagraph"/>
              <w:spacing w:before="32" w:line="360" w:lineRule="auto"/>
              <w:ind w:left="388" w:right="882"/>
              <w:jc w:val="center"/>
              <w:rPr>
                <w:sz w:val="20"/>
              </w:rPr>
            </w:pPr>
            <w:r>
              <w:rPr>
                <w:sz w:val="20"/>
              </w:rPr>
              <w:t>Facteurs dépendants 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l'inconscient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collectif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(«Écriture idéologique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passive»)</w:t>
            </w:r>
          </w:p>
        </w:tc>
      </w:tr>
      <w:tr w:rsidR="008A5969" w14:paraId="05644C5A" w14:textId="77777777">
        <w:trPr>
          <w:trHeight w:val="4901"/>
        </w:trPr>
        <w:tc>
          <w:tcPr>
            <w:tcW w:w="3377" w:type="dxa"/>
          </w:tcPr>
          <w:p w14:paraId="34363611" w14:textId="77777777" w:rsidR="008A5969" w:rsidRDefault="004D699E">
            <w:pPr>
              <w:pStyle w:val="TableParagraph"/>
              <w:spacing w:before="28"/>
              <w:ind w:left="87" w:right="585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1EC4EA9E" w14:textId="77777777" w:rsidR="008A5969" w:rsidRDefault="004D699E">
            <w:pPr>
              <w:pStyle w:val="TableParagraph"/>
              <w:spacing w:before="116" w:line="362" w:lineRule="auto"/>
              <w:ind w:left="86" w:right="587"/>
              <w:jc w:val="center"/>
              <w:rPr>
                <w:sz w:val="20"/>
              </w:rPr>
            </w:pPr>
            <w:r>
              <w:rPr>
                <w:sz w:val="20"/>
              </w:rPr>
              <w:t>(canal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écrit)</w:t>
            </w:r>
          </w:p>
          <w:p w14:paraId="03696AF8" w14:textId="77777777" w:rsidR="008A5969" w:rsidRDefault="004D699E">
            <w:pPr>
              <w:pStyle w:val="TableParagraph"/>
              <w:spacing w:before="0" w:line="360" w:lineRule="auto"/>
              <w:ind w:left="520" w:right="1018" w:hanging="3"/>
              <w:jc w:val="center"/>
              <w:rPr>
                <w:sz w:val="20"/>
              </w:rPr>
            </w:pPr>
            <w:r>
              <w:rPr>
                <w:sz w:val="20"/>
              </w:rPr>
              <w:t>Type de texte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Problème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Skopos (fonction)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Tradition</w:t>
            </w:r>
          </w:p>
          <w:p w14:paraId="7E396F14" w14:textId="77777777" w:rsidR="008A5969" w:rsidRDefault="004D699E">
            <w:pPr>
              <w:pStyle w:val="TableParagraph"/>
              <w:spacing w:before="0" w:line="357" w:lineRule="auto"/>
              <w:ind w:left="114" w:right="617" w:firstLine="2"/>
              <w:jc w:val="center"/>
              <w:rPr>
                <w:sz w:val="20"/>
              </w:rPr>
            </w:pPr>
            <w:r>
              <w:rPr>
                <w:sz w:val="20"/>
              </w:rPr>
              <w:t>Différences des cultures et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linguistiques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L.O.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</w:p>
          <w:p w14:paraId="7C673AF0" w14:textId="77777777" w:rsidR="008A5969" w:rsidRPr="00102018" w:rsidRDefault="004D699E">
            <w:pPr>
              <w:pStyle w:val="TableParagraph"/>
              <w:spacing w:before="1" w:line="362" w:lineRule="auto"/>
              <w:ind w:left="1092" w:right="861" w:hanging="730"/>
              <w:rPr>
                <w:sz w:val="20"/>
                <w:lang w:val="en-US"/>
              </w:rPr>
            </w:pPr>
            <w:r w:rsidRPr="00102018">
              <w:rPr>
                <w:sz w:val="20"/>
                <w:lang w:val="en-US"/>
              </w:rPr>
              <w:t>L.A.</w:t>
            </w:r>
            <w:r w:rsidRPr="00102018">
              <w:rPr>
                <w:spacing w:val="-4"/>
                <w:sz w:val="20"/>
                <w:lang w:val="en-US"/>
              </w:rPr>
              <w:t xml:space="preserve"> </w:t>
            </w:r>
            <w:r w:rsidRPr="00102018">
              <w:rPr>
                <w:sz w:val="20"/>
                <w:lang w:val="en-US"/>
              </w:rPr>
              <w:t>(«</w:t>
            </w:r>
            <w:r w:rsidRPr="00102018">
              <w:rPr>
                <w:spacing w:val="-4"/>
                <w:sz w:val="20"/>
                <w:lang w:val="en-US"/>
              </w:rPr>
              <w:t xml:space="preserve"> </w:t>
            </w:r>
            <w:r w:rsidRPr="00102018">
              <w:rPr>
                <w:sz w:val="20"/>
                <w:lang w:val="en-US"/>
              </w:rPr>
              <w:t>area</w:t>
            </w:r>
            <w:r w:rsidRPr="00102018">
              <w:rPr>
                <w:spacing w:val="-4"/>
                <w:sz w:val="20"/>
                <w:lang w:val="en-US"/>
              </w:rPr>
              <w:t xml:space="preserve"> </w:t>
            </w:r>
            <w:r w:rsidRPr="00102018">
              <w:rPr>
                <w:sz w:val="20"/>
                <w:lang w:val="en-US"/>
              </w:rPr>
              <w:t>restricted</w:t>
            </w:r>
            <w:r w:rsidRPr="00102018">
              <w:rPr>
                <w:spacing w:val="-4"/>
                <w:sz w:val="20"/>
                <w:lang w:val="en-US"/>
              </w:rPr>
              <w:t xml:space="preserve"> </w:t>
            </w:r>
            <w:r w:rsidRPr="00102018">
              <w:rPr>
                <w:sz w:val="20"/>
                <w:lang w:val="en-US"/>
              </w:rPr>
              <w:t>»</w:t>
            </w:r>
            <w:r w:rsidRPr="00102018">
              <w:rPr>
                <w:spacing w:val="-4"/>
                <w:sz w:val="20"/>
                <w:lang w:val="en-US"/>
              </w:rPr>
              <w:t xml:space="preserve"> </w:t>
            </w:r>
            <w:r w:rsidRPr="00102018">
              <w:rPr>
                <w:sz w:val="20"/>
                <w:lang w:val="en-US"/>
              </w:rPr>
              <w:t>de</w:t>
            </w:r>
            <w:r w:rsidRPr="00102018">
              <w:rPr>
                <w:spacing w:val="-47"/>
                <w:sz w:val="20"/>
                <w:lang w:val="en-US"/>
              </w:rPr>
              <w:t xml:space="preserve"> </w:t>
            </w:r>
            <w:r w:rsidRPr="00102018">
              <w:rPr>
                <w:sz w:val="20"/>
                <w:lang w:val="en-US"/>
              </w:rPr>
              <w:t>Holmes)</w:t>
            </w:r>
          </w:p>
          <w:p w14:paraId="1F4CFFF3" w14:textId="77777777" w:rsidR="008A5969" w:rsidRDefault="004D699E">
            <w:pPr>
              <w:pStyle w:val="TableParagraph"/>
              <w:spacing w:before="0" w:line="362" w:lineRule="auto"/>
              <w:ind w:left="1219" w:right="607" w:hanging="1117"/>
              <w:rPr>
                <w:sz w:val="20"/>
              </w:rPr>
            </w:pPr>
            <w:r>
              <w:rPr>
                <w:sz w:val="20"/>
              </w:rPr>
              <w:t>Temps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création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L.O.)</w:t>
            </w:r>
          </w:p>
          <w:p w14:paraId="6803E35E" w14:textId="77777777" w:rsidR="008A5969" w:rsidRDefault="004D699E">
            <w:pPr>
              <w:pStyle w:val="TableParagraph"/>
              <w:spacing w:before="0" w:line="225" w:lineRule="exact"/>
              <w:ind w:left="87" w:right="587"/>
              <w:jc w:val="center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niveaux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rank</w:t>
            </w:r>
          </w:p>
        </w:tc>
        <w:tc>
          <w:tcPr>
            <w:tcW w:w="3144" w:type="dxa"/>
          </w:tcPr>
          <w:p w14:paraId="78368209" w14:textId="77777777" w:rsidR="008A5969" w:rsidRDefault="008A5969">
            <w:pPr>
              <w:pStyle w:val="TableParagraph"/>
              <w:spacing w:before="0"/>
            </w:pPr>
          </w:p>
          <w:p w14:paraId="5E277AE5" w14:textId="77777777" w:rsidR="008A5969" w:rsidRDefault="008A5969">
            <w:pPr>
              <w:pStyle w:val="TableParagraph"/>
              <w:spacing w:before="0"/>
            </w:pPr>
          </w:p>
          <w:p w14:paraId="2BA28520" w14:textId="77777777" w:rsidR="008A5969" w:rsidRDefault="008A5969">
            <w:pPr>
              <w:pStyle w:val="TableParagraph"/>
              <w:spacing w:before="8"/>
              <w:rPr>
                <w:sz w:val="18"/>
              </w:rPr>
            </w:pPr>
          </w:p>
          <w:p w14:paraId="14D9DF9D" w14:textId="77777777" w:rsidR="008A5969" w:rsidRDefault="004D699E">
            <w:pPr>
              <w:pStyle w:val="TableParagraph"/>
              <w:spacing w:before="0" w:line="357" w:lineRule="auto"/>
              <w:ind w:left="838" w:right="327" w:hanging="123"/>
              <w:rPr>
                <w:sz w:val="20"/>
              </w:rPr>
            </w:pPr>
            <w:r>
              <w:rPr>
                <w:w w:val="95"/>
                <w:sz w:val="20"/>
              </w:rPr>
              <w:t>Rationalisation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Orthonymie</w:t>
            </w:r>
          </w:p>
        </w:tc>
      </w:tr>
    </w:tbl>
    <w:p w14:paraId="73D1C2A7" w14:textId="77777777" w:rsidR="008A5969" w:rsidRDefault="008A5969">
      <w:pPr>
        <w:spacing w:line="357" w:lineRule="auto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1257614" w14:textId="77777777" w:rsidR="008A5969" w:rsidRDefault="008A5969">
      <w:pPr>
        <w:pStyle w:val="Corpsdetexte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3144"/>
      </w:tblGrid>
      <w:tr w:rsidR="008A5969" w14:paraId="77BD44A5" w14:textId="77777777">
        <w:trPr>
          <w:trHeight w:val="424"/>
        </w:trPr>
        <w:tc>
          <w:tcPr>
            <w:tcW w:w="3377" w:type="dxa"/>
            <w:tcBorders>
              <w:top w:val="nil"/>
            </w:tcBorders>
          </w:tcPr>
          <w:p w14:paraId="252FCF62" w14:textId="77777777" w:rsidR="008A5969" w:rsidRDefault="004D699E">
            <w:pPr>
              <w:pStyle w:val="TableParagraph"/>
              <w:spacing w:before="32"/>
              <w:ind w:left="87" w:right="584"/>
              <w:jc w:val="center"/>
              <w:rPr>
                <w:sz w:val="20"/>
              </w:rPr>
            </w:pPr>
            <w:r>
              <w:rPr>
                <w:sz w:val="20"/>
              </w:rPr>
              <w:t>restricted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Holmes)</w:t>
            </w:r>
          </w:p>
        </w:tc>
        <w:tc>
          <w:tcPr>
            <w:tcW w:w="3144" w:type="dxa"/>
            <w:tcBorders>
              <w:top w:val="nil"/>
            </w:tcBorders>
          </w:tcPr>
          <w:p w14:paraId="3633AE94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7D8C0BEC" w14:textId="77777777">
        <w:trPr>
          <w:trHeight w:val="416"/>
        </w:trPr>
        <w:tc>
          <w:tcPr>
            <w:tcW w:w="3377" w:type="dxa"/>
          </w:tcPr>
          <w:p w14:paraId="32FF68D3" w14:textId="77777777" w:rsidR="008A5969" w:rsidRDefault="004D699E">
            <w:pPr>
              <w:pStyle w:val="TableParagraph"/>
              <w:spacing w:before="28"/>
              <w:ind w:left="87" w:right="587"/>
              <w:jc w:val="center"/>
              <w:rPr>
                <w:sz w:val="20"/>
              </w:rPr>
            </w:pPr>
            <w:r>
              <w:rPr>
                <w:sz w:val="20"/>
              </w:rPr>
              <w:t>Facteurs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cognitifs</w:t>
            </w:r>
          </w:p>
        </w:tc>
        <w:tc>
          <w:tcPr>
            <w:tcW w:w="3144" w:type="dxa"/>
            <w:vMerge w:val="restart"/>
          </w:tcPr>
          <w:p w14:paraId="0B653C4D" w14:textId="77777777" w:rsidR="008A5969" w:rsidRDefault="008A5969">
            <w:pPr>
              <w:pStyle w:val="TableParagraph"/>
              <w:spacing w:before="6"/>
              <w:rPr>
                <w:sz w:val="32"/>
              </w:rPr>
            </w:pPr>
          </w:p>
          <w:p w14:paraId="45C6FAB0" w14:textId="77777777" w:rsidR="008A5969" w:rsidRDefault="004D699E">
            <w:pPr>
              <w:pStyle w:val="TableParagraph"/>
              <w:spacing w:before="0" w:line="357" w:lineRule="auto"/>
              <w:ind w:left="321" w:right="605" w:hanging="206"/>
              <w:rPr>
                <w:sz w:val="20"/>
              </w:rPr>
            </w:pPr>
            <w:r>
              <w:rPr>
                <w:sz w:val="20"/>
              </w:rPr>
              <w:t>Idiosyncrasies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idéologiques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esthétiques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traducteur</w:t>
            </w:r>
          </w:p>
        </w:tc>
      </w:tr>
      <w:tr w:rsidR="008A5969" w14:paraId="42BA8EE5" w14:textId="77777777">
        <w:trPr>
          <w:trHeight w:val="1798"/>
        </w:trPr>
        <w:tc>
          <w:tcPr>
            <w:tcW w:w="3377" w:type="dxa"/>
          </w:tcPr>
          <w:p w14:paraId="00B262B6" w14:textId="77777777" w:rsidR="008A5969" w:rsidRDefault="004D699E">
            <w:pPr>
              <w:pStyle w:val="TableParagraph"/>
              <w:spacing w:before="28" w:line="360" w:lineRule="auto"/>
              <w:ind w:left="87" w:right="587"/>
              <w:jc w:val="center"/>
              <w:rPr>
                <w:sz w:val="20"/>
              </w:rPr>
            </w:pPr>
            <w:r>
              <w:rPr>
                <w:sz w:val="20"/>
              </w:rPr>
              <w:t>Saillance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cognitive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réseau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(pression des catégories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prototypiques et des schémas 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niveau supérieur)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Anthropocentrisme</w:t>
            </w:r>
          </w:p>
        </w:tc>
        <w:tc>
          <w:tcPr>
            <w:tcW w:w="3144" w:type="dxa"/>
            <w:vMerge/>
            <w:tcBorders>
              <w:top w:val="nil"/>
            </w:tcBorders>
          </w:tcPr>
          <w:p w14:paraId="56818AE6" w14:textId="77777777" w:rsidR="008A5969" w:rsidRDefault="008A5969">
            <w:pPr>
              <w:rPr>
                <w:sz w:val="2"/>
                <w:szCs w:val="2"/>
              </w:rPr>
            </w:pPr>
          </w:p>
        </w:tc>
      </w:tr>
    </w:tbl>
    <w:p w14:paraId="0A08B75E" w14:textId="77777777" w:rsidR="008A5969" w:rsidRDefault="008A5969">
      <w:pPr>
        <w:pStyle w:val="Corpsdetexte"/>
        <w:spacing w:before="11"/>
        <w:ind w:left="0"/>
        <w:jc w:val="left"/>
        <w:rPr>
          <w:sz w:val="8"/>
        </w:rPr>
      </w:pPr>
    </w:p>
    <w:p w14:paraId="0B6F5244" w14:textId="77777777" w:rsidR="008A5969" w:rsidRDefault="004D699E">
      <w:pPr>
        <w:pStyle w:val="Titre4"/>
        <w:spacing w:before="91"/>
        <w:ind w:left="2155" w:right="1778" w:hanging="1309"/>
      </w:pPr>
      <w:r>
        <w:t>Facteurs</w:t>
      </w:r>
      <w:r>
        <w:rPr>
          <w:spacing w:val="-4"/>
        </w:rPr>
        <w:t xml:space="preserve"> </w:t>
      </w:r>
      <w:r>
        <w:t>pouvant</w:t>
      </w:r>
      <w:r>
        <w:rPr>
          <w:spacing w:val="-3"/>
        </w:rPr>
        <w:t xml:space="preserve"> </w:t>
      </w:r>
      <w:r>
        <w:t>influer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choix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stratégies</w:t>
      </w:r>
      <w:r>
        <w:rPr>
          <w:spacing w:val="-3"/>
        </w:rPr>
        <w:t xml:space="preserve"> </w:t>
      </w:r>
      <w:r>
        <w:t>d'après</w:t>
      </w:r>
      <w:r>
        <w:rPr>
          <w:spacing w:val="-47"/>
        </w:rPr>
        <w:t xml:space="preserve"> </w:t>
      </w:r>
      <w:r>
        <w:t>Brzozowski</w:t>
      </w:r>
      <w:r>
        <w:rPr>
          <w:spacing w:val="-1"/>
        </w:rPr>
        <w:t xml:space="preserve"> </w:t>
      </w:r>
      <w:r>
        <w:t>(2008 :</w:t>
      </w:r>
      <w:r>
        <w:rPr>
          <w:spacing w:val="-1"/>
        </w:rPr>
        <w:t xml:space="preserve"> </w:t>
      </w:r>
      <w:r>
        <w:t>771-776)</w:t>
      </w:r>
    </w:p>
    <w:p w14:paraId="48B3A842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2F4AD69A" w14:textId="77777777" w:rsidR="008A5969" w:rsidRDefault="004D699E">
      <w:pPr>
        <w:pStyle w:val="Corpsdetexte"/>
        <w:spacing w:line="360" w:lineRule="auto"/>
        <w:ind w:right="990"/>
      </w:pPr>
      <w:r>
        <w:t>Si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systématisation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mérite</w:t>
      </w:r>
      <w:r>
        <w:rPr>
          <w:spacing w:val="1"/>
        </w:rPr>
        <w:t xml:space="preserve"> </w:t>
      </w:r>
      <w:r>
        <w:t>d'être</w:t>
      </w:r>
      <w:r>
        <w:rPr>
          <w:spacing w:val="1"/>
        </w:rPr>
        <w:t xml:space="preserve"> </w:t>
      </w:r>
      <w:r>
        <w:t>exhaustive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catégorisée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compréhensible,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facteurs,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saillance cognitive dans le réseau, n'est pas tout à fait claire car l'on se</w:t>
      </w:r>
      <w:r>
        <w:rPr>
          <w:spacing w:val="1"/>
        </w:rPr>
        <w:t xml:space="preserve"> </w:t>
      </w:r>
      <w:r>
        <w:t>demande</w:t>
      </w:r>
      <w:r>
        <w:rPr>
          <w:spacing w:val="32"/>
        </w:rPr>
        <w:t xml:space="preserve"> </w:t>
      </w:r>
      <w:r>
        <w:t>s'il</w:t>
      </w:r>
      <w:r>
        <w:rPr>
          <w:spacing w:val="32"/>
        </w:rPr>
        <w:t xml:space="preserve"> </w:t>
      </w:r>
      <w:r>
        <w:t>s'agit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saillance</w:t>
      </w:r>
      <w:r>
        <w:rPr>
          <w:spacing w:val="32"/>
        </w:rPr>
        <w:t xml:space="preserve"> </w:t>
      </w:r>
      <w:r>
        <w:t>d'éléments</w:t>
      </w:r>
      <w:r>
        <w:rPr>
          <w:spacing w:val="33"/>
        </w:rPr>
        <w:t xml:space="preserve"> </w:t>
      </w:r>
      <w:r>
        <w:t>pertinents</w:t>
      </w:r>
      <w:r>
        <w:rPr>
          <w:spacing w:val="32"/>
        </w:rPr>
        <w:t xml:space="preserve"> </w:t>
      </w:r>
      <w:r>
        <w:t>dans</w:t>
      </w:r>
      <w:r>
        <w:rPr>
          <w:spacing w:val="35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texte</w:t>
      </w:r>
      <w:r>
        <w:rPr>
          <w:spacing w:val="32"/>
        </w:rPr>
        <w:t xml:space="preserve"> </w:t>
      </w:r>
      <w:r>
        <w:t>ou</w:t>
      </w:r>
      <w:r>
        <w:rPr>
          <w:spacing w:val="-47"/>
        </w:rPr>
        <w:t xml:space="preserve"> </w:t>
      </w:r>
      <w:r>
        <w:t>bien de l'interférence des représentations mentales liées à l'appartenance</w:t>
      </w:r>
      <w:r>
        <w:rPr>
          <w:spacing w:val="1"/>
        </w:rPr>
        <w:t xml:space="preserve"> </w:t>
      </w:r>
      <w:r>
        <w:t>culturelle, professionnelle d</w:t>
      </w:r>
      <w:r>
        <w:t>u traducteur pouvant causer ces interférences.</w:t>
      </w:r>
      <w:r>
        <w:rPr>
          <w:spacing w:val="1"/>
        </w:rPr>
        <w:t xml:space="preserve"> </w:t>
      </w:r>
      <w:r>
        <w:t>Newmark (1988, in Aguado-Gimenez &amp; Paredes, 2005) propose une autre</w:t>
      </w:r>
      <w:r>
        <w:rPr>
          <w:spacing w:val="1"/>
        </w:rPr>
        <w:t xml:space="preserve"> </w:t>
      </w:r>
      <w:r>
        <w:t>série de facteurs sous la forme plus synthétique d'un schéma intégrant les</w:t>
      </w:r>
      <w:r>
        <w:rPr>
          <w:spacing w:val="1"/>
        </w:rPr>
        <w:t xml:space="preserve"> </w:t>
      </w:r>
      <w:r>
        <w:t>facteurs liés au langage source (SL), au langage cible (TL), à l'o</w:t>
      </w:r>
      <w:r>
        <w:t>bjet et au</w:t>
      </w:r>
      <w:r>
        <w:rPr>
          <w:spacing w:val="1"/>
        </w:rPr>
        <w:t xml:space="preserve"> </w:t>
      </w:r>
      <w:r>
        <w:t>sujet (Newmark, 1988, in Gimenez &amp; Paredes, 2005 : 295). Les variables</w:t>
      </w:r>
      <w:r>
        <w:rPr>
          <w:spacing w:val="1"/>
        </w:rPr>
        <w:t xml:space="preserve"> </w:t>
      </w:r>
      <w:r>
        <w:t>individuelles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environnementales</w:t>
      </w:r>
      <w:r>
        <w:rPr>
          <w:spacing w:val="1"/>
        </w:rPr>
        <w:t xml:space="preserve"> </w:t>
      </w:r>
      <w:r>
        <w:t>intègrent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culturelle</w:t>
      </w:r>
      <w:r>
        <w:rPr>
          <w:spacing w:val="38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dimension</w:t>
      </w:r>
      <w:r>
        <w:rPr>
          <w:spacing w:val="38"/>
        </w:rPr>
        <w:t xml:space="preserve"> </w:t>
      </w:r>
      <w:r>
        <w:t>sociale</w:t>
      </w:r>
      <w:r>
        <w:rPr>
          <w:spacing w:val="40"/>
        </w:rPr>
        <w:t xml:space="preserve"> </w:t>
      </w:r>
      <w:r>
        <w:t>puisqu'il</w:t>
      </w:r>
      <w:r>
        <w:rPr>
          <w:spacing w:val="39"/>
        </w:rPr>
        <w:t xml:space="preserve"> </w:t>
      </w:r>
      <w:r>
        <w:t>est</w:t>
      </w:r>
      <w:r>
        <w:rPr>
          <w:spacing w:val="39"/>
        </w:rPr>
        <w:t xml:space="preserve"> </w:t>
      </w:r>
      <w:r>
        <w:t>fait</w:t>
      </w:r>
      <w:r>
        <w:rPr>
          <w:spacing w:val="38"/>
        </w:rPr>
        <w:t xml:space="preserve"> </w:t>
      </w:r>
      <w:r>
        <w:t>mention</w:t>
      </w:r>
      <w:r>
        <w:rPr>
          <w:spacing w:val="38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normes.</w:t>
      </w:r>
      <w:r>
        <w:rPr>
          <w:spacing w:val="-48"/>
        </w:rPr>
        <w:t xml:space="preserve"> </w:t>
      </w:r>
      <w:r>
        <w:t>Dans la mesure où tous les acteurs impliqués dans le processus traductif</w:t>
      </w:r>
      <w:r>
        <w:rPr>
          <w:spacing w:val="1"/>
        </w:rPr>
        <w:t xml:space="preserve"> </w:t>
      </w:r>
      <w:r>
        <w:t>sont envisagés, cela complexifie considérablement le réseau de variables et</w:t>
      </w:r>
      <w:r>
        <w:rPr>
          <w:spacing w:val="1"/>
        </w:rPr>
        <w:t xml:space="preserve"> </w:t>
      </w:r>
      <w:r>
        <w:t>donne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idée</w:t>
      </w:r>
      <w:r>
        <w:rPr>
          <w:spacing w:val="1"/>
        </w:rPr>
        <w:t xml:space="preserve"> </w:t>
      </w:r>
      <w:r>
        <w:t>assez</w:t>
      </w:r>
      <w:r>
        <w:rPr>
          <w:spacing w:val="1"/>
        </w:rPr>
        <w:t xml:space="preserve"> </w:t>
      </w:r>
      <w:r>
        <w:t>claire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conséquences</w:t>
      </w:r>
      <w:r>
        <w:rPr>
          <w:spacing w:val="1"/>
        </w:rPr>
        <w:t xml:space="preserve"> </w:t>
      </w:r>
      <w:r>
        <w:t>potentielles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43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l'évaluation</w:t>
      </w:r>
      <w:r>
        <w:rPr>
          <w:spacing w:val="43"/>
        </w:rPr>
        <w:t xml:space="preserve"> </w:t>
      </w:r>
      <w:r>
        <w:t>scientifiqu</w:t>
      </w:r>
      <w:r>
        <w:t>e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l'activité</w:t>
      </w:r>
      <w:r>
        <w:rPr>
          <w:spacing w:val="43"/>
        </w:rPr>
        <w:t xml:space="preserve"> </w:t>
      </w:r>
      <w:r>
        <w:t>traduisante</w:t>
      </w:r>
      <w:r>
        <w:rPr>
          <w:spacing w:val="44"/>
        </w:rPr>
        <w:t xml:space="preserve"> </w:t>
      </w:r>
      <w:r>
        <w:t>d'une</w:t>
      </w:r>
      <w:r>
        <w:rPr>
          <w:spacing w:val="-48"/>
        </w:rPr>
        <w:t xml:space="preserve"> </w:t>
      </w:r>
      <w:r>
        <w:t>part et, plus spécifiquement, des stratégies de traduction d'autre part. Pour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traducteur,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priori</w:t>
      </w:r>
      <w:r>
        <w:rPr>
          <w:spacing w:val="2"/>
        </w:rPr>
        <w:t xml:space="preserve"> </w:t>
      </w:r>
      <w:r>
        <w:t>évident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l'âge,</w:t>
      </w:r>
      <w:r>
        <w:rPr>
          <w:spacing w:val="1"/>
        </w:rPr>
        <w:t xml:space="preserve"> </w:t>
      </w:r>
      <w:r>
        <w:t>l'expérience</w:t>
      </w:r>
    </w:p>
    <w:p w14:paraId="651797A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520D27B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professionnelle</w:t>
      </w:r>
      <w:r>
        <w:rPr>
          <w:spacing w:val="1"/>
        </w:rPr>
        <w:t xml:space="preserve"> </w:t>
      </w:r>
      <w:r>
        <w:t>(ou</w:t>
      </w:r>
      <w:r>
        <w:rPr>
          <w:spacing w:val="1"/>
        </w:rPr>
        <w:t xml:space="preserve"> </w:t>
      </w:r>
      <w:r>
        <w:t>didactique),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croyances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t>s</w:t>
      </w:r>
      <w:r>
        <w:rPr>
          <w:spacing w:val="1"/>
        </w:rPr>
        <w:t xml:space="preserve"> </w:t>
      </w:r>
      <w:r>
        <w:t>représentations,</w:t>
      </w:r>
      <w:r>
        <w:rPr>
          <w:spacing w:val="1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L1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L2,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 encyclopédique, l'aptitude réflexive de l'apprenti-traducteur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influer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rapidité</w:t>
      </w:r>
      <w:r>
        <w:rPr>
          <w:spacing w:val="1"/>
        </w:rPr>
        <w:t xml:space="preserve"> </w:t>
      </w:r>
      <w:r>
        <w:t>d'extraction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informations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procédures pour le traitement d'une tâche de traduction déterminée. En ce</w:t>
      </w:r>
      <w:r>
        <w:rPr>
          <w:spacing w:val="1"/>
        </w:rPr>
        <w:t xml:space="preserve"> </w:t>
      </w:r>
      <w:r>
        <w:t>qui concerne les variables liées aux traducteurs, Kussmaul (1995:191) met</w:t>
      </w:r>
      <w:r>
        <w:rPr>
          <w:spacing w:val="1"/>
        </w:rPr>
        <w:t xml:space="preserve"> </w:t>
      </w:r>
      <w:r>
        <w:t>l'accent sur le rôle de variables affectives telles que la confiance en soi.En</w:t>
      </w:r>
      <w:r>
        <w:rPr>
          <w:spacing w:val="1"/>
        </w:rPr>
        <w:t xml:space="preserve"> </w:t>
      </w:r>
      <w:r>
        <w:t>fonction des langues en prése</w:t>
      </w:r>
      <w:r>
        <w:t>nce, ces variables peuvent agir sur certains</w:t>
      </w:r>
      <w:r>
        <w:rPr>
          <w:spacing w:val="1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inhérents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crainte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interférences entre L1 et L2 (Kussmaul, 1995 : 187).Ce constat pousse le</w:t>
      </w:r>
      <w:r>
        <w:rPr>
          <w:spacing w:val="1"/>
        </w:rPr>
        <w:t xml:space="preserve"> </w:t>
      </w:r>
      <w:r>
        <w:t>chercheur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suggérer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mise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œuvre,</w:t>
      </w:r>
      <w:r>
        <w:rPr>
          <w:spacing w:val="9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l'enseignant,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mesures</w:t>
      </w:r>
      <w:r>
        <w:rPr>
          <w:spacing w:val="10"/>
        </w:rPr>
        <w:t xml:space="preserve"> </w:t>
      </w:r>
      <w:r>
        <w:t>visant</w:t>
      </w:r>
      <w:r>
        <w:rPr>
          <w:spacing w:val="-48"/>
        </w:rPr>
        <w:t xml:space="preserve"> </w:t>
      </w:r>
      <w:r>
        <w:t>à améliorer la confiance en soi des apprentis-traducteurs. On regrette à ce</w:t>
      </w:r>
      <w:r>
        <w:rPr>
          <w:spacing w:val="1"/>
        </w:rPr>
        <w:t xml:space="preserve"> </w:t>
      </w:r>
      <w:r>
        <w:t>titre que Kussmaul ne fournisse pas de précisions quant à ces mesures</w:t>
      </w:r>
      <w:r>
        <w:rPr>
          <w:spacing w:val="1"/>
        </w:rPr>
        <w:t xml:space="preserve"> </w:t>
      </w:r>
      <w:r>
        <w:t>potentielles. Notons toutefois que la variable des langues de travail 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significative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traductions entre deux langues voisines ou affines, comme c'est le cas pour</w:t>
      </w:r>
      <w:r>
        <w:rPr>
          <w:spacing w:val="1"/>
        </w:rPr>
        <w:t xml:space="preserve"> </w:t>
      </w:r>
      <w:r>
        <w:t>l'italien et le français. Dès lors ce sont deux facteurs qui peuvent être</w:t>
      </w:r>
      <w:r>
        <w:rPr>
          <w:spacing w:val="1"/>
        </w:rPr>
        <w:t xml:space="preserve"> </w:t>
      </w:r>
      <w:r>
        <w:t>intriqués.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risque</w:t>
      </w:r>
      <w:r>
        <w:rPr>
          <w:spacing w:val="1"/>
        </w:rPr>
        <w:t xml:space="preserve"> </w:t>
      </w:r>
      <w:r>
        <w:t>d'interférences</w:t>
      </w:r>
      <w:r>
        <w:rPr>
          <w:spacing w:val="1"/>
        </w:rPr>
        <w:t xml:space="preserve"> </w:t>
      </w:r>
      <w:r>
        <w:t>perçu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t>s</w:t>
      </w:r>
      <w:r>
        <w:rPr>
          <w:spacing w:val="1"/>
        </w:rPr>
        <w:t xml:space="preserve"> </w:t>
      </w:r>
      <w:r>
        <w:t>apprentis</w:t>
      </w:r>
      <w:r>
        <w:rPr>
          <w:spacing w:val="1"/>
        </w:rPr>
        <w:t xml:space="preserve"> </w:t>
      </w:r>
      <w:r>
        <w:t>traducteurs peut conduire soit à la mise en œuvre de stratégies d'évitement,</w:t>
      </w:r>
      <w:r>
        <w:rPr>
          <w:spacing w:val="1"/>
        </w:rPr>
        <w:t xml:space="preserve"> </w:t>
      </w:r>
      <w:r>
        <w:t>de contournement, soit à la reformulation complète d'un segment en langue</w:t>
      </w:r>
      <w:r>
        <w:rPr>
          <w:spacing w:val="1"/>
        </w:rPr>
        <w:t xml:space="preserve"> </w:t>
      </w:r>
      <w:r>
        <w:t>cible perçu comme trop proche de la langue source, susceptible de faire</w:t>
      </w:r>
      <w:r>
        <w:rPr>
          <w:spacing w:val="1"/>
        </w:rPr>
        <w:t xml:space="preserve"> </w:t>
      </w:r>
      <w:r>
        <w:t>apparaître la traduct</w:t>
      </w:r>
      <w:r>
        <w:t>ion comme trop littérale. Ce</w:t>
      </w:r>
      <w:r>
        <w:rPr>
          <w:spacing w:val="1"/>
        </w:rPr>
        <w:t xml:space="preserve"> </w:t>
      </w:r>
      <w:r>
        <w:t>type d'anxiété doit donc</w:t>
      </w:r>
      <w:r>
        <w:rPr>
          <w:spacing w:val="1"/>
        </w:rPr>
        <w:t xml:space="preserve"> </w:t>
      </w:r>
      <w:r>
        <w:t>être envisagé comme un facteur significatif auquel nous ajoutons ceux</w:t>
      </w:r>
      <w:r>
        <w:rPr>
          <w:spacing w:val="1"/>
        </w:rPr>
        <w:t xml:space="preserve"> </w:t>
      </w:r>
      <w:r>
        <w:t>mentionnés par Cyr (1998) pour le recours aux   stratégies d'apprentissage</w:t>
      </w:r>
      <w:r>
        <w:rPr>
          <w:spacing w:val="1"/>
        </w:rPr>
        <w:t xml:space="preserve"> </w:t>
      </w:r>
      <w:r>
        <w:t>en L2. Selon nous, la notion de complément cognitif dégag</w:t>
      </w:r>
      <w:r>
        <w:t>é par la théorie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fonctionner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facteur</w:t>
      </w:r>
      <w:r>
        <w:rPr>
          <w:spacing w:val="1"/>
        </w:rPr>
        <w:t xml:space="preserve"> </w:t>
      </w:r>
      <w:r>
        <w:t>individuel</w:t>
      </w:r>
      <w:r>
        <w:rPr>
          <w:spacing w:val="1"/>
        </w:rPr>
        <w:t xml:space="preserve"> </w:t>
      </w:r>
      <w:r>
        <w:t>(bagage</w:t>
      </w:r>
      <w:r>
        <w:rPr>
          <w:spacing w:val="1"/>
        </w:rPr>
        <w:t xml:space="preserve"> </w:t>
      </w:r>
      <w:r>
        <w:t>cognitif) et comme facteur lié à l'objet (contexte cognitif du texte source)</w:t>
      </w:r>
      <w:r>
        <w:rPr>
          <w:spacing w:val="1"/>
        </w:rPr>
        <w:t xml:space="preserve"> </w:t>
      </w:r>
      <w:r>
        <w:t>impliquant d'éventuelles stratégies de compensation en cas de carence du</w:t>
      </w:r>
      <w:r>
        <w:rPr>
          <w:spacing w:val="1"/>
        </w:rPr>
        <w:t xml:space="preserve"> </w:t>
      </w:r>
      <w:r>
        <w:t>bagage</w:t>
      </w:r>
      <w:r>
        <w:rPr>
          <w:spacing w:val="26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manque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lisibilité</w:t>
      </w:r>
      <w:r>
        <w:rPr>
          <w:spacing w:val="27"/>
        </w:rPr>
        <w:t xml:space="preserve"> </w:t>
      </w:r>
      <w:r>
        <w:t>cognitive</w:t>
      </w:r>
      <w:r>
        <w:rPr>
          <w:spacing w:val="27"/>
        </w:rPr>
        <w:t xml:space="preserve"> </w:t>
      </w:r>
      <w:r>
        <w:t>du</w:t>
      </w:r>
      <w:r>
        <w:rPr>
          <w:spacing w:val="27"/>
        </w:rPr>
        <w:t xml:space="preserve"> </w:t>
      </w:r>
      <w:r>
        <w:t>contexte</w:t>
      </w:r>
      <w:r>
        <w:rPr>
          <w:spacing w:val="27"/>
        </w:rPr>
        <w:t xml:space="preserve"> </w:t>
      </w:r>
      <w:r>
        <w:t>(documentation,</w:t>
      </w:r>
    </w:p>
    <w:p w14:paraId="67378E1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95357FB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inférence, induction, déduction). Enfin, il est raisonnable d'avancer que le</w:t>
      </w:r>
      <w:r>
        <w:rPr>
          <w:spacing w:val="1"/>
        </w:rPr>
        <w:t xml:space="preserve"> </w:t>
      </w:r>
      <w:r>
        <w:t>support et l'environnement matériel de travail du traducteur peuvent jouer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 choix</w:t>
      </w:r>
      <w:r>
        <w:rPr>
          <w:spacing w:val="50"/>
        </w:rPr>
        <w:t xml:space="preserve"> </w:t>
      </w:r>
      <w:r>
        <w:t>des stratégies</w:t>
      </w:r>
      <w:r>
        <w:t xml:space="preserve"> d'apprentissage et les stratégies d'apprentissage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traduction.</w:t>
      </w:r>
    </w:p>
    <w:p w14:paraId="6D631E88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0E974C42" w14:textId="77777777" w:rsidR="008A5969" w:rsidRDefault="004D699E">
      <w:pPr>
        <w:pStyle w:val="Titre2"/>
        <w:numPr>
          <w:ilvl w:val="1"/>
          <w:numId w:val="32"/>
        </w:numPr>
        <w:tabs>
          <w:tab w:val="left" w:pos="919"/>
        </w:tabs>
        <w:ind w:left="918" w:hanging="344"/>
      </w:pPr>
      <w:bookmarkStart w:id="34" w:name="_TOC_250087"/>
      <w:r>
        <w:t>Enseignement</w:t>
      </w:r>
      <w:r>
        <w:rPr>
          <w:spacing w:val="25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stratégies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bookmarkEnd w:id="34"/>
      <w:r>
        <w:t>traduction</w:t>
      </w:r>
    </w:p>
    <w:p w14:paraId="5D553566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28EE7774" w14:textId="77777777" w:rsidR="008A5969" w:rsidRDefault="004D699E">
      <w:pPr>
        <w:pStyle w:val="Corpsdetexte"/>
        <w:spacing w:line="360" w:lineRule="auto"/>
        <w:ind w:right="990"/>
      </w:pPr>
      <w:r>
        <w:t>Au niveau de l'approche cognitive dans son ensemble, l'attention portée aux</w:t>
      </w:r>
      <w:r>
        <w:rPr>
          <w:spacing w:val="-47"/>
        </w:rPr>
        <w:t xml:space="preserve"> </w:t>
      </w:r>
      <w:r>
        <w:t>applications pédagogiques concrètes est présente chez les chercheurs de</w:t>
      </w:r>
      <w:r>
        <w:rPr>
          <w:spacing w:val="1"/>
        </w:rPr>
        <w:t xml:space="preserve"> </w:t>
      </w:r>
      <w:r>
        <w:t>l'école interprétative (Delisle, 1992 ; Lederer, 1994, Durieux,</w:t>
      </w:r>
      <w:r>
        <w:rPr>
          <w:spacing w:val="1"/>
        </w:rPr>
        <w:t xml:space="preserve"> </w:t>
      </w:r>
      <w:r>
        <w:t>2005), de</w:t>
      </w:r>
      <w:r>
        <w:rPr>
          <w:spacing w:val="1"/>
        </w:rPr>
        <w:t xml:space="preserve"> </w:t>
      </w:r>
      <w:r>
        <w:t>même que parmi les tenants des app</w:t>
      </w:r>
      <w:r>
        <w:t>roches socio-constructivistes (Kiraly,</w:t>
      </w:r>
      <w:r>
        <w:rPr>
          <w:spacing w:val="1"/>
        </w:rPr>
        <w:t xml:space="preserve"> </w:t>
      </w:r>
      <w:r>
        <w:t>1995,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2005 ;</w:t>
      </w:r>
      <w:r>
        <w:rPr>
          <w:spacing w:val="1"/>
        </w:rPr>
        <w:t xml:space="preserve"> </w:t>
      </w:r>
      <w:r>
        <w:t>Kelly,</w:t>
      </w:r>
      <w:r>
        <w:rPr>
          <w:spacing w:val="1"/>
        </w:rPr>
        <w:t xml:space="preserve"> </w:t>
      </w:r>
      <w:r>
        <w:t>2005),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traductologues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mettent l'accent sur les tâches en proposant des découpages en étapes du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(Davies,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 selon Muñoz-Martín (2000 : 129) les propositions d'exploitation</w:t>
      </w:r>
      <w:r>
        <w:rPr>
          <w:spacing w:val="-47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fréquentes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limitent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déclarations de principes. Toutefois, rappelant l'instabilité terminologique</w:t>
      </w:r>
      <w:r>
        <w:rPr>
          <w:spacing w:val="1"/>
        </w:rPr>
        <w:t xml:space="preserve"> </w:t>
      </w:r>
      <w:r>
        <w:t>qui règne autour du terme</w:t>
      </w:r>
      <w:r>
        <w:t xml:space="preserve"> « stratégies », Muñoz-Martin ne précise ni quels</w:t>
      </w:r>
      <w:r>
        <w:rPr>
          <w:spacing w:val="1"/>
        </w:rPr>
        <w:t xml:space="preserve"> </w:t>
      </w:r>
      <w:r>
        <w:t>types de stratégies sont intégrés dans les manuels, ni les titres des manuels</w:t>
      </w:r>
      <w:r>
        <w:rPr>
          <w:spacing w:val="1"/>
        </w:rPr>
        <w:t xml:space="preserve"> </w:t>
      </w:r>
      <w:r>
        <w:t xml:space="preserve">en    question.   </w:t>
      </w:r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 xml:space="preserve">chercheur   </w:t>
      </w:r>
      <w:r>
        <w:rPr>
          <w:spacing w:val="1"/>
        </w:rPr>
        <w:t xml:space="preserve"> </w:t>
      </w:r>
      <w:r>
        <w:t xml:space="preserve">fait   </w:t>
      </w:r>
      <w:r>
        <w:rPr>
          <w:spacing w:val="1"/>
        </w:rPr>
        <w:t xml:space="preserve"> </w:t>
      </w:r>
      <w:r>
        <w:t xml:space="preserve">ensuite   </w:t>
      </w:r>
      <w:r>
        <w:rPr>
          <w:spacing w:val="1"/>
        </w:rPr>
        <w:t xml:space="preserve"> </w:t>
      </w:r>
      <w:r>
        <w:t xml:space="preserve">référence    à   </w:t>
      </w:r>
      <w:r>
        <w:rPr>
          <w:spacing w:val="1"/>
        </w:rPr>
        <w:t xml:space="preserve"> </w:t>
      </w:r>
      <w:r>
        <w:t>l'acception</w:t>
      </w:r>
    </w:p>
    <w:p w14:paraId="5F69581C" w14:textId="77777777" w:rsidR="008A5969" w:rsidRDefault="004D699E">
      <w:pPr>
        <w:pStyle w:val="Corpsdetexte"/>
        <w:spacing w:line="360" w:lineRule="auto"/>
        <w:ind w:right="992"/>
      </w:pPr>
      <w:r>
        <w:t>« techniques/procédés »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parfoi</w:t>
      </w:r>
      <w:r>
        <w:t>s</w:t>
      </w:r>
      <w:r>
        <w:rPr>
          <w:spacing w:val="1"/>
        </w:rPr>
        <w:t xml:space="preserve"> </w:t>
      </w:r>
      <w:r>
        <w:rPr>
          <w:i/>
        </w:rPr>
        <w:t>habiter</w:t>
      </w:r>
      <w:r>
        <w:rPr>
          <w:i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scientifique</w:t>
      </w:r>
      <w:r>
        <w:rPr>
          <w:spacing w:val="14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domaine.</w:t>
      </w:r>
      <w:r>
        <w:rPr>
          <w:spacing w:val="15"/>
        </w:rPr>
        <w:t xml:space="preserve"> </w:t>
      </w:r>
      <w:r>
        <w:t>Ce</w:t>
      </w:r>
      <w:r>
        <w:rPr>
          <w:spacing w:val="15"/>
        </w:rPr>
        <w:t xml:space="preserve"> </w:t>
      </w:r>
      <w:r>
        <w:t>qui</w:t>
      </w:r>
      <w:r>
        <w:rPr>
          <w:spacing w:val="15"/>
        </w:rPr>
        <w:t xml:space="preserve"> </w:t>
      </w:r>
      <w:r>
        <w:t>laisse</w:t>
      </w:r>
      <w:r>
        <w:rPr>
          <w:spacing w:val="15"/>
        </w:rPr>
        <w:t xml:space="preserve"> </w:t>
      </w:r>
      <w:r>
        <w:t>supposer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l'auteur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réfère</w:t>
      </w:r>
      <w:r>
        <w:rPr>
          <w:spacing w:val="-48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volet</w:t>
      </w:r>
      <w:r>
        <w:rPr>
          <w:spacing w:val="1"/>
        </w:rPr>
        <w:t xml:space="preserve"> </w:t>
      </w:r>
      <w:r>
        <w:t>contrastif-stylistique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Vinay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Darbelnet</w:t>
      </w:r>
      <w:r>
        <w:rPr>
          <w:spacing w:val="1"/>
        </w:rPr>
        <w:t xml:space="preserve"> </w:t>
      </w:r>
      <w:r>
        <w:t>(1958)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Catford</w:t>
      </w:r>
      <w:r>
        <w:rPr>
          <w:spacing w:val="-47"/>
        </w:rPr>
        <w:t xml:space="preserve"> </w:t>
      </w:r>
      <w:r>
        <w:t>(1965),</w:t>
      </w:r>
      <w:r>
        <w:rPr>
          <w:spacing w:val="1"/>
        </w:rPr>
        <w:t xml:space="preserve"> </w:t>
      </w:r>
      <w:r>
        <w:t>effectivement</w:t>
      </w:r>
      <w:r>
        <w:rPr>
          <w:spacing w:val="1"/>
        </w:rPr>
        <w:t xml:space="preserve"> </w:t>
      </w:r>
      <w:r>
        <w:t>prégnant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Muñoz-</w:t>
      </w:r>
      <w:r>
        <w:rPr>
          <w:spacing w:val="-47"/>
        </w:rPr>
        <w:t xml:space="preserve"> </w:t>
      </w:r>
      <w:r>
        <w:t>Martin (2000 : 131) critique cependant la liste des procédures des deux</w:t>
      </w:r>
      <w:r>
        <w:rPr>
          <w:spacing w:val="1"/>
        </w:rPr>
        <w:t xml:space="preserve"> </w:t>
      </w:r>
      <w:r>
        <w:t>linguistes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juge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opaque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permettre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faire</w:t>
      </w:r>
      <w:r>
        <w:rPr>
          <w:spacing w:val="-47"/>
        </w:rPr>
        <w:t xml:space="preserve"> </w:t>
      </w:r>
      <w:r>
        <w:t>comprendre</w:t>
      </w:r>
      <w:r>
        <w:rPr>
          <w:spacing w:val="37"/>
        </w:rPr>
        <w:t xml:space="preserve"> </w:t>
      </w:r>
      <w:r>
        <w:t>toutes</w:t>
      </w:r>
      <w:r>
        <w:rPr>
          <w:spacing w:val="39"/>
        </w:rPr>
        <w:t xml:space="preserve"> </w:t>
      </w:r>
      <w:r>
        <w:t>les</w:t>
      </w:r>
      <w:r>
        <w:rPr>
          <w:spacing w:val="37"/>
        </w:rPr>
        <w:t xml:space="preserve"> </w:t>
      </w:r>
      <w:r>
        <w:t>interrelations</w:t>
      </w:r>
      <w:r>
        <w:rPr>
          <w:spacing w:val="39"/>
        </w:rPr>
        <w:t xml:space="preserve"> </w:t>
      </w:r>
      <w:r>
        <w:t>entre</w:t>
      </w:r>
      <w:r>
        <w:rPr>
          <w:spacing w:val="38"/>
        </w:rPr>
        <w:t xml:space="preserve"> </w:t>
      </w:r>
      <w:r>
        <w:t>deux</w:t>
      </w:r>
      <w:r>
        <w:rPr>
          <w:spacing w:val="38"/>
        </w:rPr>
        <w:t xml:space="preserve"> </w:t>
      </w:r>
      <w:r>
        <w:t>segments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texte</w:t>
      </w:r>
      <w:r>
        <w:rPr>
          <w:spacing w:val="37"/>
        </w:rPr>
        <w:t xml:space="preserve"> </w:t>
      </w:r>
      <w:r>
        <w:t>écrits</w:t>
      </w:r>
      <w:r>
        <w:rPr>
          <w:spacing w:val="-47"/>
        </w:rPr>
        <w:t xml:space="preserve"> </w:t>
      </w:r>
      <w:r>
        <w:t>dans deux langues différentes. Pour cet</w:t>
      </w:r>
      <w:r>
        <w:t xml:space="preserve"> auteur, la taxonomie de Vinay et</w:t>
      </w:r>
      <w:r>
        <w:rPr>
          <w:spacing w:val="1"/>
        </w:rPr>
        <w:t xml:space="preserve"> </w:t>
      </w:r>
      <w:r>
        <w:t>Darbelnet</w:t>
      </w:r>
      <w:r>
        <w:rPr>
          <w:spacing w:val="28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rend</w:t>
      </w:r>
      <w:r>
        <w:rPr>
          <w:spacing w:val="28"/>
        </w:rPr>
        <w:t xml:space="preserve"> </w:t>
      </w:r>
      <w:r>
        <w:t>pas</w:t>
      </w:r>
      <w:r>
        <w:rPr>
          <w:spacing w:val="29"/>
        </w:rPr>
        <w:t xml:space="preserve"> </w:t>
      </w:r>
      <w:r>
        <w:t>service</w:t>
      </w:r>
      <w:r>
        <w:rPr>
          <w:spacing w:val="29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l'apprentissage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traduction.</w:t>
      </w:r>
      <w:r>
        <w:rPr>
          <w:spacing w:val="31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la</w:t>
      </w:r>
    </w:p>
    <w:p w14:paraId="6766022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F6CDBFF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T.A.Ps,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chercheurs indiquent en perspective des applications potentielles à leur</w:t>
      </w:r>
      <w:r>
        <w:rPr>
          <w:spacing w:val="1"/>
        </w:rPr>
        <w:t xml:space="preserve"> </w:t>
      </w:r>
      <w:r>
        <w:t>travail</w:t>
      </w:r>
      <w:r>
        <w:rPr>
          <w:spacing w:val="22"/>
        </w:rPr>
        <w:t xml:space="preserve"> </w:t>
      </w:r>
      <w:r>
        <w:t>sans</w:t>
      </w:r>
      <w:r>
        <w:rPr>
          <w:spacing w:val="24"/>
        </w:rPr>
        <w:t xml:space="preserve"> </w:t>
      </w:r>
      <w:r>
        <w:t>toutefois</w:t>
      </w:r>
      <w:r>
        <w:rPr>
          <w:spacing w:val="23"/>
        </w:rPr>
        <w:t xml:space="preserve"> </w:t>
      </w:r>
      <w:r>
        <w:t>préciser</w:t>
      </w:r>
      <w:r>
        <w:rPr>
          <w:spacing w:val="24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nature,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objectifs</w:t>
      </w:r>
      <w:r>
        <w:rPr>
          <w:spacing w:val="23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tâches</w:t>
      </w:r>
      <w:r>
        <w:rPr>
          <w:spacing w:val="22"/>
        </w:rPr>
        <w:t xml:space="preserve"> </w:t>
      </w:r>
      <w:r>
        <w:t>concrètes</w:t>
      </w:r>
      <w:r>
        <w:rPr>
          <w:spacing w:val="-47"/>
        </w:rPr>
        <w:t xml:space="preserve"> </w:t>
      </w:r>
      <w:r>
        <w:t>qui</w:t>
      </w:r>
      <w:r>
        <w:rPr>
          <w:spacing w:val="3"/>
        </w:rPr>
        <w:t xml:space="preserve"> </w:t>
      </w:r>
      <w:r>
        <w:t>pourraient</w:t>
      </w:r>
      <w:r>
        <w:rPr>
          <w:spacing w:val="4"/>
        </w:rPr>
        <w:t xml:space="preserve"> </w:t>
      </w:r>
      <w:r>
        <w:t>être</w:t>
      </w:r>
      <w:r>
        <w:rPr>
          <w:spacing w:val="3"/>
        </w:rPr>
        <w:t xml:space="preserve"> </w:t>
      </w:r>
      <w:r>
        <w:t>proposées.</w:t>
      </w:r>
      <w:r>
        <w:rPr>
          <w:spacing w:val="4"/>
        </w:rPr>
        <w:t xml:space="preserve"> </w:t>
      </w:r>
      <w:r>
        <w:t>C'est</w:t>
      </w:r>
      <w:r>
        <w:rPr>
          <w:spacing w:val="4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cas,</w:t>
      </w:r>
      <w:r>
        <w:rPr>
          <w:spacing w:val="4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autres,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Kussmaul</w:t>
      </w:r>
      <w:r>
        <w:rPr>
          <w:spacing w:val="3"/>
        </w:rPr>
        <w:t xml:space="preserve"> </w:t>
      </w:r>
      <w:r>
        <w:t>(1995</w:t>
      </w:r>
    </w:p>
    <w:p w14:paraId="1E4092F7" w14:textId="77777777" w:rsidR="008A5969" w:rsidRDefault="004D699E">
      <w:pPr>
        <w:pStyle w:val="Corpsdetexte"/>
        <w:spacing w:before="2" w:line="360" w:lineRule="auto"/>
        <w:ind w:right="989"/>
      </w:pPr>
      <w:r>
        <w:pict w14:anchorId="74CFBABE">
          <v:rect id="_x0000_s2088" alt="" style="position:absolute;left:0;text-align:left;margin-left:60.75pt;margin-top:400.1pt;width:102.85pt;height:.35pt;z-index:-1571840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:</w:t>
      </w:r>
      <w:r>
        <w:rPr>
          <w:spacing w:val="1"/>
        </w:rPr>
        <w:t xml:space="preserve"> </w:t>
      </w:r>
      <w:r>
        <w:t>198),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Gimenez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Paredes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Bergen</w:t>
      </w:r>
      <w:r>
        <w:rPr>
          <w:spacing w:val="1"/>
        </w:rPr>
        <w:t xml:space="preserve"> </w:t>
      </w:r>
      <w:r>
        <w:t>(2006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124),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Chesterman</w:t>
      </w:r>
      <w:r>
        <w:rPr>
          <w:spacing w:val="15"/>
        </w:rPr>
        <w:t xml:space="preserve"> </w:t>
      </w:r>
      <w:r>
        <w:t>(1998)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Gil-Bardaji</w:t>
      </w:r>
      <w:r>
        <w:rPr>
          <w:spacing w:val="16"/>
        </w:rPr>
        <w:t xml:space="preserve"> </w:t>
      </w:r>
      <w:r>
        <w:t>(2010)</w:t>
      </w:r>
      <w:r>
        <w:rPr>
          <w:spacing w:val="15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résolution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problèmes</w:t>
      </w:r>
      <w:r>
        <w:rPr>
          <w:spacing w:val="-48"/>
        </w:rPr>
        <w:t xml:space="preserve"> </w:t>
      </w:r>
      <w:r>
        <w:t>et les stratégies correspondantes dans le cadre de la traduction spécialisée.</w:t>
      </w:r>
      <w:r>
        <w:rPr>
          <w:spacing w:val="1"/>
        </w:rPr>
        <w:t xml:space="preserve"> </w:t>
      </w:r>
      <w:r>
        <w:t>Certes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T.A.Ps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constituer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outil</w:t>
      </w:r>
      <w:r>
        <w:rPr>
          <w:spacing w:val="51"/>
        </w:rPr>
        <w:t xml:space="preserve"> </w:t>
      </w:r>
      <w:r>
        <w:t>pédagogiqu</w:t>
      </w:r>
      <w:r>
        <w:t>e</w:t>
      </w:r>
      <w:r>
        <w:rPr>
          <w:spacing w:val="-47"/>
        </w:rPr>
        <w:t xml:space="preserve"> </w:t>
      </w:r>
      <w:r>
        <w:t>permettant aux étudiants d'être plus conscients et réflexifs sur ce qu'ils font</w:t>
      </w:r>
      <w:r>
        <w:rPr>
          <w:spacing w:val="1"/>
        </w:rPr>
        <w:t xml:space="preserve"> </w:t>
      </w:r>
      <w:r>
        <w:t>et pensent avant, pendant ou après une tâche de traduction. Toutefois ce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signalé</w:t>
      </w:r>
      <w:r>
        <w:rPr>
          <w:spacing w:val="1"/>
        </w:rPr>
        <w:t xml:space="preserve"> </w:t>
      </w:r>
      <w:r>
        <w:t>explicitement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recourent à des fins de recherche. Chesterman (1998) suggère une prise en</w:t>
      </w:r>
      <w:r>
        <w:rPr>
          <w:spacing w:val="1"/>
        </w:rPr>
        <w:t xml:space="preserve"> </w:t>
      </w:r>
      <w:r>
        <w:t>compte</w:t>
      </w:r>
      <w:r>
        <w:rPr>
          <w:spacing w:val="23"/>
        </w:rPr>
        <w:t xml:space="preserve"> </w:t>
      </w:r>
      <w:r>
        <w:t>pédagogique</w:t>
      </w:r>
      <w:r>
        <w:rPr>
          <w:spacing w:val="23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stratégies</w:t>
      </w:r>
      <w:r>
        <w:rPr>
          <w:spacing w:val="23"/>
        </w:rPr>
        <w:t xml:space="preserve"> </w:t>
      </w:r>
      <w:r>
        <w:t>d'apprentissage</w:t>
      </w:r>
      <w:r>
        <w:rPr>
          <w:spacing w:val="23"/>
        </w:rPr>
        <w:t xml:space="preserve"> </w:t>
      </w:r>
      <w:r>
        <w:t>sans</w:t>
      </w:r>
      <w:r>
        <w:rPr>
          <w:spacing w:val="24"/>
        </w:rPr>
        <w:t xml:space="preserve"> </w:t>
      </w:r>
      <w:r>
        <w:t>toutefois</w:t>
      </w:r>
      <w:r>
        <w:rPr>
          <w:spacing w:val="23"/>
        </w:rPr>
        <w:t xml:space="preserve"> </w:t>
      </w:r>
      <w:r>
        <w:t>préciser</w:t>
      </w:r>
      <w:r>
        <w:rPr>
          <w:spacing w:val="-48"/>
        </w:rPr>
        <w:t xml:space="preserve"> </w:t>
      </w:r>
      <w:r>
        <w:t>de quelle manière. Lee-Jahnke (2005), qui ne parle pas explicitement de</w:t>
      </w:r>
      <w:r>
        <w:rPr>
          <w:spacing w:val="1"/>
        </w:rPr>
        <w:t xml:space="preserve"> </w:t>
      </w:r>
      <w:r>
        <w:t>stratégies,</w:t>
      </w:r>
      <w:r>
        <w:rPr>
          <w:spacing w:val="39"/>
        </w:rPr>
        <w:t xml:space="preserve"> </w:t>
      </w:r>
      <w:r>
        <w:t>propose</w:t>
      </w:r>
      <w:r>
        <w:rPr>
          <w:spacing w:val="39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pistes</w:t>
      </w:r>
      <w:r>
        <w:rPr>
          <w:spacing w:val="39"/>
        </w:rPr>
        <w:t xml:space="preserve"> </w:t>
      </w:r>
      <w:r>
        <w:t>d'exp</w:t>
      </w:r>
      <w:r>
        <w:t>loitation</w:t>
      </w:r>
      <w:r>
        <w:rPr>
          <w:spacing w:val="39"/>
        </w:rPr>
        <w:t xml:space="preserve"> </w:t>
      </w:r>
      <w:r>
        <w:t>pédagogiques</w:t>
      </w:r>
      <w:r>
        <w:rPr>
          <w:spacing w:val="40"/>
        </w:rPr>
        <w:t xml:space="preserve"> </w:t>
      </w:r>
      <w:r>
        <w:t>expérimentées</w:t>
      </w:r>
      <w:r>
        <w:rPr>
          <w:spacing w:val="-48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terrain.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Kiraly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Lee-Jahnke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362)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d'expériences réelles qui relèvent de l'apprentissage par projet en soulignant</w:t>
      </w:r>
      <w:r>
        <w:rPr>
          <w:spacing w:val="-47"/>
        </w:rPr>
        <w:t xml:space="preserve"> </w:t>
      </w:r>
      <w:r>
        <w:t>la pertinence de cette approche du point de vue de l'activité cognitive de</w:t>
      </w:r>
      <w:r>
        <w:rPr>
          <w:spacing w:val="1"/>
        </w:rPr>
        <w:t xml:space="preserve"> </w:t>
      </w:r>
      <w:r>
        <w:t>l'apprenti</w:t>
      </w:r>
      <w:r>
        <w:rPr>
          <w:spacing w:val="1"/>
        </w:rPr>
        <w:t xml:space="preserve"> </w:t>
      </w:r>
      <w:r>
        <w:t>traducteur.</w:t>
      </w:r>
      <w:r>
        <w:rPr>
          <w:spacing w:val="1"/>
        </w:rPr>
        <w:t xml:space="preserve"> </w:t>
      </w:r>
      <w:r>
        <w:t>L'auteure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questionnaires pour guider, lors de la tâche de traduction, les stratégies</w:t>
      </w:r>
      <w:r>
        <w:rPr>
          <w:spacing w:val="1"/>
        </w:rPr>
        <w:t xml:space="preserve"> </w:t>
      </w:r>
      <w:r>
        <w:t>d'inférence ou les stratégies de résolution de problème. Chez Dancette et</w:t>
      </w:r>
      <w:r>
        <w:rPr>
          <w:spacing w:val="1"/>
        </w:rPr>
        <w:t xml:space="preserve"> </w:t>
      </w:r>
      <w:r>
        <w:t>Halimi (2005 : 253-257), le recours aux</w:t>
      </w:r>
      <w:r>
        <w:t xml:space="preserve"> cartes conceptuelles</w:t>
      </w:r>
      <w:r>
        <w:rPr>
          <w:vertAlign w:val="superscript"/>
        </w:rPr>
        <w:t>18</w:t>
      </w:r>
      <w:r>
        <w:t xml:space="preserve"> permet non</w:t>
      </w:r>
      <w:r>
        <w:rPr>
          <w:spacing w:val="1"/>
        </w:rPr>
        <w:t xml:space="preserve"> </w:t>
      </w:r>
      <w:r>
        <w:t>seulement de faire émerger les représentations des étudiants pour une tâche</w:t>
      </w:r>
      <w:r>
        <w:rPr>
          <w:spacing w:val="1"/>
        </w:rPr>
        <w:t xml:space="preserve"> </w:t>
      </w:r>
      <w:r>
        <w:t>traductive</w:t>
      </w:r>
      <w:r>
        <w:rPr>
          <w:spacing w:val="1"/>
        </w:rPr>
        <w:t xml:space="preserve"> </w:t>
      </w:r>
      <w:r>
        <w:t>donnée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structurer,</w:t>
      </w:r>
      <w:r>
        <w:rPr>
          <w:spacing w:val="1"/>
        </w:rPr>
        <w:t xml:space="preserve"> </w:t>
      </w:r>
      <w:r>
        <w:t>d'organiser,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hiérarchiser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éléments qui peuvent déterminer la prise de décision. Contrairement à la</w:t>
      </w:r>
      <w:r>
        <w:rPr>
          <w:spacing w:val="1"/>
        </w:rPr>
        <w:t xml:space="preserve"> </w:t>
      </w:r>
      <w:r>
        <w:t>plupart des auteurs, notons que Dancette et Halimi, ainsi que Lee-Jahnke,</w:t>
      </w:r>
      <w:r>
        <w:rPr>
          <w:spacing w:val="1"/>
        </w:rPr>
        <w:t xml:space="preserve"> </w:t>
      </w:r>
      <w:r>
        <w:t>font</w:t>
      </w:r>
      <w:r>
        <w:rPr>
          <w:spacing w:val="18"/>
        </w:rPr>
        <w:t xml:space="preserve"> </w:t>
      </w:r>
      <w:r>
        <w:t>référence</w:t>
      </w:r>
      <w:r>
        <w:rPr>
          <w:spacing w:val="17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auteurs</w:t>
      </w:r>
      <w:r>
        <w:rPr>
          <w:spacing w:val="17"/>
        </w:rPr>
        <w:t xml:space="preserve"> </w:t>
      </w:r>
      <w:r>
        <w:t>qui</w:t>
      </w:r>
      <w:r>
        <w:rPr>
          <w:spacing w:val="19"/>
        </w:rPr>
        <w:t xml:space="preserve"> </w:t>
      </w:r>
      <w:r>
        <w:t>relèvent</w:t>
      </w:r>
      <w:r>
        <w:rPr>
          <w:spacing w:val="17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champ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l'éducation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</w:p>
    <w:p w14:paraId="2E52D297" w14:textId="77777777" w:rsidR="008A5969" w:rsidRDefault="004D699E">
      <w:pPr>
        <w:spacing w:before="54" w:line="249" w:lineRule="auto"/>
        <w:ind w:left="575" w:right="992"/>
        <w:jc w:val="both"/>
        <w:rPr>
          <w:sz w:val="15"/>
        </w:rPr>
      </w:pPr>
      <w:r>
        <w:rPr>
          <w:w w:val="105"/>
          <w:sz w:val="15"/>
          <w:vertAlign w:val="superscript"/>
        </w:rPr>
        <w:t>18</w:t>
      </w:r>
      <w:r>
        <w:rPr>
          <w:w w:val="105"/>
          <w:sz w:val="15"/>
        </w:rPr>
        <w:t xml:space="preserve"> Au delà de la didactique de la </w:t>
      </w:r>
      <w:r>
        <w:rPr>
          <w:w w:val="105"/>
          <w:sz w:val="15"/>
        </w:rPr>
        <w:t>traduction, l'utilisation des cartes conceptuelles fait l'objet d'un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regain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d'intérêt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didactique,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témoigne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ce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document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réalisé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l'université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Namur (Belgique)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1"/>
          <w:w w:val="105"/>
          <w:sz w:val="15"/>
        </w:rPr>
        <w:t xml:space="preserve"> </w:t>
      </w:r>
      <w:hyperlink r:id="rId17">
        <w:r>
          <w:rPr>
            <w:color w:val="30296A"/>
            <w:w w:val="105"/>
            <w:sz w:val="15"/>
            <w:u w:val="single" w:color="30296A"/>
          </w:rPr>
          <w:t>http://www.unamur.be/pdf/publications/61412.pdf</w:t>
        </w:r>
      </w:hyperlink>
    </w:p>
    <w:p w14:paraId="3A65C1EC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CCD571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pédagogie, notamment Ausubel (1968), Tardif (1992) ou bien Houssaye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champs</w:t>
      </w:r>
      <w:r>
        <w:rPr>
          <w:spacing w:val="1"/>
        </w:rPr>
        <w:t xml:space="preserve"> </w:t>
      </w:r>
      <w:r>
        <w:t>d'influence</w:t>
      </w:r>
      <w:r>
        <w:rPr>
          <w:spacing w:val="1"/>
        </w:rPr>
        <w:t xml:space="preserve"> </w:t>
      </w:r>
      <w:r>
        <w:t>pluridisciplinaire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placent</w:t>
      </w:r>
      <w:r>
        <w:rPr>
          <w:spacing w:val="5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l'extérieur du champ de la traductologie et sur un niveau référentiel plutôt</w:t>
      </w:r>
      <w:r>
        <w:rPr>
          <w:spacing w:val="1"/>
        </w:rPr>
        <w:t xml:space="preserve"> </w:t>
      </w:r>
      <w:r>
        <w:t>qu'applicationniste</w:t>
      </w:r>
      <w:r>
        <w:rPr>
          <w:spacing w:val="1"/>
        </w:rPr>
        <w:t xml:space="preserve"> </w:t>
      </w:r>
      <w:r>
        <w:t>favorisent-ils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marquée</w:t>
      </w:r>
      <w:r>
        <w:rPr>
          <w:spacing w:val="1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description et l'analyse de situations et tâches concrètes d'apprentissage de</w:t>
      </w:r>
      <w:r>
        <w:rPr>
          <w:spacing w:val="1"/>
        </w:rPr>
        <w:t xml:space="preserve"> </w:t>
      </w:r>
      <w:r>
        <w:t>la traduction ? La quest</w:t>
      </w:r>
      <w:r>
        <w:t>ion mérite d'être posée mais une possible réponse</w:t>
      </w:r>
      <w:r>
        <w:rPr>
          <w:spacing w:val="1"/>
        </w:rPr>
        <w:t xml:space="preserve"> </w:t>
      </w:r>
      <w:r>
        <w:t>demanderait la mise en place d'un programme ambitieux de recherche-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cadre des sciences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l'éducation.</w:t>
      </w:r>
    </w:p>
    <w:p w14:paraId="1C9418AE" w14:textId="77777777" w:rsidR="008A5969" w:rsidRDefault="008A5969">
      <w:pPr>
        <w:pStyle w:val="Corpsdetexte"/>
        <w:spacing w:before="11"/>
        <w:ind w:left="0"/>
        <w:jc w:val="left"/>
        <w:rPr>
          <w:sz w:val="30"/>
        </w:rPr>
      </w:pPr>
    </w:p>
    <w:p w14:paraId="78838B92" w14:textId="77777777" w:rsidR="008A5969" w:rsidRDefault="004D699E">
      <w:pPr>
        <w:pStyle w:val="Titre2"/>
        <w:ind w:left="575" w:firstLine="0"/>
      </w:pPr>
      <w:bookmarkStart w:id="35" w:name="_TOC_250086"/>
      <w:bookmarkEnd w:id="35"/>
      <w:r>
        <w:rPr>
          <w:w w:val="105"/>
        </w:rPr>
        <w:t>2.9Synthèse</w:t>
      </w:r>
    </w:p>
    <w:p w14:paraId="698E615D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163A1A68" w14:textId="77777777" w:rsidR="008A5969" w:rsidRDefault="004D699E">
      <w:pPr>
        <w:pStyle w:val="Corpsdetexte"/>
        <w:spacing w:line="360" w:lineRule="auto"/>
        <w:ind w:right="989"/>
      </w:pPr>
      <w:r>
        <w:t>Lee-Jahnke note que les études portant sur la formation des traducteurs ont</w:t>
      </w:r>
      <w:r>
        <w:rPr>
          <w:spacing w:val="1"/>
        </w:rPr>
        <w:t xml:space="preserve"> </w:t>
      </w:r>
      <w:r>
        <w:t>impulsé</w:t>
      </w:r>
      <w:r>
        <w:rPr>
          <w:spacing w:val="38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accentué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recherche</w:t>
      </w:r>
      <w:r>
        <w:rPr>
          <w:spacing w:val="39"/>
        </w:rPr>
        <w:t xml:space="preserve"> </w:t>
      </w:r>
      <w:r>
        <w:t>centrée</w:t>
      </w:r>
      <w:r>
        <w:rPr>
          <w:spacing w:val="38"/>
        </w:rPr>
        <w:t xml:space="preserve"> </w:t>
      </w:r>
      <w:r>
        <w:t>processus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traduction</w:t>
      </w:r>
      <w:r>
        <w:rPr>
          <w:spacing w:val="-3"/>
        </w:rPr>
        <w:t xml:space="preserve"> </w:t>
      </w:r>
      <w:r>
        <w:t>:</w:t>
      </w:r>
      <w:r>
        <w:rPr>
          <w:spacing w:val="38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came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intensive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translators »</w:t>
      </w:r>
      <w:r>
        <w:rPr>
          <w:spacing w:val="1"/>
        </w:rPr>
        <w:t xml:space="preserve"> </w:t>
      </w:r>
      <w:r>
        <w:t>(Lee-Jahnke,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361)</w:t>
      </w:r>
      <w:r>
        <w:t>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l'E.S.I.T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permis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renouveler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conceptions</w:t>
      </w:r>
      <w:r>
        <w:rPr>
          <w:spacing w:val="46"/>
        </w:rPr>
        <w:t xml:space="preserve"> </w:t>
      </w:r>
      <w:r>
        <w:t>pédagogiques</w:t>
      </w:r>
      <w:r>
        <w:rPr>
          <w:spacing w:val="47"/>
        </w:rPr>
        <w:t xml:space="preserve"> </w:t>
      </w:r>
      <w:r>
        <w:t>aussi</w:t>
      </w:r>
      <w:r>
        <w:rPr>
          <w:spacing w:val="47"/>
        </w:rPr>
        <w:t xml:space="preserve"> </w:t>
      </w:r>
      <w:r>
        <w:t>bien</w:t>
      </w:r>
      <w:r>
        <w:rPr>
          <w:spacing w:val="47"/>
        </w:rPr>
        <w:t xml:space="preserve"> </w:t>
      </w:r>
      <w:r>
        <w:t>pour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traduction</w:t>
      </w:r>
      <w:r>
        <w:rPr>
          <w:spacing w:val="47"/>
        </w:rPr>
        <w:t xml:space="preserve"> </w:t>
      </w:r>
      <w:r>
        <w:t>spécialisée</w:t>
      </w:r>
      <w:r>
        <w:rPr>
          <w:spacing w:val="47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général.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déverbalisation</w:t>
      </w:r>
      <w:r>
        <w:rPr>
          <w:spacing w:val="1"/>
        </w:rPr>
        <w:t xml:space="preserve"> </w:t>
      </w:r>
      <w:r>
        <w:t>développé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Deslile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Lederer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problématique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d'analyse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pédagogique,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complément</w:t>
      </w:r>
      <w:r>
        <w:rPr>
          <w:spacing w:val="-47"/>
        </w:rPr>
        <w:t xml:space="preserve"> </w:t>
      </w:r>
      <w:r>
        <w:t>cognitif</w:t>
      </w:r>
      <w:r>
        <w:rPr>
          <w:spacing w:val="46"/>
        </w:rPr>
        <w:t xml:space="preserve"> </w:t>
      </w:r>
      <w:r>
        <w:t>nous</w:t>
      </w:r>
      <w:r>
        <w:rPr>
          <w:spacing w:val="46"/>
        </w:rPr>
        <w:t xml:space="preserve"> </w:t>
      </w:r>
      <w:r>
        <w:t>paraît</w:t>
      </w:r>
      <w:r>
        <w:rPr>
          <w:spacing w:val="47"/>
        </w:rPr>
        <w:t xml:space="preserve"> </w:t>
      </w:r>
      <w:r>
        <w:t>essentielle</w:t>
      </w:r>
      <w:r>
        <w:rPr>
          <w:spacing w:val="46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tant</w:t>
      </w:r>
      <w:r>
        <w:rPr>
          <w:spacing w:val="46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facteur</w:t>
      </w:r>
      <w:r>
        <w:rPr>
          <w:spacing w:val="46"/>
        </w:rPr>
        <w:t xml:space="preserve"> </w:t>
      </w:r>
      <w:r>
        <w:t>pouvant</w:t>
      </w:r>
      <w:r>
        <w:rPr>
          <w:spacing w:val="46"/>
        </w:rPr>
        <w:t xml:space="preserve"> </w:t>
      </w:r>
      <w:r>
        <w:t>faciliter</w:t>
      </w:r>
      <w:r>
        <w:rPr>
          <w:spacing w:val="47"/>
        </w:rPr>
        <w:t xml:space="preserve"> </w:t>
      </w:r>
      <w:r>
        <w:t>ou</w:t>
      </w:r>
      <w:r>
        <w:rPr>
          <w:spacing w:val="-48"/>
        </w:rPr>
        <w:t xml:space="preserve"> </w:t>
      </w:r>
      <w:r>
        <w:t>gêner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carence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courant</w:t>
      </w:r>
      <w:r>
        <w:rPr>
          <w:spacing w:val="1"/>
        </w:rPr>
        <w:t xml:space="preserve"> </w:t>
      </w:r>
      <w:r>
        <w:t>socio-</w:t>
      </w:r>
      <w:r>
        <w:rPr>
          <w:spacing w:val="1"/>
        </w:rPr>
        <w:t xml:space="preserve"> </w:t>
      </w:r>
      <w:r>
        <w:t>constructiviste,</w:t>
      </w:r>
      <w:r>
        <w:rPr>
          <w:spacing w:val="1"/>
        </w:rPr>
        <w:t xml:space="preserve"> </w:t>
      </w:r>
      <w:r>
        <w:t>représenté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Kiraly,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mesure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fournir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orientations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notamment par le biais de la pédagogie de projet. Directement liée aux</w:t>
      </w:r>
      <w:r>
        <w:rPr>
          <w:spacing w:val="1"/>
        </w:rPr>
        <w:t xml:space="preserve"> </w:t>
      </w:r>
      <w:r>
        <w:t>réalités</w:t>
      </w:r>
      <w:r>
        <w:rPr>
          <w:spacing w:val="1"/>
        </w:rPr>
        <w:t xml:space="preserve"> </w:t>
      </w:r>
      <w:r>
        <w:t>profe</w:t>
      </w:r>
      <w:r>
        <w:t>ssionnelles,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mérite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développer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attitudes autonomisantes et responsables chez les apprentis-traducteurs. 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authentiques,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préconisé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Nida</w:t>
      </w:r>
      <w:r>
        <w:rPr>
          <w:spacing w:val="50"/>
        </w:rPr>
        <w:t xml:space="preserve"> </w:t>
      </w:r>
      <w:r>
        <w:t>(1964),</w:t>
      </w:r>
      <w:r>
        <w:rPr>
          <w:spacing w:val="1"/>
        </w:rPr>
        <w:t xml:space="preserve"> </w:t>
      </w:r>
      <w:r>
        <w:t>inscrit</w:t>
      </w:r>
      <w:r>
        <w:rPr>
          <w:spacing w:val="42"/>
        </w:rPr>
        <w:t xml:space="preserve"> </w:t>
      </w:r>
      <w:r>
        <w:t>l'enseignement/apprentissage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traduction</w:t>
      </w:r>
      <w:r>
        <w:rPr>
          <w:spacing w:val="43"/>
        </w:rPr>
        <w:t xml:space="preserve"> </w:t>
      </w:r>
      <w:r>
        <w:t>dans</w:t>
      </w:r>
      <w:r>
        <w:rPr>
          <w:spacing w:val="43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meilleure</w:t>
      </w:r>
    </w:p>
    <w:p w14:paraId="4E13D7A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A4513A2" w14:textId="77777777" w:rsidR="008A5969" w:rsidRDefault="004D699E">
      <w:pPr>
        <w:pStyle w:val="Corpsdetexte"/>
        <w:spacing w:before="73" w:line="362" w:lineRule="auto"/>
        <w:ind w:right="992"/>
      </w:pPr>
      <w:r>
        <w:lastRenderedPageBreak/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attentes</w:t>
      </w:r>
      <w:r>
        <w:rPr>
          <w:spacing w:val="1"/>
        </w:rPr>
        <w:t xml:space="preserve"> </w:t>
      </w:r>
      <w:r>
        <w:t>conjointes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apprentis-traducteurs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monde</w:t>
      </w:r>
      <w:r>
        <w:rPr>
          <w:spacing w:val="-1"/>
        </w:rPr>
        <w:t xml:space="preserve"> </w:t>
      </w:r>
      <w:r>
        <w:t>professionnel.</w:t>
      </w:r>
    </w:p>
    <w:p w14:paraId="770F1241" w14:textId="77777777" w:rsidR="008A5969" w:rsidRDefault="004D699E">
      <w:pPr>
        <w:pStyle w:val="Corpsdetexte"/>
        <w:spacing w:before="84" w:line="360" w:lineRule="auto"/>
        <w:ind w:right="990"/>
      </w:pPr>
      <w:r>
        <w:t>L'influence de la psycholinguistique est aussi significative en traductologie</w:t>
      </w:r>
      <w:r>
        <w:rPr>
          <w:spacing w:val="1"/>
        </w:rPr>
        <w:t xml:space="preserve"> </w:t>
      </w:r>
      <w:r>
        <w:t>qu</w:t>
      </w:r>
      <w:r>
        <w:t>'en</w:t>
      </w:r>
      <w:r>
        <w:rPr>
          <w:spacing w:val="27"/>
        </w:rPr>
        <w:t xml:space="preserve"> </w:t>
      </w:r>
      <w:r>
        <w:t>apprentissage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L2.</w:t>
      </w:r>
      <w:r>
        <w:rPr>
          <w:spacing w:val="27"/>
        </w:rPr>
        <w:t xml:space="preserve"> </w:t>
      </w:r>
      <w:r>
        <w:t>Qu'il</w:t>
      </w:r>
      <w:r>
        <w:rPr>
          <w:spacing w:val="28"/>
        </w:rPr>
        <w:t xml:space="preserve"> </w:t>
      </w:r>
      <w:r>
        <w:t>s'agisse</w:t>
      </w:r>
      <w:r>
        <w:rPr>
          <w:spacing w:val="27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représentations</w:t>
      </w:r>
      <w:r>
        <w:rPr>
          <w:spacing w:val="27"/>
        </w:rPr>
        <w:t xml:space="preserve"> </w:t>
      </w:r>
      <w:r>
        <w:t>mentales,</w:t>
      </w:r>
      <w:r>
        <w:rPr>
          <w:spacing w:val="-48"/>
        </w:rPr>
        <w:t xml:space="preserve"> </w:t>
      </w:r>
      <w:r>
        <w:t>des schèmes cognitifs intégrés, de la métacognition ou encore des travaux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mémoire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déclaratives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procédurales, ces théories appuient et justifient une attention accrue portée</w:t>
      </w:r>
      <w:r>
        <w:rPr>
          <w:spacing w:val="1"/>
        </w:rPr>
        <w:t xml:space="preserve"> </w:t>
      </w:r>
      <w:r>
        <w:t>sur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notion</w:t>
      </w:r>
      <w:r>
        <w:rPr>
          <w:spacing w:val="12"/>
        </w:rPr>
        <w:t xml:space="preserve"> </w:t>
      </w:r>
      <w:r>
        <w:t>d'économie</w:t>
      </w:r>
      <w:r>
        <w:rPr>
          <w:spacing w:val="11"/>
        </w:rPr>
        <w:t xml:space="preserve"> </w:t>
      </w:r>
      <w:r>
        <w:t>cognitive.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complexité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traduction</w:t>
      </w:r>
      <w:r>
        <w:rPr>
          <w:spacing w:val="12"/>
        </w:rPr>
        <w:t xml:space="preserve"> </w:t>
      </w:r>
      <w:r>
        <w:t>impose</w:t>
      </w:r>
      <w:r>
        <w:rPr>
          <w:spacing w:val="-48"/>
        </w:rPr>
        <w:t xml:space="preserve"> </w:t>
      </w:r>
      <w:r>
        <w:t>la gestion de connaissances linguistiques et extralinguistiques importantes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quantité.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</w:t>
      </w:r>
      <w:r>
        <w:t>'agit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favoriser</w:t>
      </w:r>
      <w:r>
        <w:rPr>
          <w:spacing w:val="1"/>
        </w:rPr>
        <w:t xml:space="preserve"> </w:t>
      </w:r>
      <w:r>
        <w:t>l'articulation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réflexivité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l'apprenti-traducteur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routines</w:t>
      </w:r>
      <w:r>
        <w:rPr>
          <w:spacing w:val="1"/>
        </w:rPr>
        <w:t xml:space="preserve"> </w:t>
      </w:r>
      <w:r>
        <w:t>automatisées, de sorte à libérer de l'espace en mémoire pour le traitement</w:t>
      </w:r>
      <w:r>
        <w:rPr>
          <w:spacing w:val="1"/>
        </w:rPr>
        <w:t xml:space="preserve"> </w:t>
      </w:r>
      <w:r>
        <w:t>approfondi des problèmes de sens et de transfert culturel qui r</w:t>
      </w:r>
      <w:r>
        <w:t>equièrent un</w:t>
      </w:r>
      <w:r>
        <w:rPr>
          <w:spacing w:val="1"/>
        </w:rPr>
        <w:t xml:space="preserve"> </w:t>
      </w:r>
      <w:r>
        <w:t>niveau de conscience et d'intentionnalité accrus. Ces principes gagnent à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intégrés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heuristique</w:t>
      </w:r>
      <w:r>
        <w:rPr>
          <w:spacing w:val="1"/>
        </w:rPr>
        <w:t xml:space="preserve"> </w:t>
      </w:r>
      <w:r>
        <w:t>plutôt</w:t>
      </w:r>
      <w:r>
        <w:rPr>
          <w:spacing w:val="1"/>
        </w:rPr>
        <w:t xml:space="preserve"> </w:t>
      </w:r>
      <w:r>
        <w:t>qu'à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algorithmique et statistique qui tend à s'affirmer dans les courants néo-</w:t>
      </w:r>
      <w:r>
        <w:rPr>
          <w:spacing w:val="1"/>
        </w:rPr>
        <w:t xml:space="preserve"> </w:t>
      </w:r>
      <w:r>
        <w:t>connexionnistes</w:t>
      </w:r>
      <w:r>
        <w:rPr>
          <w:spacing w:val="-1"/>
        </w:rPr>
        <w:t xml:space="preserve"> </w:t>
      </w:r>
      <w:r>
        <w:t>liés à</w:t>
      </w:r>
      <w:r>
        <w:rPr>
          <w:spacing w:val="-1"/>
        </w:rPr>
        <w:t xml:space="preserve"> </w:t>
      </w:r>
      <w:r>
        <w:t>une partie</w:t>
      </w:r>
      <w:r>
        <w:rPr>
          <w:spacing w:val="-1"/>
        </w:rPr>
        <w:t xml:space="preserve"> </w:t>
      </w:r>
      <w:r>
        <w:t>des neurosciences.</w:t>
      </w:r>
    </w:p>
    <w:p w14:paraId="183C30BE" w14:textId="77777777" w:rsidR="008A5969" w:rsidRDefault="004D699E">
      <w:pPr>
        <w:pStyle w:val="Corpsdetexte"/>
        <w:spacing w:before="85" w:line="360" w:lineRule="auto"/>
        <w:ind w:right="990" w:hanging="1"/>
      </w:pPr>
      <w:r>
        <w:t>Nous</w:t>
      </w:r>
      <w:r>
        <w:rPr>
          <w:spacing w:val="1"/>
        </w:rPr>
        <w:t xml:space="preserve"> </w:t>
      </w:r>
      <w:r>
        <w:t>retenons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l'intérêt</w:t>
      </w:r>
      <w:r>
        <w:rPr>
          <w:spacing w:val="1"/>
        </w:rPr>
        <w:t xml:space="preserve"> </w:t>
      </w:r>
      <w:r>
        <w:t>potentiel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principes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exergue par le versant expérentialiste des sciences cogn</w:t>
      </w:r>
      <w:r>
        <w:t>itives,</w:t>
      </w:r>
      <w:r>
        <w:rPr>
          <w:spacing w:val="50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l'imagination,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créativité,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émotionnels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corporels</w:t>
      </w:r>
      <w:r>
        <w:rPr>
          <w:spacing w:val="1"/>
        </w:rPr>
        <w:t xml:space="preserve"> </w:t>
      </w:r>
      <w:r>
        <w:t>intégrés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cognition.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fois,</w:t>
      </w:r>
      <w:r>
        <w:rPr>
          <w:spacing w:val="1"/>
        </w:rPr>
        <w:t xml:space="preserve"> </w:t>
      </w:r>
      <w:r>
        <w:t>l'apport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recherches est à envisager sur un plan référentiel et conceptuel et non en</w:t>
      </w:r>
      <w:r>
        <w:rPr>
          <w:spacing w:val="1"/>
        </w:rPr>
        <w:t xml:space="preserve"> </w:t>
      </w:r>
      <w:r>
        <w:t>termes d'application immédiate des concepts. S'il est vrai que ces travaux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d'en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cerveau</w:t>
      </w:r>
      <w:r>
        <w:rPr>
          <w:spacing w:val="1"/>
        </w:rPr>
        <w:t xml:space="preserve"> </w:t>
      </w:r>
      <w:r>
        <w:t>impliquées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traduisante,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n'en</w:t>
      </w:r>
      <w:r>
        <w:rPr>
          <w:spacing w:val="1"/>
        </w:rPr>
        <w:t xml:space="preserve"> </w:t>
      </w:r>
      <w:r>
        <w:t>demeure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précautions</w:t>
      </w:r>
      <w:r>
        <w:rPr>
          <w:spacing w:val="1"/>
        </w:rPr>
        <w:t xml:space="preserve"> </w:t>
      </w:r>
      <w:r>
        <w:t>s'imposent avant de considérer les neurosc</w:t>
      </w:r>
      <w:r>
        <w:t>iences comme modèle théorique</w:t>
      </w:r>
      <w:r>
        <w:rPr>
          <w:spacing w:val="1"/>
        </w:rPr>
        <w:t xml:space="preserve"> </w:t>
      </w:r>
      <w:r>
        <w:t>de référence. Les stratégies de traduction soulèvent des questions d'ordre</w:t>
      </w:r>
      <w:r>
        <w:rPr>
          <w:spacing w:val="1"/>
        </w:rPr>
        <w:t xml:space="preserve"> </w:t>
      </w:r>
      <w:r>
        <w:t>terminologique</w:t>
      </w:r>
      <w:r>
        <w:rPr>
          <w:spacing w:val="46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conceptuel</w:t>
      </w:r>
      <w:r>
        <w:rPr>
          <w:spacing w:val="47"/>
        </w:rPr>
        <w:t xml:space="preserve"> </w:t>
      </w:r>
      <w:r>
        <w:t>qui</w:t>
      </w:r>
      <w:r>
        <w:rPr>
          <w:spacing w:val="47"/>
        </w:rPr>
        <w:t xml:space="preserve"> </w:t>
      </w:r>
      <w:r>
        <w:t>semblent</w:t>
      </w:r>
      <w:r>
        <w:rPr>
          <w:spacing w:val="46"/>
        </w:rPr>
        <w:t xml:space="preserve"> </w:t>
      </w:r>
      <w:r>
        <w:t>loin</w:t>
      </w:r>
      <w:r>
        <w:rPr>
          <w:spacing w:val="46"/>
        </w:rPr>
        <w:t xml:space="preserve"> </w:t>
      </w:r>
      <w:r>
        <w:t>d'être</w:t>
      </w:r>
      <w:r>
        <w:rPr>
          <w:spacing w:val="47"/>
        </w:rPr>
        <w:t xml:space="preserve"> </w:t>
      </w:r>
      <w:r>
        <w:t>résolues.</w:t>
      </w:r>
      <w:r>
        <w:rPr>
          <w:spacing w:val="6"/>
        </w:rPr>
        <w:t xml:space="preserve"> </w:t>
      </w:r>
      <w:r>
        <w:t>La</w:t>
      </w:r>
    </w:p>
    <w:p w14:paraId="5826968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B68B684" w14:textId="77777777" w:rsidR="008A5969" w:rsidRDefault="004D699E">
      <w:pPr>
        <w:pStyle w:val="Corpsdetexte"/>
        <w:spacing w:before="73" w:line="362" w:lineRule="auto"/>
        <w:ind w:right="991"/>
      </w:pPr>
      <w:r>
        <w:lastRenderedPageBreak/>
        <w:t>variabilité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définitions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acceptions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terme,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confus</w:t>
      </w:r>
      <w:r>
        <w:t>ions</w:t>
      </w:r>
      <w:r>
        <w:rPr>
          <w:spacing w:val="1"/>
        </w:rPr>
        <w:t xml:space="preserve"> </w:t>
      </w:r>
      <w:r>
        <w:t>sémantiques</w:t>
      </w:r>
      <w:r>
        <w:rPr>
          <w:spacing w:val="14"/>
        </w:rPr>
        <w:t xml:space="preserve"> </w:t>
      </w:r>
      <w:r>
        <w:t>avec</w:t>
      </w:r>
      <w:r>
        <w:rPr>
          <w:spacing w:val="12"/>
        </w:rPr>
        <w:t xml:space="preserve"> </w:t>
      </w:r>
      <w:r>
        <w:t>d'autres</w:t>
      </w:r>
      <w:r>
        <w:rPr>
          <w:spacing w:val="13"/>
        </w:rPr>
        <w:t xml:space="preserve"> </w:t>
      </w:r>
      <w:r>
        <w:t>termes</w:t>
      </w:r>
      <w:r>
        <w:rPr>
          <w:spacing w:val="12"/>
        </w:rPr>
        <w:t xml:space="preserve"> </w:t>
      </w:r>
      <w:r>
        <w:t>tels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»,</w:t>
      </w:r>
      <w:r>
        <w:rPr>
          <w:spacing w:val="13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routines</w:t>
      </w:r>
      <w:r>
        <w:rPr>
          <w:spacing w:val="-1"/>
        </w:rPr>
        <w:t xml:space="preserve"> </w:t>
      </w:r>
      <w:r>
        <w:t>»,</w:t>
      </w:r>
    </w:p>
    <w:p w14:paraId="5B2ED61F" w14:textId="77777777" w:rsidR="008A5969" w:rsidRDefault="004D699E">
      <w:pPr>
        <w:pStyle w:val="Corpsdetexte"/>
        <w:spacing w:line="360" w:lineRule="auto"/>
        <w:ind w:right="989"/>
      </w:pPr>
      <w:r>
        <w:t>« procédures »,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centration</w:t>
      </w:r>
      <w:r>
        <w:rPr>
          <w:spacing w:val="1"/>
        </w:rPr>
        <w:t xml:space="preserve"> </w:t>
      </w:r>
      <w:r>
        <w:t>quasi-exclusive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facilitent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didactique.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postulat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lequel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5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conscientes, tournées vers un but et constituent des choix potentiels pour</w:t>
      </w:r>
      <w:r>
        <w:rPr>
          <w:spacing w:val="1"/>
        </w:rPr>
        <w:t xml:space="preserve"> </w:t>
      </w:r>
      <w:r>
        <w:t>une tâche de traduction nous paraît cohérente. Nous avons vu que la variété</w:t>
      </w:r>
      <w:r>
        <w:rPr>
          <w:spacing w:val="-47"/>
        </w:rPr>
        <w:t xml:space="preserve"> </w:t>
      </w:r>
      <w:r>
        <w:t>des taxonomies oppose très souvent des stratégies macro (ou glo</w:t>
      </w:r>
      <w:r>
        <w:t>bales) liées</w:t>
      </w:r>
      <w:r>
        <w:rPr>
          <w:spacing w:val="-47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extralinguistiques,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(ou</w:t>
      </w:r>
      <w:r>
        <w:rPr>
          <w:spacing w:val="1"/>
        </w:rPr>
        <w:t xml:space="preserve"> </w:t>
      </w:r>
      <w:r>
        <w:t>locales)</w:t>
      </w:r>
      <w:r>
        <w:rPr>
          <w:spacing w:val="1"/>
        </w:rPr>
        <w:t xml:space="preserve"> </w:t>
      </w:r>
      <w:r>
        <w:t>directement liées à la manipulation langagière du texte à traduire. Nous</w:t>
      </w:r>
      <w:r>
        <w:rPr>
          <w:spacing w:val="1"/>
        </w:rPr>
        <w:t xml:space="preserve"> </w:t>
      </w:r>
      <w:r>
        <w:t>considérons que les stratégies micro, très souvent confondues avec des</w:t>
      </w:r>
      <w:r>
        <w:rPr>
          <w:spacing w:val="1"/>
        </w:rPr>
        <w:t xml:space="preserve"> </w:t>
      </w:r>
      <w:r>
        <w:t>techniques, ne devraient pas, quoi qu'en disent Kussmaul et Chesterman,</w:t>
      </w:r>
      <w:r>
        <w:rPr>
          <w:spacing w:val="1"/>
        </w:rPr>
        <w:t xml:space="preserve"> </w:t>
      </w:r>
      <w:r>
        <w:t>entrer en compte dans une approche centrée processus. Les procédures</w:t>
      </w:r>
      <w:r>
        <w:rPr>
          <w:spacing w:val="1"/>
        </w:rPr>
        <w:t xml:space="preserve"> </w:t>
      </w:r>
      <w:r>
        <w:t>listées par Vinay et Darbelnet ou les déplac</w:t>
      </w:r>
      <w:r>
        <w:t>ements (« shifts »)</w:t>
      </w:r>
      <w:r>
        <w:rPr>
          <w:spacing w:val="50"/>
        </w:rPr>
        <w:t xml:space="preserve"> </w:t>
      </w:r>
      <w:r>
        <w:t>de Catford</w:t>
      </w:r>
      <w:r>
        <w:rPr>
          <w:spacing w:val="1"/>
        </w:rPr>
        <w:t xml:space="preserve"> </w:t>
      </w:r>
      <w:r>
        <w:t>ne constituent pas des stratégies et ressuscitent des pratiques pédagogiques</w:t>
      </w:r>
      <w:r>
        <w:rPr>
          <w:spacing w:val="1"/>
        </w:rPr>
        <w:t xml:space="preserve"> </w:t>
      </w:r>
      <w:r>
        <w:t>quelque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obsolètes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conditionnent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apprentis-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i/>
        </w:rPr>
        <w:t>plis</w:t>
      </w:r>
      <w:r>
        <w:rPr>
          <w:i/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centrés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segments</w:t>
      </w:r>
      <w:r>
        <w:rPr>
          <w:spacing w:val="1"/>
        </w:rPr>
        <w:t xml:space="preserve"> </w:t>
      </w:r>
      <w:r>
        <w:t>textuels.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manifeste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traitent des segments plus larges au niveau du paragraphe ou du</w:t>
      </w:r>
      <w:r>
        <w:rPr>
          <w:spacing w:val="1"/>
        </w:rPr>
        <w:t xml:space="preserve"> </w:t>
      </w:r>
      <w:r>
        <w:t>texte.</w:t>
      </w:r>
      <w:r>
        <w:rPr>
          <w:spacing w:val="1"/>
        </w:rPr>
        <w:t xml:space="preserve"> </w:t>
      </w:r>
      <w:r>
        <w:t>Enfin, les procédures et techniques ont à l'origine été développées dans le</w:t>
      </w:r>
      <w:r>
        <w:rPr>
          <w:spacing w:val="1"/>
        </w:rPr>
        <w:t xml:space="preserve"> </w:t>
      </w:r>
      <w:r>
        <w:t>contexte très spécifique de la traduction litté</w:t>
      </w:r>
      <w:r>
        <w:t>raire ; ce qui pourrait rendre</w:t>
      </w:r>
      <w:r>
        <w:rPr>
          <w:spacing w:val="1"/>
        </w:rPr>
        <w:t xml:space="preserve"> </w:t>
      </w:r>
      <w:r>
        <w:t>problématique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réinvestissement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contextes,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textuels.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prêter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nécessite de ce fait une réflexion approfondie que nous envisageons pour</w:t>
      </w:r>
      <w:r>
        <w:rPr>
          <w:spacing w:val="1"/>
        </w:rPr>
        <w:t xml:space="preserve"> </w:t>
      </w:r>
      <w:r>
        <w:t>l'instant comme perspective de recherche.</w:t>
      </w:r>
    </w:p>
    <w:p w14:paraId="2ED939E1" w14:textId="77777777" w:rsidR="008A5969" w:rsidRDefault="004D699E">
      <w:pPr>
        <w:pStyle w:val="Corpsdetexte"/>
        <w:spacing w:before="83" w:line="360" w:lineRule="auto"/>
        <w:ind w:right="994"/>
      </w:pPr>
      <w:r>
        <w:t>Il a ensuite été souligné que certaines des stratégies d'apprentissage établies</w:t>
      </w:r>
      <w:r>
        <w:rPr>
          <w:spacing w:val="-47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L2</w:t>
      </w:r>
      <w:r>
        <w:rPr>
          <w:spacing w:val="1"/>
        </w:rPr>
        <w:t xml:space="preserve"> </w:t>
      </w:r>
      <w:r>
        <w:t>étaient</w:t>
      </w:r>
      <w:r>
        <w:rPr>
          <w:spacing w:val="1"/>
        </w:rPr>
        <w:t xml:space="preserve"> </w:t>
      </w:r>
      <w:r>
        <w:t>assez</w:t>
      </w:r>
      <w:r>
        <w:rPr>
          <w:spacing w:val="1"/>
        </w:rPr>
        <w:t xml:space="preserve"> </w:t>
      </w:r>
      <w:r>
        <w:t>présentes,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d</w:t>
      </w:r>
      <w:r>
        <w:t>'autres</w:t>
      </w:r>
      <w:r>
        <w:rPr>
          <w:spacing w:val="1"/>
        </w:rPr>
        <w:t xml:space="preserve"> </w:t>
      </w:r>
      <w:r>
        <w:t>dénominations,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études</w:t>
      </w:r>
      <w:r>
        <w:rPr>
          <w:spacing w:val="1"/>
        </w:rPr>
        <w:t xml:space="preserve"> </w:t>
      </w:r>
      <w:r>
        <w:t>centrées</w:t>
      </w:r>
      <w:r>
        <w:rPr>
          <w:spacing w:val="1"/>
        </w:rPr>
        <w:t xml:space="preserve"> </w:t>
      </w:r>
      <w:r>
        <w:t>processus :</w:t>
      </w:r>
      <w:r>
        <w:rPr>
          <w:spacing w:val="1"/>
        </w:rPr>
        <w:t xml:space="preserve"> </w:t>
      </w:r>
      <w:r>
        <w:t>l'identification</w:t>
      </w:r>
      <w:r>
        <w:rPr>
          <w:spacing w:val="1"/>
        </w:rPr>
        <w:t xml:space="preserve"> </w:t>
      </w:r>
      <w:r>
        <w:t>d'un</w:t>
      </w:r>
      <w:r>
        <w:rPr>
          <w:spacing w:val="-47"/>
        </w:rPr>
        <w:t xml:space="preserve"> </w:t>
      </w:r>
      <w:r>
        <w:t>problème,</w:t>
      </w:r>
      <w:r>
        <w:rPr>
          <w:spacing w:val="20"/>
        </w:rPr>
        <w:t xml:space="preserve"> </w:t>
      </w:r>
      <w:r>
        <w:t>l'autoévaluation,</w:t>
      </w:r>
      <w:r>
        <w:rPr>
          <w:spacing w:val="21"/>
        </w:rPr>
        <w:t xml:space="preserve"> </w:t>
      </w:r>
      <w:r>
        <w:t>l'autorégulation,</w:t>
      </w:r>
      <w:r>
        <w:rPr>
          <w:spacing w:val="21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stratégies</w:t>
      </w:r>
      <w:r>
        <w:rPr>
          <w:spacing w:val="2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réduction</w:t>
      </w:r>
      <w:r>
        <w:rPr>
          <w:spacing w:val="21"/>
        </w:rPr>
        <w:t xml:space="preserve"> </w:t>
      </w:r>
      <w:r>
        <w:t>du</w:t>
      </w:r>
    </w:p>
    <w:p w14:paraId="5E8E45A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313EEFE" w14:textId="77777777" w:rsidR="008A5969" w:rsidRDefault="004D699E">
      <w:pPr>
        <w:pStyle w:val="Corpsdetexte"/>
        <w:spacing w:before="73" w:line="360" w:lineRule="auto"/>
        <w:ind w:right="993"/>
      </w:pPr>
      <w:r>
        <w:lastRenderedPageBreak/>
        <w:t>stress, l'inférence, la déduction, l'induction, la documentation reviennent</w:t>
      </w:r>
      <w:r>
        <w:rPr>
          <w:spacing w:val="1"/>
        </w:rPr>
        <w:t xml:space="preserve"> </w:t>
      </w:r>
      <w:r>
        <w:t>dans la plupart des articles et monographies consacrées aux stratégies de</w:t>
      </w:r>
      <w:r>
        <w:rPr>
          <w:spacing w:val="1"/>
        </w:rPr>
        <w:t xml:space="preserve"> </w:t>
      </w:r>
      <w:r>
        <w:t>traduction. Les stratégies d'apprentissage de la L2 nous paraissent a priori à</w:t>
      </w:r>
      <w:r>
        <w:rPr>
          <w:spacing w:val="-47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rendre</w:t>
      </w:r>
      <w:r>
        <w:rPr>
          <w:spacing w:val="-1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</w:t>
      </w:r>
      <w:r>
        <w:t>activité cognitive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l'apprenti</w:t>
      </w:r>
      <w:r>
        <w:rPr>
          <w:spacing w:val="-1"/>
        </w:rPr>
        <w:t xml:space="preserve"> </w:t>
      </w:r>
      <w:r>
        <w:t>traducteur</w:t>
      </w:r>
    </w:p>
    <w:p w14:paraId="7EC44463" w14:textId="77777777" w:rsidR="008A5969" w:rsidRDefault="004D699E">
      <w:pPr>
        <w:pStyle w:val="Corpsdetexte"/>
        <w:spacing w:before="88" w:line="360" w:lineRule="auto"/>
        <w:ind w:right="989"/>
      </w:pP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vu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pouvaient</w:t>
      </w:r>
      <w:r>
        <w:rPr>
          <w:spacing w:val="1"/>
        </w:rPr>
        <w:t xml:space="preserve"> </w:t>
      </w:r>
      <w:r>
        <w:t>varier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50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ensemble complexe de facteurs liés au traducteur (sujet), aux texte/contexte</w:t>
      </w:r>
      <w:r>
        <w:rPr>
          <w:spacing w:val="-47"/>
        </w:rPr>
        <w:t xml:space="preserve"> </w:t>
      </w:r>
      <w:r>
        <w:t>source et cible (objet) dont il s'agit de tenir compte pour envisage</w:t>
      </w:r>
      <w:r>
        <w:t>r, décrire,</w:t>
      </w:r>
      <w:r>
        <w:rPr>
          <w:spacing w:val="1"/>
        </w:rPr>
        <w:t xml:space="preserve"> </w:t>
      </w:r>
      <w:r>
        <w:t>analyser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recours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apprentis-traducteurs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stratégies</w:t>
      </w:r>
      <w:r>
        <w:rPr>
          <w:spacing w:val="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traduction.</w:t>
      </w:r>
    </w:p>
    <w:p w14:paraId="4A807A0F" w14:textId="77777777" w:rsidR="008A5969" w:rsidRDefault="004D699E">
      <w:pPr>
        <w:pStyle w:val="Corpsdetexte"/>
        <w:spacing w:before="84" w:line="360" w:lineRule="auto"/>
        <w:ind w:right="988"/>
      </w:pPr>
      <w:r>
        <w:t>En ce concerne la dimension didactique proprement dite, c'est à dire la</w:t>
      </w:r>
      <w:r>
        <w:rPr>
          <w:spacing w:val="1"/>
        </w:rPr>
        <w:t xml:space="preserve"> </w:t>
      </w:r>
      <w:r>
        <w:t>possibilité</w:t>
      </w:r>
      <w:r>
        <w:rPr>
          <w:spacing w:val="1"/>
        </w:rPr>
        <w:t xml:space="preserve"> </w:t>
      </w:r>
      <w:r>
        <w:t>d'enseigner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guider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manifeste que les interventions pédagogiques sont assez peu traitées en</w:t>
      </w:r>
      <w:r>
        <w:rPr>
          <w:spacing w:val="1"/>
        </w:rPr>
        <w:t xml:space="preserve"> </w:t>
      </w:r>
      <w:r>
        <w:t>termes concrets de tâches ou d'expériences d'apprentissage. Ce qui tend à</w:t>
      </w:r>
      <w:r>
        <w:rPr>
          <w:spacing w:val="1"/>
        </w:rPr>
        <w:t xml:space="preserve"> </w:t>
      </w:r>
      <w:r>
        <w:t>rejoindre le point d'achoppement relevé par Guidère : le passage difficile de</w:t>
      </w:r>
      <w:r>
        <w:rPr>
          <w:spacing w:val="-47"/>
        </w:rPr>
        <w:t xml:space="preserve"> </w:t>
      </w:r>
      <w:r>
        <w:t>la théorie à son application pra</w:t>
      </w:r>
      <w:r>
        <w:t>tique, non seulement dans les modalités de</w:t>
      </w:r>
      <w:r>
        <w:rPr>
          <w:spacing w:val="1"/>
        </w:rPr>
        <w:t xml:space="preserve"> </w:t>
      </w:r>
      <w:r>
        <w:t>mise en œuvre en enseignement de la traduction, mais aussi le degré de</w:t>
      </w:r>
      <w:r>
        <w:rPr>
          <w:spacing w:val="1"/>
        </w:rPr>
        <w:t xml:space="preserve"> </w:t>
      </w:r>
      <w:r>
        <w:t>complexité formelle qui caractérise certains travaux relevant de l'approche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praticiens.</w:t>
      </w:r>
      <w:r>
        <w:rPr>
          <w:spacing w:val="1"/>
        </w:rPr>
        <w:t xml:space="preserve"> </w:t>
      </w:r>
      <w:r>
        <w:t>Ce</w:t>
      </w:r>
      <w:r>
        <w:t>tte</w:t>
      </w:r>
      <w:r>
        <w:rPr>
          <w:spacing w:val="1"/>
        </w:rPr>
        <w:t xml:space="preserve"> </w:t>
      </w:r>
      <w:r>
        <w:t>communication serait d'autant plus la bienvenue que les praticiens (c'est à</w:t>
      </w:r>
      <w:r>
        <w:rPr>
          <w:spacing w:val="1"/>
        </w:rPr>
        <w:t xml:space="preserve"> </w:t>
      </w:r>
      <w:r>
        <w:t>dire les traducteurs professionnels et/ou enseignants de traduction), très</w:t>
      </w:r>
      <w:r>
        <w:rPr>
          <w:spacing w:val="1"/>
        </w:rPr>
        <w:t xml:space="preserve"> </w:t>
      </w:r>
      <w:r>
        <w:t>souvent ne sont pas enseignants-chercheurs. Toutefois, comme nous l'avons</w:t>
      </w:r>
      <w:r>
        <w:rPr>
          <w:spacing w:val="-47"/>
        </w:rPr>
        <w:t xml:space="preserve"> </w:t>
      </w:r>
      <w:r>
        <w:t>souligné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l'enseignemen</w:t>
      </w:r>
      <w:r>
        <w:t>t-apprentissage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L2,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raisonnable, sur le plan éthique, de pratiquer un enseignement systématique</w:t>
      </w:r>
      <w:r>
        <w:rPr>
          <w:spacing w:val="-47"/>
        </w:rPr>
        <w:t xml:space="preserve"> </w:t>
      </w:r>
      <w:r>
        <w:t>des stratégies compte tenu des zones d'incertitudes qui les caractérise. En</w:t>
      </w:r>
      <w:r>
        <w:rPr>
          <w:spacing w:val="1"/>
        </w:rPr>
        <w:t xml:space="preserve"> </w:t>
      </w:r>
      <w:r>
        <w:t>effet, les variables sont beaucoup trop nombreuses pour affir</w:t>
      </w:r>
      <w:r>
        <w:t>mer que telle</w:t>
      </w:r>
      <w:r>
        <w:rPr>
          <w:spacing w:val="1"/>
        </w:rPr>
        <w:t xml:space="preserve"> </w:t>
      </w:r>
      <w:r>
        <w:t>ou telle stratégie aboutit à telle ou telle amélioration de 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traductive. Aussi, afin d'éviter toute dérive prescriptive et normative, une</w:t>
      </w:r>
      <w:r>
        <w:rPr>
          <w:spacing w:val="1"/>
        </w:rPr>
        <w:t xml:space="preserve"> </w:t>
      </w:r>
      <w:r>
        <w:t>sensibilisation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stratégiques</w:t>
      </w:r>
      <w:r>
        <w:rPr>
          <w:spacing w:val="1"/>
        </w:rPr>
        <w:t xml:space="preserve"> </w:t>
      </w:r>
      <w:r>
        <w:t>possibles,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questionnaires,</w:t>
      </w:r>
      <w:r>
        <w:rPr>
          <w:spacing w:val="24"/>
        </w:rPr>
        <w:t xml:space="preserve"> </w:t>
      </w:r>
      <w:r>
        <w:t>d'entreti</w:t>
      </w:r>
      <w:r>
        <w:t>ens</w:t>
      </w:r>
      <w:r>
        <w:rPr>
          <w:spacing w:val="24"/>
        </w:rPr>
        <w:t xml:space="preserve"> </w:t>
      </w:r>
      <w:r>
        <w:t>constituerait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apport</w:t>
      </w:r>
      <w:r>
        <w:rPr>
          <w:spacing w:val="24"/>
        </w:rPr>
        <w:t xml:space="preserve"> </w:t>
      </w:r>
      <w:r>
        <w:t>méthodologique</w:t>
      </w:r>
      <w:r>
        <w:rPr>
          <w:spacing w:val="24"/>
        </w:rPr>
        <w:t xml:space="preserve"> </w:t>
      </w:r>
      <w:r>
        <w:t>en</w:t>
      </w:r>
    </w:p>
    <w:p w14:paraId="3DD7611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AB4D926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incitant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aller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formels</w:t>
      </w:r>
      <w:r>
        <w:rPr>
          <w:spacing w:val="1"/>
        </w:rPr>
        <w:t xml:space="preserve"> </w:t>
      </w:r>
      <w:r>
        <w:t>purement</w:t>
      </w:r>
      <w:r>
        <w:rPr>
          <w:spacing w:val="1"/>
        </w:rPr>
        <w:t xml:space="preserve"> </w:t>
      </w:r>
      <w:r>
        <w:t>linguistiques.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découverte</w:t>
      </w:r>
      <w:r>
        <w:rPr>
          <w:spacing w:val="1"/>
        </w:rPr>
        <w:t xml:space="preserve"> </w:t>
      </w:r>
      <w:r>
        <w:t>heuristique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également passer par la traduction de courts paragraphes, la constitution de</w:t>
      </w:r>
      <w:r>
        <w:rPr>
          <w:spacing w:val="1"/>
        </w:rPr>
        <w:t xml:space="preserve"> </w:t>
      </w:r>
      <w:r>
        <w:t>glossaires en ligne, la mise en place de traductions collaboratives à distance</w:t>
      </w:r>
      <w:r>
        <w:rPr>
          <w:spacing w:val="-4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argumentées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recourant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forums,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courtes</w:t>
      </w:r>
      <w:r>
        <w:rPr>
          <w:spacing w:val="50"/>
        </w:rPr>
        <w:t xml:space="preserve"> </w:t>
      </w:r>
      <w:r>
        <w:t>parenthèses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stratégiques</w:t>
      </w:r>
      <w:r>
        <w:rPr>
          <w:spacing w:val="1"/>
        </w:rPr>
        <w:t xml:space="preserve"> </w:t>
      </w:r>
      <w:r>
        <w:t>possibles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commentée</w:t>
      </w:r>
      <w:r>
        <w:rPr>
          <w:spacing w:val="1"/>
        </w:rPr>
        <w:t xml:space="preserve"> </w:t>
      </w:r>
      <w:r>
        <w:t>collectivement.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stimulation</w:t>
      </w:r>
      <w:r>
        <w:rPr>
          <w:spacing w:val="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pourrait très bien être intégrée dans des projets d'apprentissage plus vastes,</w:t>
      </w:r>
      <w:r>
        <w:rPr>
          <w:spacing w:val="1"/>
        </w:rPr>
        <w:t xml:space="preserve"> </w:t>
      </w:r>
      <w:r>
        <w:t>centrés sur les tâches, où les enseignants peuvent proposer un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méthodologique</w:t>
      </w:r>
      <w:r>
        <w:rPr>
          <w:spacing w:val="44"/>
        </w:rPr>
        <w:t xml:space="preserve"> </w:t>
      </w:r>
      <w:r>
        <w:t>ponctuel</w:t>
      </w:r>
      <w:r>
        <w:rPr>
          <w:spacing w:val="-2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élaboration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cartes</w:t>
      </w:r>
      <w:r>
        <w:rPr>
          <w:spacing w:val="45"/>
        </w:rPr>
        <w:t xml:space="preserve"> </w:t>
      </w:r>
      <w:r>
        <w:t>mentales</w:t>
      </w:r>
      <w:r>
        <w:rPr>
          <w:spacing w:val="45"/>
        </w:rPr>
        <w:t xml:space="preserve"> </w:t>
      </w:r>
      <w:r>
        <w:t>pour</w:t>
      </w:r>
      <w:r>
        <w:rPr>
          <w:spacing w:val="44"/>
        </w:rPr>
        <w:t xml:space="preserve"> </w:t>
      </w:r>
      <w:r>
        <w:t>préparer</w:t>
      </w:r>
      <w:r>
        <w:rPr>
          <w:spacing w:val="-47"/>
        </w:rPr>
        <w:t xml:space="preserve"> </w:t>
      </w:r>
      <w:r>
        <w:t>une traduction, repérage des problè</w:t>
      </w:r>
      <w:r>
        <w:t>mes et des connaissances nécessaires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résoudre,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collaborative.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exemples</w:t>
      </w:r>
      <w:r>
        <w:rPr>
          <w:spacing w:val="-47"/>
        </w:rPr>
        <w:t xml:space="preserve"> </w:t>
      </w:r>
      <w:r>
        <w:t>concrets de tâches ne manquent pas pour porter les étudiants à découvrir les</w:t>
      </w:r>
      <w:r>
        <w:rPr>
          <w:spacing w:val="-47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constater en</w:t>
      </w:r>
      <w:r>
        <w:rPr>
          <w:spacing w:val="-1"/>
        </w:rPr>
        <w:t xml:space="preserve"> </w:t>
      </w:r>
      <w:r>
        <w:t>contexte</w:t>
      </w:r>
      <w:r>
        <w:rPr>
          <w:spacing w:val="-1"/>
        </w:rPr>
        <w:t xml:space="preserve"> </w:t>
      </w:r>
      <w:r>
        <w:t>leur possible</w:t>
      </w:r>
      <w:r>
        <w:rPr>
          <w:spacing w:val="-1"/>
        </w:rPr>
        <w:t xml:space="preserve"> </w:t>
      </w:r>
      <w:r>
        <w:t>efficacité.</w:t>
      </w:r>
    </w:p>
    <w:p w14:paraId="56FB2AD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CA78877" w14:textId="77777777" w:rsidR="008A5969" w:rsidRDefault="008A5969">
      <w:pPr>
        <w:pStyle w:val="Corpsdetexte"/>
        <w:spacing w:before="11"/>
        <w:ind w:left="0"/>
        <w:jc w:val="left"/>
        <w:rPr>
          <w:sz w:val="24"/>
        </w:rPr>
      </w:pPr>
    </w:p>
    <w:p w14:paraId="422B41EE" w14:textId="77777777" w:rsidR="008A5969" w:rsidRDefault="004D699E">
      <w:pPr>
        <w:pStyle w:val="Titre1"/>
        <w:ind w:left="557"/>
        <w:jc w:val="center"/>
      </w:pPr>
      <w:bookmarkStart w:id="36" w:name="_TOC_250085"/>
      <w:r>
        <w:t>Chapitre</w:t>
      </w:r>
      <w:r>
        <w:rPr>
          <w:spacing w:val="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compétence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bookmarkEnd w:id="36"/>
      <w:r>
        <w:t>traduction</w:t>
      </w:r>
    </w:p>
    <w:p w14:paraId="108D1551" w14:textId="77777777" w:rsidR="008A5969" w:rsidRDefault="008A5969">
      <w:pPr>
        <w:pStyle w:val="Corpsdetexte"/>
        <w:spacing w:before="6"/>
        <w:ind w:left="0"/>
        <w:jc w:val="left"/>
        <w:rPr>
          <w:sz w:val="30"/>
        </w:rPr>
      </w:pPr>
    </w:p>
    <w:p w14:paraId="0F776D57" w14:textId="77777777" w:rsidR="008A5969" w:rsidRDefault="004D699E">
      <w:pPr>
        <w:pStyle w:val="Titre2"/>
        <w:spacing w:before="1"/>
        <w:ind w:left="575" w:firstLine="0"/>
      </w:pPr>
      <w:bookmarkStart w:id="37" w:name="_TOC_250084"/>
      <w:bookmarkEnd w:id="37"/>
      <w:r>
        <w:rPr>
          <w:w w:val="105"/>
        </w:rPr>
        <w:t>3.1Définitions</w:t>
      </w:r>
    </w:p>
    <w:p w14:paraId="73AA5CD2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69B7E9A9" w14:textId="77777777" w:rsidR="008A5969" w:rsidRDefault="004D699E">
      <w:pPr>
        <w:pStyle w:val="Corpsdetexte"/>
        <w:spacing w:line="360" w:lineRule="auto"/>
        <w:ind w:right="989"/>
      </w:pPr>
      <w:r>
        <w:t>Martinez-Mélis (2001) consacre un chapitre de sa thèse à circonscrire les</w:t>
      </w:r>
      <w:r>
        <w:rPr>
          <w:spacing w:val="1"/>
        </w:rPr>
        <w:t xml:space="preserve"> </w:t>
      </w:r>
      <w:r>
        <w:t>différentes tentatives de formulation et de catégorisation de la compétence</w:t>
      </w:r>
      <w:r>
        <w:rPr>
          <w:spacing w:val="1"/>
        </w:rPr>
        <w:t xml:space="preserve"> </w:t>
      </w:r>
      <w:r>
        <w:t>de traduction, de Delisle (1980) Krings (1986) à Risku (1998), aux travaux</w:t>
      </w:r>
      <w:r>
        <w:rPr>
          <w:spacing w:val="1"/>
        </w:rPr>
        <w:t xml:space="preserve"> </w:t>
      </w:r>
      <w:r>
        <w:t>du groupe PACTE</w:t>
      </w:r>
      <w:r>
        <w:rPr>
          <w:spacing w:val="50"/>
        </w:rPr>
        <w:t xml:space="preserve"> </w:t>
      </w:r>
      <w:r>
        <w:t>(Proceso de Adquisición de la Competencia Traductora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Evaluación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formé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Beeby,</w:t>
      </w:r>
      <w:r>
        <w:rPr>
          <w:spacing w:val="1"/>
        </w:rPr>
        <w:t xml:space="preserve"> </w:t>
      </w:r>
      <w:r>
        <w:t>Fernández,</w:t>
      </w:r>
      <w:r>
        <w:rPr>
          <w:spacing w:val="1"/>
        </w:rPr>
        <w:t xml:space="preserve"> </w:t>
      </w:r>
      <w:r>
        <w:t>Fox,</w:t>
      </w:r>
      <w:r>
        <w:rPr>
          <w:spacing w:val="1"/>
        </w:rPr>
        <w:t xml:space="preserve"> </w:t>
      </w:r>
      <w:r>
        <w:t>Hurtado</w:t>
      </w:r>
      <w:r>
        <w:rPr>
          <w:spacing w:val="-47"/>
        </w:rPr>
        <w:t xml:space="preserve"> </w:t>
      </w:r>
      <w:r>
        <w:t>Albir, Kozlova, Kuznik, (Pacte, 1998, 2000, 2001, 2003, 2005, 2007, 2008)</w:t>
      </w:r>
      <w:r>
        <w:rPr>
          <w:spacing w:val="-47"/>
        </w:rPr>
        <w:t xml:space="preserve"> </w:t>
      </w:r>
      <w:r>
        <w:t>en passant par Nord (1992), Kiraly (1995) et Presas (1996). Marchand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autre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doctorat,</w:t>
      </w:r>
      <w:r>
        <w:rPr>
          <w:spacing w:val="1"/>
        </w:rPr>
        <w:t xml:space="preserve"> </w:t>
      </w:r>
      <w:r>
        <w:t>signale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 xml:space="preserve">récemment </w:t>
      </w:r>
      <w:r>
        <w:t>catégorisées par Vienne (1998) sur un axe plus professionnel,</w:t>
      </w:r>
      <w:r>
        <w:rPr>
          <w:spacing w:val="1"/>
        </w:rPr>
        <w:t xml:space="preserve"> </w:t>
      </w:r>
      <w:r>
        <w:t>Gonzalez et Wagenaar (2002), Delisle (2005), et Gile (2005). Marchand</w:t>
      </w:r>
      <w:r>
        <w:rPr>
          <w:spacing w:val="1"/>
        </w:rPr>
        <w:t xml:space="preserve"> </w:t>
      </w:r>
      <w:r>
        <w:t>(2011)</w:t>
      </w:r>
      <w:r>
        <w:rPr>
          <w:spacing w:val="-1"/>
        </w:rPr>
        <w:t xml:space="preserve"> </w:t>
      </w:r>
      <w:r>
        <w:t>note que d'une façon</w:t>
      </w:r>
      <w:r>
        <w:rPr>
          <w:spacing w:val="-1"/>
        </w:rPr>
        <w:t xml:space="preserve"> </w:t>
      </w:r>
      <w:r>
        <w:t>générale</w:t>
      </w:r>
    </w:p>
    <w:p w14:paraId="4F8BDE85" w14:textId="77777777" w:rsidR="008A5969" w:rsidRDefault="004D699E">
      <w:pPr>
        <w:spacing w:before="176" w:line="362" w:lineRule="auto"/>
        <w:ind w:left="1588" w:right="1089"/>
        <w:jc w:val="both"/>
        <w:rPr>
          <w:sz w:val="17"/>
        </w:rPr>
      </w:pPr>
      <w:r>
        <w:rPr>
          <w:sz w:val="17"/>
        </w:rPr>
        <w:t>les compétences dépassent le cadre des connaissances et du savoir-faire</w:t>
      </w:r>
      <w:r>
        <w:rPr>
          <w:spacing w:val="1"/>
          <w:sz w:val="17"/>
        </w:rPr>
        <w:t xml:space="preserve"> </w:t>
      </w:r>
      <w:r>
        <w:rPr>
          <w:sz w:val="17"/>
        </w:rPr>
        <w:t>pour englober d</w:t>
      </w:r>
      <w:r>
        <w:rPr>
          <w:sz w:val="17"/>
        </w:rPr>
        <w:t>es aspects touchant à la psychologie du traducteur, à sa</w:t>
      </w:r>
      <w:r>
        <w:rPr>
          <w:spacing w:val="1"/>
          <w:sz w:val="17"/>
        </w:rPr>
        <w:t xml:space="preserve"> </w:t>
      </w:r>
      <w:r>
        <w:rPr>
          <w:sz w:val="17"/>
        </w:rPr>
        <w:t>façon d'apprendre et de réaliser ses activités ainsi qu'à ses relations avec</w:t>
      </w:r>
      <w:r>
        <w:rPr>
          <w:spacing w:val="1"/>
          <w:sz w:val="17"/>
        </w:rPr>
        <w:t xml:space="preserve"> </w:t>
      </w:r>
      <w:r>
        <w:rPr>
          <w:sz w:val="17"/>
        </w:rPr>
        <w:t>son environnement</w:t>
      </w:r>
      <w:r>
        <w:rPr>
          <w:sz w:val="17"/>
          <w:vertAlign w:val="superscript"/>
        </w:rPr>
        <w:t>20</w:t>
      </w:r>
      <w:r>
        <w:rPr>
          <w:sz w:val="17"/>
        </w:rPr>
        <w:t>. (Marchand, 2011</w:t>
      </w:r>
      <w:r>
        <w:rPr>
          <w:spacing w:val="1"/>
          <w:sz w:val="17"/>
        </w:rPr>
        <w:t xml:space="preserve"> </w:t>
      </w:r>
      <w:r>
        <w:rPr>
          <w:sz w:val="17"/>
        </w:rPr>
        <w:t>: 8)</w:t>
      </w:r>
    </w:p>
    <w:p w14:paraId="43E48442" w14:textId="77777777" w:rsidR="008A5969" w:rsidRDefault="008A5969">
      <w:pPr>
        <w:pStyle w:val="Corpsdetexte"/>
        <w:spacing w:before="5"/>
        <w:ind w:left="0"/>
        <w:jc w:val="left"/>
        <w:rPr>
          <w:sz w:val="25"/>
        </w:rPr>
      </w:pPr>
    </w:p>
    <w:p w14:paraId="30B2C00E" w14:textId="77777777" w:rsidR="008A5969" w:rsidRDefault="004D699E">
      <w:pPr>
        <w:pStyle w:val="Corpsdetexte"/>
        <w:spacing w:line="360" w:lineRule="auto"/>
        <w:ind w:right="991"/>
      </w:pPr>
      <w:r>
        <w:pict w14:anchorId="763EB51C">
          <v:rect id="_x0000_s2087" alt="" style="position:absolute;left:0;text-align:left;margin-left:60.75pt;margin-top:91.1pt;width:102.85pt;height:.35pt;z-index:-1571788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La profusion des modèles visant à formaliser, catégoriser les compétences</w:t>
      </w:r>
      <w:r>
        <w:rPr>
          <w:spacing w:val="1"/>
        </w:rPr>
        <w:t xml:space="preserve"> </w:t>
      </w:r>
      <w:r>
        <w:t>nous conduit à être sélectif. Nous nous en tiendrons pour notre part au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Hurtado-Albir</w:t>
      </w:r>
      <w:r>
        <w:rPr>
          <w:spacing w:val="1"/>
        </w:rPr>
        <w:t xml:space="preserve"> </w:t>
      </w:r>
      <w:r>
        <w:t>(2007,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PACTE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l'origine.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holistique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</w:t>
      </w:r>
      <w:r>
        <w:t>pétence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témoigne</w:t>
      </w:r>
      <w:r>
        <w:rPr>
          <w:spacing w:val="1"/>
        </w:rPr>
        <w:t xml:space="preserve"> </w:t>
      </w:r>
      <w:r>
        <w:t>ce</w:t>
      </w:r>
      <w:r>
        <w:rPr>
          <w:spacing w:val="-47"/>
        </w:rPr>
        <w:t xml:space="preserve"> </w:t>
      </w:r>
      <w:r>
        <w:t>modèle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constitue</w:t>
      </w:r>
      <w:r>
        <w:rPr>
          <w:spacing w:val="3"/>
        </w:rPr>
        <w:t xml:space="preserve"> </w:t>
      </w:r>
      <w:r>
        <w:t>l'intérêt</w:t>
      </w:r>
      <w:r>
        <w:rPr>
          <w:spacing w:val="3"/>
        </w:rPr>
        <w:t xml:space="preserve"> </w:t>
      </w:r>
      <w:r>
        <w:t>(Martinez-Mélis,</w:t>
      </w:r>
      <w:r>
        <w:rPr>
          <w:spacing w:val="3"/>
        </w:rPr>
        <w:t xml:space="preserve"> </w:t>
      </w:r>
      <w:r>
        <w:t>2001).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effet,</w:t>
      </w:r>
      <w:r>
        <w:rPr>
          <w:spacing w:val="10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s'agit</w:t>
      </w:r>
      <w:r>
        <w:rPr>
          <w:spacing w:val="3"/>
        </w:rPr>
        <w:t xml:space="preserve"> </w:t>
      </w:r>
      <w:r>
        <w:t>pour</w:t>
      </w:r>
    </w:p>
    <w:p w14:paraId="547E9806" w14:textId="77777777" w:rsidR="008A5969" w:rsidRDefault="004D699E">
      <w:pPr>
        <w:tabs>
          <w:tab w:val="left" w:pos="1081"/>
        </w:tabs>
        <w:spacing w:before="54" w:line="249" w:lineRule="auto"/>
        <w:ind w:left="575" w:right="994"/>
        <w:jc w:val="both"/>
        <w:rPr>
          <w:sz w:val="15"/>
        </w:rPr>
      </w:pPr>
      <w:r>
        <w:rPr>
          <w:w w:val="105"/>
          <w:sz w:val="15"/>
          <w:vertAlign w:val="superscript"/>
        </w:rPr>
        <w:t>19</w:t>
      </w:r>
      <w:r>
        <w:rPr>
          <w:w w:val="105"/>
          <w:sz w:val="15"/>
        </w:rPr>
        <w:tab/>
        <w:t>Ce groupe international et aujourd'hui reconnu de traductologues a récemment publié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synthèse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(2011)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résumé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site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l'éditeur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1"/>
          <w:w w:val="105"/>
          <w:sz w:val="15"/>
        </w:rPr>
        <w:t xml:space="preserve"> </w:t>
      </w:r>
      <w:hyperlink r:id="rId18">
        <w:r>
          <w:rPr>
            <w:color w:val="30296A"/>
            <w:w w:val="105"/>
            <w:sz w:val="15"/>
            <w:u w:val="single" w:color="30296A"/>
          </w:rPr>
          <w:t>http://benjamins.com/#catalog/books/btl.94.22pac/details</w:t>
        </w:r>
      </w:hyperlink>
    </w:p>
    <w:p w14:paraId="179B0E33" w14:textId="77777777" w:rsidR="008A5969" w:rsidRDefault="004D699E">
      <w:pPr>
        <w:tabs>
          <w:tab w:val="left" w:pos="1081"/>
        </w:tabs>
        <w:spacing w:before="3" w:line="249" w:lineRule="auto"/>
        <w:ind w:left="575" w:right="991"/>
        <w:jc w:val="both"/>
        <w:rPr>
          <w:sz w:val="15"/>
        </w:rPr>
      </w:pPr>
      <w:r>
        <w:rPr>
          <w:w w:val="105"/>
          <w:sz w:val="15"/>
          <w:vertAlign w:val="superscript"/>
        </w:rPr>
        <w:t>20</w:t>
      </w:r>
      <w:r>
        <w:rPr>
          <w:w w:val="105"/>
          <w:sz w:val="15"/>
        </w:rPr>
        <w:tab/>
        <w:t>Il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intéressant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noter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cette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perspective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envisage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processus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d'apprentissage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dépassant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cadre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formation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scolaire,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intégré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l'activité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professionnelle.</w:t>
      </w:r>
    </w:p>
    <w:p w14:paraId="327C8335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DC2696F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les chercheurs d'aboutir à une conception intégrante de la compétence en</w:t>
      </w:r>
      <w:r>
        <w:rPr>
          <w:spacing w:val="1"/>
        </w:rPr>
        <w:t xml:space="preserve"> </w:t>
      </w:r>
      <w:r>
        <w:t>traduction qui articule le volet cognitif, le volet textuel et le volet socio-</w:t>
      </w:r>
      <w:r>
        <w:rPr>
          <w:spacing w:val="1"/>
        </w:rPr>
        <w:t xml:space="preserve"> </w:t>
      </w:r>
      <w:r>
        <w:t>culturel.</w:t>
      </w:r>
      <w:r>
        <w:rPr>
          <w:spacing w:val="1"/>
        </w:rPr>
        <w:t xml:space="preserve"> </w:t>
      </w:r>
      <w:r>
        <w:t>Fondé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socio-constructiviste</w:t>
      </w:r>
      <w:r>
        <w:rPr>
          <w:spacing w:val="-47"/>
        </w:rPr>
        <w:t xml:space="preserve"> </w:t>
      </w:r>
      <w:r>
        <w:t>(Martinez-Mélis,</w:t>
      </w:r>
      <w:r>
        <w:rPr>
          <w:spacing w:val="1"/>
        </w:rPr>
        <w:t xml:space="preserve"> </w:t>
      </w:r>
      <w:r>
        <w:t>2001 :</w:t>
      </w:r>
      <w:r>
        <w:rPr>
          <w:spacing w:val="1"/>
        </w:rPr>
        <w:t xml:space="preserve"> </w:t>
      </w:r>
      <w:r>
        <w:t>25),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propose entendent combler le manque</w:t>
      </w:r>
      <w:r>
        <w:t xml:space="preserve"> d'études empiriques sur le sujet dans</w:t>
      </w:r>
      <w:r>
        <w:rPr>
          <w:spacing w:val="1"/>
        </w:rPr>
        <w:t xml:space="preserve"> </w:t>
      </w:r>
      <w:r>
        <w:t>les années 1990, également observé par Martinez-Mélis (2001 : 168). Le</w:t>
      </w:r>
      <w:r>
        <w:rPr>
          <w:spacing w:val="1"/>
        </w:rPr>
        <w:t xml:space="preserve"> </w:t>
      </w:r>
      <w:r>
        <w:t>groupe PACTE entend pallier cette lacune et propose en 2003 un</w:t>
      </w:r>
      <w:r>
        <w:rPr>
          <w:spacing w:val="50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de la compétence de traduction présenté par Hurtado-Albir (2008 : 28-29)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nous reproduisons</w:t>
      </w:r>
      <w:r>
        <w:rPr>
          <w:spacing w:val="-1"/>
        </w:rPr>
        <w:t xml:space="preserve"> </w:t>
      </w:r>
      <w:r>
        <w:t>avec le schéma</w:t>
      </w:r>
      <w:r>
        <w:rPr>
          <w:spacing w:val="-1"/>
        </w:rPr>
        <w:t xml:space="preserve"> </w:t>
      </w:r>
      <w:r>
        <w:t>suivant</w:t>
      </w:r>
      <w:r>
        <w:rPr>
          <w:spacing w:val="2"/>
        </w:rPr>
        <w:t xml:space="preserve"> </w:t>
      </w:r>
      <w:r>
        <w:t>:</w:t>
      </w:r>
    </w:p>
    <w:p w14:paraId="5653B7B7" w14:textId="77777777" w:rsidR="008A5969" w:rsidRDefault="008A5969">
      <w:pPr>
        <w:pStyle w:val="Corpsdetexte"/>
        <w:ind w:left="0"/>
        <w:jc w:val="left"/>
      </w:pPr>
    </w:p>
    <w:p w14:paraId="64BBD300" w14:textId="77777777" w:rsidR="008A5969" w:rsidRDefault="004D699E">
      <w:pPr>
        <w:pStyle w:val="Corpsdetexte"/>
        <w:spacing w:before="1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8F47A75" wp14:editId="460AA761">
            <wp:simplePos x="0" y="0"/>
            <wp:positionH relativeFrom="page">
              <wp:posOffset>869914</wp:posOffset>
            </wp:positionH>
            <wp:positionV relativeFrom="paragraph">
              <wp:posOffset>163463</wp:posOffset>
            </wp:positionV>
            <wp:extent cx="3763667" cy="3240404"/>
            <wp:effectExtent l="0" t="0" r="0" b="0"/>
            <wp:wrapTopAndBottom/>
            <wp:docPr id="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667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A99F1" w14:textId="77777777" w:rsidR="008A5969" w:rsidRDefault="008A5969">
      <w:pPr>
        <w:pStyle w:val="Corpsdetexte"/>
        <w:ind w:left="0"/>
        <w:jc w:val="left"/>
        <w:rPr>
          <w:sz w:val="25"/>
        </w:rPr>
      </w:pPr>
    </w:p>
    <w:p w14:paraId="0A107E75" w14:textId="77777777" w:rsidR="008A5969" w:rsidRDefault="004D699E">
      <w:pPr>
        <w:spacing w:line="362" w:lineRule="auto"/>
        <w:ind w:left="2665" w:right="1014" w:hanging="2069"/>
        <w:rPr>
          <w:b/>
          <w:sz w:val="17"/>
        </w:rPr>
      </w:pPr>
      <w:r>
        <w:rPr>
          <w:b/>
          <w:sz w:val="17"/>
        </w:rPr>
        <w:t>modèle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la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compétence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traduction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établi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par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le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groupe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PACTE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(2003)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d'après</w:t>
      </w:r>
      <w:r>
        <w:rPr>
          <w:b/>
          <w:spacing w:val="-39"/>
          <w:sz w:val="17"/>
        </w:rPr>
        <w:t xml:space="preserve"> </w:t>
      </w:r>
      <w:r>
        <w:rPr>
          <w:b/>
          <w:sz w:val="17"/>
        </w:rPr>
        <w:t>Hurtado-Albir (2008 : 29)</w:t>
      </w:r>
    </w:p>
    <w:p w14:paraId="35D0020E" w14:textId="77777777" w:rsidR="008A5969" w:rsidRDefault="008A5969">
      <w:pPr>
        <w:spacing w:line="362" w:lineRule="auto"/>
        <w:rPr>
          <w:sz w:val="17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7EBABB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En premier lieu, notons la place centrale et motrice de la sous-compétence</w:t>
      </w:r>
      <w:r>
        <w:rPr>
          <w:spacing w:val="1"/>
        </w:rPr>
        <w:t xml:space="preserve"> </w:t>
      </w:r>
      <w:r>
        <w:t>stratégique qui constitue un élément de contrôle du processus de traduction</w:t>
      </w:r>
      <w:r>
        <w:rPr>
          <w:spacing w:val="1"/>
        </w:rPr>
        <w:t xml:space="preserve"> </w:t>
      </w:r>
      <w:r>
        <w:t>par planification, (auto)évaluation, activation des autres sous-compétences</w:t>
      </w:r>
      <w:r>
        <w:rPr>
          <w:spacing w:val="1"/>
        </w:rPr>
        <w:t xml:space="preserve"> </w:t>
      </w:r>
      <w:r>
        <w:t xml:space="preserve">en cas de carence, à pallier </w:t>
      </w:r>
      <w:r>
        <w:t>(en filigrane par exemple, la documentation),</w:t>
      </w:r>
      <w:r>
        <w:rPr>
          <w:spacing w:val="1"/>
        </w:rPr>
        <w:t xml:space="preserve"> </w:t>
      </w:r>
      <w:r>
        <w:t>l'identification de problèmes de traduction et la mise en œuvre</w:t>
      </w:r>
      <w:r>
        <w:rPr>
          <w:spacing w:val="1"/>
        </w:rPr>
        <w:t xml:space="preserve"> </w:t>
      </w:r>
      <w:r>
        <w:t>de leur</w:t>
      </w:r>
      <w:r>
        <w:rPr>
          <w:spacing w:val="1"/>
        </w:rPr>
        <w:t xml:space="preserve"> </w:t>
      </w:r>
      <w:r>
        <w:t>résolution. La définition de cette sous-compétence motrice rappelle en écho</w:t>
      </w:r>
      <w:r>
        <w:rPr>
          <w:spacing w:val="-47"/>
        </w:rPr>
        <w:t xml:space="preserve"> </w:t>
      </w:r>
      <w:r>
        <w:t>certaines des stratégies métacognitives recensées par O'Malley</w:t>
      </w:r>
      <w:r>
        <w:t xml:space="preserve"> et Chamot</w:t>
      </w:r>
      <w:r>
        <w:rPr>
          <w:spacing w:val="1"/>
        </w:rPr>
        <w:t xml:space="preserve"> </w:t>
      </w:r>
      <w:r>
        <w:t>(1990),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savoir,</w:t>
      </w:r>
      <w:r>
        <w:rPr>
          <w:spacing w:val="1"/>
        </w:rPr>
        <w:t xml:space="preserve"> </w:t>
      </w:r>
      <w:r>
        <w:t>l'autoévaluation,</w:t>
      </w:r>
      <w:r>
        <w:rPr>
          <w:spacing w:val="1"/>
        </w:rPr>
        <w:t xml:space="preserve"> </w:t>
      </w:r>
      <w:r>
        <w:t>l'identification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planification. Il est également intéressant de noter la prise en compte de la</w:t>
      </w:r>
      <w:r>
        <w:rPr>
          <w:spacing w:val="1"/>
        </w:rPr>
        <w:t xml:space="preserve"> </w:t>
      </w:r>
      <w:r>
        <w:t>composante psychophysiologique qui d'une part inscrit le processus dans la</w:t>
      </w:r>
      <w:r>
        <w:rPr>
          <w:spacing w:val="-47"/>
        </w:rPr>
        <w:t xml:space="preserve"> </w:t>
      </w:r>
      <w:r>
        <w:t>corporéïté (physiol</w:t>
      </w:r>
      <w:r>
        <w:t>ogique) et d'autre part intègre des éléments tels que la</w:t>
      </w:r>
      <w:r>
        <w:rPr>
          <w:spacing w:val="1"/>
        </w:rPr>
        <w:t xml:space="preserve"> </w:t>
      </w:r>
      <w:r>
        <w:t>curiosité</w:t>
      </w:r>
      <w:r>
        <w:rPr>
          <w:spacing w:val="1"/>
        </w:rPr>
        <w:t xml:space="preserve"> </w:t>
      </w:r>
      <w:r>
        <w:t>intellectuelle 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persévérance,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rigueur,</w:t>
      </w:r>
      <w:r>
        <w:rPr>
          <w:spacing w:val="1"/>
        </w:rPr>
        <w:t xml:space="preserve"> </w:t>
      </w:r>
      <w:r>
        <w:t>l'esprit</w:t>
      </w:r>
      <w:r>
        <w:rPr>
          <w:spacing w:val="1"/>
        </w:rPr>
        <w:t xml:space="preserve"> </w:t>
      </w:r>
      <w:r>
        <w:t>critique,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créativité, qui doivent être envisagés comme des attitudes à stimuler et à</w:t>
      </w:r>
      <w:r>
        <w:rPr>
          <w:spacing w:val="1"/>
        </w:rPr>
        <w:t xml:space="preserve"> </w:t>
      </w:r>
      <w:r>
        <w:t>développer, dans une perspective qui inscrit la compétence de traduction,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technique,</w:t>
      </w:r>
      <w:r>
        <w:rPr>
          <w:spacing w:val="1"/>
        </w:rPr>
        <w:t xml:space="preserve"> </w:t>
      </w:r>
      <w:r>
        <w:t>dans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formative. Nous saluons cette prise en compte de la dimension éducative</w:t>
      </w:r>
      <w:r>
        <w:rPr>
          <w:spacing w:val="1"/>
        </w:rPr>
        <w:t xml:space="preserve"> </w:t>
      </w:r>
      <w:r>
        <w:t>qui, en didactique, tend souvent à être négl</w:t>
      </w:r>
      <w:r>
        <w:t>igée</w:t>
      </w:r>
      <w:r>
        <w:rPr>
          <w:vertAlign w:val="superscript"/>
        </w:rPr>
        <w:t>21</w:t>
      </w:r>
      <w:r>
        <w:t>. Le rapport au savoir et à</w:t>
      </w:r>
      <w:r>
        <w:rPr>
          <w:spacing w:val="1"/>
        </w:rPr>
        <w:t xml:space="preserve"> </w:t>
      </w:r>
      <w:r>
        <w:t>l'apprentissage gagne selon nous à recouvrer tout son rôle pour servir de</w:t>
      </w:r>
      <w:r>
        <w:rPr>
          <w:spacing w:val="1"/>
        </w:rPr>
        <w:t xml:space="preserve"> </w:t>
      </w:r>
      <w:r>
        <w:t>contrepoids aux dérives technicistes et aux dérives consuméristes observées</w:t>
      </w:r>
      <w:r>
        <w:rPr>
          <w:spacing w:val="-47"/>
        </w:rPr>
        <w:t xml:space="preserve"> </w:t>
      </w:r>
      <w:r>
        <w:t>dans le comportement de certains étudiants. Cette composante qui pourrai</w:t>
      </w:r>
      <w:r>
        <w:t>t</w:t>
      </w:r>
      <w:r>
        <w:rPr>
          <w:spacing w:val="1"/>
        </w:rPr>
        <w:t xml:space="preserve"> </w:t>
      </w:r>
      <w:r>
        <w:t>aussi bien comprendre le plaisir de découvrir et le plaisir de</w:t>
      </w:r>
      <w:r>
        <w:rPr>
          <w:spacing w:val="50"/>
        </w:rPr>
        <w:t xml:space="preserve"> </w:t>
      </w:r>
      <w:r>
        <w:t>transmettre,</w:t>
      </w:r>
      <w:r>
        <w:rPr>
          <w:spacing w:val="1"/>
        </w:rPr>
        <w:t xml:space="preserve"> </w:t>
      </w:r>
      <w:r>
        <w:t>qui</w:t>
      </w:r>
      <w:r>
        <w:rPr>
          <w:spacing w:val="68"/>
        </w:rPr>
        <w:t xml:space="preserve"> </w:t>
      </w:r>
      <w:r>
        <w:t>présente</w:t>
      </w:r>
      <w:r>
        <w:rPr>
          <w:spacing w:val="68"/>
        </w:rPr>
        <w:t xml:space="preserve"> </w:t>
      </w:r>
      <w:r>
        <w:t>les</w:t>
      </w:r>
      <w:r>
        <w:rPr>
          <w:spacing w:val="68"/>
        </w:rPr>
        <w:t xml:space="preserve"> </w:t>
      </w:r>
      <w:r>
        <w:t>trois</w:t>
      </w:r>
      <w:r>
        <w:rPr>
          <w:spacing w:val="69"/>
        </w:rPr>
        <w:t xml:space="preserve"> </w:t>
      </w:r>
      <w:r>
        <w:t>principes</w:t>
      </w:r>
      <w:r>
        <w:rPr>
          <w:spacing w:val="68"/>
        </w:rPr>
        <w:t xml:space="preserve"> </w:t>
      </w:r>
      <w:r>
        <w:t>régissant</w:t>
      </w:r>
      <w:r>
        <w:rPr>
          <w:spacing w:val="68"/>
        </w:rPr>
        <w:t xml:space="preserve"> </w:t>
      </w:r>
      <w:r>
        <w:t>le</w:t>
      </w:r>
      <w:r>
        <w:rPr>
          <w:spacing w:val="69"/>
        </w:rPr>
        <w:t xml:space="preserve"> </w:t>
      </w:r>
      <w:r>
        <w:t>modèle</w:t>
      </w:r>
      <w:r>
        <w:rPr>
          <w:spacing w:val="68"/>
        </w:rPr>
        <w:t xml:space="preserve"> </w:t>
      </w:r>
      <w:r>
        <w:t>sous</w:t>
      </w:r>
      <w:r>
        <w:rPr>
          <w:spacing w:val="68"/>
        </w:rPr>
        <w:t xml:space="preserve"> </w:t>
      </w:r>
      <w:r>
        <w:t>l'expression</w:t>
      </w:r>
    </w:p>
    <w:p w14:paraId="7727D3D6" w14:textId="77777777" w:rsidR="008A5969" w:rsidRDefault="004D699E">
      <w:pPr>
        <w:pStyle w:val="Corpsdetexte"/>
        <w:spacing w:before="2" w:line="360" w:lineRule="auto"/>
        <w:ind w:right="990"/>
      </w:pPr>
      <w:r>
        <w:t>« apprendre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manière</w:t>
      </w:r>
      <w:r>
        <w:rPr>
          <w:spacing w:val="1"/>
        </w:rPr>
        <w:t xml:space="preserve"> </w:t>
      </w:r>
      <w:r>
        <w:t>holistique »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sous-compétences</w:t>
      </w:r>
      <w:r>
        <w:rPr>
          <w:spacing w:val="1"/>
        </w:rPr>
        <w:t xml:space="preserve"> </w:t>
      </w:r>
      <w:r>
        <w:t>(bilingue,</w:t>
      </w:r>
      <w:r>
        <w:rPr>
          <w:spacing w:val="-47"/>
        </w:rPr>
        <w:t xml:space="preserve"> </w:t>
      </w:r>
      <w:r>
        <w:t>extralinguistique,</w:t>
      </w:r>
      <w:r>
        <w:rPr>
          <w:spacing w:val="1"/>
        </w:rPr>
        <w:t xml:space="preserve"> </w:t>
      </w:r>
      <w:r>
        <w:t>instrumentale,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traduction)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également</w:t>
      </w:r>
      <w:r>
        <w:rPr>
          <w:spacing w:val="2"/>
        </w:rPr>
        <w:t xml:space="preserve"> </w:t>
      </w:r>
      <w:r>
        <w:t>présentes</w:t>
      </w:r>
      <w:r>
        <w:rPr>
          <w:spacing w:val="3"/>
        </w:rPr>
        <w:t xml:space="preserve"> </w:t>
      </w:r>
      <w:r>
        <w:t>chez</w:t>
      </w:r>
      <w:r>
        <w:rPr>
          <w:spacing w:val="3"/>
        </w:rPr>
        <w:t xml:space="preserve"> </w:t>
      </w:r>
      <w:r>
        <w:t>Gile</w:t>
      </w:r>
      <w:r>
        <w:rPr>
          <w:spacing w:val="3"/>
        </w:rPr>
        <w:t xml:space="preserve"> </w:t>
      </w:r>
      <w:r>
        <w:t>(2005</w:t>
      </w:r>
      <w:r>
        <w:rPr>
          <w:spacing w:val="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12)</w:t>
      </w:r>
      <w:r>
        <w:rPr>
          <w:spacing w:val="3"/>
        </w:rPr>
        <w:t xml:space="preserve"> </w:t>
      </w:r>
      <w:r>
        <w:t>qui</w:t>
      </w:r>
      <w:r>
        <w:rPr>
          <w:spacing w:val="3"/>
        </w:rPr>
        <w:t xml:space="preserve"> </w:t>
      </w:r>
      <w:r>
        <w:t>signale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ces</w:t>
      </w:r>
      <w:r>
        <w:rPr>
          <w:spacing w:val="3"/>
        </w:rPr>
        <w:t xml:space="preserve"> </w:t>
      </w:r>
      <w:r>
        <w:t>composantes</w:t>
      </w:r>
    </w:p>
    <w:p w14:paraId="4DF6ADB4" w14:textId="77777777" w:rsidR="008A5969" w:rsidRDefault="004D699E">
      <w:pPr>
        <w:pStyle w:val="Corpsdetexte"/>
        <w:spacing w:before="10"/>
        <w:ind w:left="0"/>
        <w:jc w:val="left"/>
        <w:rPr>
          <w:sz w:val="16"/>
        </w:rPr>
      </w:pPr>
      <w:r>
        <w:pict w14:anchorId="21C41C04">
          <v:rect id="_x0000_s2086" alt="" style="position:absolute;margin-left:60.75pt;margin-top:11.65pt;width:102.85pt;height:.35pt;z-index:-1571686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0B72C110" w14:textId="77777777" w:rsidR="008A5969" w:rsidRDefault="004D699E">
      <w:pPr>
        <w:pStyle w:val="Paragraphedeliste"/>
        <w:numPr>
          <w:ilvl w:val="0"/>
          <w:numId w:val="30"/>
        </w:numPr>
        <w:tabs>
          <w:tab w:val="left" w:pos="792"/>
        </w:tabs>
        <w:spacing w:before="50" w:line="252" w:lineRule="auto"/>
        <w:ind w:right="994" w:hanging="1"/>
        <w:jc w:val="both"/>
        <w:rPr>
          <w:sz w:val="15"/>
        </w:rPr>
      </w:pPr>
      <w:r>
        <w:rPr>
          <w:w w:val="105"/>
          <w:sz w:val="15"/>
        </w:rPr>
        <w:t>C'est le cas lorsque l'on envisage comme acquises ces attitud</w:t>
      </w:r>
      <w:r>
        <w:rPr>
          <w:w w:val="105"/>
          <w:sz w:val="15"/>
        </w:rPr>
        <w:t>es des étudiants vis à vis 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savoir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l'acquisition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savoir-faire.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Même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étudiants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acquis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certaine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expérience d'apprentissage, nous aurions tort comme le souligne Linard (2003) de considérer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plus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généralement l'autonomie comme acquise.</w:t>
      </w:r>
    </w:p>
    <w:p w14:paraId="4C654127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38153CD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peuvent se retrouver chez d'autres chercheurs (Roberts, 1984 ; Nord, 1991,</w:t>
      </w:r>
      <w:r>
        <w:rPr>
          <w:spacing w:val="1"/>
        </w:rPr>
        <w:t xml:space="preserve"> </w:t>
      </w:r>
      <w:r>
        <w:t>Hansen, 1997 ; Neuber, 2000) sous des articulations et des dénominations</w:t>
      </w:r>
      <w:r>
        <w:rPr>
          <w:spacing w:val="1"/>
        </w:rPr>
        <w:t xml:space="preserve"> </w:t>
      </w:r>
      <w:r>
        <w:t xml:space="preserve">différentes. Hurtado-Albir (2008 : 28) associe la </w:t>
      </w:r>
      <w:r>
        <w:t>sous-compétence bilingue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« connaissances</w:t>
      </w:r>
      <w:r>
        <w:rPr>
          <w:spacing w:val="1"/>
        </w:rPr>
        <w:t xml:space="preserve"> </w:t>
      </w:r>
      <w:r>
        <w:t>essentiellement</w:t>
      </w:r>
      <w:r>
        <w:rPr>
          <w:spacing w:val="1"/>
        </w:rPr>
        <w:t xml:space="preserve"> </w:t>
      </w:r>
      <w:r>
        <w:t>opérationnelles,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 en deux langues », la sous- compétence extralinguistique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essentiellement</w:t>
      </w:r>
      <w:r>
        <w:rPr>
          <w:spacing w:val="1"/>
        </w:rPr>
        <w:t xml:space="preserve"> </w:t>
      </w:r>
      <w:r>
        <w:t>déclaratives,</w:t>
      </w:r>
      <w:r>
        <w:rPr>
          <w:spacing w:val="1"/>
        </w:rPr>
        <w:t xml:space="preserve"> </w:t>
      </w:r>
      <w:r>
        <w:t>implicites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explicites,</w:t>
      </w:r>
      <w:r>
        <w:rPr>
          <w:spacing w:val="1"/>
        </w:rPr>
        <w:t xml:space="preserve"> </w:t>
      </w:r>
      <w:r>
        <w:t>biculturelles,</w:t>
      </w:r>
      <w:r>
        <w:rPr>
          <w:spacing w:val="1"/>
        </w:rPr>
        <w:t xml:space="preserve"> </w:t>
      </w:r>
      <w:r>
        <w:t>e</w:t>
      </w:r>
      <w:r>
        <w:t>ncyclopédiques,</w:t>
      </w:r>
      <w:r>
        <w:rPr>
          <w:spacing w:val="1"/>
        </w:rPr>
        <w:t xml:space="preserve"> </w:t>
      </w:r>
      <w:r>
        <w:t>thématiques,</w:t>
      </w:r>
      <w:r>
        <w:rPr>
          <w:spacing w:val="1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lexico-</w:t>
      </w:r>
      <w:r>
        <w:rPr>
          <w:spacing w:val="1"/>
        </w:rPr>
        <w:t xml:space="preserve"> </w:t>
      </w:r>
      <w:r>
        <w:t>grammaticales.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sous-compétence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traduction</w:t>
      </w:r>
      <w:r>
        <w:rPr>
          <w:spacing w:val="-47"/>
        </w:rPr>
        <w:t xml:space="preserve"> </w:t>
      </w:r>
      <w:r>
        <w:t>englobe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essentiellement</w:t>
      </w:r>
      <w:r>
        <w:rPr>
          <w:spacing w:val="1"/>
        </w:rPr>
        <w:t xml:space="preserve"> </w:t>
      </w:r>
      <w:r>
        <w:t>déclaratives,</w:t>
      </w:r>
      <w:r>
        <w:rPr>
          <w:spacing w:val="1"/>
        </w:rPr>
        <w:t xml:space="preserve"> </w:t>
      </w:r>
      <w:r>
        <w:t>implicites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explicites,</w:t>
      </w:r>
      <w:r>
        <w:rPr>
          <w:spacing w:val="47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principes</w:t>
      </w:r>
      <w:r>
        <w:rPr>
          <w:spacing w:val="47"/>
        </w:rPr>
        <w:t xml:space="preserve"> </w:t>
      </w:r>
      <w:r>
        <w:t>qui</w:t>
      </w:r>
      <w:r>
        <w:rPr>
          <w:spacing w:val="47"/>
        </w:rPr>
        <w:t xml:space="preserve"> </w:t>
      </w:r>
      <w:r>
        <w:t>régissent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traduction</w:t>
      </w:r>
      <w:r>
        <w:rPr>
          <w:spacing w:val="47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aspects</w:t>
      </w:r>
      <w:r>
        <w:rPr>
          <w:spacing w:val="-48"/>
        </w:rPr>
        <w:t xml:space="preserve"> </w:t>
      </w:r>
      <w:r>
        <w:t>professionnels. Enfin, la sous-compétence instrumentale correspond aux</w:t>
      </w:r>
      <w:r>
        <w:rPr>
          <w:spacing w:val="1"/>
        </w:rPr>
        <w:t xml:space="preserve"> </w:t>
      </w:r>
      <w:r>
        <w:t>connaissances essentiellement opérationnelles concernant l'utilisation des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l'information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(TIC) appliquées</w:t>
      </w:r>
      <w:r>
        <w:rPr>
          <w:spacing w:val="-1"/>
        </w:rPr>
        <w:t xml:space="preserve"> </w:t>
      </w:r>
      <w:r>
        <w:t>à la</w:t>
      </w:r>
      <w:r>
        <w:rPr>
          <w:spacing w:val="-1"/>
        </w:rPr>
        <w:t xml:space="preserve"> </w:t>
      </w:r>
      <w:r>
        <w:t>traduction.</w:t>
      </w:r>
    </w:p>
    <w:p w14:paraId="7378C91E" w14:textId="77777777" w:rsidR="008A5969" w:rsidRDefault="004D699E">
      <w:pPr>
        <w:pStyle w:val="Corpsdetexte"/>
        <w:spacing w:before="87" w:line="360" w:lineRule="auto"/>
        <w:ind w:right="989"/>
      </w:pPr>
      <w:r>
        <w:t>Sur le plan des compétences bilingues, nous pourrions adjoindre</w:t>
      </w:r>
      <w:r>
        <w:rPr>
          <w:spacing w:val="50"/>
        </w:rPr>
        <w:t xml:space="preserve"> </w:t>
      </w:r>
      <w:r>
        <w:t>ce que</w:t>
      </w:r>
      <w:r>
        <w:rPr>
          <w:spacing w:val="1"/>
        </w:rPr>
        <w:t xml:space="preserve"> </w:t>
      </w:r>
      <w:r>
        <w:t>Gile</w:t>
      </w:r>
      <w:r>
        <w:rPr>
          <w:spacing w:val="20"/>
        </w:rPr>
        <w:t xml:space="preserve"> </w:t>
      </w:r>
      <w:r>
        <w:t>(2005)</w:t>
      </w:r>
      <w:r>
        <w:rPr>
          <w:spacing w:val="21"/>
        </w:rPr>
        <w:t xml:space="preserve"> </w:t>
      </w:r>
      <w:r>
        <w:t>présente</w:t>
      </w:r>
      <w:r>
        <w:rPr>
          <w:spacing w:val="21"/>
        </w:rPr>
        <w:t xml:space="preserve"> </w:t>
      </w:r>
      <w:r>
        <w:t>sous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dénomination</w:t>
      </w:r>
      <w:r>
        <w:rPr>
          <w:spacing w:val="21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compréhension</w:t>
      </w:r>
      <w:r>
        <w:rPr>
          <w:spacing w:val="21"/>
        </w:rPr>
        <w:t xml:space="preserve"> </w:t>
      </w:r>
      <w:r>
        <w:t>suffisante</w:t>
      </w:r>
      <w:r>
        <w:rPr>
          <w:spacing w:val="20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langue de départ sous sa forme écrite ». Cette composante, significative</w:t>
      </w:r>
      <w:r>
        <w:rPr>
          <w:spacing w:val="1"/>
        </w:rPr>
        <w:t xml:space="preserve"> </w:t>
      </w:r>
      <w:r>
        <w:t>dans le cas de la traduction du français vers l'italien, doit pouvoir être</w:t>
      </w:r>
      <w:r>
        <w:rPr>
          <w:spacing w:val="1"/>
        </w:rPr>
        <w:t xml:space="preserve"> </w:t>
      </w:r>
      <w:r>
        <w:t>entendue dans un sens d'approfondissement de la compréhension lorsque la</w:t>
      </w:r>
      <w:r>
        <w:rPr>
          <w:spacing w:val="-47"/>
        </w:rPr>
        <w:t xml:space="preserve"> </w:t>
      </w:r>
      <w:r>
        <w:t>langue de départ est la langue m</w:t>
      </w:r>
      <w:r>
        <w:t>aternelle des apprenants. En effet, s'il s'agit</w:t>
      </w:r>
      <w:r>
        <w:rPr>
          <w:spacing w:val="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traduction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langue</w:t>
      </w:r>
      <w:r>
        <w:rPr>
          <w:spacing w:val="28"/>
        </w:rPr>
        <w:t xml:space="preserve"> </w:t>
      </w:r>
      <w:r>
        <w:t>étrangère,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l'italien</w:t>
      </w:r>
      <w:r>
        <w:rPr>
          <w:spacing w:val="28"/>
        </w:rPr>
        <w:t xml:space="preserve"> </w:t>
      </w:r>
      <w:r>
        <w:t>vers</w:t>
      </w:r>
      <w:r>
        <w:rPr>
          <w:spacing w:val="28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français</w:t>
      </w:r>
      <w:r>
        <w:rPr>
          <w:spacing w:val="28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notre</w:t>
      </w:r>
      <w:r>
        <w:rPr>
          <w:spacing w:val="-47"/>
        </w:rPr>
        <w:t xml:space="preserve"> </w:t>
      </w:r>
      <w:r>
        <w:t>cas, la compréhension du texte de départ présuppose un repérage fin des</w:t>
      </w:r>
      <w:r>
        <w:rPr>
          <w:spacing w:val="1"/>
        </w:rPr>
        <w:t xml:space="preserve"> </w:t>
      </w:r>
      <w:r>
        <w:t>marques</w:t>
      </w:r>
      <w:r>
        <w:rPr>
          <w:spacing w:val="1"/>
        </w:rPr>
        <w:t xml:space="preserve"> </w:t>
      </w:r>
      <w:r>
        <w:t>énonciatives,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implicites</w:t>
      </w:r>
      <w:r>
        <w:rPr>
          <w:spacing w:val="1"/>
        </w:rPr>
        <w:t xml:space="preserve"> </w:t>
      </w:r>
      <w:r>
        <w:t>culturels,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éléments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modalisation et des intentions communicatives de l'auteur que les étudiants,</w:t>
      </w:r>
      <w:r>
        <w:rPr>
          <w:spacing w:val="-47"/>
        </w:rPr>
        <w:t xml:space="preserve"> </w:t>
      </w:r>
      <w:r>
        <w:t>partant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qu'ils</w:t>
      </w:r>
      <w:r>
        <w:rPr>
          <w:spacing w:val="1"/>
        </w:rPr>
        <w:t xml:space="preserve"> </w:t>
      </w:r>
      <w:r>
        <w:t>connaissent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maternelle,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délaisser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estimant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possibilité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nuances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vont</w:t>
      </w:r>
      <w:r>
        <w:rPr>
          <w:spacing w:val="1"/>
        </w:rPr>
        <w:t xml:space="preserve"> </w:t>
      </w:r>
      <w:r>
        <w:t>conditionner l'expression en langue cible. Ce piège d'une compréhension</w:t>
      </w:r>
      <w:r>
        <w:rPr>
          <w:spacing w:val="1"/>
        </w:rPr>
        <w:t xml:space="preserve"> </w:t>
      </w:r>
      <w:r>
        <w:t>superficielle peut être d'ailleurs rendu plus périlleux du fait du voisinage</w:t>
      </w:r>
      <w:r>
        <w:rPr>
          <w:spacing w:val="1"/>
        </w:rPr>
        <w:t xml:space="preserve"> </w:t>
      </w:r>
      <w:r>
        <w:t>linguisti</w:t>
      </w:r>
      <w:r>
        <w:t>que</w:t>
      </w:r>
      <w:r>
        <w:rPr>
          <w:spacing w:val="12"/>
        </w:rPr>
        <w:t xml:space="preserve"> </w:t>
      </w:r>
      <w:r>
        <w:t>entre</w:t>
      </w:r>
      <w:r>
        <w:rPr>
          <w:spacing w:val="13"/>
        </w:rPr>
        <w:t xml:space="preserve"> </w:t>
      </w:r>
      <w:r>
        <w:t>deux</w:t>
      </w:r>
      <w:r>
        <w:rPr>
          <w:spacing w:val="13"/>
        </w:rPr>
        <w:t xml:space="preserve"> </w:t>
      </w:r>
      <w:r>
        <w:t>langues</w:t>
      </w:r>
      <w:r>
        <w:rPr>
          <w:spacing w:val="13"/>
        </w:rPr>
        <w:t xml:space="preserve"> </w:t>
      </w:r>
      <w:r>
        <w:t>romanophones</w:t>
      </w:r>
      <w:r>
        <w:rPr>
          <w:spacing w:val="13"/>
        </w:rPr>
        <w:t xml:space="preserve"> </w:t>
      </w:r>
      <w:r>
        <w:t>portant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une</w:t>
      </w:r>
      <w:r>
        <w:rPr>
          <w:spacing w:val="12"/>
        </w:rPr>
        <w:t xml:space="preserve"> </w:t>
      </w:r>
      <w:r>
        <w:t>interprétation</w:t>
      </w:r>
    </w:p>
    <w:p w14:paraId="7BC8887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72763B1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sur le sens limitée à la surface du texte. La compréhension englobe donc la</w:t>
      </w:r>
      <w:r>
        <w:rPr>
          <w:spacing w:val="1"/>
        </w:rPr>
        <w:t xml:space="preserve"> </w:t>
      </w:r>
      <w:r>
        <w:t>prise en compte articulée de la situation de communication du texte de</w:t>
      </w:r>
      <w:r>
        <w:rPr>
          <w:spacing w:val="1"/>
        </w:rPr>
        <w:t xml:space="preserve"> </w:t>
      </w:r>
      <w:r>
        <w:t>départ dans sa réalisation socio-culturelle et les traits énonciatifs qui en</w:t>
      </w:r>
      <w:r>
        <w:rPr>
          <w:spacing w:val="1"/>
        </w:rPr>
        <w:t xml:space="preserve"> </w:t>
      </w:r>
      <w:r>
        <w:t>découlent.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complexité,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maternelle,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loin</w:t>
      </w:r>
      <w:r>
        <w:rPr>
          <w:spacing w:val="1"/>
        </w:rPr>
        <w:t xml:space="preserve"> </w:t>
      </w:r>
      <w:r>
        <w:t>d'être</w:t>
      </w:r>
      <w:r>
        <w:rPr>
          <w:spacing w:val="1"/>
        </w:rPr>
        <w:t xml:space="preserve"> </w:t>
      </w:r>
      <w:r>
        <w:t>évidente.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niv</w:t>
      </w:r>
      <w:r>
        <w:t>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dépend,</w:t>
      </w:r>
      <w:r>
        <w:rPr>
          <w:spacing w:val="1"/>
        </w:rPr>
        <w:t xml:space="preserve"> </w:t>
      </w:r>
      <w:r>
        <w:t>comme</w:t>
      </w:r>
      <w:r>
        <w:rPr>
          <w:spacing w:val="10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note</w:t>
      </w:r>
      <w:r>
        <w:rPr>
          <w:spacing w:val="12"/>
        </w:rPr>
        <w:t xml:space="preserve"> </w:t>
      </w:r>
      <w:r>
        <w:t>Gile</w:t>
      </w:r>
      <w:r>
        <w:rPr>
          <w:spacing w:val="11"/>
        </w:rPr>
        <w:t xml:space="preserve"> </w:t>
      </w:r>
      <w:r>
        <w:t>(2005</w:t>
      </w:r>
      <w:r>
        <w:rPr>
          <w:spacing w:val="12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13),</w:t>
      </w:r>
      <w:r>
        <w:rPr>
          <w:spacing w:val="12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niveau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difficulté</w:t>
      </w:r>
      <w:r>
        <w:rPr>
          <w:spacing w:val="10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texte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départ</w:t>
      </w:r>
      <w:r>
        <w:rPr>
          <w:spacing w:val="-48"/>
        </w:rPr>
        <w:t xml:space="preserve"> </w:t>
      </w:r>
      <w:r>
        <w:t>et sa nature, plus ou moins spécialisée. Cette difficulté sera ressentie de</w:t>
      </w:r>
      <w:r>
        <w:rPr>
          <w:spacing w:val="1"/>
        </w:rPr>
        <w:t xml:space="preserve"> </w:t>
      </w:r>
      <w:r>
        <w:t>façon plus sensible par les étudiants en termes de réexpression en langue</w:t>
      </w:r>
      <w:r>
        <w:rPr>
          <w:spacing w:val="1"/>
        </w:rPr>
        <w:t xml:space="preserve"> </w:t>
      </w:r>
      <w:r>
        <w:t>cible</w:t>
      </w:r>
      <w:r>
        <w:t>.</w:t>
      </w:r>
      <w:r>
        <w:rPr>
          <w:spacing w:val="3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convient</w:t>
      </w:r>
      <w:r>
        <w:rPr>
          <w:spacing w:val="3"/>
        </w:rPr>
        <w:t xml:space="preserve"> </w:t>
      </w:r>
      <w:r>
        <w:t>donc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pencher</w:t>
      </w:r>
      <w:r>
        <w:rPr>
          <w:spacing w:val="3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cas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traduction</w:t>
      </w:r>
      <w:r>
        <w:rPr>
          <w:spacing w:val="3"/>
        </w:rPr>
        <w:t xml:space="preserve"> </w:t>
      </w:r>
      <w:r>
        <w:t>dite</w:t>
      </w:r>
    </w:p>
    <w:p w14:paraId="1D2854E5" w14:textId="77777777" w:rsidR="008A5969" w:rsidRDefault="004D699E">
      <w:pPr>
        <w:pStyle w:val="Corpsdetexte"/>
        <w:spacing w:before="2"/>
      </w:pPr>
      <w:r>
        <w:t>«</w:t>
      </w:r>
      <w:r>
        <w:rPr>
          <w:spacing w:val="-3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(vers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langues</w:t>
      </w:r>
      <w:r>
        <w:rPr>
          <w:spacing w:val="-2"/>
        </w:rPr>
        <w:t xml:space="preserve"> </w:t>
      </w:r>
      <w:r>
        <w:t>étrangères</w:t>
      </w:r>
      <w:r>
        <w:rPr>
          <w:spacing w:val="-3"/>
        </w:rPr>
        <w:t xml:space="preserve"> </w:t>
      </w:r>
      <w:r>
        <w:t>choisies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étudiants).</w:t>
      </w:r>
    </w:p>
    <w:p w14:paraId="2F4D95A2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4E72236B" w14:textId="77777777" w:rsidR="008A5969" w:rsidRDefault="008A5969">
      <w:pPr>
        <w:pStyle w:val="Corpsdetexte"/>
        <w:ind w:left="0"/>
        <w:jc w:val="left"/>
        <w:rPr>
          <w:sz w:val="19"/>
        </w:rPr>
      </w:pPr>
    </w:p>
    <w:p w14:paraId="0BC5A939" w14:textId="77777777" w:rsidR="008A5969" w:rsidRDefault="004D699E">
      <w:pPr>
        <w:pStyle w:val="Titre2"/>
        <w:numPr>
          <w:ilvl w:val="1"/>
          <w:numId w:val="29"/>
        </w:numPr>
        <w:tabs>
          <w:tab w:val="left" w:pos="862"/>
        </w:tabs>
        <w:spacing w:line="247" w:lineRule="auto"/>
        <w:ind w:right="1610" w:hanging="308"/>
      </w:pPr>
      <w:bookmarkStart w:id="38" w:name="_TOC_250083"/>
      <w:r>
        <w:rPr>
          <w:w w:val="105"/>
        </w:rPr>
        <w:t>Spécificités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compétence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langue</w:t>
      </w:r>
      <w:r>
        <w:rPr>
          <w:spacing w:val="-55"/>
          <w:w w:val="105"/>
        </w:rPr>
        <w:t xml:space="preserve"> </w:t>
      </w:r>
      <w:bookmarkEnd w:id="38"/>
      <w:r>
        <w:rPr>
          <w:w w:val="105"/>
        </w:rPr>
        <w:t>étrangère</w:t>
      </w:r>
    </w:p>
    <w:p w14:paraId="38F9B205" w14:textId="77777777" w:rsidR="008A5969" w:rsidRDefault="008A5969">
      <w:pPr>
        <w:pStyle w:val="Corpsdetexte"/>
        <w:ind w:left="0"/>
        <w:jc w:val="left"/>
        <w:rPr>
          <w:b/>
          <w:sz w:val="29"/>
        </w:rPr>
      </w:pPr>
    </w:p>
    <w:p w14:paraId="5E2F3A23" w14:textId="77777777" w:rsidR="008A5969" w:rsidRDefault="004D699E">
      <w:pPr>
        <w:pStyle w:val="Corpsdetexte"/>
        <w:spacing w:line="360" w:lineRule="auto"/>
        <w:ind w:right="990"/>
      </w:pPr>
      <w:r>
        <w:t>Sur un plan global, Gile (2005 : 167-168) définit ce que l'on entend en</w:t>
      </w:r>
      <w:r>
        <w:rPr>
          <w:spacing w:val="1"/>
        </w:rPr>
        <w:t xml:space="preserve"> </w:t>
      </w:r>
      <w:r>
        <w:t>traductologie</w:t>
      </w:r>
      <w:r>
        <w:rPr>
          <w:spacing w:val="48"/>
        </w:rPr>
        <w:t xml:space="preserve"> </w:t>
      </w:r>
      <w:r>
        <w:t>par</w:t>
      </w:r>
      <w:r>
        <w:rPr>
          <w:spacing w:val="47"/>
        </w:rPr>
        <w:t xml:space="preserve"> </w:t>
      </w:r>
      <w:r>
        <w:t>langues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travail</w:t>
      </w:r>
      <w:r>
        <w:rPr>
          <w:spacing w:val="-3"/>
        </w:rPr>
        <w:t xml:space="preserve"> </w:t>
      </w:r>
      <w:r>
        <w:t>actives</w:t>
      </w:r>
      <w:r>
        <w:rPr>
          <w:spacing w:val="47"/>
        </w:rPr>
        <w:t xml:space="preserve"> </w:t>
      </w:r>
      <w:r>
        <w:t>(langues</w:t>
      </w:r>
      <w:r>
        <w:rPr>
          <w:spacing w:val="47"/>
        </w:rPr>
        <w:t xml:space="preserve"> </w:t>
      </w:r>
      <w:r>
        <w:t>vers</w:t>
      </w:r>
      <w:r>
        <w:rPr>
          <w:spacing w:val="47"/>
        </w:rPr>
        <w:t xml:space="preserve"> </w:t>
      </w:r>
      <w:r>
        <w:t>lesquelles</w:t>
      </w:r>
      <w:r>
        <w:rPr>
          <w:spacing w:val="-48"/>
        </w:rPr>
        <w:t xml:space="preserve"> </w:t>
      </w:r>
      <w:r>
        <w:t>travaille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passives</w:t>
      </w:r>
      <w:r>
        <w:rPr>
          <w:spacing w:val="1"/>
        </w:rPr>
        <w:t xml:space="preserve"> </w:t>
      </w:r>
      <w:r>
        <w:t>(langues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desquelles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travaille).Étant admis depuis assez longtemps que l'acte traductif ne peut en</w:t>
      </w:r>
      <w:r>
        <w:rPr>
          <w:spacing w:val="-47"/>
        </w:rPr>
        <w:t xml:space="preserve"> </w:t>
      </w:r>
      <w:r>
        <w:t>aucun cas procéder d'un calque de structures de la langue de départ vers la</w:t>
      </w:r>
      <w:r>
        <w:rPr>
          <w:spacing w:val="1"/>
        </w:rPr>
        <w:t xml:space="preserve"> </w:t>
      </w:r>
      <w:r>
        <w:t>langue d'arrivée, Gile souligne la difficulté spécifique de la traduction vers</w:t>
      </w:r>
      <w:r>
        <w:rPr>
          <w:spacing w:val="1"/>
        </w:rPr>
        <w:t xml:space="preserve"> </w:t>
      </w:r>
      <w:r>
        <w:t>une autre langue que la</w:t>
      </w:r>
      <w:r>
        <w:t xml:space="preserve"> langue maternelle du traducteur qui imposent des</w:t>
      </w:r>
      <w:r>
        <w:rPr>
          <w:spacing w:val="1"/>
        </w:rPr>
        <w:t xml:space="preserve"> </w:t>
      </w:r>
      <w:r>
        <w:t>opérations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contournement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difficultés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aboutir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phrasé</w:t>
      </w:r>
      <w:r>
        <w:rPr>
          <w:spacing w:val="1"/>
        </w:rPr>
        <w:t xml:space="preserve"> </w:t>
      </w:r>
      <w:r>
        <w:t>idiomatique dans la langue cible sans qu'il y ait de modification ou de perte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laquelle,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Gile,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</w:t>
      </w:r>
      <w:r>
        <w:t>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professionnelle privilégie le plus souvent la traduction vers la</w:t>
      </w:r>
      <w:r>
        <w:rPr>
          <w:spacing w:val="1"/>
        </w:rPr>
        <w:t xml:space="preserve"> </w:t>
      </w:r>
      <w:r>
        <w:t>langue</w:t>
      </w:r>
      <w:r>
        <w:rPr>
          <w:spacing w:val="26"/>
        </w:rPr>
        <w:t xml:space="preserve"> </w:t>
      </w:r>
      <w:r>
        <w:t>maternelle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l'apprenti</w:t>
      </w:r>
      <w:r>
        <w:rPr>
          <w:spacing w:val="26"/>
        </w:rPr>
        <w:t xml:space="preserve"> </w:t>
      </w:r>
      <w:r>
        <w:t>traducteur</w:t>
      </w:r>
      <w:r>
        <w:rPr>
          <w:vertAlign w:val="superscript"/>
        </w:rPr>
        <w:t>22</w:t>
      </w:r>
      <w:r>
        <w:t>,</w:t>
      </w:r>
      <w:r>
        <w:rPr>
          <w:spacing w:val="27"/>
        </w:rPr>
        <w:t xml:space="preserve"> </w:t>
      </w:r>
      <w:r>
        <w:t>désormais</w:t>
      </w:r>
      <w:r>
        <w:rPr>
          <w:spacing w:val="27"/>
        </w:rPr>
        <w:t xml:space="preserve"> </w:t>
      </w:r>
      <w:r>
        <w:t>désignée</w:t>
      </w:r>
      <w:r>
        <w:rPr>
          <w:spacing w:val="27"/>
        </w:rPr>
        <w:t xml:space="preserve"> </w:t>
      </w:r>
      <w:r>
        <w:t>sous</w:t>
      </w:r>
    </w:p>
    <w:p w14:paraId="54D64620" w14:textId="77777777" w:rsidR="008A5969" w:rsidRDefault="004D699E">
      <w:pPr>
        <w:pStyle w:val="Corpsdetexte"/>
        <w:spacing w:before="8"/>
        <w:ind w:left="0"/>
        <w:jc w:val="left"/>
        <w:rPr>
          <w:sz w:val="15"/>
        </w:rPr>
      </w:pPr>
      <w:r>
        <w:pict w14:anchorId="1B3D4E3E">
          <v:rect id="_x0000_s2085" alt="" style="position:absolute;margin-left:60.75pt;margin-top:11pt;width:102.85pt;height:.35pt;z-index:-1571635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3B4D2BAB" w14:textId="77777777" w:rsidR="008A5969" w:rsidRDefault="004D699E">
      <w:pPr>
        <w:pStyle w:val="Paragraphedeliste"/>
        <w:numPr>
          <w:ilvl w:val="0"/>
          <w:numId w:val="30"/>
        </w:numPr>
        <w:tabs>
          <w:tab w:val="left" w:pos="789"/>
        </w:tabs>
        <w:spacing w:before="50" w:line="252" w:lineRule="auto"/>
        <w:ind w:right="995" w:firstLine="0"/>
        <w:jc w:val="both"/>
        <w:rPr>
          <w:sz w:val="15"/>
        </w:rPr>
      </w:pPr>
      <w:r>
        <w:rPr>
          <w:w w:val="105"/>
          <w:sz w:val="15"/>
        </w:rPr>
        <w:t>En Italie, ce type de traduction est désigné sous le terme « traduzione passiva ». Le terme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français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correspondant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«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version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»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ne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nous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satisfait</w:t>
      </w:r>
      <w:r>
        <w:rPr>
          <w:spacing w:val="31"/>
          <w:w w:val="105"/>
          <w:sz w:val="15"/>
        </w:rPr>
        <w:t xml:space="preserve"> </w:t>
      </w:r>
      <w:r>
        <w:rPr>
          <w:w w:val="105"/>
          <w:sz w:val="15"/>
        </w:rPr>
        <w:t>pas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31"/>
          <w:w w:val="105"/>
          <w:sz w:val="15"/>
        </w:rPr>
        <w:t xml:space="preserve"> </w:t>
      </w:r>
      <w:r>
        <w:rPr>
          <w:w w:val="105"/>
          <w:sz w:val="15"/>
        </w:rPr>
        <w:t>même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raison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terme</w:t>
      </w:r>
    </w:p>
    <w:p w14:paraId="1A910422" w14:textId="77777777" w:rsidR="008A5969" w:rsidRDefault="004D699E">
      <w:pPr>
        <w:spacing w:before="1" w:line="249" w:lineRule="auto"/>
        <w:ind w:left="575" w:right="995"/>
        <w:jc w:val="both"/>
        <w:rPr>
          <w:sz w:val="15"/>
        </w:rPr>
      </w:pPr>
      <w:r>
        <w:rPr>
          <w:w w:val="105"/>
          <w:sz w:val="15"/>
        </w:rPr>
        <w:t xml:space="preserve">« thème », car ces deux derniers termes renvoient à un statut particulier </w:t>
      </w:r>
      <w:r>
        <w:rPr>
          <w:w w:val="105"/>
          <w:sz w:val="15"/>
        </w:rPr>
        <w:t>de la traduction, utilisée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comme exercice pour affiner l'apprentissage linguistique et culturel. L'expression 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langue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maternelle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nous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semble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plus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générique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permet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d'éviter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confusion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entre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les</w:t>
      </w:r>
    </w:p>
    <w:p w14:paraId="48584AFE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E41C66A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l'expression « traduction vers la LM ». Quoi qu'il en soit, qu'il s'agisse de</w:t>
      </w:r>
      <w:r>
        <w:rPr>
          <w:spacing w:val="1"/>
        </w:rPr>
        <w:t xml:space="preserve"> </w:t>
      </w:r>
      <w:r>
        <w:t>langues actives ou de langues passives, Gile souligne que les interférences</w:t>
      </w:r>
      <w:r>
        <w:rPr>
          <w:spacing w:val="1"/>
        </w:rPr>
        <w:t xml:space="preserve"> </w:t>
      </w:r>
      <w:r>
        <w:t>peuvent affecter l'opération traduisante. Gile définit ces interférences dans</w:t>
      </w:r>
      <w:r>
        <w:rPr>
          <w:spacing w:val="1"/>
        </w:rPr>
        <w:t xml:space="preserve"> </w:t>
      </w:r>
      <w:r>
        <w:t>la production langagière</w:t>
      </w:r>
      <w:r>
        <w:t xml:space="preserve"> comme « l'irruption d'une langue « parasite » 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interne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donnée ;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s'agir</w:t>
      </w:r>
      <w:r>
        <w:rPr>
          <w:spacing w:val="1"/>
        </w:rPr>
        <w:t xml:space="preserve"> </w:t>
      </w:r>
      <w:r>
        <w:t>d'éléments lexicaux, ou syntaxiques, phonologiques ou pragmatiques, voire</w:t>
      </w:r>
      <w:r>
        <w:rPr>
          <w:spacing w:val="-47"/>
        </w:rPr>
        <w:t xml:space="preserve"> </w:t>
      </w:r>
      <w:r>
        <w:t>d'éléments</w:t>
      </w:r>
      <w:r>
        <w:rPr>
          <w:spacing w:val="1"/>
        </w:rPr>
        <w:t xml:space="preserve"> </w:t>
      </w:r>
      <w:r>
        <w:t>culturels »</w:t>
      </w:r>
      <w:r>
        <w:rPr>
          <w:spacing w:val="1"/>
        </w:rPr>
        <w:t xml:space="preserve"> </w:t>
      </w:r>
      <w:r>
        <w:t>(Gile,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177).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interfére</w:t>
      </w:r>
      <w:r>
        <w:t>nces</w:t>
      </w:r>
      <w:r>
        <w:rPr>
          <w:spacing w:val="1"/>
        </w:rPr>
        <w:t xml:space="preserve"> </w:t>
      </w:r>
      <w:r>
        <w:t>gênent</w:t>
      </w:r>
      <w:r>
        <w:rPr>
          <w:spacing w:val="1"/>
        </w:rPr>
        <w:t xml:space="preserve"> </w:t>
      </w:r>
      <w:r>
        <w:t>davantage l'interprète en traduction simultanée, en ralentissant le flux ou en</w:t>
      </w:r>
      <w:r>
        <w:rPr>
          <w:spacing w:val="-47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faisant</w:t>
      </w:r>
      <w:r>
        <w:rPr>
          <w:spacing w:val="1"/>
        </w:rPr>
        <w:t xml:space="preserve"> </w:t>
      </w:r>
      <w:r>
        <w:t>courir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risque</w:t>
      </w:r>
      <w:r>
        <w:rPr>
          <w:spacing w:val="1"/>
        </w:rPr>
        <w:t xml:space="preserve"> </w:t>
      </w:r>
      <w:r>
        <w:t>d'erreurs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dues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calques,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interférences</w:t>
      </w:r>
      <w:r>
        <w:rPr>
          <w:spacing w:val="1"/>
        </w:rPr>
        <w:t xml:space="preserve"> </w:t>
      </w:r>
      <w:r>
        <w:t>peuvent,selon</w:t>
      </w:r>
      <w:r>
        <w:rPr>
          <w:spacing w:val="1"/>
        </w:rPr>
        <w:t xml:space="preserve"> </w:t>
      </w:r>
      <w:r>
        <w:t>l'auteur,</w:t>
      </w:r>
      <w:r>
        <w:rPr>
          <w:spacing w:val="1"/>
        </w:rPr>
        <w:t xml:space="preserve"> </w:t>
      </w:r>
      <w:r>
        <w:t>affecter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(Gile,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180). Aussi les recommandations de nombreux traductologues, voire même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institutions,</w:t>
      </w:r>
      <w:r>
        <w:rPr>
          <w:spacing w:val="1"/>
        </w:rPr>
        <w:t xml:space="preserve"> </w:t>
      </w:r>
      <w:r>
        <w:t>vont-elles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exclusive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vers la LM (Langue Maternelle) du traducteur. Cependant des</w:t>
      </w:r>
      <w:r>
        <w:rPr>
          <w:spacing w:val="1"/>
        </w:rPr>
        <w:t xml:space="preserve"> </w:t>
      </w:r>
      <w:r>
        <w:t xml:space="preserve">situations de carence liées au marché de </w:t>
      </w:r>
      <w:r>
        <w:t>la traduction imposent parfois de</w:t>
      </w:r>
      <w:r>
        <w:rPr>
          <w:spacing w:val="1"/>
        </w:rPr>
        <w:t xml:space="preserve"> </w:t>
      </w:r>
      <w:r>
        <w:t>faire travailler les traducteurs en direction de la langue étrangère qu'ils</w:t>
      </w:r>
      <w:r>
        <w:rPr>
          <w:spacing w:val="1"/>
        </w:rPr>
        <w:t xml:space="preserve"> </w:t>
      </w:r>
      <w:r>
        <w:t>maîtrisent le mieux. Gile fait observer que contrairement aux idées reçues,</w:t>
      </w:r>
      <w:r>
        <w:rPr>
          <w:spacing w:val="1"/>
        </w:rPr>
        <w:t xml:space="preserve"> </w:t>
      </w:r>
      <w:r>
        <w:t>la qualité des textes traduits dans une langue autre que celle de la l</w:t>
      </w:r>
      <w:r>
        <w:t>angue</w:t>
      </w:r>
      <w:r>
        <w:rPr>
          <w:spacing w:val="1"/>
        </w:rPr>
        <w:t xml:space="preserve"> </w:t>
      </w:r>
      <w:r>
        <w:t>maternelle des traducteurs n'est pas systématiquement moins bonne que la</w:t>
      </w:r>
      <w:r>
        <w:rPr>
          <w:spacing w:val="1"/>
        </w:rPr>
        <w:t xml:space="preserve"> </w:t>
      </w:r>
      <w:r>
        <w:t>qualité de textes résultant d'une traduction vers la LM. Cependant, pour</w:t>
      </w:r>
      <w:r>
        <w:rPr>
          <w:spacing w:val="1"/>
        </w:rPr>
        <w:t xml:space="preserve"> </w:t>
      </w:r>
      <w:r>
        <w:t>Gile, ce dernier type de traduction reste préférable car elle permet une</w:t>
      </w:r>
      <w:r>
        <w:rPr>
          <w:spacing w:val="1"/>
        </w:rPr>
        <w:t xml:space="preserve"> </w:t>
      </w:r>
      <w:r>
        <w:t>marge de reformulation plus amp</w:t>
      </w:r>
      <w:r>
        <w:t>le par rapport à la traduction en langue</w:t>
      </w:r>
      <w:r>
        <w:rPr>
          <w:spacing w:val="1"/>
        </w:rPr>
        <w:t xml:space="preserve"> </w:t>
      </w:r>
      <w:r>
        <w:t>étrangère où les connaissances linguistiques et culturelles des</w:t>
      </w:r>
      <w:r>
        <w:rPr>
          <w:spacing w:val="1"/>
        </w:rPr>
        <w:t xml:space="preserve"> </w:t>
      </w:r>
      <w:r>
        <w:t>apprentis</w:t>
      </w:r>
      <w:r>
        <w:rPr>
          <w:spacing w:val="1"/>
        </w:rPr>
        <w:t xml:space="preserve"> </w:t>
      </w:r>
      <w:r>
        <w:t>traducteurs peuvent être insuffisantes pour garantir le naturel et la stabilité</w:t>
      </w:r>
      <w:r>
        <w:rPr>
          <w:spacing w:val="1"/>
        </w:rPr>
        <w:t xml:space="preserve"> </w:t>
      </w:r>
      <w:r>
        <w:t>sémantique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traduit.</w:t>
      </w:r>
      <w:r>
        <w:rPr>
          <w:spacing w:val="1"/>
        </w:rPr>
        <w:t xml:space="preserve"> </w:t>
      </w:r>
      <w:r>
        <w:t>L'auteur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</w:t>
      </w:r>
      <w:r>
        <w:t>te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contraintes</w:t>
      </w:r>
      <w:r>
        <w:rPr>
          <w:spacing w:val="-1"/>
        </w:rPr>
        <w:t xml:space="preserve"> </w:t>
      </w:r>
      <w:r>
        <w:t>du marché et affirme :</w:t>
      </w:r>
    </w:p>
    <w:p w14:paraId="3C65D009" w14:textId="77777777" w:rsidR="008A5969" w:rsidRDefault="004D699E">
      <w:pPr>
        <w:pStyle w:val="Corpsdetexte"/>
        <w:spacing w:before="88" w:line="357" w:lineRule="auto"/>
        <w:ind w:left="899" w:right="991" w:hanging="1"/>
      </w:pPr>
      <w:r>
        <w:t>Dans certains pays ou environnements où le marché exige un travail</w:t>
      </w:r>
      <w:r>
        <w:rPr>
          <w:spacing w:val="1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deux</w:t>
      </w:r>
      <w:r>
        <w:rPr>
          <w:spacing w:val="6"/>
        </w:rPr>
        <w:t xml:space="preserve"> </w:t>
      </w:r>
      <w:r>
        <w:t>sens,</w:t>
      </w:r>
      <w:r>
        <w:rPr>
          <w:spacing w:val="6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n'est</w:t>
      </w:r>
      <w:r>
        <w:rPr>
          <w:spacing w:val="7"/>
        </w:rPr>
        <w:t xml:space="preserve"> </w:t>
      </w:r>
      <w:r>
        <w:t>pas</w:t>
      </w:r>
      <w:r>
        <w:rPr>
          <w:spacing w:val="7"/>
        </w:rPr>
        <w:t xml:space="preserve"> </w:t>
      </w:r>
      <w:r>
        <w:t>exclu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former</w:t>
      </w:r>
      <w:r>
        <w:rPr>
          <w:spacing w:val="7"/>
        </w:rPr>
        <w:t xml:space="preserve"> </w:t>
      </w:r>
      <w:r>
        <w:t>également</w:t>
      </w:r>
      <w:r>
        <w:rPr>
          <w:spacing w:val="6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étudiants</w:t>
      </w:r>
    </w:p>
    <w:p w14:paraId="28EAC91B" w14:textId="77777777" w:rsidR="008A5969" w:rsidRDefault="004D699E">
      <w:pPr>
        <w:pStyle w:val="Corpsdetexte"/>
        <w:spacing w:before="1"/>
        <w:ind w:left="0"/>
        <w:jc w:val="left"/>
        <w:rPr>
          <w:sz w:val="11"/>
        </w:rPr>
      </w:pPr>
      <w:r>
        <w:pict w14:anchorId="106D3388">
          <v:rect id="_x0000_s2084" alt="" style="position:absolute;margin-left:60.75pt;margin-top:8.35pt;width:303.45pt;height:.35pt;z-index:-1571584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5231D07F" w14:textId="77777777" w:rsidR="008A5969" w:rsidRDefault="004D699E">
      <w:pPr>
        <w:spacing w:before="54" w:line="247" w:lineRule="auto"/>
        <w:ind w:left="575" w:right="989" w:hanging="1"/>
        <w:rPr>
          <w:sz w:val="15"/>
        </w:rPr>
      </w:pPr>
      <w:r>
        <w:rPr>
          <w:w w:val="105"/>
          <w:sz w:val="15"/>
        </w:rPr>
        <w:t>deux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statuts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visée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didactique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l'apprentissage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 professionnelle 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laquelle nous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nous intéressons.</w:t>
      </w:r>
    </w:p>
    <w:p w14:paraId="5C18811C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31DFB5F" w14:textId="77777777" w:rsidR="008A5969" w:rsidRDefault="004D699E">
      <w:pPr>
        <w:pStyle w:val="Corpsdetexte"/>
        <w:spacing w:before="73" w:line="360" w:lineRule="auto"/>
        <w:ind w:left="899" w:right="990"/>
      </w:pPr>
      <w:r>
        <w:lastRenderedPageBreak/>
        <w:t>à une traduction vers une langue étrangère, mais en soulignant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risques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afférant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proposant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d'optimisation, notamment le travail en équipe avec un locuteur natif.</w:t>
      </w:r>
      <w:r>
        <w:rPr>
          <w:spacing w:val="1"/>
        </w:rPr>
        <w:t xml:space="preserve"> </w:t>
      </w:r>
      <w:r>
        <w:t>(Gile,</w:t>
      </w:r>
      <w:r>
        <w:rPr>
          <w:spacing w:val="-1"/>
        </w:rPr>
        <w:t xml:space="preserve"> </w:t>
      </w:r>
      <w:r>
        <w:t>2005 : 183)</w:t>
      </w:r>
    </w:p>
    <w:p w14:paraId="20412A14" w14:textId="77777777" w:rsidR="008A5969" w:rsidRDefault="004D699E">
      <w:pPr>
        <w:pStyle w:val="Corpsdetexte"/>
        <w:spacing w:before="88" w:line="360" w:lineRule="auto"/>
        <w:ind w:right="989" w:hanging="1"/>
      </w:pPr>
      <w:r>
        <w:t>Cette recommandation va on ne peut plus dans le sens de notre travail. En</w:t>
      </w:r>
      <w:r>
        <w:rPr>
          <w:spacing w:val="1"/>
        </w:rPr>
        <w:t xml:space="preserve"> </w:t>
      </w:r>
      <w:r>
        <w:t>effet, dans les contextes universitaires, ce recours possible à des natifs est</w:t>
      </w:r>
      <w:r>
        <w:rPr>
          <w:spacing w:val="1"/>
        </w:rPr>
        <w:t xml:space="preserve"> </w:t>
      </w:r>
      <w:r>
        <w:t>rendu de plus</w:t>
      </w:r>
      <w:r>
        <w:t xml:space="preserve"> en plus possible par la présence d'étudiants francophones en</w:t>
      </w:r>
      <w:r>
        <w:rPr>
          <w:spacing w:val="1"/>
        </w:rPr>
        <w:t xml:space="preserve"> </w:t>
      </w:r>
      <w:r>
        <w:t>séjour Erasmus. En outre, des projets de traduction collaborative bilatérale,</w:t>
      </w:r>
      <w:r>
        <w:rPr>
          <w:spacing w:val="1"/>
        </w:rPr>
        <w:t xml:space="preserve"> </w:t>
      </w:r>
      <w:r>
        <w:t>peuvent, avec les moyens électroniques de communication actuels, reposer</w:t>
      </w:r>
      <w:r>
        <w:rPr>
          <w:spacing w:val="1"/>
        </w:rPr>
        <w:t xml:space="preserve"> </w:t>
      </w:r>
      <w:r>
        <w:t xml:space="preserve">sur une télé collaboration entre étudiants </w:t>
      </w:r>
      <w:r>
        <w:t>natifs des deux langues de travail.</w:t>
      </w:r>
      <w:r>
        <w:rPr>
          <w:spacing w:val="1"/>
        </w:rPr>
        <w:t xml:space="preserve"> </w:t>
      </w:r>
      <w:r>
        <w:t>Gile</w:t>
      </w:r>
      <w:r>
        <w:rPr>
          <w:spacing w:val="1"/>
        </w:rPr>
        <w:t xml:space="preserve"> </w:t>
      </w:r>
      <w:r>
        <w:t>(2005 :</w:t>
      </w:r>
      <w:r>
        <w:rPr>
          <w:spacing w:val="1"/>
        </w:rPr>
        <w:t xml:space="preserve"> </w:t>
      </w:r>
      <w:r>
        <w:t>188)préconise</w:t>
      </w:r>
      <w:r>
        <w:rPr>
          <w:spacing w:val="1"/>
        </w:rPr>
        <w:t xml:space="preserve"> </w:t>
      </w:r>
      <w:r>
        <w:t>également,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renforcement linguistique en langue cible. Martinez-Mélis (2001</w:t>
      </w:r>
      <w:r>
        <w:rPr>
          <w:spacing w:val="50"/>
        </w:rPr>
        <w:t xml:space="preserve"> </w:t>
      </w:r>
      <w:r>
        <w:t>: 175-</w:t>
      </w:r>
      <w:r>
        <w:rPr>
          <w:spacing w:val="1"/>
        </w:rPr>
        <w:t xml:space="preserve"> </w:t>
      </w:r>
      <w:r>
        <w:t>191) fait le point, quant à elle,</w:t>
      </w:r>
      <w:r>
        <w:rPr>
          <w:spacing w:val="1"/>
        </w:rPr>
        <w:t xml:space="preserve"> </w:t>
      </w:r>
      <w:r>
        <w:t>sur les caractéristiques de la traduction en</w:t>
      </w:r>
      <w:r>
        <w:rPr>
          <w:spacing w:val="1"/>
        </w:rPr>
        <w:t xml:space="preserve"> </w:t>
      </w:r>
      <w:r>
        <w:t>langu</w:t>
      </w:r>
      <w:r>
        <w:t>e étrangère d'une part en se référant aux modèles de compétence de</w:t>
      </w:r>
      <w:r>
        <w:rPr>
          <w:spacing w:val="1"/>
        </w:rPr>
        <w:t xml:space="preserve"> </w:t>
      </w:r>
      <w:r>
        <w:t>traduction en LE établis par Beeby (1996) et Campbell (1998), et d'autre</w:t>
      </w:r>
      <w:r>
        <w:rPr>
          <w:spacing w:val="1"/>
        </w:rPr>
        <w:t xml:space="preserve"> </w:t>
      </w:r>
      <w:r>
        <w:t>part en insistant sur les compétences potentiellement plus importantes, déjà</w:t>
      </w:r>
      <w:r>
        <w:rPr>
          <w:spacing w:val="1"/>
        </w:rPr>
        <w:t xml:space="preserve"> </w:t>
      </w:r>
      <w:r>
        <w:t>présentes dans le modèle de PACTE ou id</w:t>
      </w:r>
      <w:r>
        <w:t>entifiées par Beeby (1996). Dans</w:t>
      </w:r>
      <w:r>
        <w:rPr>
          <w:spacing w:val="1"/>
        </w:rPr>
        <w:t xml:space="preserve"> </w:t>
      </w:r>
      <w:r>
        <w:t>le cas de la traduction en L2, il s'agit en premier lieu de décrire ce qui fait</w:t>
      </w:r>
      <w:r>
        <w:rPr>
          <w:spacing w:val="1"/>
        </w:rPr>
        <w:t xml:space="preserve"> </w:t>
      </w:r>
      <w:r>
        <w:t>défaut aux étudiants et d'anticiper les pièges dus aux modes de transfert de</w:t>
      </w:r>
      <w:r>
        <w:rPr>
          <w:spacing w:val="1"/>
        </w:rPr>
        <w:t xml:space="preserve"> </w:t>
      </w:r>
      <w:r>
        <w:t>la langue maternelle de départ vers la langue d'arrivée. En effet,</w:t>
      </w:r>
      <w:r>
        <w:t xml:space="preserve"> ce sont les</w:t>
      </w:r>
      <w:r>
        <w:rPr>
          <w:spacing w:val="1"/>
        </w:rPr>
        <w:t xml:space="preserve"> </w:t>
      </w:r>
      <w:r>
        <w:t>carences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L2</w:t>
      </w:r>
      <w:r>
        <w:rPr>
          <w:spacing w:val="1"/>
        </w:rPr>
        <w:t xml:space="preserve"> </w:t>
      </w:r>
      <w:r>
        <w:t>(notamment,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linguistiques et culturelles) qui vont motiver l'accent mis sur l'une ou l'autre</w:t>
      </w:r>
      <w:r>
        <w:rPr>
          <w:spacing w:val="-47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composantes :</w:t>
      </w:r>
    </w:p>
    <w:p w14:paraId="7EF80E70" w14:textId="77777777" w:rsidR="008A5969" w:rsidRDefault="004D699E">
      <w:pPr>
        <w:pStyle w:val="Paragraphedeliste"/>
        <w:numPr>
          <w:ilvl w:val="0"/>
          <w:numId w:val="28"/>
        </w:numPr>
        <w:tabs>
          <w:tab w:val="left" w:pos="1090"/>
        </w:tabs>
        <w:spacing w:before="54" w:line="292" w:lineRule="auto"/>
        <w:ind w:right="1087"/>
        <w:jc w:val="both"/>
        <w:rPr>
          <w:sz w:val="20"/>
        </w:rPr>
      </w:pPr>
      <w:r>
        <w:rPr>
          <w:sz w:val="20"/>
        </w:rPr>
        <w:t>la compétence linguistique : Martinez-Mélis (2001 : 179) note, dans</w:t>
      </w:r>
      <w:r>
        <w:rPr>
          <w:spacing w:val="-47"/>
          <w:sz w:val="20"/>
        </w:rPr>
        <w:t xml:space="preserve"> </w:t>
      </w:r>
      <w:r>
        <w:rPr>
          <w:sz w:val="20"/>
        </w:rPr>
        <w:t>le</w:t>
      </w:r>
      <w:r>
        <w:rPr>
          <w:spacing w:val="18"/>
          <w:sz w:val="20"/>
        </w:rPr>
        <w:t xml:space="preserve"> </w:t>
      </w:r>
      <w:r>
        <w:rPr>
          <w:sz w:val="20"/>
        </w:rPr>
        <w:t>cas</w:t>
      </w:r>
      <w:r>
        <w:rPr>
          <w:spacing w:val="18"/>
          <w:sz w:val="20"/>
        </w:rPr>
        <w:t xml:space="preserve"> </w:t>
      </w:r>
      <w:r>
        <w:rPr>
          <w:sz w:val="20"/>
        </w:rPr>
        <w:t>d'une</w:t>
      </w:r>
      <w:r>
        <w:rPr>
          <w:spacing w:val="18"/>
          <w:sz w:val="20"/>
        </w:rPr>
        <w:t xml:space="preserve"> </w:t>
      </w:r>
      <w:r>
        <w:rPr>
          <w:sz w:val="20"/>
        </w:rPr>
        <w:t>demande</w:t>
      </w:r>
      <w:r>
        <w:rPr>
          <w:spacing w:val="18"/>
          <w:sz w:val="20"/>
        </w:rPr>
        <w:t xml:space="preserve"> </w:t>
      </w:r>
      <w:r>
        <w:rPr>
          <w:sz w:val="20"/>
        </w:rPr>
        <w:t>professionnelle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traduction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langue</w:t>
      </w:r>
    </w:p>
    <w:p w14:paraId="0D4EE257" w14:textId="77777777" w:rsidR="008A5969" w:rsidRDefault="004D699E">
      <w:pPr>
        <w:pStyle w:val="Corpsdetexte"/>
        <w:spacing w:before="66" w:line="357" w:lineRule="auto"/>
        <w:ind w:left="1089" w:right="1087"/>
      </w:pPr>
      <w:r>
        <w:t>étrangère,</w:t>
      </w:r>
      <w:r>
        <w:rPr>
          <w:spacing w:val="1"/>
        </w:rPr>
        <w:t xml:space="preserve"> </w:t>
      </w:r>
      <w:r>
        <w:t>l'attente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niveau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compréhension</w:t>
      </w:r>
      <w:r>
        <w:rPr>
          <w:spacing w:val="22"/>
        </w:rPr>
        <w:t xml:space="preserve"> </w:t>
      </w:r>
      <w:r>
        <w:t>supérieur</w:t>
      </w:r>
      <w:r>
        <w:rPr>
          <w:spacing w:val="23"/>
        </w:rPr>
        <w:t xml:space="preserve"> </w:t>
      </w:r>
      <w:r>
        <w:t>lorsque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texte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départ</w:t>
      </w:r>
      <w:r>
        <w:rPr>
          <w:spacing w:val="22"/>
        </w:rPr>
        <w:t xml:space="preserve"> </w:t>
      </w:r>
      <w:r>
        <w:t>est</w:t>
      </w:r>
      <w:r>
        <w:rPr>
          <w:spacing w:val="23"/>
        </w:rPr>
        <w:t xml:space="preserve"> </w:t>
      </w:r>
      <w:r>
        <w:t>rédigé</w:t>
      </w:r>
    </w:p>
    <w:p w14:paraId="264DDCA1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415C8BC" w14:textId="77777777" w:rsidR="008A5969" w:rsidRDefault="004D699E">
      <w:pPr>
        <w:pStyle w:val="Corpsdetexte"/>
        <w:spacing w:before="73" w:line="362" w:lineRule="auto"/>
        <w:ind w:left="1089" w:right="1092"/>
      </w:pPr>
      <w:r>
        <w:lastRenderedPageBreak/>
        <w:t>dans la langue maternelle du traducteur. Cela rejoint ce que nous</w:t>
      </w:r>
      <w:r>
        <w:rPr>
          <w:spacing w:val="1"/>
        </w:rPr>
        <w:t xml:space="preserve"> </w:t>
      </w:r>
      <w:r>
        <w:t>avons</w:t>
      </w:r>
      <w:r>
        <w:rPr>
          <w:spacing w:val="-1"/>
        </w:rPr>
        <w:t xml:space="preserve"> </w:t>
      </w:r>
      <w:r>
        <w:t>mentionné plus haut.</w:t>
      </w:r>
    </w:p>
    <w:p w14:paraId="22C28946" w14:textId="77777777" w:rsidR="008A5969" w:rsidRDefault="004D699E">
      <w:pPr>
        <w:pStyle w:val="Paragraphedeliste"/>
        <w:numPr>
          <w:ilvl w:val="0"/>
          <w:numId w:val="28"/>
        </w:numPr>
        <w:tabs>
          <w:tab w:val="left" w:pos="1090"/>
        </w:tabs>
        <w:spacing w:line="273" w:lineRule="exact"/>
        <w:jc w:val="both"/>
        <w:rPr>
          <w:sz w:val="20"/>
        </w:rPr>
      </w:pP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compétence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transfert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16"/>
          <w:sz w:val="20"/>
        </w:rPr>
        <w:t xml:space="preserve"> </w:t>
      </w:r>
      <w:r>
        <w:rPr>
          <w:sz w:val="20"/>
        </w:rPr>
        <w:t>mise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évidence</w:t>
      </w:r>
      <w:r>
        <w:rPr>
          <w:spacing w:val="16"/>
          <w:sz w:val="20"/>
        </w:rPr>
        <w:t xml:space="preserve"> </w:t>
      </w:r>
      <w:r>
        <w:rPr>
          <w:sz w:val="20"/>
        </w:rPr>
        <w:t>par</w:t>
      </w:r>
      <w:r>
        <w:rPr>
          <w:spacing w:val="16"/>
          <w:sz w:val="20"/>
        </w:rPr>
        <w:t xml:space="preserve"> </w:t>
      </w:r>
      <w:r>
        <w:rPr>
          <w:sz w:val="20"/>
        </w:rPr>
        <w:t>Beeby</w:t>
      </w:r>
      <w:r>
        <w:rPr>
          <w:spacing w:val="15"/>
          <w:sz w:val="20"/>
        </w:rPr>
        <w:t xml:space="preserve"> </w:t>
      </w:r>
      <w:r>
        <w:rPr>
          <w:sz w:val="20"/>
        </w:rPr>
        <w:t>(1996)</w:t>
      </w:r>
      <w:r>
        <w:rPr>
          <w:spacing w:val="21"/>
          <w:sz w:val="20"/>
        </w:rPr>
        <w:t xml:space="preserve"> </w:t>
      </w:r>
      <w:r>
        <w:rPr>
          <w:sz w:val="20"/>
        </w:rPr>
        <w:t>et</w:t>
      </w:r>
    </w:p>
    <w:p w14:paraId="1C190604" w14:textId="77777777" w:rsidR="008A5969" w:rsidRDefault="004D699E">
      <w:pPr>
        <w:pStyle w:val="Corpsdetexte"/>
        <w:spacing w:before="69" w:line="360" w:lineRule="auto"/>
        <w:ind w:left="1089" w:right="1088"/>
      </w:pPr>
      <w:r>
        <w:t>définie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« la</w:t>
      </w:r>
      <w:r>
        <w:rPr>
          <w:spacing w:val="1"/>
        </w:rPr>
        <w:t xml:space="preserve"> </w:t>
      </w:r>
      <w:r>
        <w:t>maîtrise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permettant de transférer le sens de la langue de départ à la langue</w:t>
      </w:r>
      <w:r>
        <w:rPr>
          <w:spacing w:val="1"/>
        </w:rPr>
        <w:t xml:space="preserve"> </w:t>
      </w:r>
      <w:r>
        <w:t>d'arrivée »</w:t>
      </w:r>
      <w:r>
        <w:rPr>
          <w:spacing w:val="1"/>
        </w:rPr>
        <w:t xml:space="preserve"> </w:t>
      </w:r>
      <w:r>
        <w:t>(Martinez-Mélis,</w:t>
      </w:r>
      <w:r>
        <w:rPr>
          <w:spacing w:val="1"/>
        </w:rPr>
        <w:t xml:space="preserve"> </w:t>
      </w:r>
      <w:r>
        <w:t>2001:</w:t>
      </w:r>
      <w:r>
        <w:rPr>
          <w:spacing w:val="1"/>
        </w:rPr>
        <w:t xml:space="preserve"> </w:t>
      </w:r>
      <w:r>
        <w:t>177).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l'auteure,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compétence joue un rôle central sur le contrôle des interférences</w:t>
      </w:r>
      <w:r>
        <w:rPr>
          <w:spacing w:val="1"/>
        </w:rPr>
        <w:t xml:space="preserve"> </w:t>
      </w:r>
      <w:r>
        <w:t>entre la langue de départ et la langue d'arrivée. Sans que</w:t>
      </w:r>
      <w:r>
        <w:t xml:space="preserve"> l'on sache</w:t>
      </w:r>
      <w:r>
        <w:rPr>
          <w:spacing w:val="1"/>
        </w:rPr>
        <w:t xml:space="preserve"> </w:t>
      </w:r>
      <w:r>
        <w:t>trop sur quelles références théoriques s'appuie Martinez-Mélis, cette</w:t>
      </w:r>
      <w:r>
        <w:rPr>
          <w:spacing w:val="-47"/>
        </w:rPr>
        <w:t xml:space="preserve"> </w:t>
      </w:r>
      <w:r>
        <w:t>dernière serait selon elle plus difficile à contrôler quand la</w:t>
      </w:r>
      <w:r>
        <w:rPr>
          <w:spacing w:val="50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de départ est la langue maternelle du traducteur. A notre avis, c'est</w:t>
      </w:r>
      <w:r>
        <w:rPr>
          <w:spacing w:val="1"/>
        </w:rPr>
        <w:t xml:space="preserve"> </w:t>
      </w:r>
      <w:r>
        <w:t>plutôt la compétence stratégique (</w:t>
      </w:r>
      <w:r>
        <w:t>« monitoring » chez Campbell)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permettre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porter</w:t>
      </w:r>
      <w:r>
        <w:rPr>
          <w:spacing w:val="1"/>
        </w:rPr>
        <w:t xml:space="preserve"> </w:t>
      </w:r>
      <w:r>
        <w:t>l'attention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pièges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d'interférences, d'autant plus sensibles bien évidemment lorsque les</w:t>
      </w:r>
      <w:r>
        <w:rPr>
          <w:spacing w:val="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langues</w:t>
      </w:r>
      <w:r>
        <w:rPr>
          <w:spacing w:val="-1"/>
        </w:rPr>
        <w:t xml:space="preserve"> </w:t>
      </w:r>
      <w:r>
        <w:t>en contact</w:t>
      </w:r>
      <w:r>
        <w:rPr>
          <w:spacing w:val="-1"/>
        </w:rPr>
        <w:t xml:space="preserve"> </w:t>
      </w:r>
      <w:r>
        <w:t>sont des</w:t>
      </w:r>
      <w:r>
        <w:rPr>
          <w:spacing w:val="-1"/>
        </w:rPr>
        <w:t xml:space="preserve"> </w:t>
      </w:r>
      <w:r>
        <w:t>langues</w:t>
      </w:r>
      <w:r>
        <w:rPr>
          <w:spacing w:val="-1"/>
        </w:rPr>
        <w:t xml:space="preserve"> </w:t>
      </w:r>
      <w:r>
        <w:t>voisines.</w:t>
      </w:r>
    </w:p>
    <w:p w14:paraId="07089B27" w14:textId="77777777" w:rsidR="008A5969" w:rsidRDefault="004D699E">
      <w:pPr>
        <w:pStyle w:val="Paragraphedeliste"/>
        <w:numPr>
          <w:ilvl w:val="0"/>
          <w:numId w:val="28"/>
        </w:numPr>
        <w:tabs>
          <w:tab w:val="left" w:pos="1090"/>
        </w:tabs>
        <w:spacing w:line="277" w:lineRule="exact"/>
        <w:jc w:val="both"/>
        <w:rPr>
          <w:sz w:val="20"/>
        </w:rPr>
      </w:pPr>
      <w:r>
        <w:rPr>
          <w:sz w:val="20"/>
        </w:rPr>
        <w:t xml:space="preserve">la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compétence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stratégique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constitue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Martinez-Mélis   </w:t>
      </w:r>
      <w:r>
        <w:rPr>
          <w:spacing w:val="40"/>
          <w:sz w:val="20"/>
        </w:rPr>
        <w:t xml:space="preserve"> </w:t>
      </w:r>
      <w:r>
        <w:rPr>
          <w:sz w:val="20"/>
        </w:rPr>
        <w:t>une</w:t>
      </w:r>
    </w:p>
    <w:p w14:paraId="7034D685" w14:textId="77777777" w:rsidR="008A5969" w:rsidRDefault="004D699E">
      <w:pPr>
        <w:pStyle w:val="Corpsdetexte"/>
        <w:spacing w:before="68" w:line="360" w:lineRule="auto"/>
        <w:ind w:left="1089" w:right="1086"/>
      </w:pPr>
      <w:r>
        <w:t>composante clef qui permet la gestion consciente des problèmes de</w:t>
      </w:r>
      <w:r>
        <w:rPr>
          <w:spacing w:val="1"/>
        </w:rPr>
        <w:t xml:space="preserve"> </w:t>
      </w:r>
      <w:r>
        <w:t>reformulation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L2.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réduction</w:t>
      </w:r>
      <w:r>
        <w:rPr>
          <w:spacing w:val="1"/>
        </w:rPr>
        <w:t xml:space="preserve"> </w:t>
      </w:r>
      <w:r>
        <w:t>serait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chercheuse, a priori (elle ne s'appuie pas ici sur des recherches</w:t>
      </w:r>
      <w:r>
        <w:rPr>
          <w:spacing w:val="1"/>
        </w:rPr>
        <w:t xml:space="preserve"> </w:t>
      </w:r>
      <w:r>
        <w:t>empiriques)</w:t>
      </w:r>
      <w:r>
        <w:t xml:space="preserve"> plus utilisée pour la traduction en langue </w:t>
      </w:r>
      <w:r>
        <w:rPr>
          <w:sz w:val="17"/>
        </w:rPr>
        <w:t>étrangère afin de</w:t>
      </w:r>
      <w:r>
        <w:rPr>
          <w:spacing w:val="-40"/>
          <w:sz w:val="17"/>
        </w:rPr>
        <w:t xml:space="preserve"> </w:t>
      </w:r>
      <w:r>
        <w:t>limiter</w:t>
      </w:r>
      <w:r>
        <w:rPr>
          <w:spacing w:val="-1"/>
        </w:rPr>
        <w:t xml:space="preserve"> </w:t>
      </w:r>
      <w:r>
        <w:t>l'étendue textuelle</w:t>
      </w:r>
      <w:r>
        <w:rPr>
          <w:spacing w:val="-1"/>
        </w:rPr>
        <w:t xml:space="preserve"> </w:t>
      </w:r>
      <w:r>
        <w:t>à contrôler/réviser.</w:t>
      </w:r>
    </w:p>
    <w:p w14:paraId="3616A4BA" w14:textId="77777777" w:rsidR="008A5969" w:rsidRDefault="004D699E">
      <w:pPr>
        <w:pStyle w:val="Corpsdetexte"/>
        <w:spacing w:before="144" w:line="360" w:lineRule="auto"/>
        <w:ind w:right="1086" w:hanging="1"/>
        <w:rPr>
          <w:sz w:val="17"/>
        </w:rPr>
      </w:pPr>
      <w:r>
        <w:t>Compte tenu d'une part de la redondance entre compétence stratégique et</w:t>
      </w:r>
      <w:r>
        <w:rPr>
          <w:spacing w:val="1"/>
        </w:rPr>
        <w:t xml:space="preserve"> </w:t>
      </w:r>
      <w:r>
        <w:t>compétence de transfert, et d'autre part de la redondance entre compétenc</w:t>
      </w:r>
      <w:r>
        <w:t>e</w:t>
      </w:r>
      <w:r>
        <w:rPr>
          <w:spacing w:val="-47"/>
        </w:rPr>
        <w:t xml:space="preserve"> </w:t>
      </w:r>
      <w:r>
        <w:t>instrumentale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compétence</w:t>
      </w:r>
      <w:r>
        <w:rPr>
          <w:spacing w:val="14"/>
        </w:rPr>
        <w:t xml:space="preserve"> </w:t>
      </w:r>
      <w:r>
        <w:t>extralinguistique,</w:t>
      </w:r>
      <w:r>
        <w:rPr>
          <w:spacing w:val="14"/>
        </w:rPr>
        <w:t xml:space="preserve"> </w:t>
      </w:r>
      <w:r>
        <w:t>nous</w:t>
      </w:r>
      <w:r>
        <w:rPr>
          <w:spacing w:val="15"/>
        </w:rPr>
        <w:t xml:space="preserve"> </w:t>
      </w:r>
      <w:r>
        <w:t>proposons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limiter</w:t>
      </w:r>
      <w:r>
        <w:rPr>
          <w:spacing w:val="-47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spécifiquement</w:t>
      </w:r>
      <w:r>
        <w:rPr>
          <w:spacing w:val="1"/>
        </w:rPr>
        <w:t xml:space="preserve"> </w:t>
      </w:r>
      <w:r>
        <w:t>visés</w:t>
      </w:r>
      <w:r>
        <w:rPr>
          <w:spacing w:val="1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en langue étrangère</w:t>
      </w:r>
      <w:r>
        <w:rPr>
          <w:spacing w:val="6"/>
        </w:rPr>
        <w:t xml:space="preserve"> </w:t>
      </w:r>
      <w:r>
        <w:rPr>
          <w:sz w:val="17"/>
        </w:rPr>
        <w:t>:</w:t>
      </w:r>
    </w:p>
    <w:p w14:paraId="1DBA4984" w14:textId="77777777" w:rsidR="008A5969" w:rsidRDefault="008A5969">
      <w:pPr>
        <w:spacing w:line="360" w:lineRule="auto"/>
        <w:rPr>
          <w:sz w:val="17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EA30D8B" w14:textId="77777777" w:rsidR="008A5969" w:rsidRDefault="004D699E">
      <w:pPr>
        <w:pStyle w:val="Paragraphedeliste"/>
        <w:numPr>
          <w:ilvl w:val="0"/>
          <w:numId w:val="28"/>
        </w:numPr>
        <w:tabs>
          <w:tab w:val="left" w:pos="1090"/>
        </w:tabs>
        <w:spacing w:before="41" w:line="295" w:lineRule="auto"/>
        <w:ind w:right="1088"/>
        <w:jc w:val="both"/>
        <w:rPr>
          <w:sz w:val="20"/>
        </w:rPr>
      </w:pPr>
      <w:r>
        <w:rPr>
          <w:sz w:val="20"/>
        </w:rPr>
        <w:lastRenderedPageBreak/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compétence</w:t>
      </w:r>
      <w:r>
        <w:rPr>
          <w:spacing w:val="1"/>
          <w:sz w:val="20"/>
        </w:rPr>
        <w:t xml:space="preserve"> </w:t>
      </w:r>
      <w:r>
        <w:rPr>
          <w:sz w:val="20"/>
        </w:rPr>
        <w:t>linguistique :</w:t>
      </w:r>
      <w:r>
        <w:rPr>
          <w:spacing w:val="1"/>
          <w:sz w:val="20"/>
        </w:rPr>
        <w:t xml:space="preserve"> </w:t>
      </w:r>
      <w:r>
        <w:rPr>
          <w:sz w:val="20"/>
        </w:rPr>
        <w:t>cette</w:t>
      </w:r>
      <w:r>
        <w:rPr>
          <w:spacing w:val="1"/>
          <w:sz w:val="20"/>
        </w:rPr>
        <w:t xml:space="preserve"> </w:t>
      </w:r>
      <w:r>
        <w:rPr>
          <w:sz w:val="20"/>
        </w:rPr>
        <w:t>compétence</w:t>
      </w:r>
      <w:r>
        <w:rPr>
          <w:spacing w:val="1"/>
          <w:sz w:val="20"/>
        </w:rPr>
        <w:t xml:space="preserve"> </w:t>
      </w:r>
      <w:r>
        <w:rPr>
          <w:sz w:val="20"/>
        </w:rPr>
        <w:t>inclut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compréhension</w:t>
      </w:r>
      <w:r>
        <w:rPr>
          <w:spacing w:val="-2"/>
          <w:sz w:val="20"/>
        </w:rPr>
        <w:t xml:space="preserve"> </w:t>
      </w:r>
      <w:r>
        <w:rPr>
          <w:sz w:val="20"/>
        </w:rPr>
        <w:t>fine</w:t>
      </w:r>
      <w:r>
        <w:rPr>
          <w:spacing w:val="-1"/>
          <w:sz w:val="20"/>
        </w:rPr>
        <w:t xml:space="preserve"> </w:t>
      </w:r>
      <w:r>
        <w:rPr>
          <w:sz w:val="20"/>
        </w:rPr>
        <w:t>du texte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départ dont</w:t>
      </w:r>
      <w:r>
        <w:rPr>
          <w:spacing w:val="-1"/>
          <w:sz w:val="20"/>
        </w:rPr>
        <w:t xml:space="preserve"> </w:t>
      </w:r>
      <w:r>
        <w:rPr>
          <w:sz w:val="20"/>
        </w:rPr>
        <w:t>nous</w:t>
      </w:r>
      <w:r>
        <w:rPr>
          <w:spacing w:val="-1"/>
          <w:sz w:val="20"/>
        </w:rPr>
        <w:t xml:space="preserve"> </w:t>
      </w:r>
      <w:r>
        <w:rPr>
          <w:sz w:val="20"/>
        </w:rPr>
        <w:t>avons</w:t>
      </w:r>
      <w:r>
        <w:rPr>
          <w:spacing w:val="-1"/>
          <w:sz w:val="20"/>
        </w:rPr>
        <w:t xml:space="preserve"> </w:t>
      </w:r>
      <w:r>
        <w:rPr>
          <w:sz w:val="20"/>
        </w:rPr>
        <w:t>déjà</w:t>
      </w:r>
      <w:r>
        <w:rPr>
          <w:spacing w:val="-1"/>
          <w:sz w:val="20"/>
        </w:rPr>
        <w:t xml:space="preserve"> </w:t>
      </w:r>
      <w:r>
        <w:rPr>
          <w:sz w:val="20"/>
        </w:rPr>
        <w:t>traité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</w:p>
    <w:p w14:paraId="204B5701" w14:textId="77777777" w:rsidR="008A5969" w:rsidRDefault="004D699E">
      <w:pPr>
        <w:pStyle w:val="Corpsdetexte"/>
        <w:spacing w:before="64"/>
        <w:ind w:left="1089"/>
      </w:pPr>
      <w:r>
        <w:t>la</w:t>
      </w:r>
      <w:r>
        <w:rPr>
          <w:spacing w:val="45"/>
        </w:rPr>
        <w:t xml:space="preserve"> </w:t>
      </w:r>
      <w:r>
        <w:t>réexpression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langue</w:t>
      </w:r>
      <w:r>
        <w:rPr>
          <w:spacing w:val="-3"/>
        </w:rPr>
        <w:t xml:space="preserve"> </w:t>
      </w:r>
      <w:r>
        <w:t>étrangère.</w:t>
      </w:r>
    </w:p>
    <w:p w14:paraId="05557C1C" w14:textId="77777777" w:rsidR="008A5969" w:rsidRDefault="004D699E">
      <w:pPr>
        <w:pStyle w:val="Paragraphedeliste"/>
        <w:numPr>
          <w:ilvl w:val="0"/>
          <w:numId w:val="28"/>
        </w:numPr>
        <w:tabs>
          <w:tab w:val="left" w:pos="1090"/>
        </w:tabs>
        <w:spacing w:before="80"/>
        <w:jc w:val="both"/>
        <w:rPr>
          <w:sz w:val="20"/>
        </w:rPr>
      </w:pP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compétence</w:t>
      </w:r>
      <w:r>
        <w:rPr>
          <w:spacing w:val="24"/>
          <w:sz w:val="20"/>
        </w:rPr>
        <w:t xml:space="preserve"> </w:t>
      </w:r>
      <w:r>
        <w:rPr>
          <w:sz w:val="20"/>
        </w:rPr>
        <w:t>stratégique,</w:t>
      </w:r>
      <w:r>
        <w:rPr>
          <w:spacing w:val="24"/>
          <w:sz w:val="20"/>
        </w:rPr>
        <w:t xml:space="preserve"> </w:t>
      </w:r>
      <w:r>
        <w:rPr>
          <w:sz w:val="20"/>
        </w:rPr>
        <w:t>centrée</w:t>
      </w:r>
      <w:r>
        <w:rPr>
          <w:spacing w:val="24"/>
          <w:sz w:val="20"/>
        </w:rPr>
        <w:t xml:space="preserve"> </w:t>
      </w:r>
      <w:r>
        <w:rPr>
          <w:sz w:val="20"/>
        </w:rPr>
        <w:t>sur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métacognition</w:t>
      </w:r>
      <w:r>
        <w:rPr>
          <w:spacing w:val="24"/>
          <w:sz w:val="20"/>
        </w:rPr>
        <w:t xml:space="preserve"> </w:t>
      </w:r>
      <w:r>
        <w:rPr>
          <w:sz w:val="20"/>
        </w:rPr>
        <w:t>:</w:t>
      </w:r>
      <w:r>
        <w:rPr>
          <w:spacing w:val="24"/>
          <w:sz w:val="20"/>
        </w:rPr>
        <w:t xml:space="preserve"> </w:t>
      </w:r>
      <w:r>
        <w:rPr>
          <w:sz w:val="20"/>
        </w:rPr>
        <w:t>contrôle</w:t>
      </w:r>
    </w:p>
    <w:p w14:paraId="3B87013C" w14:textId="77777777" w:rsidR="008A5969" w:rsidRDefault="004D699E">
      <w:pPr>
        <w:pStyle w:val="Corpsdetexte"/>
        <w:spacing w:before="72" w:line="360" w:lineRule="auto"/>
        <w:ind w:left="1089" w:right="1086"/>
      </w:pPr>
      <w:r>
        <w:t>des</w:t>
      </w:r>
      <w:r>
        <w:rPr>
          <w:spacing w:val="1"/>
        </w:rPr>
        <w:t xml:space="preserve"> </w:t>
      </w:r>
      <w:r>
        <w:t>interférences</w:t>
      </w:r>
      <w:r>
        <w:rPr>
          <w:spacing w:val="1"/>
        </w:rPr>
        <w:t xml:space="preserve"> </w:t>
      </w:r>
      <w:r>
        <w:t>appelant</w:t>
      </w:r>
      <w:r>
        <w:rPr>
          <w:spacing w:val="1"/>
        </w:rPr>
        <w:t xml:space="preserve"> </w:t>
      </w:r>
      <w:r>
        <w:t>l'attention</w:t>
      </w:r>
      <w:r>
        <w:rPr>
          <w:spacing w:val="1"/>
        </w:rPr>
        <w:t xml:space="preserve"> </w:t>
      </w:r>
      <w:r>
        <w:t>sélective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pièges</w:t>
      </w:r>
      <w:r>
        <w:rPr>
          <w:spacing w:val="1"/>
        </w:rPr>
        <w:t xml:space="preserve"> </w:t>
      </w:r>
      <w:r>
        <w:t>pouvant se manifester dans la réexpression en langue étrangère.</w:t>
      </w:r>
      <w:r>
        <w:rPr>
          <w:spacing w:val="1"/>
        </w:rPr>
        <w:t xml:space="preserve"> </w:t>
      </w:r>
      <w:r>
        <w:t>Dans ce cadre, la réduction présentée à tort comme stratégie par</w:t>
      </w:r>
      <w:r>
        <w:rPr>
          <w:spacing w:val="1"/>
        </w:rPr>
        <w:t xml:space="preserve"> </w:t>
      </w:r>
      <w:r>
        <w:t>Martinez-Mélis</w:t>
      </w:r>
      <w:r>
        <w:rPr>
          <w:spacing w:val="31"/>
        </w:rPr>
        <w:t xml:space="preserve"> </w:t>
      </w:r>
      <w:r>
        <w:t>peut</w:t>
      </w:r>
      <w:r>
        <w:rPr>
          <w:spacing w:val="31"/>
        </w:rPr>
        <w:t xml:space="preserve"> </w:t>
      </w:r>
      <w:r>
        <w:t>toutefois</w:t>
      </w:r>
      <w:r>
        <w:rPr>
          <w:spacing w:val="31"/>
        </w:rPr>
        <w:t xml:space="preserve"> </w:t>
      </w:r>
      <w:r>
        <w:t>constituer</w:t>
      </w:r>
      <w:r>
        <w:rPr>
          <w:spacing w:val="31"/>
        </w:rPr>
        <w:t xml:space="preserve"> </w:t>
      </w:r>
      <w:r>
        <w:t>une</w:t>
      </w:r>
      <w:r>
        <w:rPr>
          <w:spacing w:val="31"/>
        </w:rPr>
        <w:t xml:space="preserve"> </w:t>
      </w:r>
      <w:r>
        <w:t>opération</w:t>
      </w:r>
      <w:r>
        <w:rPr>
          <w:spacing w:val="31"/>
        </w:rPr>
        <w:t xml:space="preserve"> </w:t>
      </w:r>
      <w:r>
        <w:t>langagière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contournement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d'évitement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</w:t>
      </w:r>
      <w:r>
        <w:t>ficultés. La dimension métacognitive qui constitue une clef de</w:t>
      </w:r>
      <w:r>
        <w:rPr>
          <w:spacing w:val="1"/>
        </w:rPr>
        <w:t xml:space="preserve"> </w:t>
      </w:r>
      <w:r>
        <w:t>voûte de l'autonomie ne peut qu'être mise en évidence</w:t>
      </w:r>
      <w:r>
        <w:rPr>
          <w:spacing w:val="1"/>
        </w:rPr>
        <w:t xml:space="preserve"> </w:t>
      </w:r>
      <w:r>
        <w:t>dans la</w:t>
      </w:r>
      <w:r>
        <w:rPr>
          <w:spacing w:val="1"/>
        </w:rPr>
        <w:t xml:space="preserve"> </w:t>
      </w:r>
      <w:r>
        <w:t>définition des compétences (Marchand, 2011 : 10), surtout dans une</w:t>
      </w:r>
      <w:r>
        <w:rPr>
          <w:spacing w:val="-47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(Vienne,</w:t>
      </w:r>
      <w:r>
        <w:rPr>
          <w:spacing w:val="1"/>
        </w:rPr>
        <w:t xml:space="preserve"> </w:t>
      </w:r>
      <w:r>
        <w:t>1998).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métacog</w:t>
      </w:r>
      <w:r>
        <w:t>nition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générique</w:t>
      </w:r>
      <w:r>
        <w:rPr>
          <w:spacing w:val="1"/>
        </w:rPr>
        <w:t xml:space="preserve"> </w:t>
      </w:r>
      <w:r>
        <w:t>valable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traduction en langue maternelle que pour la traduction en langue</w:t>
      </w:r>
      <w:r>
        <w:rPr>
          <w:spacing w:val="1"/>
        </w:rPr>
        <w:t xml:space="preserve"> </w:t>
      </w:r>
      <w:r>
        <w:t>étrangère.</w:t>
      </w:r>
    </w:p>
    <w:p w14:paraId="45472414" w14:textId="77777777" w:rsidR="008A5969" w:rsidRDefault="004D699E">
      <w:pPr>
        <w:pStyle w:val="Paragraphedeliste"/>
        <w:numPr>
          <w:ilvl w:val="0"/>
          <w:numId w:val="28"/>
        </w:numPr>
        <w:tabs>
          <w:tab w:val="left" w:pos="1090"/>
        </w:tabs>
        <w:spacing w:line="275" w:lineRule="exact"/>
        <w:jc w:val="both"/>
        <w:rPr>
          <w:sz w:val="20"/>
        </w:rPr>
      </w:pP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compétence</w:t>
      </w:r>
      <w:r>
        <w:rPr>
          <w:spacing w:val="3"/>
          <w:sz w:val="20"/>
        </w:rPr>
        <w:t xml:space="preserve"> </w:t>
      </w:r>
      <w:r>
        <w:rPr>
          <w:sz w:val="20"/>
        </w:rPr>
        <w:t>instrumentale</w:t>
      </w:r>
      <w:r>
        <w:rPr>
          <w:spacing w:val="3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ce</w:t>
      </w:r>
      <w:r>
        <w:rPr>
          <w:spacing w:val="2"/>
          <w:sz w:val="20"/>
        </w:rPr>
        <w:t xml:space="preserve"> </w:t>
      </w:r>
      <w:r>
        <w:rPr>
          <w:sz w:val="20"/>
        </w:rPr>
        <w:t>qu'elle</w:t>
      </w:r>
      <w:r>
        <w:rPr>
          <w:spacing w:val="3"/>
          <w:sz w:val="20"/>
        </w:rPr>
        <w:t xml:space="preserve"> </w:t>
      </w:r>
      <w:r>
        <w:rPr>
          <w:sz w:val="20"/>
        </w:rPr>
        <w:t>peut</w:t>
      </w:r>
      <w:r>
        <w:rPr>
          <w:spacing w:val="3"/>
          <w:sz w:val="20"/>
        </w:rPr>
        <w:t xml:space="preserve"> </w:t>
      </w:r>
      <w:r>
        <w:rPr>
          <w:sz w:val="20"/>
        </w:rPr>
        <w:t>viser</w:t>
      </w:r>
      <w:r>
        <w:rPr>
          <w:spacing w:val="3"/>
          <w:sz w:val="20"/>
        </w:rPr>
        <w:t xml:space="preserve"> </w:t>
      </w:r>
      <w:r>
        <w:rPr>
          <w:sz w:val="20"/>
        </w:rPr>
        <w:t>des</w:t>
      </w:r>
      <w:r>
        <w:rPr>
          <w:spacing w:val="2"/>
          <w:sz w:val="20"/>
        </w:rPr>
        <w:t xml:space="preserve"> </w:t>
      </w:r>
      <w:r>
        <w:rPr>
          <w:sz w:val="20"/>
        </w:rPr>
        <w:t>éléments</w:t>
      </w:r>
    </w:p>
    <w:p w14:paraId="553FDF77" w14:textId="77777777" w:rsidR="008A5969" w:rsidRDefault="004D699E">
      <w:pPr>
        <w:pStyle w:val="Corpsdetexte"/>
        <w:spacing w:before="71" w:line="360" w:lineRule="auto"/>
        <w:ind w:left="1089" w:right="1086"/>
      </w:pPr>
      <w:r>
        <w:t>linguistiques et extralinguistiques par voie de documentation, nous</w:t>
      </w:r>
      <w:r>
        <w:rPr>
          <w:spacing w:val="1"/>
        </w:rPr>
        <w:t xml:space="preserve"> </w:t>
      </w:r>
      <w:r>
        <w:t>gagnons à mettre l'accent sur les techniques spécifiques d'utilisation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externes</w:t>
      </w:r>
      <w:r>
        <w:rPr>
          <w:spacing w:val="1"/>
        </w:rPr>
        <w:t xml:space="preserve"> </w:t>
      </w:r>
      <w:r>
        <w:t>(informatiques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non),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l'articulation problème identifié-outil choisi</w:t>
      </w:r>
      <w:r>
        <w:t>-usage de cet outil. 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prosaïque,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s'agir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d'encourager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thésaurus</w:t>
      </w:r>
      <w:r>
        <w:rPr>
          <w:spacing w:val="1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que nous aborderons</w:t>
      </w:r>
      <w:r>
        <w:rPr>
          <w:spacing w:val="-1"/>
        </w:rPr>
        <w:t xml:space="preserve"> </w:t>
      </w:r>
      <w:r>
        <w:t>plus loin.</w:t>
      </w:r>
    </w:p>
    <w:p w14:paraId="0E6CCE05" w14:textId="77777777" w:rsidR="008A5969" w:rsidRDefault="004D699E">
      <w:pPr>
        <w:pStyle w:val="Corpsdetexte"/>
        <w:spacing w:before="140" w:line="362" w:lineRule="auto"/>
        <w:ind w:right="989" w:hanging="1"/>
      </w:pPr>
      <w:r>
        <w:t>Nous ajoutons, comme le suggère Martinez-Mélis (2001 : 184), la prise en</w:t>
      </w:r>
      <w:r>
        <w:rPr>
          <w:spacing w:val="1"/>
        </w:rPr>
        <w:t xml:space="preserve"> </w:t>
      </w:r>
      <w:r>
        <w:t>compte de la composante psychophysiologique, également conçue dans sa</w:t>
      </w:r>
      <w:r>
        <w:rPr>
          <w:spacing w:val="1"/>
        </w:rPr>
        <w:t xml:space="preserve"> </w:t>
      </w:r>
      <w:r>
        <w:t>dimension</w:t>
      </w:r>
      <w:r>
        <w:rPr>
          <w:spacing w:val="50"/>
        </w:rPr>
        <w:t xml:space="preserve"> </w:t>
      </w:r>
      <w:r>
        <w:t>socio-affective</w:t>
      </w:r>
      <w:r>
        <w:rPr>
          <w:spacing w:val="50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dénomination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compétences</w:t>
      </w:r>
    </w:p>
    <w:p w14:paraId="7F285DF8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AA9F039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interpersonnelles (Gonzalez et Wa</w:t>
      </w:r>
      <w:r>
        <w:t>genaar, 2003) « qui ont trait à la capacité</w:t>
      </w:r>
      <w:r>
        <w:rPr>
          <w:spacing w:val="-47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travailler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équipe,</w:t>
      </w:r>
      <w:r>
        <w:rPr>
          <w:spacing w:val="51"/>
        </w:rPr>
        <w:t xml:space="preserve"> </w:t>
      </w:r>
      <w:r>
        <w:t xml:space="preserve">d'exercer  </w:t>
      </w:r>
      <w:r>
        <w:rPr>
          <w:spacing w:val="1"/>
        </w:rPr>
        <w:t xml:space="preserve"> </w:t>
      </w:r>
      <w:r>
        <w:t xml:space="preserve">un  </w:t>
      </w:r>
      <w:r>
        <w:rPr>
          <w:spacing w:val="1"/>
        </w:rPr>
        <w:t xml:space="preserve"> </w:t>
      </w:r>
      <w:r>
        <w:t xml:space="preserve">sens  </w:t>
      </w:r>
      <w:r>
        <w:rPr>
          <w:spacing w:val="1"/>
        </w:rPr>
        <w:t xml:space="preserve"> </w:t>
      </w:r>
      <w:r>
        <w:t xml:space="preserve">critique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s'autoévaluer » (Marchand, 2011 : 8). Certaines attitudes peuvent en effet</w:t>
      </w:r>
      <w:r>
        <w:rPr>
          <w:spacing w:val="1"/>
        </w:rPr>
        <w:t xml:space="preserve"> </w:t>
      </w:r>
      <w:r>
        <w:t>faciliter</w:t>
      </w:r>
      <w:r>
        <w:rPr>
          <w:spacing w:val="4"/>
        </w:rPr>
        <w:t xml:space="preserve"> </w:t>
      </w:r>
      <w:r>
        <w:t>l'acquisition</w:t>
      </w:r>
      <w:r>
        <w:rPr>
          <w:spacing w:val="5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compétences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compensation</w:t>
      </w:r>
      <w:r>
        <w:rPr>
          <w:spacing w:val="4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carences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L2</w:t>
      </w:r>
    </w:p>
    <w:p w14:paraId="7471A1BB" w14:textId="77777777" w:rsidR="008A5969" w:rsidRDefault="004D699E">
      <w:pPr>
        <w:pStyle w:val="Corpsdetexte"/>
        <w:spacing w:before="2" w:line="360" w:lineRule="auto"/>
        <w:ind w:right="989"/>
      </w:pPr>
      <w:r>
        <w:t>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curiosité</w:t>
      </w:r>
      <w:r>
        <w:rPr>
          <w:spacing w:val="1"/>
        </w:rPr>
        <w:t xml:space="preserve"> </w:t>
      </w:r>
      <w:r>
        <w:t>intellectuelle,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éventuelles</w:t>
      </w:r>
      <w:r>
        <w:rPr>
          <w:spacing w:val="1"/>
        </w:rPr>
        <w:t xml:space="preserve"> </w:t>
      </w:r>
      <w:r>
        <w:t>frustrations</w:t>
      </w:r>
      <w:r>
        <w:rPr>
          <w:spacing w:val="1"/>
        </w:rPr>
        <w:t xml:space="preserve"> </w:t>
      </w:r>
      <w:r>
        <w:t>suscitées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maîtrise</w:t>
      </w:r>
      <w:r>
        <w:rPr>
          <w:spacing w:val="1"/>
        </w:rPr>
        <w:t xml:space="preserve"> </w:t>
      </w:r>
      <w:r>
        <w:t>imparfaite,</w:t>
      </w:r>
      <w:r>
        <w:rPr>
          <w:spacing w:val="1"/>
        </w:rPr>
        <w:t xml:space="preserve"> </w:t>
      </w:r>
      <w:r>
        <w:t>limitée</w:t>
      </w:r>
      <w:r>
        <w:rPr>
          <w:spacing w:val="50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attitudes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encouragées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 xml:space="preserve">l'enseignant </w:t>
      </w:r>
      <w:r>
        <w:rPr>
          <w:vertAlign w:val="superscript"/>
        </w:rPr>
        <w:t>23</w:t>
      </w:r>
      <w:r>
        <w:t>.</w:t>
      </w:r>
      <w:r>
        <w:rPr>
          <w:spacing w:val="1"/>
        </w:rPr>
        <w:t xml:space="preserve"> </w:t>
      </w:r>
      <w:r>
        <w:t>Toutefois, ce que ce dernier met concrètement en œuvre pour faire acquérir</w:t>
      </w:r>
      <w:r>
        <w:rPr>
          <w:spacing w:val="-47"/>
        </w:rPr>
        <w:t xml:space="preserve"> </w:t>
      </w:r>
      <w:r>
        <w:t>ou renforcer les compétences visées pour les étudiants est mis de côté 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mettent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l'apprenti</w:t>
      </w:r>
      <w:r>
        <w:rPr>
          <w:spacing w:val="1"/>
        </w:rPr>
        <w:t xml:space="preserve"> </w:t>
      </w:r>
      <w:r>
        <w:t>traducteur</w:t>
      </w:r>
      <w:r>
        <w:rPr>
          <w:vertAlign w:val="superscript"/>
        </w:rPr>
        <w:t>24</w:t>
      </w:r>
      <w:r>
        <w:t>. A notre sens, l'un de</w:t>
      </w:r>
      <w:r>
        <w:t>s points faibles du modèle et de l'approche</w:t>
      </w:r>
      <w:r>
        <w:rPr>
          <w:spacing w:val="-47"/>
        </w:rPr>
        <w:t xml:space="preserve"> </w:t>
      </w:r>
      <w:r>
        <w:t>proposés par le groupe PACTE réside en effet dans le lien entre objectifs</w:t>
      </w:r>
      <w:r>
        <w:rPr>
          <w:spacing w:val="1"/>
        </w:rPr>
        <w:t xml:space="preserve"> </w:t>
      </w:r>
      <w:r>
        <w:t>d'apprentissage,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visées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pédagogique</w:t>
      </w:r>
      <w:r>
        <w:rPr>
          <w:spacing w:val="38"/>
        </w:rPr>
        <w:t xml:space="preserve"> </w:t>
      </w:r>
      <w:r>
        <w:t>qui,</w:t>
      </w:r>
      <w:r>
        <w:rPr>
          <w:spacing w:val="38"/>
        </w:rPr>
        <w:t xml:space="preserve"> </w:t>
      </w:r>
      <w:r>
        <w:t>dans</w:t>
      </w:r>
      <w:r>
        <w:rPr>
          <w:spacing w:val="38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modèle</w:t>
      </w:r>
      <w:r>
        <w:rPr>
          <w:spacing w:val="38"/>
        </w:rPr>
        <w:t xml:space="preserve"> </w:t>
      </w:r>
      <w:r>
        <w:t>proposé,</w:t>
      </w:r>
      <w:r>
        <w:rPr>
          <w:spacing w:val="38"/>
        </w:rPr>
        <w:t xml:space="preserve"> </w:t>
      </w:r>
      <w:r>
        <w:t>opère</w:t>
      </w:r>
      <w:r>
        <w:rPr>
          <w:spacing w:val="38"/>
        </w:rPr>
        <w:t xml:space="preserve"> </w:t>
      </w:r>
      <w:r>
        <w:t>au</w:t>
      </w:r>
      <w:r>
        <w:rPr>
          <w:spacing w:val="39"/>
        </w:rPr>
        <w:t xml:space="preserve"> </w:t>
      </w:r>
      <w:r>
        <w:t>niveau</w:t>
      </w:r>
      <w:r>
        <w:rPr>
          <w:spacing w:val="38"/>
        </w:rPr>
        <w:t xml:space="preserve"> </w:t>
      </w:r>
      <w:r>
        <w:t>curriculaire,</w:t>
      </w:r>
      <w:r>
        <w:rPr>
          <w:spacing w:val="-48"/>
        </w:rPr>
        <w:t xml:space="preserve"> </w:t>
      </w:r>
      <w:r>
        <w:t>dans la définition des objectifs d'enseignement-apprentissage, le découpage</w:t>
      </w:r>
      <w:r>
        <w:rPr>
          <w:spacing w:val="-47"/>
        </w:rPr>
        <w:t xml:space="preserve"> </w:t>
      </w:r>
      <w:r>
        <w:t>du cursus en modules et unités. Si la planification curriculaire constitue à</w:t>
      </w:r>
      <w:r>
        <w:rPr>
          <w:spacing w:val="1"/>
        </w:rPr>
        <w:t xml:space="preserve"> </w:t>
      </w:r>
      <w:r>
        <w:t>l'évidence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axe</w:t>
      </w:r>
      <w:r>
        <w:rPr>
          <w:spacing w:val="1"/>
        </w:rPr>
        <w:t xml:space="preserve"> </w:t>
      </w:r>
      <w:r>
        <w:t>moteur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 il faut note</w:t>
      </w:r>
      <w:r>
        <w:t>r d'une part que ce découpage ne fait pas, dans la</w:t>
      </w:r>
      <w:r>
        <w:rPr>
          <w:spacing w:val="1"/>
        </w:rPr>
        <w:t xml:space="preserve"> </w:t>
      </w:r>
      <w:r>
        <w:t>plupart des cas, l'objet de concertation avec les corps enseignant, et que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découpage,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universitaire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moins,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libres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définir</w:t>
      </w:r>
      <w:r>
        <w:rPr>
          <w:spacing w:val="1"/>
        </w:rPr>
        <w:t xml:space="preserve"> </w:t>
      </w:r>
      <w:r>
        <w:t>eux-mêmes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objectifs et la progression de leur cours, qu'ils construisent ensuite dans le</w:t>
      </w:r>
      <w:r>
        <w:rPr>
          <w:spacing w:val="1"/>
        </w:rPr>
        <w:t xml:space="preserve"> </w:t>
      </w:r>
      <w:r>
        <w:t>détail</w:t>
      </w:r>
      <w:r>
        <w:rPr>
          <w:spacing w:val="-1"/>
        </w:rPr>
        <w:t xml:space="preserve"> </w:t>
      </w:r>
      <w:r>
        <w:t>de façon autonome.</w:t>
      </w:r>
    </w:p>
    <w:p w14:paraId="465679C5" w14:textId="77777777" w:rsidR="008A5969" w:rsidRDefault="004D699E">
      <w:pPr>
        <w:pStyle w:val="Corpsdetexte"/>
        <w:spacing w:before="2"/>
        <w:ind w:left="0"/>
        <w:jc w:val="left"/>
        <w:rPr>
          <w:sz w:val="28"/>
        </w:rPr>
      </w:pPr>
      <w:r>
        <w:pict w14:anchorId="742C9521">
          <v:rect id="_x0000_s2083" alt="" style="position:absolute;margin-left:60.75pt;margin-top:18.15pt;width:102.85pt;height:.35pt;z-index:-1571532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E8A57B3" w14:textId="77777777" w:rsidR="008A5969" w:rsidRDefault="004D699E">
      <w:pPr>
        <w:spacing w:before="54" w:line="252" w:lineRule="auto"/>
        <w:ind w:left="575" w:right="993"/>
        <w:jc w:val="both"/>
        <w:rPr>
          <w:sz w:val="15"/>
        </w:rPr>
      </w:pPr>
      <w:r>
        <w:rPr>
          <w:w w:val="105"/>
          <w:sz w:val="15"/>
          <w:vertAlign w:val="superscript"/>
        </w:rPr>
        <w:t>23</w:t>
      </w:r>
      <w:r>
        <w:rPr>
          <w:w w:val="105"/>
          <w:sz w:val="15"/>
        </w:rPr>
        <w:t xml:space="preserve"> Ce qui pourrait relever du « coaching » correspond selon nous davantage à des éléments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base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psychopédagogie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intéressent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dimension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formative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(ouverture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d'esprit)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l'animation affective du groupe classe quel que soit son volume. Qu'il s'agiss</w:t>
      </w:r>
      <w:r>
        <w:rPr>
          <w:w w:val="105"/>
          <w:sz w:val="15"/>
        </w:rPr>
        <w:t>e du repérage 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difficultés, de l'assistance et du guidage porté pour faire en sorte que les étudiants aient 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instruments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nécessaires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surmonter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façon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progressivement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autonome,</w:t>
      </w:r>
      <w:r>
        <w:rPr>
          <w:spacing w:val="-38"/>
          <w:w w:val="105"/>
          <w:sz w:val="15"/>
        </w:rPr>
        <w:t xml:space="preserve"> </w:t>
      </w:r>
      <w:r>
        <w:rPr>
          <w:w w:val="105"/>
          <w:sz w:val="15"/>
        </w:rPr>
        <w:t>l'enseignant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revêt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rôle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clef.</w:t>
      </w:r>
    </w:p>
    <w:p w14:paraId="1C5365C4" w14:textId="77777777" w:rsidR="008A5969" w:rsidRDefault="004D699E">
      <w:pPr>
        <w:spacing w:line="249" w:lineRule="auto"/>
        <w:ind w:left="575" w:right="993"/>
        <w:jc w:val="both"/>
        <w:rPr>
          <w:sz w:val="15"/>
        </w:rPr>
      </w:pPr>
      <w:r>
        <w:rPr>
          <w:w w:val="105"/>
          <w:sz w:val="15"/>
          <w:vertAlign w:val="superscript"/>
        </w:rPr>
        <w:t>24</w:t>
      </w:r>
      <w:r>
        <w:rPr>
          <w:w w:val="105"/>
          <w:sz w:val="15"/>
        </w:rPr>
        <w:t xml:space="preserve"> Toutefois, les enseign</w:t>
      </w:r>
      <w:r>
        <w:rPr>
          <w:w w:val="105"/>
          <w:sz w:val="15"/>
        </w:rPr>
        <w:t>ants, même s'ils ne sont pas formés le plus souvent à la didactique de 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n'échappent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modalités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d'évaluation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très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controversées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milieu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universitaire.</w:t>
      </w:r>
    </w:p>
    <w:p w14:paraId="4673CDDE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3ADAA4B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C'est</w:t>
      </w:r>
      <w:r>
        <w:rPr>
          <w:spacing w:val="40"/>
        </w:rPr>
        <w:t xml:space="preserve"> </w:t>
      </w:r>
      <w:r>
        <w:t>donc</w:t>
      </w:r>
      <w:r>
        <w:rPr>
          <w:spacing w:val="40"/>
        </w:rPr>
        <w:t xml:space="preserve"> </w:t>
      </w:r>
      <w:r>
        <w:t>plutôt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direction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pratiques</w:t>
      </w:r>
      <w:r>
        <w:rPr>
          <w:spacing w:val="41"/>
        </w:rPr>
        <w:t xml:space="preserve"> </w:t>
      </w:r>
      <w:r>
        <w:t>effectives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réflexives</w:t>
      </w:r>
      <w:r>
        <w:rPr>
          <w:spacing w:val="41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pourrions</w:t>
      </w:r>
      <w:r>
        <w:rPr>
          <w:spacing w:val="1"/>
        </w:rPr>
        <w:t xml:space="preserve"> </w:t>
      </w:r>
      <w:r>
        <w:t>définir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l'enseignant.</w:t>
      </w:r>
      <w:r>
        <w:rPr>
          <w:spacing w:val="1"/>
        </w:rPr>
        <w:t xml:space="preserve"> </w:t>
      </w:r>
      <w:r>
        <w:t>Lesquelles pourraient à leur tour justifier et motiver la mise en place de</w:t>
      </w:r>
      <w:r>
        <w:rPr>
          <w:spacing w:val="1"/>
        </w:rPr>
        <w:t xml:space="preserve"> </w:t>
      </w:r>
      <w:r>
        <w:t>modules de formation pour les formateurs à la traduction.   Cependant,</w:t>
      </w:r>
      <w:r>
        <w:rPr>
          <w:spacing w:val="1"/>
        </w:rPr>
        <w:t xml:space="preserve"> </w:t>
      </w:r>
      <w:r>
        <w:t xml:space="preserve">d'une manière </w:t>
      </w:r>
      <w:r>
        <w:t>générale, il est manifeste qu'Hurtado-Albir (2008) tente de</w:t>
      </w:r>
      <w:r>
        <w:rPr>
          <w:spacing w:val="1"/>
        </w:rPr>
        <w:t xml:space="preserve"> </w:t>
      </w:r>
      <w:r>
        <w:t>concilier deux orientations compatibles : une conception de la compétence</w:t>
      </w:r>
      <w:r>
        <w:rPr>
          <w:spacing w:val="1"/>
        </w:rPr>
        <w:t xml:space="preserve"> </w:t>
      </w:r>
      <w:r>
        <w:t>de traduction plus axée sur la profession d'une part, plutôt représentée par</w:t>
      </w:r>
      <w:r>
        <w:rPr>
          <w:spacing w:val="1"/>
        </w:rPr>
        <w:t xml:space="preserve"> </w:t>
      </w:r>
      <w:r>
        <w:t>Vienne</w:t>
      </w:r>
      <w:r>
        <w:rPr>
          <w:spacing w:val="1"/>
        </w:rPr>
        <w:t xml:space="preserve"> </w:t>
      </w:r>
      <w:r>
        <w:t>(1996,</w:t>
      </w:r>
      <w:r>
        <w:rPr>
          <w:spacing w:val="1"/>
        </w:rPr>
        <w:t xml:space="preserve"> </w:t>
      </w:r>
      <w:r>
        <w:t>1998)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Gouadec</w:t>
      </w:r>
      <w:r>
        <w:rPr>
          <w:spacing w:val="1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centrée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universitaires</w:t>
      </w:r>
      <w:r>
        <w:rPr>
          <w:spacing w:val="1"/>
        </w:rPr>
        <w:t xml:space="preserve"> </w:t>
      </w:r>
      <w:r>
        <w:t>représentée entre autres par Gile et Delisle, où la préoccupation sur la</w:t>
      </w:r>
      <w:r>
        <w:rPr>
          <w:spacing w:val="1"/>
        </w:rPr>
        <w:t xml:space="preserve"> </w:t>
      </w:r>
      <w:r>
        <w:t>réflexion</w:t>
      </w:r>
      <w:r>
        <w:rPr>
          <w:spacing w:val="17"/>
        </w:rPr>
        <w:t xml:space="preserve"> </w:t>
      </w:r>
      <w:r>
        <w:t>théorique</w:t>
      </w:r>
      <w:r>
        <w:rPr>
          <w:spacing w:val="16"/>
        </w:rPr>
        <w:t xml:space="preserve"> </w:t>
      </w:r>
      <w:r>
        <w:t>occupe</w:t>
      </w:r>
      <w:r>
        <w:rPr>
          <w:spacing w:val="17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place</w:t>
      </w:r>
      <w:r>
        <w:rPr>
          <w:spacing w:val="16"/>
        </w:rPr>
        <w:t xml:space="preserve"> </w:t>
      </w:r>
      <w:r>
        <w:t>plus</w:t>
      </w:r>
      <w:r>
        <w:rPr>
          <w:spacing w:val="16"/>
        </w:rPr>
        <w:t xml:space="preserve"> </w:t>
      </w:r>
      <w:r>
        <w:t>importante.</w:t>
      </w:r>
      <w:r>
        <w:rPr>
          <w:spacing w:val="16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convient</w:t>
      </w:r>
      <w:r>
        <w:rPr>
          <w:spacing w:val="17"/>
        </w:rPr>
        <w:t xml:space="preserve"> </w:t>
      </w:r>
      <w:r>
        <w:t>dès</w:t>
      </w:r>
      <w:r>
        <w:rPr>
          <w:spacing w:val="17"/>
        </w:rPr>
        <w:t xml:space="preserve"> </w:t>
      </w:r>
      <w:r>
        <w:t>lors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s'interroger</w:t>
      </w:r>
      <w:r>
        <w:rPr>
          <w:spacing w:val="1"/>
        </w:rPr>
        <w:t xml:space="preserve"> </w:t>
      </w:r>
      <w:r>
        <w:t>su</w:t>
      </w:r>
      <w:r>
        <w:t>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dans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 traductionnelle introduite par Wellington (1989,</w:t>
      </w:r>
      <w:r>
        <w:rPr>
          <w:spacing w:val="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Albir,</w:t>
      </w:r>
      <w:r>
        <w:rPr>
          <w:spacing w:val="1"/>
        </w:rPr>
        <w:t xml:space="preserve"> </w:t>
      </w:r>
      <w:r>
        <w:t>2008</w:t>
      </w:r>
    </w:p>
    <w:p w14:paraId="186AE7A0" w14:textId="77777777" w:rsidR="008A5969" w:rsidRDefault="004D699E">
      <w:pPr>
        <w:pStyle w:val="Corpsdetexte"/>
        <w:spacing w:line="360" w:lineRule="auto"/>
        <w:ind w:right="990"/>
      </w:pPr>
      <w:r>
        <w:t>: 28) et très fortement préconisée par Aguado-Gimenez et Pérez-Paredes</w:t>
      </w:r>
      <w:r>
        <w:rPr>
          <w:spacing w:val="1"/>
        </w:rPr>
        <w:t xml:space="preserve"> </w:t>
      </w:r>
      <w:r>
        <w:t>(2005 : 309), Ballard (2004, 2005) ou Delisle (1992 : 22) pour</w:t>
      </w:r>
      <w:r>
        <w:t xml:space="preserve"> qui les</w:t>
      </w:r>
      <w:r>
        <w:rPr>
          <w:spacing w:val="1"/>
        </w:rPr>
        <w:t xml:space="preserve"> </w:t>
      </w:r>
      <w:r>
        <w:t>manuels destinés à l'apprentissage de la traduction gagneraient à prendre en</w:t>
      </w:r>
      <w:r>
        <w:rPr>
          <w:spacing w:val="-47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l'influence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postulats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émis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différents</w:t>
      </w:r>
      <w:r>
        <w:rPr>
          <w:spacing w:val="-47"/>
        </w:rPr>
        <w:t xml:space="preserve"> </w:t>
      </w:r>
      <w:r>
        <w:t>traductologues.</w:t>
      </w:r>
      <w:r>
        <w:rPr>
          <w:spacing w:val="1"/>
        </w:rPr>
        <w:t xml:space="preserve"> </w:t>
      </w:r>
      <w:r>
        <w:t>Si Gile (2005 : 30) témoigne d'une position marquée en</w:t>
      </w:r>
      <w:r>
        <w:rPr>
          <w:spacing w:val="1"/>
        </w:rPr>
        <w:t xml:space="preserve"> </w:t>
      </w:r>
      <w:r>
        <w:t>faveur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traducteurs, ce dernier pose toutefois des questions pertinentes quant à la</w:t>
      </w:r>
      <w:r>
        <w:rPr>
          <w:spacing w:val="1"/>
        </w:rPr>
        <w:t xml:space="preserve"> </w:t>
      </w:r>
      <w:r>
        <w:t xml:space="preserve">proportion de cet enseignement théorique dans la définition </w:t>
      </w:r>
      <w:r>
        <w:t>des objectifs</w:t>
      </w:r>
      <w:r>
        <w:rPr>
          <w:spacing w:val="1"/>
        </w:rPr>
        <w:t xml:space="preserve"> </w:t>
      </w:r>
      <w:r>
        <w:t>d'enseignement-apprentissage au niveau curriculaire, en tenant compte des</w:t>
      </w:r>
      <w:r>
        <w:rPr>
          <w:spacing w:val="1"/>
        </w:rPr>
        <w:t xml:space="preserve"> </w:t>
      </w:r>
      <w:r>
        <w:t>contraintes temporelles et du fort investissement qu'une telle intégration de</w:t>
      </w:r>
      <w:r>
        <w:rPr>
          <w:spacing w:val="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théorie</w:t>
      </w:r>
      <w:r>
        <w:rPr>
          <w:spacing w:val="20"/>
        </w:rPr>
        <w:t xml:space="preserve"> </w:t>
      </w:r>
      <w:r>
        <w:t>dans</w:t>
      </w:r>
      <w:r>
        <w:rPr>
          <w:spacing w:val="19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cursus</w:t>
      </w:r>
      <w:r>
        <w:rPr>
          <w:spacing w:val="20"/>
        </w:rPr>
        <w:t xml:space="preserve"> </w:t>
      </w:r>
      <w:r>
        <w:t>peut</w:t>
      </w:r>
      <w:r>
        <w:rPr>
          <w:spacing w:val="20"/>
        </w:rPr>
        <w:t xml:space="preserve"> </w:t>
      </w:r>
      <w:r>
        <w:t>impliquer.</w:t>
      </w:r>
      <w:r>
        <w:rPr>
          <w:spacing w:val="20"/>
        </w:rPr>
        <w:t xml:space="preserve"> </w:t>
      </w:r>
      <w:r>
        <w:t>L'auteur</w:t>
      </w:r>
      <w:r>
        <w:rPr>
          <w:spacing w:val="20"/>
        </w:rPr>
        <w:t xml:space="preserve"> </w:t>
      </w:r>
      <w:r>
        <w:t>suggère</w:t>
      </w:r>
      <w:r>
        <w:rPr>
          <w:spacing w:val="20"/>
        </w:rPr>
        <w:t xml:space="preserve"> </w:t>
      </w:r>
      <w:r>
        <w:t>ainsi</w:t>
      </w:r>
      <w:r>
        <w:rPr>
          <w:spacing w:val="18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mises</w:t>
      </w:r>
      <w:r>
        <w:rPr>
          <w:spacing w:val="-48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locale</w:t>
      </w:r>
      <w:r>
        <w:t>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ponctuelles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surgir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gré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effectuées en pratique de classe, en recourant à un « support conceptuel et</w:t>
      </w:r>
      <w:r>
        <w:rPr>
          <w:spacing w:val="1"/>
        </w:rPr>
        <w:t xml:space="preserve"> </w:t>
      </w:r>
      <w:r>
        <w:t>terminologique aussi léger que possible » (Gile, 2005 : 32). Cette position</w:t>
      </w:r>
      <w:r>
        <w:rPr>
          <w:spacing w:val="1"/>
        </w:rPr>
        <w:t xml:space="preserve"> </w:t>
      </w:r>
      <w:r>
        <w:t>paraît raisonnable en ce qu'elle permet non seulement de situer</w:t>
      </w:r>
      <w:r>
        <w:rPr>
          <w:spacing w:val="50"/>
        </w:rPr>
        <w:t xml:space="preserve"> </w:t>
      </w:r>
      <w:r>
        <w:t>la théorie</w:t>
      </w:r>
      <w:r>
        <w:rPr>
          <w:spacing w:val="1"/>
        </w:rPr>
        <w:t xml:space="preserve"> </w:t>
      </w:r>
      <w:r>
        <w:t>sur</w:t>
      </w:r>
      <w:r>
        <w:rPr>
          <w:spacing w:val="35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exemples</w:t>
      </w:r>
      <w:r>
        <w:rPr>
          <w:spacing w:val="35"/>
        </w:rPr>
        <w:t xml:space="preserve"> </w:t>
      </w:r>
      <w:r>
        <w:t>précis,</w:t>
      </w:r>
      <w:r>
        <w:rPr>
          <w:spacing w:val="37"/>
        </w:rPr>
        <w:t xml:space="preserve"> </w:t>
      </w:r>
      <w:r>
        <w:t>sur</w:t>
      </w:r>
      <w:r>
        <w:rPr>
          <w:spacing w:val="37"/>
        </w:rPr>
        <w:t xml:space="preserve"> </w:t>
      </w:r>
      <w:r>
        <w:t>une</w:t>
      </w:r>
      <w:r>
        <w:rPr>
          <w:spacing w:val="36"/>
        </w:rPr>
        <w:t xml:space="preserve"> </w:t>
      </w:r>
      <w:r>
        <w:t>modalité</w:t>
      </w:r>
      <w:r>
        <w:rPr>
          <w:spacing w:val="37"/>
        </w:rPr>
        <w:t xml:space="preserve"> </w:t>
      </w:r>
      <w:r>
        <w:t>d'alternance</w:t>
      </w:r>
      <w:r>
        <w:rPr>
          <w:spacing w:val="37"/>
        </w:rPr>
        <w:t xml:space="preserve"> </w:t>
      </w:r>
      <w:r>
        <w:t>entre</w:t>
      </w:r>
      <w:r>
        <w:rPr>
          <w:spacing w:val="35"/>
        </w:rPr>
        <w:t xml:space="preserve"> </w:t>
      </w:r>
      <w:r>
        <w:t>pratique</w:t>
      </w:r>
      <w:r>
        <w:rPr>
          <w:spacing w:val="36"/>
        </w:rPr>
        <w:t xml:space="preserve"> </w:t>
      </w:r>
      <w:r>
        <w:t>et</w:t>
      </w:r>
    </w:p>
    <w:p w14:paraId="5844999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AC47BEF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réflexion</w:t>
      </w:r>
      <w:r>
        <w:rPr>
          <w:spacing w:val="1"/>
        </w:rPr>
        <w:t xml:space="preserve"> </w:t>
      </w:r>
      <w:r>
        <w:t>coll</w:t>
      </w:r>
      <w:r>
        <w:t>ective, mais aussi de</w:t>
      </w:r>
      <w:r>
        <w:rPr>
          <w:spacing w:val="50"/>
        </w:rPr>
        <w:t xml:space="preserve"> </w:t>
      </w:r>
      <w:r>
        <w:t>faire émerger des positions</w:t>
      </w:r>
      <w:r>
        <w:rPr>
          <w:spacing w:val="50"/>
        </w:rPr>
        <w:t xml:space="preserve"> </w:t>
      </w:r>
      <w:r>
        <w:t>éventuelles</w:t>
      </w:r>
      <w:r>
        <w:rPr>
          <w:spacing w:val="1"/>
        </w:rPr>
        <w:t xml:space="preserve"> </w:t>
      </w:r>
      <w:r>
        <w:t>et des croyances relatives à telle ou telle théorie qui peuvent comme nous</w:t>
      </w:r>
      <w:r>
        <w:rPr>
          <w:spacing w:val="1"/>
        </w:rPr>
        <w:t xml:space="preserve"> </w:t>
      </w:r>
      <w:r>
        <w:t>l'avons vu dans le chapitre précédent, constituer des facteurs influant les</w:t>
      </w:r>
      <w:r>
        <w:rPr>
          <w:spacing w:val="1"/>
        </w:rPr>
        <w:t xml:space="preserve"> </w:t>
      </w:r>
      <w:r>
        <w:t>choix</w:t>
      </w:r>
      <w:r>
        <w:rPr>
          <w:spacing w:val="-1"/>
        </w:rPr>
        <w:t xml:space="preserve"> </w:t>
      </w:r>
      <w:r>
        <w:t>traductifs (erronés ou non)</w:t>
      </w:r>
      <w:r>
        <w:rPr>
          <w:vertAlign w:val="superscript"/>
        </w:rPr>
        <w:t>25</w:t>
      </w:r>
      <w:r>
        <w:t>.</w:t>
      </w:r>
    </w:p>
    <w:p w14:paraId="3ED3705E" w14:textId="77777777" w:rsidR="008A5969" w:rsidRDefault="004D699E">
      <w:pPr>
        <w:pStyle w:val="Corpsdetexte"/>
        <w:spacing w:before="88" w:line="360" w:lineRule="auto"/>
        <w:ind w:right="988"/>
      </w:pPr>
      <w:r>
        <w:t>En</w:t>
      </w:r>
      <w:r>
        <w:rPr>
          <w:spacing w:val="1"/>
        </w:rPr>
        <w:t xml:space="preserve"> </w:t>
      </w:r>
      <w:r>
        <w:t>dépit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risques</w:t>
      </w:r>
      <w:r>
        <w:rPr>
          <w:spacing w:val="1"/>
        </w:rPr>
        <w:t xml:space="preserve"> </w:t>
      </w:r>
      <w:r>
        <w:t>introduits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modélisation</w:t>
      </w:r>
      <w:r>
        <w:rPr>
          <w:spacing w:val="1"/>
        </w:rPr>
        <w:t xml:space="preserve"> </w:t>
      </w:r>
      <w:r>
        <w:t>(normalisation,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prescriptif,</w:t>
      </w:r>
      <w:r>
        <w:rPr>
          <w:spacing w:val="1"/>
        </w:rPr>
        <w:t xml:space="preserve"> </w:t>
      </w:r>
      <w:r>
        <w:t>rigidité,</w:t>
      </w:r>
      <w:r>
        <w:rPr>
          <w:spacing w:val="1"/>
        </w:rPr>
        <w:t xml:space="preserve"> </w:t>
      </w:r>
      <w:r>
        <w:t>carences</w:t>
      </w:r>
      <w:r>
        <w:rPr>
          <w:spacing w:val="1"/>
        </w:rPr>
        <w:t xml:space="preserve"> </w:t>
      </w:r>
      <w:r>
        <w:t>concernant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 de l'enseignant), le modèle proposé par le groupe PACTE</w:t>
      </w:r>
      <w:r>
        <w:rPr>
          <w:spacing w:val="1"/>
        </w:rPr>
        <w:t xml:space="preserve"> </w:t>
      </w:r>
      <w:r>
        <w:t>(2003) fournit un cadre de référence précis qui plac</w:t>
      </w:r>
      <w:r>
        <w:t>e la compétence de</w:t>
      </w:r>
      <w:r>
        <w:rPr>
          <w:spacing w:val="1"/>
        </w:rPr>
        <w:t xml:space="preserve"> </w:t>
      </w:r>
      <w:r>
        <w:t>traduction</w:t>
      </w:r>
      <w:r>
        <w:rPr>
          <w:spacing w:val="23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perspective</w:t>
      </w:r>
      <w:r>
        <w:rPr>
          <w:spacing w:val="23"/>
        </w:rPr>
        <w:t xml:space="preserve"> </w:t>
      </w:r>
      <w:r>
        <w:t>d'un</w:t>
      </w:r>
      <w:r>
        <w:rPr>
          <w:spacing w:val="24"/>
        </w:rPr>
        <w:t xml:space="preserve"> </w:t>
      </w:r>
      <w:r>
        <w:t>processus</w:t>
      </w:r>
      <w:r>
        <w:rPr>
          <w:spacing w:val="23"/>
        </w:rPr>
        <w:t xml:space="preserve"> </w:t>
      </w:r>
      <w:r>
        <w:t>empirique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formalisation.</w:t>
      </w:r>
      <w:r>
        <w:rPr>
          <w:spacing w:val="-47"/>
        </w:rPr>
        <w:t xml:space="preserve"> </w:t>
      </w:r>
      <w:r>
        <w:t>Le référentiel établit par PACTE a d'ailleurs les faveurs de Kelly, qui s'y</w:t>
      </w:r>
      <w:r>
        <w:rPr>
          <w:spacing w:val="1"/>
        </w:rPr>
        <w:t xml:space="preserve"> </w:t>
      </w:r>
      <w:r>
        <w:t>réfère</w:t>
      </w:r>
      <w:r>
        <w:rPr>
          <w:spacing w:val="1"/>
        </w:rPr>
        <w:t xml:space="preserve"> </w:t>
      </w:r>
      <w:r>
        <w:t>fréquemment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l'ouvrage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destine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(Kelly,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formalisation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23"/>
        </w:rPr>
        <w:t xml:space="preserve"> </w:t>
      </w:r>
      <w:r>
        <w:t>d'apprentissage</w:t>
      </w:r>
      <w:r>
        <w:rPr>
          <w:spacing w:val="23"/>
        </w:rPr>
        <w:t xml:space="preserve"> </w:t>
      </w:r>
      <w:r>
        <w:t>(niveau</w:t>
      </w:r>
      <w:r>
        <w:rPr>
          <w:spacing w:val="23"/>
        </w:rPr>
        <w:t xml:space="preserve"> </w:t>
      </w:r>
      <w:r>
        <w:t>curriculaire,</w:t>
      </w:r>
      <w:r>
        <w:rPr>
          <w:spacing w:val="23"/>
        </w:rPr>
        <w:t xml:space="preserve"> </w:t>
      </w:r>
      <w:r>
        <w:t>niveau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l'unité</w:t>
      </w:r>
      <w:r>
        <w:rPr>
          <w:spacing w:val="23"/>
        </w:rPr>
        <w:t xml:space="preserve"> </w:t>
      </w:r>
      <w:r>
        <w:t>didactique</w:t>
      </w:r>
      <w:r>
        <w:rPr>
          <w:spacing w:val="-48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tâche)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l'évaluation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d'indicateurs</w:t>
      </w:r>
      <w:r>
        <w:rPr>
          <w:spacing w:val="1"/>
        </w:rPr>
        <w:t xml:space="preserve"> </w:t>
      </w:r>
      <w:r>
        <w:t>suffisamment</w:t>
      </w:r>
      <w:r>
        <w:rPr>
          <w:spacing w:val="1"/>
        </w:rPr>
        <w:t xml:space="preserve"> </w:t>
      </w:r>
      <w:r>
        <w:t>génériques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exploitables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terrain ;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l'échelle réduite d'un cours. Il faut rappeler que les objectifs d'apprentissage</w:t>
      </w:r>
      <w:r>
        <w:rPr>
          <w:spacing w:val="-47"/>
        </w:rPr>
        <w:t xml:space="preserve"> </w:t>
      </w:r>
      <w:r>
        <w:t>pris comme point de départ d'une définition des compétences était déjà</w:t>
      </w:r>
      <w:r>
        <w:rPr>
          <w:spacing w:val="1"/>
        </w:rPr>
        <w:t xml:space="preserve"> </w:t>
      </w:r>
      <w:r>
        <w:t>présent chez Delisle (1984) pour établir le contenu et la progress</w:t>
      </w:r>
      <w:r>
        <w:t>ion des</w:t>
      </w:r>
      <w:r>
        <w:rPr>
          <w:spacing w:val="1"/>
        </w:rPr>
        <w:t xml:space="preserve"> </w:t>
      </w:r>
      <w:r>
        <w:t>manuels de traduction. Pour revenir au référentiel de PACTE et à celui de</w:t>
      </w:r>
      <w:r>
        <w:rPr>
          <w:spacing w:val="1"/>
        </w:rPr>
        <w:t xml:space="preserve"> </w:t>
      </w:r>
      <w:r>
        <w:t>Martinez-Mélis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formative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composantes</w:t>
      </w:r>
      <w:r>
        <w:rPr>
          <w:spacing w:val="1"/>
        </w:rPr>
        <w:t xml:space="preserve"> </w:t>
      </w:r>
      <w:r>
        <w:t>psychophysiologiques</w:t>
      </w:r>
      <w:r>
        <w:rPr>
          <w:spacing w:val="50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prises en compte constitue un argumen</w:t>
      </w:r>
      <w:r>
        <w:t>t en faveur d'un modèle qui ne se</w:t>
      </w:r>
      <w:r>
        <w:rPr>
          <w:spacing w:val="1"/>
        </w:rPr>
        <w:t xml:space="preserve"> </w:t>
      </w:r>
      <w:r>
        <w:t>limite pas à une conception instrumentale et mécanique de l'enseignement-</w:t>
      </w:r>
      <w:r>
        <w:rPr>
          <w:spacing w:val="1"/>
        </w:rPr>
        <w:t xml:space="preserve"> </w:t>
      </w:r>
      <w:r>
        <w:t>apprentissage. Toutefois, considérant les dérives de la fièvre évaluative et</w:t>
      </w:r>
      <w:r>
        <w:rPr>
          <w:spacing w:val="1"/>
        </w:rPr>
        <w:t xml:space="preserve"> </w:t>
      </w:r>
      <w:r>
        <w:t>des grilles qui les manifestent, nous ne pouvons qu'adopter une certain</w:t>
      </w:r>
      <w:r>
        <w:t>e</w:t>
      </w:r>
      <w:r>
        <w:rPr>
          <w:spacing w:val="1"/>
        </w:rPr>
        <w:t xml:space="preserve"> </w:t>
      </w:r>
      <w:r>
        <w:t>prudence</w:t>
      </w:r>
      <w:r>
        <w:rPr>
          <w:spacing w:val="4"/>
        </w:rPr>
        <w:t xml:space="preserve"> </w:t>
      </w:r>
      <w:r>
        <w:t>quant</w:t>
      </w:r>
      <w:r>
        <w:rPr>
          <w:spacing w:val="5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instruments,</w:t>
      </w:r>
      <w:r>
        <w:rPr>
          <w:spacing w:val="4"/>
        </w:rPr>
        <w:t xml:space="preserve"> </w:t>
      </w:r>
      <w:r>
        <w:t>qui</w:t>
      </w:r>
      <w:r>
        <w:rPr>
          <w:spacing w:val="5"/>
        </w:rPr>
        <w:t xml:space="preserve"> </w:t>
      </w:r>
      <w:r>
        <w:t>aussi</w:t>
      </w:r>
      <w:r>
        <w:rPr>
          <w:spacing w:val="4"/>
        </w:rPr>
        <w:t xml:space="preserve"> </w:t>
      </w:r>
      <w:r>
        <w:t>utiles</w:t>
      </w:r>
      <w:r>
        <w:rPr>
          <w:spacing w:val="5"/>
        </w:rPr>
        <w:t xml:space="preserve"> </w:t>
      </w:r>
      <w:r>
        <w:t>soient-ils,</w:t>
      </w:r>
      <w:r>
        <w:rPr>
          <w:spacing w:val="7"/>
        </w:rPr>
        <w:t xml:space="preserve"> </w:t>
      </w:r>
      <w:r>
        <w:t>ont</w:t>
      </w:r>
      <w:r>
        <w:rPr>
          <w:spacing w:val="4"/>
        </w:rPr>
        <w:t xml:space="preserve"> </w:t>
      </w:r>
      <w:r>
        <w:t>tendance</w:t>
      </w:r>
      <w:r>
        <w:rPr>
          <w:spacing w:val="5"/>
        </w:rPr>
        <w:t xml:space="preserve"> </w:t>
      </w:r>
      <w:r>
        <w:t>à</w:t>
      </w:r>
    </w:p>
    <w:p w14:paraId="508A993E" w14:textId="77777777" w:rsidR="008A5969" w:rsidRDefault="004D699E">
      <w:pPr>
        <w:pStyle w:val="Corpsdetexte"/>
        <w:spacing w:before="10"/>
        <w:ind w:left="0"/>
        <w:jc w:val="left"/>
        <w:rPr>
          <w:sz w:val="24"/>
        </w:rPr>
      </w:pPr>
      <w:r>
        <w:pict w14:anchorId="6311B861">
          <v:rect id="_x0000_s2082" alt="" style="position:absolute;margin-left:60.75pt;margin-top:16.3pt;width:102.85pt;height:.35pt;z-index:-1571481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025CA38" w14:textId="77777777" w:rsidR="008A5969" w:rsidRDefault="004D699E">
      <w:pPr>
        <w:spacing w:before="54" w:line="249" w:lineRule="auto"/>
        <w:ind w:left="575" w:right="995"/>
        <w:jc w:val="both"/>
        <w:rPr>
          <w:sz w:val="15"/>
        </w:rPr>
      </w:pPr>
      <w:r>
        <w:rPr>
          <w:w w:val="105"/>
          <w:sz w:val="15"/>
        </w:rPr>
        <w:t>25 Dans une perspective socio-constructiviste, ces interventions locales concernant la théorie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pourraient prendre la forme de la réalisation collective d'un glossaire accompagné de synthèses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brèves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et/assorties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sources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documentaires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identifiées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étudiants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eux-même.</w:t>
      </w:r>
    </w:p>
    <w:p w14:paraId="74CBB95B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692D15E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« techniciser » l'étude de l'enseignement-apprentissage, qu'il</w:t>
      </w:r>
      <w:r>
        <w:rPr>
          <w:spacing w:val="1"/>
        </w:rPr>
        <w:t xml:space="preserve"> </w:t>
      </w:r>
      <w:r>
        <w:t>s'agisse des</w:t>
      </w:r>
      <w:r>
        <w:rPr>
          <w:spacing w:val="1"/>
        </w:rPr>
        <w:t xml:space="preserve"> </w:t>
      </w:r>
      <w:r>
        <w:t>langues vivantes ou de la traduction. En outre, comme le note Waddington,</w:t>
      </w:r>
      <w:r>
        <w:rPr>
          <w:spacing w:val="1"/>
        </w:rPr>
        <w:t xml:space="preserve"> </w:t>
      </w:r>
      <w:r>
        <w:t>(2001 : 123), pour des formations de type universitaire, l'environne</w:t>
      </w:r>
      <w:r>
        <w:t>ment et</w:t>
      </w:r>
      <w:r>
        <w:rPr>
          <w:spacing w:val="1"/>
        </w:rPr>
        <w:t xml:space="preserve"> </w:t>
      </w:r>
      <w:r>
        <w:t>le niveau de compétence peuvent invalider la définition des objectifs et des</w:t>
      </w:r>
      <w:r>
        <w:rPr>
          <w:spacing w:val="1"/>
        </w:rPr>
        <w:t xml:space="preserve"> </w:t>
      </w:r>
      <w:r>
        <w:t>compétences établis pour d'autres contextes d'apprentissage. Cette tendance</w:t>
      </w:r>
      <w:r>
        <w:rPr>
          <w:spacing w:val="-47"/>
        </w:rPr>
        <w:t xml:space="preserve"> </w:t>
      </w:r>
      <w:r>
        <w:t>générale</w:t>
      </w:r>
      <w:r>
        <w:rPr>
          <w:spacing w:val="37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élaborer</w:t>
      </w:r>
      <w:r>
        <w:rPr>
          <w:spacing w:val="37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grilles</w:t>
      </w:r>
      <w:r>
        <w:rPr>
          <w:spacing w:val="37"/>
        </w:rPr>
        <w:t xml:space="preserve"> </w:t>
      </w:r>
      <w:r>
        <w:t>pour</w:t>
      </w:r>
      <w:r>
        <w:rPr>
          <w:spacing w:val="37"/>
        </w:rPr>
        <w:t xml:space="preserve"> </w:t>
      </w:r>
      <w:r>
        <w:t>mesurer</w:t>
      </w:r>
      <w:r>
        <w:rPr>
          <w:spacing w:val="37"/>
        </w:rPr>
        <w:t xml:space="preserve"> </w:t>
      </w:r>
      <w:r>
        <w:t>les</w:t>
      </w:r>
      <w:r>
        <w:rPr>
          <w:spacing w:val="37"/>
        </w:rPr>
        <w:t xml:space="preserve"> </w:t>
      </w:r>
      <w:r>
        <w:t>savoir-faire</w:t>
      </w:r>
      <w:r>
        <w:rPr>
          <w:spacing w:val="37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retrouve</w:t>
      </w:r>
      <w:r>
        <w:rPr>
          <w:spacing w:val="-48"/>
        </w:rPr>
        <w:t xml:space="preserve"> </w:t>
      </w:r>
      <w:r>
        <w:t xml:space="preserve">dans la tentative de </w:t>
      </w:r>
      <w:r>
        <w:t>circonscrire l'objet textuel au moyen des</w:t>
      </w:r>
      <w:r>
        <w:rPr>
          <w:spacing w:val="1"/>
        </w:rPr>
        <w:t xml:space="preserve"> </w:t>
      </w:r>
      <w:r>
        <w:t>typologies</w:t>
      </w:r>
      <w:r>
        <w:rPr>
          <w:spacing w:val="1"/>
        </w:rPr>
        <w:t xml:space="preserve"> </w:t>
      </w:r>
      <w:r>
        <w:t>textuelles</w:t>
      </w:r>
      <w:r>
        <w:rPr>
          <w:spacing w:val="-1"/>
        </w:rPr>
        <w:t xml:space="preserve"> </w:t>
      </w:r>
      <w:r>
        <w:t>intégrées à</w:t>
      </w:r>
      <w:r>
        <w:rPr>
          <w:spacing w:val="-1"/>
        </w:rPr>
        <w:t xml:space="preserve"> </w:t>
      </w:r>
      <w:r>
        <w:t>la compétence traductive.</w:t>
      </w:r>
    </w:p>
    <w:p w14:paraId="0976DFFD" w14:textId="77777777" w:rsidR="008A5969" w:rsidRDefault="008A5969">
      <w:pPr>
        <w:pStyle w:val="Corpsdetexte"/>
        <w:spacing w:before="11"/>
        <w:ind w:left="0"/>
        <w:jc w:val="left"/>
        <w:rPr>
          <w:sz w:val="30"/>
        </w:rPr>
      </w:pPr>
    </w:p>
    <w:p w14:paraId="307BA269" w14:textId="77777777" w:rsidR="008A5969" w:rsidRDefault="004D699E">
      <w:pPr>
        <w:pStyle w:val="Titre2"/>
        <w:numPr>
          <w:ilvl w:val="1"/>
          <w:numId w:val="29"/>
        </w:numPr>
        <w:tabs>
          <w:tab w:val="left" w:pos="862"/>
        </w:tabs>
        <w:ind w:left="861" w:hanging="287"/>
        <w:jc w:val="both"/>
      </w:pPr>
      <w:bookmarkStart w:id="39" w:name="_TOC_250082"/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apports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linguistique</w:t>
      </w:r>
      <w:r>
        <w:rPr>
          <w:spacing w:val="-11"/>
          <w:w w:val="105"/>
        </w:rPr>
        <w:t xml:space="preserve"> </w:t>
      </w:r>
      <w:bookmarkEnd w:id="39"/>
      <w:r>
        <w:rPr>
          <w:w w:val="105"/>
        </w:rPr>
        <w:t>textuelle</w:t>
      </w:r>
    </w:p>
    <w:p w14:paraId="12126426" w14:textId="77777777" w:rsidR="008A5969" w:rsidRDefault="008A5969">
      <w:pPr>
        <w:pStyle w:val="Corpsdetexte"/>
        <w:spacing w:before="8"/>
        <w:ind w:left="0"/>
        <w:jc w:val="left"/>
        <w:rPr>
          <w:b/>
          <w:sz w:val="30"/>
        </w:rPr>
      </w:pPr>
    </w:p>
    <w:p w14:paraId="6698BCA6" w14:textId="77777777" w:rsidR="008A5969" w:rsidRDefault="004D699E">
      <w:pPr>
        <w:pStyle w:val="Titre3"/>
        <w:numPr>
          <w:ilvl w:val="2"/>
          <w:numId w:val="29"/>
        </w:numPr>
        <w:tabs>
          <w:tab w:val="left" w:pos="1091"/>
        </w:tabs>
        <w:spacing w:before="1"/>
      </w:pPr>
      <w:bookmarkStart w:id="40" w:name="_TOC_250081"/>
      <w:r>
        <w:rPr>
          <w:w w:val="105"/>
        </w:rPr>
        <w:t>Vue</w:t>
      </w:r>
      <w:r>
        <w:rPr>
          <w:spacing w:val="-12"/>
          <w:w w:val="105"/>
        </w:rPr>
        <w:t xml:space="preserve"> </w:t>
      </w:r>
      <w:r>
        <w:rPr>
          <w:w w:val="105"/>
        </w:rPr>
        <w:t>d'ensemble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2"/>
          <w:w w:val="105"/>
        </w:rPr>
        <w:t xml:space="preserve"> </w:t>
      </w:r>
      <w:r>
        <w:rPr>
          <w:w w:val="105"/>
        </w:rPr>
        <w:t>approches</w:t>
      </w:r>
      <w:r>
        <w:rPr>
          <w:spacing w:val="-11"/>
          <w:w w:val="105"/>
        </w:rPr>
        <w:t xml:space="preserve"> </w:t>
      </w:r>
      <w:bookmarkEnd w:id="40"/>
      <w:r>
        <w:rPr>
          <w:w w:val="105"/>
        </w:rPr>
        <w:t>textuelles</w:t>
      </w:r>
    </w:p>
    <w:p w14:paraId="0C8A2B03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2BA0CB7D" w14:textId="77777777" w:rsidR="008A5969" w:rsidRDefault="004D699E">
      <w:pPr>
        <w:pStyle w:val="Corpsdetexte"/>
        <w:spacing w:before="1" w:line="360" w:lineRule="auto"/>
        <w:ind w:left="574" w:right="1086"/>
      </w:pPr>
      <w:r>
        <w:t>D'une manière générale, les approches textuelles ont jalonné le cours de</w:t>
      </w:r>
      <w:r>
        <w:rPr>
          <w:spacing w:val="1"/>
        </w:rPr>
        <w:t xml:space="preserve"> </w:t>
      </w:r>
      <w:r>
        <w:t>l'histoire traductologique en mettant l'accent sur l'un ou l'autre des aspects</w:t>
      </w:r>
      <w:r>
        <w:rPr>
          <w:spacing w:val="1"/>
        </w:rPr>
        <w:t xml:space="preserve"> </w:t>
      </w:r>
      <w:r>
        <w:t>particuliers des textes dans la perspective épistémologique des courants et</w:t>
      </w:r>
      <w:r>
        <w:rPr>
          <w:spacing w:val="1"/>
        </w:rPr>
        <w:t xml:space="preserve"> </w:t>
      </w:r>
      <w:r>
        <w:t>des idées mises en avant par</w:t>
      </w:r>
      <w:r>
        <w:t xml:space="preserve"> ces mêmes courants. Guidère (2010 : 55)</w:t>
      </w:r>
      <w:r>
        <w:rPr>
          <w:spacing w:val="1"/>
        </w:rPr>
        <w:t xml:space="preserve"> </w:t>
      </w:r>
      <w:r>
        <w:t>entend par approche textuelle une approche partant du postulat que tout</w:t>
      </w:r>
      <w:r>
        <w:rPr>
          <w:spacing w:val="1"/>
        </w:rPr>
        <w:t xml:space="preserve"> </w:t>
      </w:r>
      <w:r>
        <w:t>discours peut être « mis en texte ». Les approches textuelles, qu'elles aient</w:t>
      </w:r>
      <w:r>
        <w:rPr>
          <w:spacing w:val="-47"/>
        </w:rPr>
        <w:t xml:space="preserve"> </w:t>
      </w:r>
      <w:r>
        <w:t>une orientation plus actionnelle, plus cognitive ou plus discursi</w:t>
      </w:r>
      <w:r>
        <w:t>ve, vont</w:t>
      </w:r>
      <w:r>
        <w:rPr>
          <w:spacing w:val="1"/>
        </w:rPr>
        <w:t xml:space="preserve"> </w:t>
      </w:r>
      <w:r>
        <w:t>s'intéresser aux phénomènes qui peuvent constituer soit des obstacles 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(les</w:t>
      </w:r>
      <w:r>
        <w:rPr>
          <w:spacing w:val="1"/>
        </w:rPr>
        <w:t xml:space="preserve"> </w:t>
      </w:r>
      <w:r>
        <w:t>phénomènes</w:t>
      </w:r>
      <w:r>
        <w:rPr>
          <w:spacing w:val="1"/>
        </w:rPr>
        <w:t xml:space="preserve"> </w:t>
      </w:r>
      <w:r>
        <w:t>d'intertextualité par exemple et/ou de polyphonie énonciative)</w:t>
      </w:r>
      <w:r>
        <w:rPr>
          <w:spacing w:val="1"/>
        </w:rPr>
        <w:t xml:space="preserve"> </w:t>
      </w:r>
      <w:r>
        <w:t>soit des</w:t>
      </w:r>
      <w:r>
        <w:rPr>
          <w:spacing w:val="1"/>
        </w:rPr>
        <w:t xml:space="preserve"> </w:t>
      </w:r>
      <w:r>
        <w:t>agents facilitateurs (reconnaissance immé</w:t>
      </w:r>
      <w:r>
        <w:t>diate de macrostructures régies</w:t>
      </w:r>
      <w:r>
        <w:rPr>
          <w:spacing w:val="1"/>
        </w:rPr>
        <w:t xml:space="preserve"> </w:t>
      </w:r>
      <w:r>
        <w:t>par les normes et conventions, à savoir les genres) à même de soutenir la</w:t>
      </w:r>
      <w:r>
        <w:rPr>
          <w:spacing w:val="1"/>
        </w:rPr>
        <w:t xml:space="preserve"> </w:t>
      </w:r>
      <w:r>
        <w:t>compréhension du texte source. Guidère note en effet : « si le traducteur</w:t>
      </w:r>
      <w:r>
        <w:rPr>
          <w:spacing w:val="1"/>
        </w:rPr>
        <w:t xml:space="preserve"> </w:t>
      </w:r>
      <w:r>
        <w:t>parvient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rattacher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textuel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genre</w:t>
      </w:r>
      <w:r>
        <w:rPr>
          <w:spacing w:val="1"/>
        </w:rPr>
        <w:t xml:space="preserve"> </w:t>
      </w:r>
      <w:r>
        <w:t>discursif, cela l'aidera à mieux résoudre les problèmes qui se</w:t>
      </w:r>
      <w:r>
        <w:rPr>
          <w:spacing w:val="50"/>
        </w:rPr>
        <w:t xml:space="preserve"> </w:t>
      </w:r>
      <w:r>
        <w:t>poseront à</w:t>
      </w:r>
      <w:r>
        <w:rPr>
          <w:spacing w:val="1"/>
        </w:rPr>
        <w:t xml:space="preserve"> </w:t>
      </w:r>
      <w:r>
        <w:t>lui dans le processus de traduction » (Guidère, 2010 : 73). Cette hypothèse</w:t>
      </w:r>
      <w:r>
        <w:rPr>
          <w:spacing w:val="-47"/>
        </w:rPr>
        <w:t xml:space="preserve"> </w:t>
      </w:r>
      <w:r>
        <w:t>formulée</w:t>
      </w:r>
      <w:r>
        <w:rPr>
          <w:spacing w:val="-3"/>
        </w:rPr>
        <w:t xml:space="preserve"> </w:t>
      </w:r>
      <w:r>
        <w:t>dans l'absolu,</w:t>
      </w:r>
      <w:r>
        <w:rPr>
          <w:spacing w:val="-1"/>
        </w:rPr>
        <w:t xml:space="preserve"> </w:t>
      </w:r>
      <w:r>
        <w:t>qui nous paraît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fois hâtive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optimiste,</w:t>
      </w:r>
      <w:r>
        <w:rPr>
          <w:spacing w:val="-2"/>
        </w:rPr>
        <w:t xml:space="preserve"> </w:t>
      </w:r>
      <w:r>
        <w:t>illustre</w:t>
      </w:r>
    </w:p>
    <w:p w14:paraId="52AB332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CD56616" w14:textId="77777777" w:rsidR="008A5969" w:rsidRDefault="004D699E">
      <w:pPr>
        <w:pStyle w:val="Corpsdetexte"/>
        <w:spacing w:before="73"/>
      </w:pPr>
      <w:r>
        <w:lastRenderedPageBreak/>
        <w:t>l'importance</w:t>
      </w:r>
      <w:r>
        <w:rPr>
          <w:spacing w:val="-4"/>
        </w:rPr>
        <w:t xml:space="preserve"> </w:t>
      </w:r>
      <w:r>
        <w:t>accordée</w:t>
      </w:r>
      <w:r>
        <w:rPr>
          <w:spacing w:val="-4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typologies</w:t>
      </w:r>
      <w:r>
        <w:rPr>
          <w:spacing w:val="-3"/>
        </w:rPr>
        <w:t xml:space="preserve"> </w:t>
      </w:r>
      <w:r>
        <w:t>textuelles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traduction.</w:t>
      </w:r>
    </w:p>
    <w:p w14:paraId="71BA1F73" w14:textId="77777777" w:rsidR="008A5969" w:rsidRDefault="004D699E">
      <w:pPr>
        <w:pStyle w:val="Corpsdetexte"/>
        <w:spacing w:before="117" w:line="360" w:lineRule="auto"/>
        <w:ind w:right="990"/>
      </w:pPr>
      <w:r>
        <w:t>Notons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typologique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présentée</w:t>
      </w:r>
      <w:r>
        <w:rPr>
          <w:spacing w:val="1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Guidère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minimale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rPr>
          <w:i/>
        </w:rPr>
        <w:t>sine</w:t>
      </w:r>
      <w:r>
        <w:rPr>
          <w:i/>
          <w:spacing w:val="1"/>
        </w:rPr>
        <w:t xml:space="preserve"> </w:t>
      </w:r>
      <w:r>
        <w:rPr>
          <w:i/>
        </w:rPr>
        <w:t>qua</w:t>
      </w:r>
      <w:r>
        <w:rPr>
          <w:i/>
          <w:spacing w:val="1"/>
        </w:rPr>
        <w:t xml:space="preserve"> </w:t>
      </w:r>
      <w:r>
        <w:rPr>
          <w:i/>
        </w:rPr>
        <w:t>non</w:t>
      </w:r>
      <w:r>
        <w:rPr>
          <w:i/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l'opération traduisante. Nous verrons que l'approche centrée sur la finalité</w:t>
      </w:r>
      <w:r>
        <w:rPr>
          <w:spacing w:val="1"/>
        </w:rPr>
        <w:t xml:space="preserve"> </w:t>
      </w:r>
      <w:r>
        <w:t xml:space="preserve">du texte en tant qu'objet de la traduction représentée par la </w:t>
      </w:r>
      <w:r>
        <w:rPr>
          <w:i/>
        </w:rPr>
        <w:t>Skopos theorie</w:t>
      </w:r>
      <w:r>
        <w:rPr>
          <w:i/>
          <w:spacing w:val="1"/>
        </w:rPr>
        <w:t xml:space="preserve"> </w:t>
      </w:r>
      <w:r>
        <w:t>(ainsi que certains compléments et réajustements apportés par Nord) repose</w:t>
      </w:r>
      <w:r>
        <w:rPr>
          <w:spacing w:val="-47"/>
        </w:rPr>
        <w:t xml:space="preserve"> </w:t>
      </w:r>
      <w:r>
        <w:t>fondamentalement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ty</w:t>
      </w:r>
      <w:r>
        <w:t>pologie</w:t>
      </w:r>
      <w:r>
        <w:rPr>
          <w:spacing w:val="1"/>
        </w:rPr>
        <w:t xml:space="preserve"> </w:t>
      </w:r>
      <w:r>
        <w:t>textuelle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propre,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intègre également le recours aux genres. L'approche discursive de</w:t>
      </w:r>
      <w:r>
        <w:rPr>
          <w:spacing w:val="1"/>
        </w:rPr>
        <w:t xml:space="preserve"> </w:t>
      </w:r>
      <w:r>
        <w:t>Delisle</w:t>
      </w:r>
      <w:r>
        <w:rPr>
          <w:spacing w:val="1"/>
        </w:rPr>
        <w:t xml:space="preserve"> </w:t>
      </w:r>
      <w:r>
        <w:t>(1980) s'accompagne d'un volet cognitif. Dans ce cadre, le terme « discours</w:t>
      </w:r>
      <w:r>
        <w:rPr>
          <w:spacing w:val="-47"/>
        </w:rPr>
        <w:t xml:space="preserve"> </w:t>
      </w:r>
      <w:r>
        <w:t>recouvre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l'organisation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produ</w:t>
      </w:r>
      <w:r>
        <w:t>ctions</w:t>
      </w:r>
      <w:r>
        <w:rPr>
          <w:spacing w:val="1"/>
        </w:rPr>
        <w:t xml:space="preserve"> </w:t>
      </w:r>
      <w:r>
        <w:t>langagières, les relations et les différences entre les séquences mais aussi</w:t>
      </w:r>
      <w:r>
        <w:rPr>
          <w:spacing w:val="1"/>
        </w:rPr>
        <w:t xml:space="preserve"> </w:t>
      </w:r>
      <w:r>
        <w:t>l'interprétation de ces séquences et la dimension sociale des interactions »</w:t>
      </w:r>
      <w:r>
        <w:rPr>
          <w:spacing w:val="1"/>
        </w:rPr>
        <w:t xml:space="preserve"> </w:t>
      </w:r>
      <w:r>
        <w:t>(Guidère, 2010 : 55). Chez Larose (1998, in Guidère, 2010 : 56)</w:t>
      </w:r>
      <w:r>
        <w:rPr>
          <w:spacing w:val="1"/>
        </w:rPr>
        <w:t xml:space="preserve"> </w:t>
      </w:r>
      <w:r>
        <w:t>et sa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téléologique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l'influence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textuelle se fait davantage sentir. Il convient également de signaler, dans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Larose,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d'exactitude</w:t>
      </w:r>
      <w:r>
        <w:rPr>
          <w:spacing w:val="1"/>
        </w:rPr>
        <w:t xml:space="preserve"> </w:t>
      </w:r>
      <w:r>
        <w:t>fondé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d'adéquation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l'intention</w:t>
      </w:r>
      <w:r>
        <w:rPr>
          <w:spacing w:val="-2"/>
        </w:rPr>
        <w:t xml:space="preserve"> </w:t>
      </w:r>
      <w:r>
        <w:t>communicative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produit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traduction.</w:t>
      </w:r>
    </w:p>
    <w:p w14:paraId="0C55673B" w14:textId="77777777" w:rsidR="008A5969" w:rsidRDefault="004D699E">
      <w:pPr>
        <w:pStyle w:val="Corpsdetexte"/>
        <w:spacing w:before="86" w:line="360" w:lineRule="auto"/>
        <w:ind w:right="990"/>
      </w:pPr>
      <w:r>
        <w:t>L'aperçu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montre</w:t>
      </w:r>
      <w:r>
        <w:rPr>
          <w:spacing w:val="50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l'objet textuel de la traduction concerne les aspects que nous avons abordés</w:t>
      </w:r>
      <w:r>
        <w:rPr>
          <w:spacing w:val="1"/>
        </w:rPr>
        <w:t xml:space="preserve"> </w:t>
      </w:r>
      <w:r>
        <w:t>pour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didactique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langues</w:t>
      </w:r>
      <w:r>
        <w:rPr>
          <w:spacing w:val="-1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texte,</w:t>
      </w:r>
      <w:r>
        <w:rPr>
          <w:spacing w:val="11"/>
        </w:rPr>
        <w:t xml:space="preserve"> </w:t>
      </w:r>
      <w:r>
        <w:t>types,</w:t>
      </w:r>
      <w:r>
        <w:rPr>
          <w:spacing w:val="10"/>
        </w:rPr>
        <w:t xml:space="preserve"> </w:t>
      </w:r>
      <w:r>
        <w:t>genres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discours.</w:t>
      </w:r>
      <w:r>
        <w:rPr>
          <w:spacing w:val="11"/>
        </w:rPr>
        <w:t xml:space="preserve"> </w:t>
      </w:r>
      <w:r>
        <w:t>Toutefois,</w:t>
      </w:r>
      <w:r>
        <w:rPr>
          <w:spacing w:val="-48"/>
        </w:rPr>
        <w:t xml:space="preserve"> </w:t>
      </w:r>
      <w:r>
        <w:t>si elle est prése</w:t>
      </w:r>
      <w:r>
        <w:t>nte dans les référentiels de compétence (Martinez-Mélis,</w:t>
      </w:r>
      <w:r>
        <w:rPr>
          <w:spacing w:val="1"/>
        </w:rPr>
        <w:t xml:space="preserve"> </w:t>
      </w:r>
      <w:r>
        <w:t>2001 ; Pacte, 2003), ou présentée sous forme de modèles (Nord, 1988),</w:t>
      </w:r>
      <w:r>
        <w:rPr>
          <w:spacing w:val="1"/>
        </w:rPr>
        <w:t xml:space="preserve"> </w:t>
      </w:r>
      <w:r>
        <w:t>l'approche textuelle semble moins faire l'objet d'une réflexion</w:t>
      </w:r>
      <w:r>
        <w:rPr>
          <w:spacing w:val="50"/>
        </w:rPr>
        <w:t xml:space="preserve"> </w:t>
      </w:r>
      <w:r>
        <w:t>sur sa 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d'enseignement-</w:t>
      </w:r>
      <w:r>
        <w:rPr>
          <w:spacing w:val="1"/>
        </w:rPr>
        <w:t xml:space="preserve"> </w:t>
      </w:r>
      <w:r>
        <w:t>apprentissage de la traduction. Il paraît cependant nécessaire de se pencher</w:t>
      </w:r>
      <w:r>
        <w:rPr>
          <w:spacing w:val="1"/>
        </w:rPr>
        <w:t xml:space="preserve"> </w:t>
      </w:r>
      <w:r>
        <w:t>sur la prise en compte des typologies textuelles en traductologie car elles</w:t>
      </w:r>
      <w:r>
        <w:rPr>
          <w:spacing w:val="1"/>
        </w:rPr>
        <w:t xml:space="preserve"> </w:t>
      </w:r>
      <w:r>
        <w:t>constituent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pan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recherche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domaine.</w:t>
      </w:r>
    </w:p>
    <w:p w14:paraId="4365FE0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ACE2F5A" w14:textId="77777777" w:rsidR="008A5969" w:rsidRDefault="004D699E">
      <w:pPr>
        <w:pStyle w:val="Titre3"/>
        <w:numPr>
          <w:ilvl w:val="2"/>
          <w:numId w:val="29"/>
        </w:numPr>
        <w:tabs>
          <w:tab w:val="left" w:pos="1033"/>
        </w:tabs>
        <w:spacing w:before="86"/>
        <w:ind w:left="1032" w:hanging="458"/>
        <w:jc w:val="both"/>
      </w:pPr>
      <w:bookmarkStart w:id="41" w:name="_TOC_250080"/>
      <w:r>
        <w:rPr>
          <w:w w:val="105"/>
        </w:rPr>
        <w:lastRenderedPageBreak/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recours</w:t>
      </w:r>
      <w:r>
        <w:rPr>
          <w:spacing w:val="-12"/>
          <w:w w:val="105"/>
        </w:rPr>
        <w:t xml:space="preserve"> </w:t>
      </w:r>
      <w:r>
        <w:rPr>
          <w:w w:val="105"/>
        </w:rPr>
        <w:t>aux</w:t>
      </w:r>
      <w:r>
        <w:rPr>
          <w:spacing w:val="-12"/>
          <w:w w:val="105"/>
        </w:rPr>
        <w:t xml:space="preserve"> </w:t>
      </w:r>
      <w:r>
        <w:rPr>
          <w:w w:val="105"/>
        </w:rPr>
        <w:t>typologies</w:t>
      </w:r>
      <w:r>
        <w:rPr>
          <w:spacing w:val="-11"/>
          <w:w w:val="105"/>
        </w:rPr>
        <w:t xml:space="preserve"> </w:t>
      </w:r>
      <w:r>
        <w:rPr>
          <w:w w:val="105"/>
        </w:rPr>
        <w:t>textuelles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bookmarkEnd w:id="41"/>
      <w:r>
        <w:rPr>
          <w:w w:val="105"/>
        </w:rPr>
        <w:t>traduction</w:t>
      </w:r>
    </w:p>
    <w:p w14:paraId="12FB5203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4E85E70D" w14:textId="77777777" w:rsidR="008A5969" w:rsidRDefault="004D699E">
      <w:pPr>
        <w:pStyle w:val="Corpsdetexte"/>
        <w:spacing w:before="1" w:line="360" w:lineRule="auto"/>
        <w:ind w:right="993"/>
      </w:pPr>
      <w:r>
        <w:t>Larose (1998), qui à l'instar de Vermeer (1996, 2000), Reiss (2009) et Nord</w:t>
      </w:r>
      <w:r>
        <w:rPr>
          <w:spacing w:val="-47"/>
        </w:rPr>
        <w:t xml:space="preserve"> </w:t>
      </w:r>
      <w:r>
        <w:t>(1989) met l'accent sur la finalité du texte d'arrivée (in Guidère, 2010 : 57),</w:t>
      </w:r>
      <w:r>
        <w:rPr>
          <w:spacing w:val="1"/>
        </w:rPr>
        <w:t xml:space="preserve"> </w:t>
      </w:r>
      <w:r>
        <w:t>propose</w:t>
      </w:r>
      <w:r>
        <w:rPr>
          <w:spacing w:val="-1"/>
        </w:rPr>
        <w:t xml:space="preserve"> </w:t>
      </w:r>
      <w:r>
        <w:t>deux types</w:t>
      </w:r>
      <w:r>
        <w:rPr>
          <w:spacing w:val="-1"/>
        </w:rPr>
        <w:t xml:space="preserve"> </w:t>
      </w:r>
      <w:r>
        <w:t>de structur</w:t>
      </w:r>
      <w:r>
        <w:t>e dans</w:t>
      </w:r>
      <w:r>
        <w:rPr>
          <w:spacing w:val="-1"/>
        </w:rPr>
        <w:t xml:space="preserve"> </w:t>
      </w:r>
      <w:r>
        <w:t>les textes</w:t>
      </w:r>
      <w:r>
        <w:rPr>
          <w:spacing w:val="2"/>
        </w:rPr>
        <w:t xml:space="preserve"> </w:t>
      </w:r>
      <w:r>
        <w:t>:</w:t>
      </w:r>
    </w:p>
    <w:p w14:paraId="01FDACC7" w14:textId="77777777" w:rsidR="008A5969" w:rsidRDefault="004D699E">
      <w:pPr>
        <w:pStyle w:val="Corpsdetexte"/>
        <w:spacing w:before="86" w:line="360" w:lineRule="auto"/>
        <w:ind w:right="992"/>
      </w:pPr>
      <w:r>
        <w:t>la « superstructure et macrostructure » englobant l'organisation narrative et</w:t>
      </w:r>
      <w:r>
        <w:rPr>
          <w:spacing w:val="1"/>
        </w:rPr>
        <w:t xml:space="preserve"> </w:t>
      </w:r>
      <w:r>
        <w:t>argumentative,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fonctions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typologies</w:t>
      </w:r>
      <w:r>
        <w:rPr>
          <w:spacing w:val="1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l'organisation</w:t>
      </w:r>
      <w:r>
        <w:rPr>
          <w:spacing w:val="-1"/>
        </w:rPr>
        <w:t xml:space="preserve"> </w:t>
      </w:r>
      <w:r>
        <w:t>thématique du texte ;</w:t>
      </w:r>
    </w:p>
    <w:p w14:paraId="7BD9F39B" w14:textId="77777777" w:rsidR="008A5969" w:rsidRDefault="004D699E">
      <w:pPr>
        <w:pStyle w:val="Corpsdetexte"/>
        <w:spacing w:before="86" w:line="360" w:lineRule="auto"/>
        <w:ind w:right="989"/>
      </w:pPr>
      <w:r>
        <w:t>la</w:t>
      </w:r>
      <w:r>
        <w:rPr>
          <w:spacing w:val="1"/>
        </w:rPr>
        <w:t xml:space="preserve"> </w:t>
      </w:r>
      <w:r>
        <w:t>microstructure</w:t>
      </w:r>
      <w:r>
        <w:rPr>
          <w:spacing w:val="1"/>
        </w:rPr>
        <w:t xml:space="preserve"> </w:t>
      </w:r>
      <w:r>
        <w:t>référant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l'expression</w:t>
      </w:r>
      <w:r>
        <w:rPr>
          <w:spacing w:val="-47"/>
        </w:rPr>
        <w:t xml:space="preserve"> </w:t>
      </w:r>
      <w:r>
        <w:t>(morphologique, lexicologique, syntaxique) ainsi qu'à la forme du contenu</w:t>
      </w:r>
      <w:r>
        <w:rPr>
          <w:spacing w:val="1"/>
        </w:rPr>
        <w:t xml:space="preserve"> </w:t>
      </w:r>
      <w:r>
        <w:t>doté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d'analyse</w:t>
      </w:r>
      <w:r>
        <w:rPr>
          <w:spacing w:val="1"/>
        </w:rPr>
        <w:t xml:space="preserve"> </w:t>
      </w:r>
      <w:r>
        <w:t>(graphémique,</w:t>
      </w:r>
      <w:r>
        <w:rPr>
          <w:spacing w:val="1"/>
        </w:rPr>
        <w:t xml:space="preserve"> </w:t>
      </w:r>
      <w:r>
        <w:t>morphologique,</w:t>
      </w:r>
      <w:r>
        <w:rPr>
          <w:spacing w:val="-47"/>
        </w:rPr>
        <w:t xml:space="preserve"> </w:t>
      </w:r>
      <w:r>
        <w:t>lexicologique,</w:t>
      </w:r>
      <w:r>
        <w:rPr>
          <w:spacing w:val="-1"/>
        </w:rPr>
        <w:t xml:space="preserve"> </w:t>
      </w:r>
      <w:r>
        <w:t>syntaxique).</w:t>
      </w:r>
    </w:p>
    <w:p w14:paraId="73636CAE" w14:textId="77777777" w:rsidR="008A5969" w:rsidRDefault="004D699E">
      <w:pPr>
        <w:pStyle w:val="Corpsdetexte"/>
        <w:spacing w:before="84" w:line="360" w:lineRule="auto"/>
        <w:ind w:left="574" w:right="990"/>
      </w:pPr>
      <w:r>
        <w:t>Les typologies textuelles sont donc intégrées à la super/macrostructu</w:t>
      </w:r>
      <w:r>
        <w:t>re qui</w:t>
      </w:r>
      <w:r>
        <w:rPr>
          <w:spacing w:val="1"/>
        </w:rPr>
        <w:t xml:space="preserve"> </w:t>
      </w:r>
      <w:r>
        <w:t>constitue le deuxième palier du modèle que propose Larose (1998) dans la</w:t>
      </w:r>
      <w:r>
        <w:rPr>
          <w:spacing w:val="1"/>
        </w:rPr>
        <w:t xml:space="preserve"> </w:t>
      </w:r>
      <w:r>
        <w:t>perspective</w:t>
      </w:r>
      <w:r>
        <w:rPr>
          <w:spacing w:val="66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 xml:space="preserve">l'évaluation  </w:t>
      </w:r>
      <w:r>
        <w:rPr>
          <w:spacing w:val="15"/>
        </w:rPr>
        <w:t xml:space="preserve"> </w:t>
      </w:r>
      <w:r>
        <w:t xml:space="preserve">des  </w:t>
      </w:r>
      <w:r>
        <w:rPr>
          <w:spacing w:val="16"/>
        </w:rPr>
        <w:t xml:space="preserve"> </w:t>
      </w:r>
      <w:r>
        <w:t xml:space="preserve">traductions  </w:t>
      </w:r>
      <w:r>
        <w:rPr>
          <w:spacing w:val="15"/>
        </w:rPr>
        <w:t xml:space="preserve"> </w:t>
      </w:r>
      <w:r>
        <w:t xml:space="preserve">orientée  </w:t>
      </w:r>
      <w:r>
        <w:rPr>
          <w:spacing w:val="16"/>
        </w:rPr>
        <w:t xml:space="preserve"> </w:t>
      </w:r>
      <w:r>
        <w:t xml:space="preserve">sur  </w:t>
      </w:r>
      <w:r>
        <w:rPr>
          <w:spacing w:val="15"/>
        </w:rPr>
        <w:t xml:space="preserve"> </w:t>
      </w:r>
      <w:r>
        <w:t xml:space="preserve">la  </w:t>
      </w:r>
      <w:r>
        <w:rPr>
          <w:spacing w:val="16"/>
        </w:rPr>
        <w:t xml:space="preserve"> </w:t>
      </w:r>
      <w:r>
        <w:t>notion</w:t>
      </w:r>
      <w:r>
        <w:rPr>
          <w:spacing w:val="-48"/>
        </w:rPr>
        <w:t xml:space="preserve"> </w:t>
      </w:r>
      <w:r>
        <w:t>d' « exactitude ». Le modèle intégratif de Larose propose également des</w:t>
      </w:r>
      <w:r>
        <w:rPr>
          <w:spacing w:val="1"/>
        </w:rPr>
        <w:t xml:space="preserve"> </w:t>
      </w:r>
      <w:r>
        <w:t>grilles précisant les élé</w:t>
      </w:r>
      <w:r>
        <w:t>ments de la macrostructure et de la microstructure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reprend</w:t>
      </w:r>
      <w:r>
        <w:rPr>
          <w:spacing w:val="1"/>
        </w:rPr>
        <w:t xml:space="preserve"> </w:t>
      </w:r>
      <w:r>
        <w:t>Martinez-Mélis</w:t>
      </w:r>
      <w:r>
        <w:rPr>
          <w:spacing w:val="1"/>
        </w:rPr>
        <w:t xml:space="preserve"> </w:t>
      </w:r>
      <w:r>
        <w:t>(2001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78)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soulignant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objectivant</w:t>
      </w:r>
      <w:r>
        <w:rPr>
          <w:spacing w:val="1"/>
        </w:rPr>
        <w:t xml:space="preserve"> </w:t>
      </w:r>
      <w:r>
        <w:t>(opposé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l'aléatoire</w:t>
      </w:r>
      <w:r>
        <w:rPr>
          <w:spacing w:val="1"/>
        </w:rPr>
        <w:t xml:space="preserve"> </w:t>
      </w:r>
      <w:r>
        <w:t>subjective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approximative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l'équivalence).</w:t>
      </w:r>
      <w:r>
        <w:rPr>
          <w:spacing w:val="1"/>
        </w:rPr>
        <w:t xml:space="preserve"> </w:t>
      </w:r>
      <w:r>
        <w:t>Bruce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souligne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recension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l'ouvrage</w:t>
      </w:r>
      <w:r>
        <w:rPr>
          <w:spacing w:val="1"/>
        </w:rPr>
        <w:t xml:space="preserve"> </w:t>
      </w:r>
      <w:r>
        <w:t>précédent de Larose (1989), non seulement la possibilité de l'exploiter pour</w:t>
      </w:r>
      <w:r>
        <w:rPr>
          <w:spacing w:val="-47"/>
        </w:rPr>
        <w:t xml:space="preserve"> </w:t>
      </w:r>
      <w:r>
        <w:t>l'enseignement de la théorie traductologique, mais aussi pour l'applicabilité</w:t>
      </w:r>
      <w:r>
        <w:rPr>
          <w:spacing w:val="1"/>
        </w:rPr>
        <w:t xml:space="preserve"> </w:t>
      </w:r>
      <w:r>
        <w:t>pédagogique des indicateurs proposés dans le cadre de l'approche textuelle</w:t>
      </w:r>
      <w:r>
        <w:rPr>
          <w:spacing w:val="1"/>
        </w:rPr>
        <w:t xml:space="preserve"> </w:t>
      </w:r>
      <w:r>
        <w:t>proposée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t>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docimologique</w:t>
      </w:r>
      <w:r>
        <w:rPr>
          <w:spacing w:val="51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« employés</w:t>
      </w:r>
      <w:r>
        <w:rPr>
          <w:spacing w:val="1"/>
        </w:rPr>
        <w:t xml:space="preserve"> </w:t>
      </w:r>
      <w:r>
        <w:t>intelligemment, ces schémas sont d'une grande utilité pédagogique dans la</w:t>
      </w:r>
      <w:r>
        <w:rPr>
          <w:spacing w:val="1"/>
        </w:rPr>
        <w:t xml:space="preserve"> </w:t>
      </w:r>
      <w:r>
        <w:t>mesure où ils proposent à l'étudiant-traducteur un modèle d'organisation</w:t>
      </w:r>
      <w:r>
        <w:rPr>
          <w:spacing w:val="1"/>
        </w:rPr>
        <w:t xml:space="preserve"> </w:t>
      </w:r>
      <w:r>
        <w:t>méthodique de la pensée évaluative » (Bruce, 1990 : 128). Nord (1997</w:t>
      </w:r>
      <w:r>
        <w:t>, in</w:t>
      </w:r>
      <w:r>
        <w:rPr>
          <w:spacing w:val="1"/>
        </w:rPr>
        <w:t xml:space="preserve"> </w:t>
      </w:r>
      <w:r>
        <w:t>Munday, 2012) entend fournir aux étudiants un modèle d'analyse du texte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départ.</w:t>
      </w:r>
      <w:r>
        <w:rPr>
          <w:spacing w:val="-1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présentons ci-dessous,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éléments</w:t>
      </w:r>
      <w:r>
        <w:rPr>
          <w:spacing w:val="-1"/>
        </w:rPr>
        <w:t xml:space="preserve"> </w:t>
      </w:r>
      <w:r>
        <w:t>de ce</w:t>
      </w:r>
      <w:r>
        <w:rPr>
          <w:spacing w:val="-1"/>
        </w:rPr>
        <w:t xml:space="preserve"> </w:t>
      </w:r>
      <w:r>
        <w:t>modèle</w:t>
      </w:r>
      <w:r>
        <w:rPr>
          <w:spacing w:val="-2"/>
        </w:rPr>
        <w:t xml:space="preserve"> </w:t>
      </w:r>
      <w:r>
        <w:t>:</w:t>
      </w:r>
    </w:p>
    <w:p w14:paraId="484D4B3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84B6E7F" w14:textId="77777777" w:rsidR="008A5969" w:rsidRDefault="008A5969">
      <w:pPr>
        <w:pStyle w:val="Corpsdetexte"/>
        <w:ind w:left="0"/>
        <w:jc w:val="left"/>
      </w:pPr>
    </w:p>
    <w:p w14:paraId="60DADF18" w14:textId="77777777" w:rsidR="008A5969" w:rsidRDefault="008A5969">
      <w:pPr>
        <w:pStyle w:val="Corpsdetexte"/>
        <w:spacing w:before="9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1667"/>
        <w:gridCol w:w="2754"/>
      </w:tblGrid>
      <w:tr w:rsidR="008A5969" w14:paraId="21D423DB" w14:textId="77777777">
        <w:trPr>
          <w:trHeight w:val="1798"/>
        </w:trPr>
        <w:tc>
          <w:tcPr>
            <w:tcW w:w="2198" w:type="dxa"/>
          </w:tcPr>
          <w:p w14:paraId="47AD7735" w14:textId="77777777" w:rsidR="008A5969" w:rsidRDefault="004D699E">
            <w:pPr>
              <w:pStyle w:val="TableParagraph"/>
              <w:spacing w:before="32" w:line="357" w:lineRule="auto"/>
              <w:ind w:left="624" w:right="749" w:hanging="3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Commande </w:t>
            </w:r>
            <w:r>
              <w:rPr>
                <w:sz w:val="20"/>
              </w:rPr>
              <w:t>du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</w:p>
        </w:tc>
        <w:tc>
          <w:tcPr>
            <w:tcW w:w="1667" w:type="dxa"/>
          </w:tcPr>
          <w:p w14:paraId="64C2FDC6" w14:textId="77777777" w:rsidR="008A5969" w:rsidRDefault="004D699E">
            <w:pPr>
              <w:pStyle w:val="TableParagraph"/>
              <w:spacing w:before="32" w:line="360" w:lineRule="auto"/>
              <w:ind w:left="113" w:right="610" w:firstLine="1"/>
              <w:jc w:val="center"/>
              <w:rPr>
                <w:sz w:val="20"/>
              </w:rPr>
            </w:pPr>
            <w:r>
              <w:rPr>
                <w:sz w:val="20"/>
              </w:rPr>
              <w:t>Rôle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l'analyse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textuelle </w:t>
            </w:r>
            <w:r>
              <w:rPr>
                <w:sz w:val="20"/>
              </w:rPr>
              <w:t>du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texte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départ</w:t>
            </w:r>
          </w:p>
        </w:tc>
        <w:tc>
          <w:tcPr>
            <w:tcW w:w="2754" w:type="dxa"/>
          </w:tcPr>
          <w:p w14:paraId="278E86BF" w14:textId="77777777" w:rsidR="008A5969" w:rsidRDefault="004D699E">
            <w:pPr>
              <w:pStyle w:val="TableParagraph"/>
              <w:spacing w:before="31" w:line="360" w:lineRule="auto"/>
              <w:ind w:left="50" w:right="553"/>
              <w:jc w:val="center"/>
              <w:rPr>
                <w:sz w:val="20"/>
              </w:rPr>
            </w:pPr>
            <w:r>
              <w:rPr>
                <w:sz w:val="20"/>
              </w:rPr>
              <w:t>Hiérarchie fonctionnelle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des problèmes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</w:p>
        </w:tc>
      </w:tr>
      <w:tr w:rsidR="008A5969" w14:paraId="1665FB00" w14:textId="77777777">
        <w:trPr>
          <w:trHeight w:val="1798"/>
        </w:trPr>
        <w:tc>
          <w:tcPr>
            <w:tcW w:w="2198" w:type="dxa"/>
          </w:tcPr>
          <w:p w14:paraId="6270538F" w14:textId="77777777" w:rsidR="008A5969" w:rsidRDefault="004D699E">
            <w:pPr>
              <w:pStyle w:val="TableParagraph"/>
              <w:spacing w:before="28" w:line="362" w:lineRule="auto"/>
              <w:ind w:left="601" w:right="558" w:hanging="5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fonctions </w:t>
            </w:r>
            <w:r>
              <w:rPr>
                <w:sz w:val="20"/>
              </w:rPr>
              <w:t>textuelles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visées</w:t>
            </w:r>
          </w:p>
        </w:tc>
        <w:tc>
          <w:tcPr>
            <w:tcW w:w="1667" w:type="dxa"/>
          </w:tcPr>
          <w:p w14:paraId="0A428E56" w14:textId="77777777" w:rsidR="008A5969" w:rsidRDefault="008A5969">
            <w:pPr>
              <w:pStyle w:val="TableParagraph"/>
              <w:spacing w:before="0"/>
            </w:pPr>
          </w:p>
          <w:p w14:paraId="365B369C" w14:textId="77777777" w:rsidR="008A5969" w:rsidRDefault="008A5969">
            <w:pPr>
              <w:pStyle w:val="TableParagraph"/>
              <w:spacing w:before="0"/>
            </w:pPr>
          </w:p>
          <w:p w14:paraId="644ACF71" w14:textId="77777777" w:rsidR="008A5969" w:rsidRDefault="008A5969">
            <w:pPr>
              <w:pStyle w:val="TableParagraph"/>
              <w:spacing w:before="4"/>
              <w:rPr>
                <w:sz w:val="18"/>
              </w:rPr>
            </w:pPr>
          </w:p>
          <w:p w14:paraId="25051AE9" w14:textId="77777777" w:rsidR="008A5969" w:rsidRDefault="004D699E">
            <w:pPr>
              <w:pStyle w:val="TableParagraph"/>
              <w:spacing w:before="0"/>
              <w:ind w:left="338"/>
              <w:rPr>
                <w:sz w:val="20"/>
              </w:rPr>
            </w:pPr>
            <w:r>
              <w:rPr>
                <w:sz w:val="20"/>
              </w:rPr>
              <w:t>thème</w:t>
            </w:r>
          </w:p>
        </w:tc>
        <w:tc>
          <w:tcPr>
            <w:tcW w:w="2754" w:type="dxa"/>
          </w:tcPr>
          <w:p w14:paraId="4FE635F5" w14:textId="77777777" w:rsidR="008A5969" w:rsidRDefault="004D699E">
            <w:pPr>
              <w:pStyle w:val="TableParagraph"/>
              <w:spacing w:before="28" w:line="362" w:lineRule="auto"/>
              <w:ind w:left="244" w:right="669" w:hanging="8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fonction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générique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</w:p>
          <w:p w14:paraId="4DB0E5A0" w14:textId="77777777" w:rsidR="008A5969" w:rsidRDefault="004D699E">
            <w:pPr>
              <w:pStyle w:val="TableParagraph"/>
              <w:spacing w:before="0" w:line="362" w:lineRule="auto"/>
              <w:ind w:left="419" w:right="921" w:hanging="5"/>
              <w:jc w:val="center"/>
              <w:rPr>
                <w:sz w:val="20"/>
              </w:rPr>
            </w:pPr>
            <w:r>
              <w:rPr>
                <w:sz w:val="20"/>
              </w:rPr>
              <w:t>texte à traduire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(documentaire ou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instrumental)</w:t>
            </w:r>
          </w:p>
        </w:tc>
      </w:tr>
      <w:tr w:rsidR="008A5969" w14:paraId="1CF2CFF8" w14:textId="77777777">
        <w:trPr>
          <w:trHeight w:val="2144"/>
        </w:trPr>
        <w:tc>
          <w:tcPr>
            <w:tcW w:w="2198" w:type="dxa"/>
          </w:tcPr>
          <w:p w14:paraId="615AFA9A" w14:textId="77777777" w:rsidR="008A5969" w:rsidRDefault="004D699E">
            <w:pPr>
              <w:pStyle w:val="TableParagraph"/>
              <w:spacing w:before="28" w:line="360" w:lineRule="auto"/>
              <w:ind w:left="365" w:right="845" w:hanging="20"/>
              <w:jc w:val="both"/>
              <w:rPr>
                <w:sz w:val="20"/>
              </w:rPr>
            </w:pPr>
            <w:r>
              <w:rPr>
                <w:sz w:val="20"/>
              </w:rPr>
              <w:t>destinataires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(émetteur 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récepteur)</w:t>
            </w:r>
          </w:p>
        </w:tc>
        <w:tc>
          <w:tcPr>
            <w:tcW w:w="1667" w:type="dxa"/>
          </w:tcPr>
          <w:p w14:paraId="7A4CCA59" w14:textId="77777777" w:rsidR="008A5969" w:rsidRDefault="008A5969">
            <w:pPr>
              <w:pStyle w:val="TableParagraph"/>
              <w:spacing w:before="0"/>
            </w:pPr>
          </w:p>
          <w:p w14:paraId="6EFBA174" w14:textId="77777777" w:rsidR="008A5969" w:rsidRDefault="008A5969">
            <w:pPr>
              <w:pStyle w:val="TableParagraph"/>
              <w:spacing w:before="0"/>
            </w:pPr>
          </w:p>
          <w:p w14:paraId="466DD959" w14:textId="77777777" w:rsidR="008A5969" w:rsidRDefault="008A5969">
            <w:pPr>
              <w:pStyle w:val="TableParagraph"/>
              <w:spacing w:before="0"/>
            </w:pPr>
          </w:p>
          <w:p w14:paraId="7F380F0F" w14:textId="77777777" w:rsidR="008A5969" w:rsidRDefault="004D699E">
            <w:pPr>
              <w:pStyle w:val="TableParagraph"/>
              <w:spacing w:before="130"/>
              <w:ind w:left="266"/>
              <w:rPr>
                <w:sz w:val="20"/>
              </w:rPr>
            </w:pPr>
            <w:r>
              <w:rPr>
                <w:sz w:val="20"/>
              </w:rPr>
              <w:t>contenu</w:t>
            </w:r>
          </w:p>
        </w:tc>
        <w:tc>
          <w:tcPr>
            <w:tcW w:w="2754" w:type="dxa"/>
          </w:tcPr>
          <w:p w14:paraId="24A6A996" w14:textId="77777777" w:rsidR="008A5969" w:rsidRDefault="004D699E">
            <w:pPr>
              <w:pStyle w:val="TableParagraph"/>
              <w:spacing w:before="28" w:line="362" w:lineRule="auto"/>
              <w:ind w:left="553" w:right="721" w:hanging="33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instrumentale,</w:t>
            </w:r>
          </w:p>
          <w:p w14:paraId="28C4B224" w14:textId="77777777" w:rsidR="008A5969" w:rsidRDefault="004D699E">
            <w:pPr>
              <w:pStyle w:val="TableParagraph"/>
              <w:spacing w:before="0" w:line="360" w:lineRule="auto"/>
              <w:ind w:left="50" w:right="558"/>
              <w:jc w:val="center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éléments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fonctionnels devant être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adaptés à la situation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cible</w:t>
            </w:r>
          </w:p>
        </w:tc>
      </w:tr>
      <w:tr w:rsidR="008A5969" w14:paraId="5AFF22B8" w14:textId="77777777">
        <w:trPr>
          <w:trHeight w:val="2141"/>
        </w:trPr>
        <w:tc>
          <w:tcPr>
            <w:tcW w:w="2198" w:type="dxa"/>
          </w:tcPr>
          <w:p w14:paraId="2A211C1C" w14:textId="77777777" w:rsidR="008A5969" w:rsidRDefault="004D699E">
            <w:pPr>
              <w:pStyle w:val="TableParagraph"/>
              <w:spacing w:before="28" w:line="360" w:lineRule="auto"/>
              <w:ind w:left="129" w:right="630" w:firstLine="2"/>
              <w:jc w:val="both"/>
              <w:rPr>
                <w:sz w:val="20"/>
              </w:rPr>
            </w:pPr>
            <w:r>
              <w:rPr>
                <w:sz w:val="20"/>
              </w:rPr>
              <w:t>conditions spatio-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temporelles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réception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texte</w:t>
            </w:r>
          </w:p>
        </w:tc>
        <w:tc>
          <w:tcPr>
            <w:tcW w:w="1667" w:type="dxa"/>
          </w:tcPr>
          <w:p w14:paraId="53402ECB" w14:textId="77777777" w:rsidR="008A5969" w:rsidRDefault="004D699E">
            <w:pPr>
              <w:pStyle w:val="TableParagraph"/>
              <w:spacing w:before="28" w:line="360" w:lineRule="auto"/>
              <w:ind w:left="67" w:right="563"/>
              <w:jc w:val="center"/>
              <w:rPr>
                <w:sz w:val="20"/>
              </w:rPr>
            </w:pPr>
            <w:r>
              <w:rPr>
                <w:sz w:val="20"/>
              </w:rPr>
              <w:t>Facteurs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concrets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situation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communicati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</w:tc>
        <w:tc>
          <w:tcPr>
            <w:tcW w:w="2754" w:type="dxa"/>
          </w:tcPr>
          <w:p w14:paraId="60500CAB" w14:textId="77777777" w:rsidR="008A5969" w:rsidRDefault="004D699E">
            <w:pPr>
              <w:pStyle w:val="TableParagraph"/>
              <w:spacing w:before="28" w:line="357" w:lineRule="auto"/>
              <w:ind w:left="200" w:right="705" w:firstLine="180"/>
              <w:rPr>
                <w:sz w:val="20"/>
              </w:rPr>
            </w:pPr>
            <w:r>
              <w:rPr>
                <w:sz w:val="20"/>
              </w:rPr>
              <w:t>3) adaptation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typologie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traductive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</w:p>
          <w:p w14:paraId="7A02DDAD" w14:textId="77777777" w:rsidR="008A5969" w:rsidRDefault="004D699E">
            <w:pPr>
              <w:pStyle w:val="TableParagraph"/>
              <w:spacing w:before="3"/>
              <w:ind w:left="400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</w:p>
        </w:tc>
      </w:tr>
      <w:tr w:rsidR="008A5969" w14:paraId="07623994" w14:textId="77777777">
        <w:trPr>
          <w:trHeight w:val="1109"/>
        </w:trPr>
        <w:tc>
          <w:tcPr>
            <w:tcW w:w="2198" w:type="dxa"/>
          </w:tcPr>
          <w:p w14:paraId="08E3C3D7" w14:textId="77777777" w:rsidR="008A5969" w:rsidRDefault="004D699E">
            <w:pPr>
              <w:pStyle w:val="TableParagraph"/>
              <w:spacing w:before="28"/>
              <w:ind w:left="160" w:right="659"/>
              <w:jc w:val="center"/>
              <w:rPr>
                <w:sz w:val="20"/>
              </w:rPr>
            </w:pPr>
            <w:r>
              <w:rPr>
                <w:sz w:val="20"/>
              </w:rPr>
              <w:t>canal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(oral-écrit)</w:t>
            </w:r>
          </w:p>
        </w:tc>
        <w:tc>
          <w:tcPr>
            <w:tcW w:w="1667" w:type="dxa"/>
          </w:tcPr>
          <w:p w14:paraId="24DCBE2A" w14:textId="77777777" w:rsidR="008A5969" w:rsidRDefault="004D699E">
            <w:pPr>
              <w:pStyle w:val="TableParagraph"/>
              <w:spacing w:before="28" w:line="362" w:lineRule="auto"/>
              <w:ind w:left="88" w:right="583" w:hanging="1"/>
              <w:jc w:val="both"/>
              <w:rPr>
                <w:sz w:val="20"/>
              </w:rPr>
            </w:pPr>
            <w:r>
              <w:rPr>
                <w:sz w:val="20"/>
              </w:rPr>
              <w:t>composition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(micro/macr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ostructure)</w:t>
            </w:r>
          </w:p>
        </w:tc>
        <w:tc>
          <w:tcPr>
            <w:tcW w:w="2754" w:type="dxa"/>
            <w:vMerge w:val="restart"/>
            <w:tcBorders>
              <w:bottom w:val="nil"/>
            </w:tcBorders>
          </w:tcPr>
          <w:p w14:paraId="4378076E" w14:textId="77777777" w:rsidR="008A5969" w:rsidRDefault="008A5969">
            <w:pPr>
              <w:pStyle w:val="TableParagraph"/>
              <w:spacing w:before="0"/>
            </w:pPr>
          </w:p>
          <w:p w14:paraId="6EC1ED4F" w14:textId="77777777" w:rsidR="008A5969" w:rsidRDefault="008A5969">
            <w:pPr>
              <w:pStyle w:val="TableParagraph"/>
              <w:spacing w:before="0"/>
            </w:pPr>
          </w:p>
          <w:p w14:paraId="20B9F48D" w14:textId="77777777" w:rsidR="008A5969" w:rsidRDefault="008A5969">
            <w:pPr>
              <w:pStyle w:val="TableParagraph"/>
              <w:spacing w:before="0"/>
            </w:pPr>
          </w:p>
          <w:p w14:paraId="18E77AA6" w14:textId="77777777" w:rsidR="008A5969" w:rsidRDefault="008A5969">
            <w:pPr>
              <w:pStyle w:val="TableParagraph"/>
              <w:spacing w:before="5"/>
              <w:rPr>
                <w:sz w:val="26"/>
              </w:rPr>
            </w:pPr>
          </w:p>
          <w:p w14:paraId="0358F957" w14:textId="77777777" w:rsidR="008A5969" w:rsidRDefault="004D699E">
            <w:pPr>
              <w:pStyle w:val="TableParagraph"/>
              <w:spacing w:before="1"/>
              <w:ind w:left="319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opérations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</w:t>
            </w:r>
          </w:p>
        </w:tc>
      </w:tr>
      <w:tr w:rsidR="008A5969" w14:paraId="0599C5BF" w14:textId="77777777">
        <w:trPr>
          <w:trHeight w:val="416"/>
        </w:trPr>
        <w:tc>
          <w:tcPr>
            <w:tcW w:w="2198" w:type="dxa"/>
            <w:tcBorders>
              <w:bottom w:val="nil"/>
            </w:tcBorders>
          </w:tcPr>
          <w:p w14:paraId="5E47945E" w14:textId="77777777" w:rsidR="008A5969" w:rsidRDefault="004D699E">
            <w:pPr>
              <w:pStyle w:val="TableParagraph"/>
              <w:spacing w:before="28"/>
              <w:ind w:left="160" w:right="658"/>
              <w:jc w:val="center"/>
              <w:rPr>
                <w:sz w:val="20"/>
              </w:rPr>
            </w:pPr>
            <w:r>
              <w:rPr>
                <w:sz w:val="20"/>
              </w:rPr>
              <w:t>finalité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1667" w:type="dxa"/>
          </w:tcPr>
          <w:p w14:paraId="7B13BD6D" w14:textId="77777777" w:rsidR="008A5969" w:rsidRDefault="004D699E">
            <w:pPr>
              <w:pStyle w:val="TableParagraph"/>
              <w:spacing w:before="28"/>
              <w:ind w:left="227"/>
              <w:rPr>
                <w:sz w:val="20"/>
              </w:rPr>
            </w:pPr>
            <w:r>
              <w:rPr>
                <w:sz w:val="20"/>
              </w:rPr>
              <w:t>éléments</w:t>
            </w:r>
          </w:p>
        </w:tc>
        <w:tc>
          <w:tcPr>
            <w:tcW w:w="2754" w:type="dxa"/>
            <w:vMerge/>
            <w:tcBorders>
              <w:top w:val="nil"/>
              <w:bottom w:val="nil"/>
            </w:tcBorders>
          </w:tcPr>
          <w:p w14:paraId="3F56F24A" w14:textId="77777777" w:rsidR="008A5969" w:rsidRDefault="008A5969">
            <w:pPr>
              <w:rPr>
                <w:sz w:val="2"/>
                <w:szCs w:val="2"/>
              </w:rPr>
            </w:pPr>
          </w:p>
        </w:tc>
      </w:tr>
    </w:tbl>
    <w:p w14:paraId="7743E116" w14:textId="77777777" w:rsidR="008A5969" w:rsidRDefault="008A5969">
      <w:pPr>
        <w:rPr>
          <w:sz w:val="2"/>
          <w:szCs w:val="2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021F0BBF" w14:textId="77777777" w:rsidR="008A5969" w:rsidRDefault="008A5969">
      <w:pPr>
        <w:pStyle w:val="Corpsdetexte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1667"/>
        <w:gridCol w:w="2754"/>
      </w:tblGrid>
      <w:tr w:rsidR="008A5969" w14:paraId="2FBC3170" w14:textId="77777777">
        <w:trPr>
          <w:trHeight w:val="770"/>
        </w:trPr>
        <w:tc>
          <w:tcPr>
            <w:tcW w:w="2198" w:type="dxa"/>
            <w:vMerge w:val="restart"/>
            <w:tcBorders>
              <w:top w:val="nil"/>
            </w:tcBorders>
          </w:tcPr>
          <w:p w14:paraId="7C125083" w14:textId="77777777" w:rsidR="008A5969" w:rsidRDefault="004D699E">
            <w:pPr>
              <w:pStyle w:val="TableParagraph"/>
              <w:spacing w:before="32"/>
              <w:ind w:left="440"/>
              <w:rPr>
                <w:sz w:val="20"/>
              </w:rPr>
            </w:pPr>
            <w:r>
              <w:rPr>
                <w:sz w:val="20"/>
              </w:rPr>
              <w:t>traduction</w:t>
            </w:r>
          </w:p>
        </w:tc>
        <w:tc>
          <w:tcPr>
            <w:tcW w:w="1667" w:type="dxa"/>
            <w:tcBorders>
              <w:top w:val="nil"/>
            </w:tcBorders>
          </w:tcPr>
          <w:p w14:paraId="65A79F49" w14:textId="77777777" w:rsidR="008A5969" w:rsidRDefault="004D699E">
            <w:pPr>
              <w:pStyle w:val="TableParagraph"/>
              <w:spacing w:before="32" w:line="362" w:lineRule="auto"/>
              <w:ind w:left="105" w:right="529" w:hanging="53"/>
              <w:rPr>
                <w:sz w:val="20"/>
              </w:rPr>
            </w:pPr>
            <w:r>
              <w:rPr>
                <w:sz w:val="20"/>
              </w:rPr>
              <w:t>non-verbaux,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typographie</w:t>
            </w:r>
          </w:p>
        </w:tc>
        <w:tc>
          <w:tcPr>
            <w:tcW w:w="2754" w:type="dxa"/>
            <w:vMerge w:val="restart"/>
            <w:tcBorders>
              <w:top w:val="nil"/>
            </w:tcBorders>
          </w:tcPr>
          <w:p w14:paraId="6A96A170" w14:textId="77777777" w:rsidR="008A5969" w:rsidRDefault="004D699E">
            <w:pPr>
              <w:pStyle w:val="TableParagraph"/>
              <w:spacing w:before="32" w:line="362" w:lineRule="auto"/>
              <w:ind w:left="447" w:right="617" w:hanging="325"/>
              <w:rPr>
                <w:sz w:val="20"/>
              </w:rPr>
            </w:pPr>
            <w:r>
              <w:rPr>
                <w:sz w:val="20"/>
              </w:rPr>
              <w:t>niveau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(lexique,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syntaxe,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morphosyntaxe).</w:t>
            </w:r>
          </w:p>
        </w:tc>
      </w:tr>
      <w:tr w:rsidR="008A5969" w14:paraId="01E6BFA1" w14:textId="77777777">
        <w:trPr>
          <w:trHeight w:val="1452"/>
        </w:trPr>
        <w:tc>
          <w:tcPr>
            <w:tcW w:w="2198" w:type="dxa"/>
            <w:vMerge/>
            <w:tcBorders>
              <w:top w:val="nil"/>
            </w:tcBorders>
          </w:tcPr>
          <w:p w14:paraId="61C150CE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</w:tcPr>
          <w:p w14:paraId="5045D4BD" w14:textId="77777777" w:rsidR="008A5969" w:rsidRDefault="004D699E">
            <w:pPr>
              <w:pStyle w:val="TableParagraph"/>
              <w:spacing w:before="28" w:line="360" w:lineRule="auto"/>
              <w:ind w:left="71" w:right="567" w:hanging="1"/>
              <w:jc w:val="center"/>
              <w:rPr>
                <w:sz w:val="20"/>
              </w:rPr>
            </w:pPr>
            <w:r>
              <w:rPr>
                <w:sz w:val="20"/>
              </w:rPr>
              <w:t>lexique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(registres,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terminologie</w:t>
            </w:r>
          </w:p>
          <w:p w14:paraId="21FF31B3" w14:textId="77777777" w:rsidR="008A5969" w:rsidRDefault="004D699E">
            <w:pPr>
              <w:pStyle w:val="TableParagraph"/>
              <w:spacing w:before="0" w:line="227" w:lineRule="exact"/>
              <w:ind w:right="4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2754" w:type="dxa"/>
            <w:vMerge/>
            <w:tcBorders>
              <w:top w:val="nil"/>
            </w:tcBorders>
          </w:tcPr>
          <w:p w14:paraId="56226E1A" w14:textId="77777777" w:rsidR="008A5969" w:rsidRDefault="008A5969">
            <w:pPr>
              <w:rPr>
                <w:sz w:val="2"/>
                <w:szCs w:val="2"/>
              </w:rPr>
            </w:pPr>
          </w:p>
        </w:tc>
      </w:tr>
      <w:tr w:rsidR="008A5969" w14:paraId="3C64E381" w14:textId="77777777">
        <w:trPr>
          <w:trHeight w:val="416"/>
        </w:trPr>
        <w:tc>
          <w:tcPr>
            <w:tcW w:w="2198" w:type="dxa"/>
            <w:vMerge/>
            <w:tcBorders>
              <w:top w:val="nil"/>
            </w:tcBorders>
          </w:tcPr>
          <w:p w14:paraId="0C523159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</w:tcPr>
          <w:p w14:paraId="483BDD1B" w14:textId="77777777" w:rsidR="008A5969" w:rsidRDefault="004D699E">
            <w:pPr>
              <w:pStyle w:val="TableParagraph"/>
              <w:spacing w:before="28"/>
              <w:ind w:left="71"/>
              <w:rPr>
                <w:sz w:val="20"/>
              </w:rPr>
            </w:pPr>
            <w:r>
              <w:rPr>
                <w:sz w:val="20"/>
              </w:rPr>
              <w:t>phraséologie</w:t>
            </w:r>
          </w:p>
        </w:tc>
        <w:tc>
          <w:tcPr>
            <w:tcW w:w="2754" w:type="dxa"/>
            <w:vMerge/>
            <w:tcBorders>
              <w:top w:val="nil"/>
            </w:tcBorders>
          </w:tcPr>
          <w:p w14:paraId="3B9E2100" w14:textId="77777777" w:rsidR="008A5969" w:rsidRDefault="008A5969">
            <w:pPr>
              <w:rPr>
                <w:sz w:val="2"/>
                <w:szCs w:val="2"/>
              </w:rPr>
            </w:pPr>
          </w:p>
        </w:tc>
      </w:tr>
      <w:tr w:rsidR="008A5969" w14:paraId="4FA662A9" w14:textId="77777777">
        <w:trPr>
          <w:trHeight w:val="1452"/>
        </w:trPr>
        <w:tc>
          <w:tcPr>
            <w:tcW w:w="2198" w:type="dxa"/>
            <w:vMerge/>
            <w:tcBorders>
              <w:top w:val="nil"/>
            </w:tcBorders>
          </w:tcPr>
          <w:p w14:paraId="057891ED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</w:tcPr>
          <w:p w14:paraId="7D82DE33" w14:textId="77777777" w:rsidR="008A5969" w:rsidRDefault="004D699E">
            <w:pPr>
              <w:pStyle w:val="TableParagraph"/>
              <w:spacing w:before="28" w:line="360" w:lineRule="auto"/>
              <w:ind w:left="110" w:right="605" w:hanging="1"/>
              <w:jc w:val="center"/>
              <w:rPr>
                <w:sz w:val="20"/>
              </w:rPr>
            </w:pPr>
            <w:r>
              <w:rPr>
                <w:sz w:val="20"/>
              </w:rPr>
              <w:t>prosodie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ponctuation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à vocation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esthétique</w:t>
            </w:r>
          </w:p>
        </w:tc>
        <w:tc>
          <w:tcPr>
            <w:tcW w:w="2754" w:type="dxa"/>
            <w:vMerge/>
            <w:tcBorders>
              <w:top w:val="nil"/>
            </w:tcBorders>
          </w:tcPr>
          <w:p w14:paraId="20935812" w14:textId="77777777" w:rsidR="008A5969" w:rsidRDefault="008A5969">
            <w:pPr>
              <w:rPr>
                <w:sz w:val="2"/>
                <w:szCs w:val="2"/>
              </w:rPr>
            </w:pPr>
          </w:p>
        </w:tc>
      </w:tr>
    </w:tbl>
    <w:p w14:paraId="3D23C91B" w14:textId="77777777" w:rsidR="008A5969" w:rsidRDefault="008A5969">
      <w:pPr>
        <w:pStyle w:val="Corpsdetexte"/>
        <w:spacing w:before="3"/>
        <w:ind w:left="0"/>
        <w:jc w:val="left"/>
        <w:rPr>
          <w:sz w:val="9"/>
        </w:rPr>
      </w:pPr>
    </w:p>
    <w:p w14:paraId="20E6F73D" w14:textId="77777777" w:rsidR="008A5969" w:rsidRDefault="004D699E">
      <w:pPr>
        <w:pStyle w:val="Titre4"/>
        <w:ind w:left="575" w:right="989"/>
      </w:pPr>
      <w:r>
        <w:t>Modèle</w:t>
      </w:r>
      <w:r>
        <w:rPr>
          <w:spacing w:val="-3"/>
        </w:rPr>
        <w:t xml:space="preserve"> </w:t>
      </w:r>
      <w:r>
        <w:t>d'analyse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texte</w:t>
      </w:r>
      <w:r>
        <w:rPr>
          <w:spacing w:val="-2"/>
        </w:rPr>
        <w:t xml:space="preserve"> </w:t>
      </w:r>
      <w:r>
        <w:t>source,</w:t>
      </w:r>
      <w:r>
        <w:rPr>
          <w:spacing w:val="-3"/>
        </w:rPr>
        <w:t xml:space="preserve"> </w:t>
      </w:r>
      <w:r>
        <w:t>d'après</w:t>
      </w:r>
      <w:r>
        <w:rPr>
          <w:spacing w:val="-2"/>
        </w:rPr>
        <w:t xml:space="preserve"> </w:t>
      </w:r>
      <w:r>
        <w:t>Nord</w:t>
      </w:r>
      <w:r>
        <w:rPr>
          <w:spacing w:val="-2"/>
        </w:rPr>
        <w:t xml:space="preserve"> </w:t>
      </w:r>
      <w:r>
        <w:t>(1988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1997,</w:t>
      </w:r>
      <w:r>
        <w:rPr>
          <w:spacing w:val="-2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Munday,</w:t>
      </w:r>
      <w:r>
        <w:rPr>
          <w:spacing w:val="-1"/>
        </w:rPr>
        <w:t xml:space="preserve"> </w:t>
      </w:r>
      <w:r>
        <w:t>2012 : 122-124)</w:t>
      </w:r>
    </w:p>
    <w:p w14:paraId="57A79E40" w14:textId="77777777" w:rsidR="008A5969" w:rsidRDefault="008A5969">
      <w:pPr>
        <w:pStyle w:val="Corpsdetexte"/>
        <w:spacing w:before="4"/>
        <w:ind w:left="0"/>
        <w:jc w:val="left"/>
        <w:rPr>
          <w:b/>
          <w:sz w:val="25"/>
        </w:rPr>
      </w:pPr>
    </w:p>
    <w:p w14:paraId="546ED4D7" w14:textId="77777777" w:rsidR="008A5969" w:rsidRDefault="004D699E">
      <w:pPr>
        <w:pStyle w:val="Corpsdetexte"/>
        <w:spacing w:line="360" w:lineRule="auto"/>
        <w:ind w:right="990"/>
      </w:pPr>
      <w:r>
        <w:t>La prise en compte des deux premiers éléments constituent le point central</w:t>
      </w:r>
      <w:r>
        <w:rPr>
          <w:spacing w:val="1"/>
        </w:rPr>
        <w:t xml:space="preserve"> </w:t>
      </w:r>
      <w:r>
        <w:t>du concept de loyauté (vis à vis du client dans le premier cas, vis à vis de</w:t>
      </w:r>
      <w:r>
        <w:rPr>
          <w:spacing w:val="1"/>
        </w:rPr>
        <w:t xml:space="preserve"> </w:t>
      </w:r>
      <w:r>
        <w:t>l'auteur dans le deuxième cas), difficile à appliquer selon nous s'il s'agit</w:t>
      </w:r>
      <w:r>
        <w:rPr>
          <w:spacing w:val="1"/>
        </w:rPr>
        <w:t xml:space="preserve"> </w:t>
      </w:r>
      <w:r>
        <w:t xml:space="preserve">d'acclimater le texte à la </w:t>
      </w:r>
      <w:r>
        <w:t>langue-culture cible. Sur le plan des typologies</w:t>
      </w:r>
      <w:r>
        <w:rPr>
          <w:spacing w:val="1"/>
        </w:rPr>
        <w:t xml:space="preserve"> </w:t>
      </w:r>
      <w:r>
        <w:t>textuelles proprement dites, Reiss (1977/1989 : 108-109) s'appuie sur les</w:t>
      </w:r>
      <w:r>
        <w:rPr>
          <w:spacing w:val="1"/>
        </w:rPr>
        <w:t xml:space="preserve"> </w:t>
      </w:r>
      <w:r>
        <w:t>fonctions linguistiques de Bülher (1934/1965) qui limite à trois (contre 6</w:t>
      </w:r>
      <w:r>
        <w:rPr>
          <w:spacing w:val="1"/>
        </w:rPr>
        <w:t xml:space="preserve"> </w:t>
      </w:r>
      <w:r>
        <w:t xml:space="preserve">chez Jakobson) les fonctions communicatives. Reiss ajoute </w:t>
      </w:r>
      <w:r>
        <w:t>une catégorie,</w:t>
      </w:r>
      <w:r>
        <w:rPr>
          <w:spacing w:val="1"/>
        </w:rPr>
        <w:t xml:space="preserve"> </w:t>
      </w:r>
      <w:r>
        <w:t>absente chez Bülher. Les trois premières catégories sont entendues en tant</w:t>
      </w:r>
      <w:r>
        <w:rPr>
          <w:spacing w:val="1"/>
        </w:rPr>
        <w:t xml:space="preserve"> </w:t>
      </w:r>
      <w:r>
        <w:t>que fonction, tandis que la quatrième constitue davantage une variante liée</w:t>
      </w:r>
      <w:r>
        <w:rPr>
          <w:spacing w:val="1"/>
        </w:rPr>
        <w:t xml:space="preserve"> </w:t>
      </w:r>
      <w:r>
        <w:t>au canal de communication. Reiss (2009 :109-11) définit le texte informatif</w:t>
      </w:r>
      <w:r>
        <w:rPr>
          <w:spacing w:val="-47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contenu,</w:t>
      </w:r>
      <w:r>
        <w:rPr>
          <w:spacing w:val="1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texte</w:t>
      </w:r>
      <w:r>
        <w:rPr>
          <w:spacing w:val="50"/>
        </w:rPr>
        <w:t xml:space="preserve"> </w:t>
      </w:r>
      <w:r>
        <w:t>expressif</w:t>
      </w:r>
      <w:r>
        <w:rPr>
          <w:spacing w:val="1"/>
        </w:rPr>
        <w:t xml:space="preserve"> </w:t>
      </w:r>
      <w:r>
        <w:t>comme un texte pù l'accent est mis sur la frome et l'émetteur. Enfin,   le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opératif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conçu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mis</w:t>
      </w:r>
      <w:r>
        <w:rPr>
          <w:spacing w:val="50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40"/>
        </w:rPr>
        <w:t xml:space="preserve"> </w:t>
      </w:r>
      <w:r>
        <w:t>appellative</w:t>
      </w:r>
      <w:r>
        <w:rPr>
          <w:spacing w:val="40"/>
        </w:rPr>
        <w:t xml:space="preserve"> </w:t>
      </w:r>
      <w:r>
        <w:t>(l'intention</w:t>
      </w:r>
      <w:r>
        <w:rPr>
          <w:spacing w:val="40"/>
        </w:rPr>
        <w:t xml:space="preserve"> </w:t>
      </w:r>
      <w:r>
        <w:t>vis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vis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l'émetteur</w:t>
      </w:r>
      <w:r>
        <w:rPr>
          <w:spacing w:val="40"/>
        </w:rPr>
        <w:t xml:space="preserve"> </w:t>
      </w:r>
      <w:r>
        <w:t>par</w:t>
      </w:r>
      <w:r>
        <w:rPr>
          <w:spacing w:val="45"/>
        </w:rPr>
        <w:t xml:space="preserve"> </w:t>
      </w:r>
      <w:r>
        <w:t>rapport</w:t>
      </w:r>
      <w:r>
        <w:rPr>
          <w:spacing w:val="40"/>
        </w:rPr>
        <w:t xml:space="preserve"> </w:t>
      </w:r>
      <w:r>
        <w:t>au</w:t>
      </w:r>
    </w:p>
    <w:p w14:paraId="3AE822E8" w14:textId="77777777" w:rsidR="008A5969" w:rsidRDefault="008A5969">
      <w:pPr>
        <w:spacing w:line="360" w:lineRule="auto"/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76900036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destinataire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persuader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faire.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typologie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bien</w:t>
      </w:r>
      <w:r>
        <w:rPr>
          <w:spacing w:val="-47"/>
        </w:rPr>
        <w:t xml:space="preserve"> </w:t>
      </w:r>
      <w:r>
        <w:t>entendu porter à discussion. En effet, la fonction phatique proposée par</w:t>
      </w:r>
      <w:r>
        <w:rPr>
          <w:spacing w:val="1"/>
        </w:rPr>
        <w:t xml:space="preserve"> </w:t>
      </w:r>
      <w:r>
        <w:t>Jakobson</w:t>
      </w:r>
      <w:r>
        <w:rPr>
          <w:spacing w:val="1"/>
        </w:rPr>
        <w:t xml:space="preserve"> </w:t>
      </w:r>
      <w:r>
        <w:t>(1965)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intégrée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Reiss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informative</w:t>
      </w:r>
      <w:r>
        <w:rPr>
          <w:spacing w:val="1"/>
        </w:rPr>
        <w:t xml:space="preserve"> </w:t>
      </w:r>
      <w:r>
        <w:t>ca</w:t>
      </w:r>
      <w:r>
        <w:t>r</w:t>
      </w:r>
      <w:r>
        <w:rPr>
          <w:spacing w:val="1"/>
        </w:rPr>
        <w:t xml:space="preserve"> </w:t>
      </w:r>
      <w:r>
        <w:t>l'auteure estime que le message phatique constitue un « énoncé à contenu</w:t>
      </w:r>
      <w:r>
        <w:rPr>
          <w:spacing w:val="1"/>
        </w:rPr>
        <w:t xml:space="preserve"> </w:t>
      </w:r>
      <w:r>
        <w:t>vide » (Reiss, 2009 : 109). Or, à notre sens, la prise de contact est une</w:t>
      </w:r>
      <w:r>
        <w:rPr>
          <w:spacing w:val="1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communicative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soi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d'informer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susciter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fusion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fonctions jakobsiennes, le rapprocherait davantage du type opératif. Notons</w:t>
      </w:r>
      <w:r>
        <w:rPr>
          <w:spacing w:val="-47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Tatilon,</w:t>
      </w:r>
      <w:r>
        <w:rPr>
          <w:spacing w:val="1"/>
        </w:rPr>
        <w:t xml:space="preserve"> </w:t>
      </w:r>
      <w:r>
        <w:t>2002 :</w:t>
      </w:r>
      <w:r>
        <w:rPr>
          <w:spacing w:val="1"/>
        </w:rPr>
        <w:t xml:space="preserve"> </w:t>
      </w:r>
      <w:r>
        <w:t>23),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expressif</w:t>
      </w:r>
      <w:r>
        <w:rPr>
          <w:spacing w:val="1"/>
        </w:rPr>
        <w:t xml:space="preserve"> </w:t>
      </w:r>
      <w:r>
        <w:t>intégrant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fonction</w:t>
      </w:r>
      <w:r>
        <w:rPr>
          <w:spacing w:val="27"/>
        </w:rPr>
        <w:t xml:space="preserve"> </w:t>
      </w:r>
      <w:r>
        <w:t>poétique</w:t>
      </w:r>
      <w:r>
        <w:rPr>
          <w:spacing w:val="28"/>
        </w:rPr>
        <w:t xml:space="preserve"> </w:t>
      </w:r>
      <w:r>
        <w:t>fait</w:t>
      </w:r>
      <w:r>
        <w:rPr>
          <w:spacing w:val="26"/>
        </w:rPr>
        <w:t xml:space="preserve"> </w:t>
      </w:r>
      <w:r>
        <w:t>l'impasse</w:t>
      </w:r>
      <w:r>
        <w:rPr>
          <w:spacing w:val="27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finalité</w:t>
      </w:r>
      <w:r>
        <w:rPr>
          <w:spacing w:val="28"/>
        </w:rPr>
        <w:t xml:space="preserve"> </w:t>
      </w:r>
      <w:r>
        <w:t>d</w:t>
      </w:r>
      <w:r>
        <w:t>e</w:t>
      </w:r>
      <w:r>
        <w:rPr>
          <w:spacing w:val="26"/>
        </w:rPr>
        <w:t xml:space="preserve"> </w:t>
      </w:r>
      <w:r>
        <w:t>l'expression</w:t>
      </w:r>
      <w:r>
        <w:rPr>
          <w:spacing w:val="28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souligne</w:t>
      </w:r>
      <w:r>
        <w:rPr>
          <w:spacing w:val="-47"/>
        </w:rPr>
        <w:t xml:space="preserve"> </w:t>
      </w:r>
      <w:r>
        <w:t>des limites importantes dans la typologie proposée par Reiss. Celle-ci le</w:t>
      </w:r>
      <w:r>
        <w:rPr>
          <w:spacing w:val="1"/>
        </w:rPr>
        <w:t xml:space="preserve"> </w:t>
      </w:r>
      <w:r>
        <w:t>reconnaît lorsqu'elle aborde d'une part les formes hybrides (Reiss, 2009 :</w:t>
      </w:r>
      <w:r>
        <w:rPr>
          <w:spacing w:val="1"/>
        </w:rPr>
        <w:t xml:space="preserve"> </w:t>
      </w:r>
      <w:r>
        <w:t>111-112),</w:t>
      </w:r>
      <w:r>
        <w:rPr>
          <w:spacing w:val="32"/>
        </w:rPr>
        <w:t xml:space="preserve"> </w:t>
      </w:r>
      <w:r>
        <w:t>dépourvues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dominante,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d'autre</w:t>
      </w:r>
      <w:r>
        <w:rPr>
          <w:spacing w:val="33"/>
        </w:rPr>
        <w:t xml:space="preserve"> </w:t>
      </w:r>
      <w:r>
        <w:t>part</w:t>
      </w:r>
      <w:r>
        <w:rPr>
          <w:spacing w:val="32"/>
        </w:rPr>
        <w:t xml:space="preserve"> </w:t>
      </w:r>
      <w:r>
        <w:t>l'existence</w:t>
      </w:r>
      <w:r>
        <w:rPr>
          <w:spacing w:val="39"/>
        </w:rPr>
        <w:t xml:space="preserve"> </w:t>
      </w:r>
      <w:r>
        <w:t>d'un</w:t>
      </w:r>
      <w:r>
        <w:rPr>
          <w:spacing w:val="32"/>
        </w:rPr>
        <w:t xml:space="preserve"> </w:t>
      </w:r>
      <w:r>
        <w:t>type</w:t>
      </w:r>
    </w:p>
    <w:p w14:paraId="0D6500F8" w14:textId="77777777" w:rsidR="008A5969" w:rsidRDefault="004D699E">
      <w:pPr>
        <w:pStyle w:val="Corpsdetexte"/>
        <w:spacing w:line="360" w:lineRule="auto"/>
        <w:ind w:right="990"/>
      </w:pPr>
      <w:r>
        <w:t>« multimédial »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« multi-sémiotique »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intégrer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types/fonctions de façon interdépendante, ce qui pousse l'auteure à intégrer</w:t>
      </w:r>
      <w:r>
        <w:rPr>
          <w:spacing w:val="1"/>
        </w:rPr>
        <w:t xml:space="preserve"> </w:t>
      </w:r>
      <w:r>
        <w:t>ce type aux trois précédents dans sa classification : « les variantes multi-</w:t>
      </w:r>
      <w:r>
        <w:rPr>
          <w:spacing w:val="1"/>
        </w:rPr>
        <w:t xml:space="preserve"> </w:t>
      </w:r>
      <w:r>
        <w:t>sémiotiques existent aussi bien po</w:t>
      </w:r>
      <w:r>
        <w:t>ur des textes informatifs que pour des</w:t>
      </w:r>
      <w:r>
        <w:rPr>
          <w:spacing w:val="1"/>
        </w:rPr>
        <w:t xml:space="preserve"> </w:t>
      </w:r>
      <w:r>
        <w:t xml:space="preserve">textes expressifs ou opératifs » (Reiss, </w:t>
      </w:r>
      <w:r>
        <w:rPr>
          <w:i/>
        </w:rPr>
        <w:t xml:space="preserve">id. </w:t>
      </w:r>
      <w:r>
        <w:t>: 116). Le statut de type conféré à</w:t>
      </w:r>
      <w:r>
        <w:rPr>
          <w:spacing w:val="-47"/>
        </w:rPr>
        <w:t xml:space="preserve"> </w:t>
      </w:r>
      <w:r>
        <w:t>ces variantes au titre des trois précédents est discutable car il ne s'agit plus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communicative,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facteur</w:t>
      </w:r>
      <w:r>
        <w:rPr>
          <w:spacing w:val="1"/>
        </w:rPr>
        <w:t xml:space="preserve"> </w:t>
      </w:r>
      <w:r>
        <w:t>pouvan</w:t>
      </w:r>
      <w:r>
        <w:t>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modifier.</w:t>
      </w:r>
      <w:r>
        <w:rPr>
          <w:spacing w:val="1"/>
        </w:rPr>
        <w:t xml:space="preserve"> </w:t>
      </w:r>
      <w:r>
        <w:t>Toutefois, pour Balacescu et Stefanink la typologie de Reiss est conçue</w:t>
      </w:r>
      <w:r>
        <w:rPr>
          <w:spacing w:val="1"/>
        </w:rPr>
        <w:t xml:space="preserve"> </w:t>
      </w:r>
      <w:r>
        <w:t>comme utile pour le didacticien : « ce classement fournit un critère de</w:t>
      </w:r>
      <w:r>
        <w:rPr>
          <w:spacing w:val="1"/>
        </w:rPr>
        <w:t xml:space="preserve"> </w:t>
      </w:r>
      <w:r>
        <w:t>décision précieux pour justifier jusque dans le détail ses choix traduisants</w:t>
      </w:r>
      <w:r>
        <w:rPr>
          <w:spacing w:val="1"/>
        </w:rPr>
        <w:t xml:space="preserve"> </w:t>
      </w:r>
      <w:r>
        <w:t>face aux problèmes d</w:t>
      </w:r>
      <w:r>
        <w:t>'ordre microstructural de ses apprenants » (2005 : 26-</w:t>
      </w:r>
      <w:r>
        <w:rPr>
          <w:spacing w:val="1"/>
        </w:rPr>
        <w:t xml:space="preserve"> </w:t>
      </w:r>
      <w:r>
        <w:t>27).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auteurs,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ajoutent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possibilité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conscience accrue des « facteurs impliqués dans l'opération traduisante »</w:t>
      </w:r>
      <w:r>
        <w:rPr>
          <w:spacing w:val="1"/>
        </w:rPr>
        <w:t xml:space="preserve"> </w:t>
      </w:r>
      <w:r>
        <w:t>(</w:t>
      </w:r>
      <w:r>
        <w:rPr>
          <w:i/>
        </w:rPr>
        <w:t>id.</w:t>
      </w:r>
      <w:r>
        <w:t>), ne donnent aucune indication sur les modalités op</w:t>
      </w:r>
      <w:r>
        <w:t>ératoires concrètes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typologie</w:t>
      </w:r>
      <w:r>
        <w:rPr>
          <w:spacing w:val="1"/>
        </w:rPr>
        <w:t xml:space="preserve"> </w:t>
      </w:r>
      <w:r>
        <w:t>exhaustive</w:t>
      </w:r>
      <w:r>
        <w:rPr>
          <w:spacing w:val="1"/>
        </w:rPr>
        <w:t xml:space="preserve"> </w:t>
      </w:r>
      <w:r>
        <w:t>(à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juger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systématisation</w:t>
      </w:r>
      <w:r>
        <w:rPr>
          <w:spacing w:val="27"/>
        </w:rPr>
        <w:t xml:space="preserve"> </w:t>
      </w:r>
      <w:r>
        <w:t>extrême</w:t>
      </w:r>
      <w:r>
        <w:rPr>
          <w:spacing w:val="27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sous-catégories</w:t>
      </w:r>
      <w:r>
        <w:rPr>
          <w:spacing w:val="28"/>
        </w:rPr>
        <w:t xml:space="preserve"> </w:t>
      </w:r>
      <w:r>
        <w:t>trop</w:t>
      </w:r>
      <w:r>
        <w:rPr>
          <w:spacing w:val="26"/>
        </w:rPr>
        <w:t xml:space="preserve"> </w:t>
      </w:r>
      <w:r>
        <w:t>exhaustive</w:t>
      </w:r>
      <w:r>
        <w:rPr>
          <w:spacing w:val="-1"/>
        </w:rPr>
        <w:t xml:space="preserve"> </w:t>
      </w:r>
      <w:r>
        <w:t>?).</w:t>
      </w:r>
      <w:r>
        <w:rPr>
          <w:spacing w:val="27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</w:t>
      </w:r>
    </w:p>
    <w:p w14:paraId="76E2EC8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A99E1D8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même esprit, Nord (1991, 1992) intègre elle aussi les fonctions textuelles</w:t>
      </w:r>
      <w:r>
        <w:rPr>
          <w:spacing w:val="1"/>
        </w:rPr>
        <w:t xml:space="preserve"> </w:t>
      </w:r>
      <w:r>
        <w:t>afin de guider l'analyse par les étudiants du texte de départ. Là encore, on</w:t>
      </w:r>
      <w:r>
        <w:rPr>
          <w:spacing w:val="1"/>
        </w:rPr>
        <w:t xml:space="preserve"> </w:t>
      </w:r>
      <w:r>
        <w:t>sait très peu de choses sur les pratiques effectives en termes de maniement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grilles</w:t>
      </w:r>
      <w:r>
        <w:rPr>
          <w:spacing w:val="1"/>
        </w:rPr>
        <w:t xml:space="preserve"> </w:t>
      </w:r>
      <w:r>
        <w:t>d'analyse:</w:t>
      </w:r>
      <w:r>
        <w:rPr>
          <w:spacing w:val="1"/>
        </w:rPr>
        <w:t xml:space="preserve"> </w:t>
      </w:r>
      <w:r>
        <w:t>comme</w:t>
      </w:r>
      <w:r>
        <w:t>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typologies</w:t>
      </w:r>
      <w:r>
        <w:rPr>
          <w:spacing w:val="1"/>
        </w:rPr>
        <w:t xml:space="preserve"> </w:t>
      </w:r>
      <w:r>
        <w:t>sont-elles</w:t>
      </w:r>
      <w:r>
        <w:rPr>
          <w:spacing w:val="1"/>
        </w:rPr>
        <w:t xml:space="preserve"> </w:t>
      </w:r>
      <w:r>
        <w:t>présentées</w:t>
      </w:r>
      <w:r>
        <w:rPr>
          <w:spacing w:val="1"/>
        </w:rPr>
        <w:t xml:space="preserve"> </w:t>
      </w:r>
      <w:r>
        <w:t>aux</w:t>
      </w:r>
      <w:r>
        <w:rPr>
          <w:spacing w:val="-47"/>
        </w:rPr>
        <w:t xml:space="preserve"> </w:t>
      </w:r>
      <w:r>
        <w:t>étudiants, sous quelles formes et quelles modalités ? Comment sont-elles</w:t>
      </w:r>
      <w:r>
        <w:rPr>
          <w:spacing w:val="1"/>
        </w:rPr>
        <w:t xml:space="preserve"> </w:t>
      </w:r>
      <w:r>
        <w:t xml:space="preserve">reçues par les étudiants ? Comment peut-on estimer que les </w:t>
      </w:r>
      <w:r>
        <w:rPr>
          <w:i/>
        </w:rPr>
        <w:t>connaissances</w:t>
      </w:r>
      <w:r>
        <w:rPr>
          <w:i/>
          <w:spacing w:val="1"/>
        </w:rPr>
        <w:t xml:space="preserve"> </w:t>
      </w:r>
      <w:r>
        <w:rPr>
          <w:i/>
        </w:rPr>
        <w:t xml:space="preserve">typologiques </w:t>
      </w:r>
      <w:r>
        <w:t>ont été acquises par les étudiants ? La juste identif</w:t>
      </w:r>
      <w:r>
        <w:t>ication des</w:t>
      </w:r>
      <w:r>
        <w:rPr>
          <w:spacing w:val="1"/>
        </w:rPr>
        <w:t xml:space="preserve"> </w:t>
      </w:r>
      <w:r>
        <w:t>typologies est-elle visible dans le produit (traductions d'entraînement) ou</w:t>
      </w:r>
      <w:r>
        <w:rPr>
          <w:spacing w:val="1"/>
        </w:rPr>
        <w:t xml:space="preserve"> </w:t>
      </w:r>
      <w:r>
        <w:t>dans le discours à voix haute des étudiants au moment où ils traduisent ?</w:t>
      </w:r>
      <w:r>
        <w:rPr>
          <w:spacing w:val="1"/>
        </w:rPr>
        <w:t xml:space="preserve"> </w:t>
      </w:r>
      <w:r>
        <w:t>Autant de questions qui, pour l'heure, restent sans réponse.</w:t>
      </w:r>
      <w:r>
        <w:rPr>
          <w:spacing w:val="1"/>
        </w:rPr>
        <w:t xml:space="preserve"> </w:t>
      </w:r>
      <w:r>
        <w:t>C'est pourquoi,</w:t>
      </w:r>
      <w:r>
        <w:rPr>
          <w:spacing w:val="1"/>
        </w:rPr>
        <w:t xml:space="preserve"> </w:t>
      </w:r>
      <w:r>
        <w:t>avec une certaine</w:t>
      </w:r>
      <w:r>
        <w:t xml:space="preserve"> prudence, Gile (2005 : 46) fait la distinction entre 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typologies</w:t>
      </w:r>
      <w:r>
        <w:rPr>
          <w:spacing w:val="1"/>
        </w:rPr>
        <w:t xml:space="preserve"> </w:t>
      </w:r>
      <w:r>
        <w:t>scientifiques,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5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l'intention</w:t>
      </w:r>
      <w:r>
        <w:rPr>
          <w:spacing w:val="1"/>
        </w:rPr>
        <w:t xml:space="preserve"> </w:t>
      </w:r>
      <w:r>
        <w:t>communicative.</w:t>
      </w:r>
      <w:r>
        <w:rPr>
          <w:spacing w:val="1"/>
        </w:rPr>
        <w:t xml:space="preserve"> </w:t>
      </w:r>
      <w:r>
        <w:t>Enfin,notons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didactique,</w:t>
      </w:r>
      <w:r>
        <w:rPr>
          <w:spacing w:val="-47"/>
        </w:rPr>
        <w:t xml:space="preserve"> </w:t>
      </w:r>
      <w:r>
        <w:t>Reiss préfère des périphrases verbales centrées sur les actions induites par</w:t>
      </w:r>
      <w:r>
        <w:rPr>
          <w:spacing w:val="1"/>
        </w:rPr>
        <w:t xml:space="preserve"> </w:t>
      </w:r>
      <w:r>
        <w:t>l'acte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l'étiquetage</w:t>
      </w:r>
      <w:r>
        <w:rPr>
          <w:spacing w:val="1"/>
        </w:rPr>
        <w:t xml:space="preserve"> </w:t>
      </w:r>
      <w:r>
        <w:t>scientifique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catégories textuelles etd'éviter les termes à contours flous comme « type</w:t>
      </w:r>
      <w:r>
        <w:rPr>
          <w:spacing w:val="1"/>
        </w:rPr>
        <w:t xml:space="preserve"> </w:t>
      </w:r>
      <w:r>
        <w:t xml:space="preserve">expressif » ou « type informatif ». </w:t>
      </w:r>
      <w:r>
        <w:t>S'il est vrai que sur le plan cognitif la</w:t>
      </w:r>
      <w:r>
        <w:rPr>
          <w:spacing w:val="1"/>
        </w:rPr>
        <w:t xml:space="preserve"> </w:t>
      </w:r>
      <w:r>
        <w:t>catégorisation formelle peut faciliter l'appréhension des objets (textuels ou</w:t>
      </w:r>
      <w:r>
        <w:rPr>
          <w:spacing w:val="1"/>
        </w:rPr>
        <w:t xml:space="preserve"> </w:t>
      </w:r>
      <w:r>
        <w:t>non) ou phénomènes, elle devient à notre sens contre-productive lorsque</w:t>
      </w:r>
      <w:r>
        <w:rPr>
          <w:spacing w:val="1"/>
        </w:rPr>
        <w:t xml:space="preserve"> </w:t>
      </w:r>
      <w:r>
        <w:t>l'activité d'étiquetage se substitue à la compréhension. Cette r</w:t>
      </w:r>
      <w:r>
        <w:t>emarque fait</w:t>
      </w:r>
      <w:r>
        <w:rPr>
          <w:spacing w:val="1"/>
        </w:rPr>
        <w:t xml:space="preserve"> </w:t>
      </w:r>
      <w:r>
        <w:t>écho à la position très marquée de Gile (2005) concernant l'utilisation des</w:t>
      </w:r>
      <w:r>
        <w:rPr>
          <w:spacing w:val="1"/>
        </w:rPr>
        <w:t xml:space="preserve"> </w:t>
      </w:r>
      <w:r>
        <w:t>appareillages théoriques sous leur forme scientifique. Sans forcément aller</w:t>
      </w:r>
      <w:r>
        <w:rPr>
          <w:spacing w:val="1"/>
        </w:rPr>
        <w:t xml:space="preserve"> </w:t>
      </w:r>
      <w:r>
        <w:t>jusqu'à des formes de divulgation qui peuvent affecter la complexité du</w:t>
      </w:r>
      <w:r>
        <w:rPr>
          <w:spacing w:val="1"/>
        </w:rPr>
        <w:t xml:space="preserve"> </w:t>
      </w:r>
      <w:r>
        <w:t>discours scientifiq</w:t>
      </w:r>
      <w:r>
        <w:t>ue et aboutir à des formes perverties de transposition</w:t>
      </w:r>
      <w:r>
        <w:rPr>
          <w:spacing w:val="1"/>
        </w:rPr>
        <w:t xml:space="preserve"> </w:t>
      </w:r>
      <w:r>
        <w:t>didactique, il pourrait être intéressant de voir dans ces questionnements des</w:t>
      </w:r>
      <w:r>
        <w:rPr>
          <w:spacing w:val="-47"/>
        </w:rPr>
        <w:t xml:space="preserve"> </w:t>
      </w:r>
      <w:r>
        <w:t>perspectives de recherches-action centrées sur l'appropriation et surtout la</w:t>
      </w:r>
      <w:r>
        <w:rPr>
          <w:spacing w:val="1"/>
        </w:rPr>
        <w:t xml:space="preserve"> </w:t>
      </w:r>
      <w:r>
        <w:t>mise à l'épreuve écologique des typologies tex</w:t>
      </w:r>
      <w:r>
        <w:t>tuelles sur le terrain de la</w:t>
      </w:r>
      <w:r>
        <w:rPr>
          <w:spacing w:val="1"/>
        </w:rPr>
        <w:t xml:space="preserve"> </w:t>
      </w:r>
      <w:r>
        <w:t>didactique (modes de présentation des instruments théoriques utiles, telles</w:t>
      </w:r>
      <w:r>
        <w:rPr>
          <w:spacing w:val="1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catégorisations</w:t>
      </w:r>
      <w:r>
        <w:rPr>
          <w:spacing w:val="25"/>
        </w:rPr>
        <w:t xml:space="preserve"> </w:t>
      </w:r>
      <w:r>
        <w:t>textuelles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réception</w:t>
      </w:r>
      <w:r>
        <w:rPr>
          <w:spacing w:val="25"/>
        </w:rPr>
        <w:t xml:space="preserve"> </w:t>
      </w:r>
      <w:r>
        <w:t>couplée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ces</w:t>
      </w:r>
      <w:r>
        <w:rPr>
          <w:spacing w:val="40"/>
        </w:rPr>
        <w:t xml:space="preserve"> </w:t>
      </w:r>
      <w:r>
        <w:t>instruments</w:t>
      </w:r>
    </w:p>
    <w:p w14:paraId="7C7A08C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0B007D2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par les enseignants et les étudiants). Les typologies textuelles, couplées aux</w:t>
      </w:r>
      <w:r>
        <w:rPr>
          <w:spacing w:val="-47"/>
        </w:rPr>
        <w:t xml:space="preserve"> </w:t>
      </w:r>
      <w:r>
        <w:t>notions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type</w:t>
      </w:r>
      <w:r>
        <w:rPr>
          <w:spacing w:val="13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genre,</w:t>
      </w:r>
      <w:r>
        <w:rPr>
          <w:spacing w:val="14"/>
        </w:rPr>
        <w:t xml:space="preserve"> </w:t>
      </w:r>
      <w:r>
        <w:t>sont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clef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voûte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réflexion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Reiss.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typologie</w:t>
      </w:r>
      <w:r>
        <w:rPr>
          <w:spacing w:val="1"/>
        </w:rPr>
        <w:t xml:space="preserve"> </w:t>
      </w:r>
      <w:r>
        <w:t>centrée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fonctions,</w:t>
      </w:r>
      <w:r>
        <w:rPr>
          <w:spacing w:val="1"/>
        </w:rPr>
        <w:t xml:space="preserve"> </w:t>
      </w:r>
      <w:r>
        <w:t>l'intention</w:t>
      </w:r>
      <w:r>
        <w:rPr>
          <w:spacing w:val="1"/>
        </w:rPr>
        <w:t xml:space="preserve"> </w:t>
      </w:r>
      <w:r>
        <w:t>communicative,</w:t>
      </w:r>
      <w:r>
        <w:rPr>
          <w:spacing w:val="1"/>
        </w:rPr>
        <w:t xml:space="preserve"> </w:t>
      </w:r>
      <w:r>
        <w:t>peut</w:t>
      </w:r>
      <w:r>
        <w:rPr>
          <w:spacing w:val="-47"/>
        </w:rPr>
        <w:t xml:space="preserve"> </w:t>
      </w:r>
      <w:r>
        <w:t>certainement</w:t>
      </w:r>
      <w:r>
        <w:rPr>
          <w:spacing w:val="1"/>
        </w:rPr>
        <w:t xml:space="preserve"> </w:t>
      </w:r>
      <w:r>
        <w:t>fournir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repérage</w:t>
      </w:r>
      <w:r>
        <w:rPr>
          <w:spacing w:val="1"/>
        </w:rPr>
        <w:t xml:space="preserve"> </w:t>
      </w:r>
      <w:r>
        <w:t>utiles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l'enseignant.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appropriation</w:t>
      </w:r>
      <w:r>
        <w:rPr>
          <w:spacing w:val="-47"/>
        </w:rPr>
        <w:t xml:space="preserve"> </w:t>
      </w:r>
      <w:r>
        <w:t>gagneraient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d'études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réception</w:t>
      </w:r>
      <w:r>
        <w:rPr>
          <w:spacing w:val="50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d'éviter une catégorisation conçue par Reiss (2009) comme peut-être trop</w:t>
      </w:r>
      <w:r>
        <w:rPr>
          <w:spacing w:val="1"/>
        </w:rPr>
        <w:t xml:space="preserve"> </w:t>
      </w:r>
      <w:r>
        <w:t>systématique et rigide, ou bien sujette à débats quant à certaines fonctions</w:t>
      </w:r>
      <w:r>
        <w:rPr>
          <w:spacing w:val="1"/>
        </w:rPr>
        <w:t xml:space="preserve"> </w:t>
      </w:r>
      <w:r>
        <w:t>ou intentions communicatives telles que la fonction expressive (Tatilon,</w:t>
      </w:r>
      <w:r>
        <w:rPr>
          <w:spacing w:val="1"/>
        </w:rPr>
        <w:t xml:space="preserve"> </w:t>
      </w:r>
      <w:r>
        <w:t>2002 : 237). En outre, les typolo</w:t>
      </w:r>
      <w:r>
        <w:t>gies textuelles ne suffisent pas à rendre</w:t>
      </w:r>
      <w:r>
        <w:rPr>
          <w:spacing w:val="1"/>
        </w:rPr>
        <w:t xml:space="preserve"> </w:t>
      </w:r>
      <w:r>
        <w:t>compte de la complexité des textes. C'est pourquoi s'adjoint à la prise en</w:t>
      </w:r>
      <w:r>
        <w:rPr>
          <w:spacing w:val="1"/>
        </w:rPr>
        <w:t xml:space="preserve"> </w:t>
      </w:r>
      <w:r>
        <w:t>compte des types textuels, celle des genres qui interrogent les normes ou</w:t>
      </w:r>
      <w:r>
        <w:rPr>
          <w:spacing w:val="1"/>
        </w:rPr>
        <w:t xml:space="preserve"> </w:t>
      </w:r>
      <w:r>
        <w:t>conventions</w:t>
      </w:r>
      <w:r>
        <w:rPr>
          <w:spacing w:val="-1"/>
        </w:rPr>
        <w:t xml:space="preserve"> </w:t>
      </w:r>
      <w:r>
        <w:t>régissant les écrits.</w:t>
      </w:r>
    </w:p>
    <w:p w14:paraId="2C28E66C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381C7CB3" w14:textId="77777777" w:rsidR="008A5969" w:rsidRDefault="004D699E">
      <w:pPr>
        <w:pStyle w:val="Titre3"/>
        <w:numPr>
          <w:ilvl w:val="2"/>
          <w:numId w:val="29"/>
        </w:numPr>
        <w:tabs>
          <w:tab w:val="left" w:pos="1090"/>
        </w:tabs>
        <w:ind w:left="1089" w:hanging="515"/>
      </w:pPr>
      <w:bookmarkStart w:id="42" w:name="_TOC_250079"/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notion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genre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bookmarkEnd w:id="42"/>
      <w:r>
        <w:rPr>
          <w:w w:val="105"/>
        </w:rPr>
        <w:t>traducti</w:t>
      </w:r>
      <w:r>
        <w:rPr>
          <w:w w:val="105"/>
        </w:rPr>
        <w:t>on</w:t>
      </w:r>
    </w:p>
    <w:p w14:paraId="37E8B319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52B9847" w14:textId="77777777" w:rsidR="008A5969" w:rsidRDefault="004D699E">
      <w:pPr>
        <w:pStyle w:val="Corpsdetexte"/>
        <w:spacing w:line="360" w:lineRule="auto"/>
        <w:ind w:right="990"/>
      </w:pP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approches</w:t>
      </w:r>
      <w:r>
        <w:rPr>
          <w:spacing w:val="1"/>
        </w:rPr>
        <w:t xml:space="preserve"> </w:t>
      </w:r>
      <w:r>
        <w:t>textuelles,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textuels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soutenue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préférés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typologies qui lui sont toutefois intimement associées en tant que système</w:t>
      </w:r>
      <w:r>
        <w:rPr>
          <w:spacing w:val="1"/>
        </w:rPr>
        <w:t xml:space="preserve"> </w:t>
      </w:r>
      <w:r>
        <w:t>(Munday, 2012 : 111). Avant de rendre compte de la façon dont Reiss</w:t>
      </w:r>
      <w:r>
        <w:rPr>
          <w:spacing w:val="1"/>
        </w:rPr>
        <w:t xml:space="preserve"> </w:t>
      </w:r>
      <w:r>
        <w:t>envisage les genres textuels, signalons, sans nous y attarder, les travaux</w:t>
      </w:r>
      <w:r>
        <w:rPr>
          <w:spacing w:val="1"/>
        </w:rPr>
        <w:t xml:space="preserve"> </w:t>
      </w:r>
      <w:r>
        <w:t>défendus par certains tenants anglo-sa</w:t>
      </w:r>
      <w:r>
        <w:t>xons de l'approche fonctionnelle, 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Trosborg</w:t>
      </w:r>
      <w:r>
        <w:rPr>
          <w:spacing w:val="1"/>
        </w:rPr>
        <w:t xml:space="preserve"> </w:t>
      </w:r>
      <w:r>
        <w:t>(1997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6),</w:t>
      </w:r>
      <w:r>
        <w:rPr>
          <w:spacing w:val="1"/>
        </w:rPr>
        <w:t xml:space="preserve"> </w:t>
      </w:r>
      <w:r>
        <w:t>Baker</w:t>
      </w:r>
      <w:r>
        <w:rPr>
          <w:spacing w:val="1"/>
        </w:rPr>
        <w:t xml:space="preserve"> </w:t>
      </w:r>
      <w:r>
        <w:t>(1992),</w:t>
      </w:r>
      <w:r>
        <w:rPr>
          <w:spacing w:val="1"/>
        </w:rPr>
        <w:t xml:space="preserve"> </w:t>
      </w:r>
      <w:r>
        <w:t>Hatim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Mason</w:t>
      </w:r>
      <w:r>
        <w:rPr>
          <w:spacing w:val="1"/>
        </w:rPr>
        <w:t xml:space="preserve"> </w:t>
      </w:r>
      <w:r>
        <w:t>(1997),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accordent</w:t>
      </w:r>
      <w:r>
        <w:rPr>
          <w:spacing w:val="46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notion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genre</w:t>
      </w:r>
      <w:r>
        <w:rPr>
          <w:spacing w:val="47"/>
        </w:rPr>
        <w:t xml:space="preserve"> </w:t>
      </w:r>
      <w:r>
        <w:t>une</w:t>
      </w:r>
      <w:r>
        <w:rPr>
          <w:spacing w:val="46"/>
        </w:rPr>
        <w:t xml:space="preserve"> </w:t>
      </w:r>
      <w:r>
        <w:t>place</w:t>
      </w:r>
      <w:r>
        <w:rPr>
          <w:spacing w:val="47"/>
        </w:rPr>
        <w:t xml:space="preserve"> </w:t>
      </w:r>
      <w:r>
        <w:t>centrale</w:t>
      </w:r>
      <w:r>
        <w:rPr>
          <w:spacing w:val="-1"/>
        </w:rPr>
        <w:t xml:space="preserve"> </w:t>
      </w:r>
      <w:r>
        <w:t>;</w:t>
      </w:r>
      <w:r>
        <w:rPr>
          <w:spacing w:val="47"/>
        </w:rPr>
        <w:t xml:space="preserve"> </w:t>
      </w:r>
      <w:r>
        <w:t>cela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façon</w:t>
      </w:r>
      <w:r>
        <w:rPr>
          <w:spacing w:val="47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>globale dans une approche centrée à la fois sur l'analyse du discours, les</w:t>
      </w:r>
      <w:r>
        <w:rPr>
          <w:spacing w:val="1"/>
        </w:rPr>
        <w:t xml:space="preserve"> </w:t>
      </w:r>
      <w:r>
        <w:t>genre</w:t>
      </w:r>
      <w:r>
        <w:t>s et les registres. Quant à Halliday et Hasan (1989), ces derniers lient</w:t>
      </w:r>
      <w:r>
        <w:rPr>
          <w:spacing w:val="1"/>
        </w:rPr>
        <w:t xml:space="preserve"> </w:t>
      </w:r>
      <w:r>
        <w:t>plus directement la fonction communicative des textes et les genres sociaux</w:t>
      </w:r>
      <w:r>
        <w:rPr>
          <w:spacing w:val="-47"/>
        </w:rPr>
        <w:t xml:space="preserve"> </w:t>
      </w:r>
      <w:r>
        <w:t>qui leur correspondent. Reiss (2009 : 122) souligne le fait que l'étude des</w:t>
      </w:r>
      <w:r>
        <w:rPr>
          <w:spacing w:val="1"/>
        </w:rPr>
        <w:t xml:space="preserve"> </w:t>
      </w:r>
      <w:r>
        <w:t>genres, insuffisante en soi, va</w:t>
      </w:r>
      <w:r>
        <w:t xml:space="preserve"> de pair avec l'étude des types de texte. Cet</w:t>
      </w:r>
      <w:r>
        <w:rPr>
          <w:spacing w:val="1"/>
        </w:rPr>
        <w:t xml:space="preserve"> </w:t>
      </w:r>
      <w:r>
        <w:t>apport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notion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genre</w:t>
      </w:r>
      <w:r>
        <w:rPr>
          <w:spacing w:val="17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motivé</w:t>
      </w:r>
      <w:r>
        <w:rPr>
          <w:spacing w:val="17"/>
        </w:rPr>
        <w:t xml:space="preserve"> </w:t>
      </w:r>
      <w:r>
        <w:t>par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définition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propose</w:t>
      </w:r>
      <w:r>
        <w:rPr>
          <w:spacing w:val="16"/>
        </w:rPr>
        <w:t xml:space="preserve"> </w:t>
      </w:r>
      <w:r>
        <w:t>Lux</w:t>
      </w:r>
    </w:p>
    <w:p w14:paraId="247DBF9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72C2854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(1981, in Reiss, 2009), appuyée par un cadre général en trois dimensions, à</w:t>
      </w:r>
      <w:r>
        <w:rPr>
          <w:spacing w:val="1"/>
        </w:rPr>
        <w:t xml:space="preserve"> </w:t>
      </w:r>
      <w:r>
        <w:t>savoir la dimension référentielle, concernant la réalité à laquelle renvoie le</w:t>
      </w:r>
      <w:r>
        <w:rPr>
          <w:spacing w:val="1"/>
        </w:rPr>
        <w:t xml:space="preserve"> </w:t>
      </w:r>
      <w:r>
        <w:t>texte,la dimension interpersonnelle concernant l'acte de communication et</w:t>
      </w:r>
      <w:r>
        <w:rPr>
          <w:spacing w:val="1"/>
        </w:rPr>
        <w:t xml:space="preserve"> </w:t>
      </w:r>
      <w:r>
        <w:t>ses</w:t>
      </w:r>
      <w:r>
        <w:rPr>
          <w:spacing w:val="15"/>
        </w:rPr>
        <w:t xml:space="preserve"> </w:t>
      </w:r>
      <w:r>
        <w:t>acteurs,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dimensio</w:t>
      </w:r>
      <w:r>
        <w:t>n</w:t>
      </w:r>
      <w:r>
        <w:rPr>
          <w:spacing w:val="15"/>
        </w:rPr>
        <w:t xml:space="preserve"> </w:t>
      </w:r>
      <w:r>
        <w:t>formelle</w:t>
      </w:r>
      <w:r>
        <w:rPr>
          <w:spacing w:val="16"/>
        </w:rPr>
        <w:t xml:space="preserve"> </w:t>
      </w:r>
      <w:r>
        <w:t>concernant</w:t>
      </w:r>
      <w:r>
        <w:rPr>
          <w:spacing w:val="15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marques</w:t>
      </w:r>
      <w:r>
        <w:rPr>
          <w:spacing w:val="14"/>
        </w:rPr>
        <w:t xml:space="preserve"> </w:t>
      </w:r>
      <w:r>
        <w:t>linguistiques</w:t>
      </w:r>
      <w:r>
        <w:rPr>
          <w:spacing w:val="-47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extralinguistiques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guider</w:t>
      </w:r>
      <w:r>
        <w:rPr>
          <w:spacing w:val="-2"/>
        </w:rPr>
        <w:t xml:space="preserve"> </w:t>
      </w:r>
      <w:r>
        <w:t>l'identification</w:t>
      </w:r>
      <w:r>
        <w:rPr>
          <w:spacing w:val="-1"/>
        </w:rPr>
        <w:t xml:space="preserve"> </w:t>
      </w:r>
      <w:r>
        <w:t>d'un</w:t>
      </w:r>
      <w:r>
        <w:rPr>
          <w:spacing w:val="10"/>
        </w:rPr>
        <w:t xml:space="preserve"> </w:t>
      </w:r>
      <w:r>
        <w:t>genre</w:t>
      </w:r>
      <w:r>
        <w:rPr>
          <w:spacing w:val="-2"/>
        </w:rPr>
        <w:t xml:space="preserve"> </w:t>
      </w:r>
      <w:r>
        <w:t>:</w:t>
      </w:r>
    </w:p>
    <w:p w14:paraId="4413C687" w14:textId="77777777" w:rsidR="008A5969" w:rsidRDefault="004D699E">
      <w:pPr>
        <w:pStyle w:val="Corpsdetexte"/>
        <w:spacing w:before="86" w:line="360" w:lineRule="auto"/>
        <w:ind w:left="899" w:right="989"/>
      </w:pPr>
      <w:r>
        <w:t>On appelle genre de texte une classe significative, reconnue selon des</w:t>
      </w:r>
      <w:r>
        <w:rPr>
          <w:spacing w:val="1"/>
        </w:rPr>
        <w:t xml:space="preserve"> </w:t>
      </w:r>
      <w:r>
        <w:t>critères de compétence, de textes verbaux cohérents ; la constitut</w:t>
      </w:r>
      <w:r>
        <w:t>uio</w:t>
      </w:r>
      <w:r>
        <w:rPr>
          <w:spacing w:val="1"/>
        </w:rPr>
        <w:t xml:space="preserve"> </w:t>
      </w:r>
      <w:r>
        <w:t>d'une telle classe de textes, sa marge de variation et son insertion dans</w:t>
      </w:r>
      <w:r>
        <w:rPr>
          <w:spacing w:val="1"/>
        </w:rPr>
        <w:t xml:space="preserve"> </w:t>
      </w:r>
      <w:r>
        <w:t>un co-texte ou dans le contexte d'un type d'action déterminée, obéissent</w:t>
      </w:r>
      <w:r>
        <w:rPr>
          <w:spacing w:val="-47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règles.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identité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appartenance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 genre</w:t>
      </w:r>
      <w:r>
        <w:rPr>
          <w:spacing w:val="-1"/>
        </w:rPr>
        <w:t xml:space="preserve"> </w:t>
      </w:r>
      <w:r>
        <w:t>textuel. (Reiss,</w:t>
      </w:r>
      <w:r>
        <w:rPr>
          <w:spacing w:val="-1"/>
        </w:rPr>
        <w:t xml:space="preserve"> </w:t>
      </w:r>
      <w:r>
        <w:t>2009 :</w:t>
      </w:r>
      <w:r>
        <w:rPr>
          <w:spacing w:val="-1"/>
        </w:rPr>
        <w:t xml:space="preserve"> </w:t>
      </w:r>
      <w:r>
        <w:t>126)</w:t>
      </w:r>
    </w:p>
    <w:p w14:paraId="45B402BB" w14:textId="77777777" w:rsidR="008A5969" w:rsidRDefault="008A5969">
      <w:pPr>
        <w:pStyle w:val="Corpsdetexte"/>
        <w:spacing w:before="9"/>
        <w:ind w:left="0"/>
        <w:jc w:val="left"/>
        <w:rPr>
          <w:sz w:val="24"/>
        </w:rPr>
      </w:pPr>
    </w:p>
    <w:p w14:paraId="25D9AA09" w14:textId="77777777" w:rsidR="008A5969" w:rsidRDefault="004D699E">
      <w:pPr>
        <w:pStyle w:val="Corpsdetexte"/>
        <w:spacing w:before="1" w:line="360" w:lineRule="auto"/>
        <w:ind w:right="989"/>
      </w:pPr>
      <w:r>
        <w:t>On</w:t>
      </w:r>
      <w:r>
        <w:rPr>
          <w:spacing w:val="1"/>
        </w:rPr>
        <w:t xml:space="preserve"> </w:t>
      </w:r>
      <w:r>
        <w:t>notera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signifiance, liée aussi bien à une situation qu'à une action, et d'autre part la</w:t>
      </w:r>
      <w:r>
        <w:rPr>
          <w:spacing w:val="1"/>
        </w:rPr>
        <w:t xml:space="preserve"> </w:t>
      </w:r>
      <w:r>
        <w:t>mention de règles qui seront développées plus loin par Reiss sous le terme</w:t>
      </w:r>
      <w:r>
        <w:rPr>
          <w:spacing w:val="1"/>
        </w:rPr>
        <w:t xml:space="preserve"> </w:t>
      </w:r>
      <w:r>
        <w:t>de</w:t>
      </w:r>
      <w:r>
        <w:t xml:space="preserve"> conventions, terme plus couramment utilisé par la linguistique textuelle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règles.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invite</w:t>
      </w:r>
      <w:r>
        <w:rPr>
          <w:spacing w:val="1"/>
        </w:rPr>
        <w:t xml:space="preserve"> </w:t>
      </w:r>
      <w:r>
        <w:t>l'auteure,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également</w:t>
      </w:r>
      <w:r>
        <w:rPr>
          <w:spacing w:val="-47"/>
        </w:rPr>
        <w:t xml:space="preserve"> </w:t>
      </w:r>
      <w:r>
        <w:t>souligner la notion de compétence qui renvoie à l'adéquation d'un auteur ou</w:t>
      </w:r>
      <w:r>
        <w:rPr>
          <w:spacing w:val="-47"/>
        </w:rPr>
        <w:t xml:space="preserve"> </w:t>
      </w:r>
      <w:r>
        <w:t>d'un interlocuteur aux règles qui ré</w:t>
      </w:r>
      <w:r>
        <w:t>gissent les genres textuels. Reiss (2009)</w:t>
      </w:r>
      <w:r>
        <w:rPr>
          <w:spacing w:val="1"/>
        </w:rPr>
        <w:t xml:space="preserve"> </w:t>
      </w:r>
      <w:r>
        <w:t>distingue en outre trois grandes catégories de genres : les genres textuels</w:t>
      </w:r>
      <w:r>
        <w:rPr>
          <w:spacing w:val="1"/>
        </w:rPr>
        <w:t xml:space="preserve"> </w:t>
      </w:r>
      <w:r>
        <w:t>complexes marqués par le chevauchement de plusieurs genres au sein d'un</w:t>
      </w:r>
      <w:r>
        <w:rPr>
          <w:spacing w:val="1"/>
        </w:rPr>
        <w:t xml:space="preserve"> </w:t>
      </w:r>
      <w:r>
        <w:t>même texte (notamment en littérature, avec les formes prises par l</w:t>
      </w:r>
      <w:r>
        <w:t>e roman</w:t>
      </w:r>
      <w:r>
        <w:rPr>
          <w:spacing w:val="1"/>
        </w:rPr>
        <w:t xml:space="preserve"> </w:t>
      </w:r>
      <w:r>
        <w:t>au cours de l'histoire littéraire), les genres textuels homogènes (tels que les</w:t>
      </w:r>
      <w:r>
        <w:rPr>
          <w:spacing w:val="1"/>
        </w:rPr>
        <w:t xml:space="preserve"> </w:t>
      </w:r>
      <w:r>
        <w:t>recettes de cuisine, l'horoscope, le mode d'emploi) et les genres textuels</w:t>
      </w:r>
      <w:r>
        <w:rPr>
          <w:spacing w:val="1"/>
        </w:rPr>
        <w:t xml:space="preserve"> </w:t>
      </w:r>
      <w:r>
        <w:t>complémentaires (tels que les parodies, les critiques, les compte-rendus et</w:t>
      </w:r>
      <w:r>
        <w:rPr>
          <w:spacing w:val="1"/>
        </w:rPr>
        <w:t xml:space="preserve"> </w:t>
      </w:r>
      <w:r>
        <w:t>recensions) qui s</w:t>
      </w:r>
      <w:r>
        <w:t>upposent l'existence d'un texte « premier » et appellent</w:t>
      </w:r>
      <w:r>
        <w:rPr>
          <w:spacing w:val="1"/>
        </w:rPr>
        <w:t xml:space="preserve"> </w:t>
      </w:r>
      <w:r>
        <w:t>donc l'analyse de l'intertextualité. Reiss note la potentialité</w:t>
      </w:r>
      <w:r>
        <w:rPr>
          <w:spacing w:val="50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des genres textuels homogènes (2009 : 129) qui, relativement stables et</w:t>
      </w:r>
      <w:r>
        <w:rPr>
          <w:spacing w:val="1"/>
        </w:rPr>
        <w:t xml:space="preserve"> </w:t>
      </w:r>
      <w:r>
        <w:t>homogènes,</w:t>
      </w:r>
      <w:r>
        <w:rPr>
          <w:spacing w:val="18"/>
        </w:rPr>
        <w:t xml:space="preserve"> </w:t>
      </w:r>
      <w:r>
        <w:t>peuvent</w:t>
      </w:r>
      <w:r>
        <w:rPr>
          <w:spacing w:val="18"/>
        </w:rPr>
        <w:t xml:space="preserve"> </w:t>
      </w:r>
      <w:r>
        <w:t>être</w:t>
      </w:r>
      <w:r>
        <w:rPr>
          <w:spacing w:val="18"/>
        </w:rPr>
        <w:t xml:space="preserve"> </w:t>
      </w:r>
      <w:r>
        <w:t>identifiés.</w:t>
      </w:r>
      <w:r>
        <w:rPr>
          <w:spacing w:val="35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n'en</w:t>
      </w:r>
      <w:r>
        <w:rPr>
          <w:spacing w:val="18"/>
        </w:rPr>
        <w:t xml:space="preserve"> </w:t>
      </w:r>
      <w:r>
        <w:t>demeure</w:t>
      </w:r>
      <w:r>
        <w:rPr>
          <w:spacing w:val="18"/>
        </w:rPr>
        <w:t xml:space="preserve"> </w:t>
      </w:r>
      <w:r>
        <w:t>pas</w:t>
      </w:r>
      <w:r>
        <w:rPr>
          <w:spacing w:val="18"/>
        </w:rPr>
        <w:t xml:space="preserve"> </w:t>
      </w:r>
      <w:r>
        <w:t>moins</w:t>
      </w:r>
      <w:r>
        <w:rPr>
          <w:spacing w:val="26"/>
        </w:rPr>
        <w:t xml:space="preserve"> </w:t>
      </w:r>
      <w:r>
        <w:t>que</w:t>
      </w:r>
    </w:p>
    <w:p w14:paraId="2A5CD68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69F399C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certaines formes évoluent avec le temps au sein d'une même communauté.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homogène,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textuels</w:t>
      </w:r>
      <w:r>
        <w:rPr>
          <w:spacing w:val="1"/>
        </w:rPr>
        <w:t xml:space="preserve"> </w:t>
      </w:r>
      <w:r>
        <w:t>n'en</w:t>
      </w:r>
      <w:r>
        <w:rPr>
          <w:spacing w:val="1"/>
        </w:rPr>
        <w:t xml:space="preserve"> </w:t>
      </w:r>
      <w:r>
        <w:t>demeurent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dynamiques</w:t>
      </w:r>
      <w:r>
        <w:rPr>
          <w:spacing w:val="23"/>
        </w:rPr>
        <w:t xml:space="preserve"> </w:t>
      </w:r>
      <w:r>
        <w:t>(Reiss,</w:t>
      </w:r>
      <w:r>
        <w:rPr>
          <w:spacing w:val="24"/>
        </w:rPr>
        <w:t xml:space="preserve"> </w:t>
      </w:r>
      <w:r>
        <w:t>2009</w:t>
      </w:r>
      <w:r>
        <w:rPr>
          <w:spacing w:val="24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131).</w:t>
      </w:r>
      <w:r>
        <w:rPr>
          <w:spacing w:val="24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peut</w:t>
      </w:r>
      <w:r>
        <w:rPr>
          <w:spacing w:val="24"/>
        </w:rPr>
        <w:t xml:space="preserve"> </w:t>
      </w:r>
      <w:r>
        <w:t>être</w:t>
      </w:r>
      <w:r>
        <w:rPr>
          <w:spacing w:val="23"/>
        </w:rPr>
        <w:t xml:space="preserve"> </w:t>
      </w:r>
      <w:r>
        <w:t>intéressant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souligner</w:t>
      </w:r>
      <w:r>
        <w:rPr>
          <w:spacing w:val="24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ces év</w:t>
      </w:r>
      <w:r>
        <w:t>olutions peuvent être dues aux mutations technologiques du support</w:t>
      </w:r>
      <w:r>
        <w:rPr>
          <w:spacing w:val="1"/>
        </w:rPr>
        <w:t xml:space="preserve"> </w:t>
      </w:r>
      <w:r>
        <w:t>sur lesquels les genres peuvent être publiés ou produits. L'étude des genres,</w:t>
      </w:r>
      <w:r>
        <w:rPr>
          <w:spacing w:val="-47"/>
        </w:rPr>
        <w:t xml:space="preserve"> </w:t>
      </w:r>
      <w:r>
        <w:t>envisagée</w:t>
      </w:r>
      <w:r>
        <w:rPr>
          <w:spacing w:val="31"/>
        </w:rPr>
        <w:t xml:space="preserve"> </w:t>
      </w:r>
      <w:r>
        <w:t>dans</w:t>
      </w:r>
      <w:r>
        <w:rPr>
          <w:spacing w:val="32"/>
        </w:rPr>
        <w:t xml:space="preserve"> </w:t>
      </w:r>
      <w:r>
        <w:t>une</w:t>
      </w:r>
      <w:r>
        <w:rPr>
          <w:spacing w:val="32"/>
        </w:rPr>
        <w:t xml:space="preserve"> </w:t>
      </w:r>
      <w:r>
        <w:t>perspective</w:t>
      </w:r>
      <w:r>
        <w:rPr>
          <w:spacing w:val="32"/>
        </w:rPr>
        <w:t xml:space="preserve"> </w:t>
      </w:r>
      <w:r>
        <w:t>comparatiste</w:t>
      </w:r>
      <w:r>
        <w:rPr>
          <w:spacing w:val="32"/>
        </w:rPr>
        <w:t xml:space="preserve"> </w:t>
      </w:r>
      <w:r>
        <w:t>entre</w:t>
      </w:r>
      <w:r>
        <w:rPr>
          <w:spacing w:val="32"/>
        </w:rPr>
        <w:t xml:space="preserve"> </w:t>
      </w:r>
      <w:r>
        <w:t>deux</w:t>
      </w:r>
      <w:r>
        <w:rPr>
          <w:spacing w:val="32"/>
        </w:rPr>
        <w:t xml:space="preserve"> </w:t>
      </w:r>
      <w:r>
        <w:t>langues-cultures</w:t>
      </w:r>
      <w:r>
        <w:rPr>
          <w:spacing w:val="-47"/>
        </w:rPr>
        <w:t xml:space="preserve"> </w:t>
      </w:r>
      <w:r>
        <w:t>ou</w:t>
      </w:r>
      <w:r>
        <w:rPr>
          <w:spacing w:val="46"/>
        </w:rPr>
        <w:t xml:space="preserve"> </w:t>
      </w:r>
      <w:r>
        <w:t>deux</w:t>
      </w:r>
      <w:r>
        <w:rPr>
          <w:spacing w:val="47"/>
        </w:rPr>
        <w:t xml:space="preserve"> </w:t>
      </w:r>
      <w:r>
        <w:t>communautés</w:t>
      </w:r>
      <w:r>
        <w:rPr>
          <w:spacing w:val="47"/>
        </w:rPr>
        <w:t xml:space="preserve"> </w:t>
      </w:r>
      <w:r>
        <w:t>amène</w:t>
      </w:r>
      <w:r>
        <w:rPr>
          <w:spacing w:val="47"/>
        </w:rPr>
        <w:t xml:space="preserve"> </w:t>
      </w:r>
      <w:r>
        <w:t>l'auteure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préciser</w:t>
      </w:r>
      <w:r>
        <w:rPr>
          <w:spacing w:val="47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éléments</w:t>
      </w:r>
      <w:r>
        <w:rPr>
          <w:spacing w:val="46"/>
        </w:rPr>
        <w:t xml:space="preserve"> </w:t>
      </w:r>
      <w:r>
        <w:t>textuels</w:t>
      </w:r>
      <w:r>
        <w:rPr>
          <w:spacing w:val="-47"/>
        </w:rPr>
        <w:t xml:space="preserve"> </w:t>
      </w:r>
      <w:r>
        <w:t>pouvant être affectés par les conventions. Ainsi le lexique, la phraséologie,</w:t>
      </w:r>
      <w:r>
        <w:rPr>
          <w:spacing w:val="1"/>
        </w:rPr>
        <w:t xml:space="preserve"> </w:t>
      </w:r>
      <w:r>
        <w:t>les subdivisions (chapitres, articles, paragraphes) de même que la structure</w:t>
      </w:r>
      <w:r>
        <w:rPr>
          <w:spacing w:val="1"/>
        </w:rPr>
        <w:t xml:space="preserve"> </w:t>
      </w:r>
      <w:r>
        <w:t xml:space="preserve">du texte (mode de présentation des informations en termes </w:t>
      </w:r>
      <w:r>
        <w:t>de progression</w:t>
      </w:r>
      <w:r>
        <w:rPr>
          <w:spacing w:val="1"/>
        </w:rPr>
        <w:t xml:space="preserve"> </w:t>
      </w:r>
      <w:r>
        <w:t>sémantique),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formelles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ponctuation</w:t>
      </w:r>
      <w:r>
        <w:rPr>
          <w:spacing w:val="1"/>
        </w:rPr>
        <w:t xml:space="preserve"> </w:t>
      </w:r>
      <w:r>
        <w:t>(conventions</w:t>
      </w:r>
      <w:r>
        <w:rPr>
          <w:spacing w:val="1"/>
        </w:rPr>
        <w:t xml:space="preserve"> </w:t>
      </w:r>
      <w:r>
        <w:t>typographiques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professionnel)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subir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règles de présentation et de mise en forme. Ces éléments riches en indices</w:t>
      </w:r>
      <w:r>
        <w:rPr>
          <w:spacing w:val="1"/>
        </w:rPr>
        <w:t xml:space="preserve"> </w:t>
      </w:r>
      <w:r>
        <w:t>de sens permettent aux étu</w:t>
      </w:r>
      <w:r>
        <w:t>diants de saisir des grappes de sens. La forme</w:t>
      </w:r>
      <w:r>
        <w:rPr>
          <w:spacing w:val="1"/>
        </w:rPr>
        <w:t xml:space="preserve"> </w:t>
      </w:r>
      <w:r>
        <w:t>globale du texte, la densité d'un réseau lexical constitue ainsi pour 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saillants,</w:t>
      </w:r>
      <w:r>
        <w:rPr>
          <w:spacing w:val="1"/>
        </w:rPr>
        <w:t xml:space="preserve"> </w:t>
      </w:r>
      <w:r>
        <w:t>identifiables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faciliter</w:t>
      </w:r>
      <w:r>
        <w:rPr>
          <w:spacing w:val="1"/>
        </w:rPr>
        <w:t xml:space="preserve"> </w:t>
      </w:r>
      <w:r>
        <w:t>l'appréhension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lecture-</w:t>
      </w:r>
      <w:r>
        <w:rPr>
          <w:spacing w:val="1"/>
        </w:rPr>
        <w:t xml:space="preserve"> </w:t>
      </w:r>
      <w:r>
        <w:t>reconnaissance</w:t>
      </w:r>
      <w:r>
        <w:rPr>
          <w:spacing w:val="1"/>
        </w:rPr>
        <w:t xml:space="preserve"> </w:t>
      </w:r>
      <w:r>
        <w:t>globale.</w:t>
      </w:r>
      <w:r>
        <w:rPr>
          <w:spacing w:val="1"/>
        </w:rPr>
        <w:t xml:space="preserve"> </w:t>
      </w:r>
      <w:r>
        <w:t>Reiss</w:t>
      </w:r>
      <w:r>
        <w:rPr>
          <w:spacing w:val="1"/>
        </w:rPr>
        <w:t xml:space="preserve"> </w:t>
      </w:r>
      <w:r>
        <w:t>attribue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prudence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fonctions</w:t>
      </w:r>
      <w:r>
        <w:rPr>
          <w:spacing w:val="-47"/>
        </w:rPr>
        <w:t xml:space="preserve"> </w:t>
      </w:r>
      <w:r>
        <w:t>spécifiques aux conventions textuelles. Selon elle, les conventions peuvent</w:t>
      </w:r>
      <w:r>
        <w:rPr>
          <w:spacing w:val="1"/>
        </w:rPr>
        <w:t xml:space="preserve"> </w:t>
      </w:r>
      <w:r>
        <w:t>servir à différencier les textes, à induire des attentes de la part du récepteur</w:t>
      </w:r>
      <w:r>
        <w:rPr>
          <w:spacing w:val="1"/>
        </w:rPr>
        <w:t xml:space="preserve"> </w:t>
      </w:r>
      <w:r>
        <w:t>et enfin à baliser le p</w:t>
      </w:r>
      <w:r>
        <w:t>arcours d'accès au sens (Reiss, 2009 : 134-136). Les</w:t>
      </w:r>
      <w:r>
        <w:rPr>
          <w:spacing w:val="1"/>
        </w:rPr>
        <w:t xml:space="preserve"> </w:t>
      </w:r>
      <w:r>
        <w:t>interrogations</w:t>
      </w:r>
      <w:r>
        <w:rPr>
          <w:spacing w:val="1"/>
        </w:rPr>
        <w:t xml:space="preserve"> </w:t>
      </w:r>
      <w:r>
        <w:t>soulevées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Reiss,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reproduction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d'arrivée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fonctions</w:t>
      </w:r>
      <w:r>
        <w:rPr>
          <w:spacing w:val="1"/>
        </w:rPr>
        <w:t xml:space="preserve"> </w:t>
      </w:r>
      <w:r>
        <w:t>attribuées</w:t>
      </w:r>
      <w:r>
        <w:rPr>
          <w:spacing w:val="5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conventions (possibilité et pertinence) et les réponses mesurées qu</w:t>
      </w:r>
      <w:r>
        <w:t>'elle y</w:t>
      </w:r>
      <w:r>
        <w:rPr>
          <w:spacing w:val="1"/>
        </w:rPr>
        <w:t xml:space="preserve"> </w:t>
      </w:r>
      <w:r>
        <w:t>apporte</w:t>
      </w:r>
      <w:r>
        <w:rPr>
          <w:spacing w:val="17"/>
        </w:rPr>
        <w:t xml:space="preserve"> </w:t>
      </w:r>
      <w:r>
        <w:t>marquent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effet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souci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transformer</w:t>
      </w:r>
      <w:r>
        <w:rPr>
          <w:spacing w:val="17"/>
        </w:rPr>
        <w:t xml:space="preserve"> </w:t>
      </w:r>
      <w:r>
        <w:t>ses</w:t>
      </w:r>
      <w:r>
        <w:rPr>
          <w:spacing w:val="18"/>
        </w:rPr>
        <w:t xml:space="preserve"> </w:t>
      </w:r>
      <w:r>
        <w:t>observations</w:t>
      </w:r>
      <w:r>
        <w:rPr>
          <w:spacing w:val="-4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recette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descriptive.</w:t>
      </w:r>
      <w:r>
        <w:rPr>
          <w:spacing w:val="1"/>
        </w:rPr>
        <w:t xml:space="preserve"> </w:t>
      </w:r>
      <w:r>
        <w:t>Ainsi,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reproduction/conservation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tendances</w:t>
      </w:r>
      <w:r>
        <w:rPr>
          <w:spacing w:val="1"/>
        </w:rPr>
        <w:t xml:space="preserve"> </w:t>
      </w:r>
      <w:r>
        <w:t>traductives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commande,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client.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subdivision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genres</w:t>
      </w:r>
      <w:r>
        <w:rPr>
          <w:spacing w:val="25"/>
        </w:rPr>
        <w:t xml:space="preserve"> </w:t>
      </w:r>
      <w:r>
        <w:t>textuels</w:t>
      </w:r>
      <w:r>
        <w:rPr>
          <w:spacing w:val="26"/>
        </w:rPr>
        <w:t xml:space="preserve"> </w:t>
      </w:r>
      <w:r>
        <w:t>universels,</w:t>
      </w:r>
      <w:r>
        <w:rPr>
          <w:spacing w:val="26"/>
        </w:rPr>
        <w:t xml:space="preserve"> </w:t>
      </w:r>
      <w:r>
        <w:t>translinguisitques</w:t>
      </w:r>
      <w:r>
        <w:rPr>
          <w:spacing w:val="25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particuliers</w:t>
      </w:r>
      <w:r>
        <w:rPr>
          <w:spacing w:val="31"/>
        </w:rPr>
        <w:t xml:space="preserve"> </w:t>
      </w:r>
      <w:r>
        <w:t>à</w:t>
      </w:r>
      <w:r>
        <w:rPr>
          <w:spacing w:val="26"/>
        </w:rPr>
        <w:t xml:space="preserve"> </w:t>
      </w:r>
      <w:r>
        <w:t>une</w:t>
      </w:r>
      <w:r>
        <w:rPr>
          <w:spacing w:val="26"/>
        </w:rPr>
        <w:t xml:space="preserve"> </w:t>
      </w:r>
      <w:r>
        <w:t>langue-</w:t>
      </w:r>
    </w:p>
    <w:p w14:paraId="6571E87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DF0126B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culture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laissent</w:t>
      </w:r>
      <w:r>
        <w:rPr>
          <w:spacing w:val="1"/>
        </w:rPr>
        <w:t xml:space="preserve"> </w:t>
      </w:r>
      <w:r>
        <w:t>perplexes</w:t>
      </w:r>
      <w:r>
        <w:rPr>
          <w:spacing w:val="1"/>
        </w:rPr>
        <w:t xml:space="preserve"> </w:t>
      </w:r>
      <w:r>
        <w:t>(surtout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textuels</w:t>
      </w:r>
      <w:r>
        <w:rPr>
          <w:spacing w:val="1"/>
        </w:rPr>
        <w:t xml:space="preserve"> </w:t>
      </w:r>
      <w:r>
        <w:t>universels,</w:t>
      </w:r>
      <w:r>
        <w:rPr>
          <w:spacing w:val="1"/>
        </w:rPr>
        <w:t xml:space="preserve"> </w:t>
      </w:r>
      <w:r>
        <w:t>difficiles à démontrer scientifiquement), le cadre rigou</w:t>
      </w:r>
      <w:r>
        <w:t>reux proposé par</w:t>
      </w:r>
      <w:r>
        <w:rPr>
          <w:spacing w:val="1"/>
        </w:rPr>
        <w:t xml:space="preserve"> </w:t>
      </w:r>
      <w:r>
        <w:t>Reiss nous paraît utile pour comprendre une partie de la complexité de</w:t>
      </w:r>
      <w:r>
        <w:rPr>
          <w:spacing w:val="1"/>
        </w:rPr>
        <w:t xml:space="preserve"> </w:t>
      </w:r>
      <w:r>
        <w:t>l'activité</w:t>
      </w:r>
      <w:r>
        <w:rPr>
          <w:spacing w:val="16"/>
        </w:rPr>
        <w:t xml:space="preserve"> </w:t>
      </w:r>
      <w:r>
        <w:t>traduisante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partant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notion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genre.</w:t>
      </w:r>
      <w:r>
        <w:rPr>
          <w:spacing w:val="16"/>
        </w:rPr>
        <w:t xml:space="preserve"> </w:t>
      </w:r>
      <w:r>
        <w:t>Mais</w:t>
      </w:r>
      <w:r>
        <w:rPr>
          <w:spacing w:val="17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études</w:t>
      </w:r>
      <w:r>
        <w:rPr>
          <w:spacing w:val="16"/>
        </w:rPr>
        <w:t xml:space="preserve"> </w:t>
      </w:r>
      <w:r>
        <w:t>sur</w:t>
      </w:r>
      <w:r>
        <w:rPr>
          <w:spacing w:val="-47"/>
        </w:rPr>
        <w:t xml:space="preserve"> </w:t>
      </w:r>
      <w:r>
        <w:t>les pratiques didactiques en œuvre pour « amener » et « utiliser» la notion</w:t>
      </w:r>
      <w:r>
        <w:rPr>
          <w:spacing w:val="1"/>
        </w:rPr>
        <w:t xml:space="preserve"> </w:t>
      </w:r>
      <w:r>
        <w:t>de genre seraient nécessaires pour définir la place de son utilisation au</w:t>
      </w:r>
      <w:r>
        <w:rPr>
          <w:spacing w:val="1"/>
        </w:rPr>
        <w:t xml:space="preserve"> </w:t>
      </w:r>
      <w:r>
        <w:t>niveau du cours de traduction. Emettre, comme nous le faisons, l'hypothèse</w:t>
      </w:r>
      <w:r>
        <w:rPr>
          <w:spacing w:val="-47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reconnaissance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</w:t>
      </w:r>
      <w:r>
        <w:t>udiants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marqueurs</w:t>
      </w:r>
      <w:r>
        <w:rPr>
          <w:spacing w:val="1"/>
        </w:rPr>
        <w:t xml:space="preserve"> </w:t>
      </w:r>
      <w:r>
        <w:t>conventionnels en phase de sensibilisation (accès au sens général du texte)</w:t>
      </w:r>
      <w:r>
        <w:rPr>
          <w:spacing w:val="1"/>
        </w:rPr>
        <w:t xml:space="preserve"> </w:t>
      </w:r>
      <w:r>
        <w:t>ne suffit pas à conseiller une telle approche. Dans une perspective plus</w:t>
      </w:r>
      <w:r>
        <w:rPr>
          <w:spacing w:val="1"/>
        </w:rPr>
        <w:t xml:space="preserve"> </w:t>
      </w:r>
      <w:r>
        <w:t>directement didactique, dans le modèle qu'elle propose pour la</w:t>
      </w:r>
      <w:r>
        <w:rPr>
          <w:spacing w:val="50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1"/>
        </w:rPr>
        <w:t xml:space="preserve"> </w:t>
      </w:r>
      <w:r>
        <w:t>Martinez-Mélis</w:t>
      </w:r>
      <w:r>
        <w:rPr>
          <w:spacing w:val="1"/>
        </w:rPr>
        <w:t xml:space="preserve"> </w:t>
      </w:r>
      <w:r>
        <w:t>intègre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d'initiation, la reconnaissance des genres dans la définition des objectifs</w:t>
      </w:r>
      <w:r>
        <w:rPr>
          <w:spacing w:val="1"/>
        </w:rPr>
        <w:t xml:space="preserve"> </w:t>
      </w:r>
      <w:r>
        <w:t>d'apprentissage</w:t>
      </w:r>
      <w:r>
        <w:rPr>
          <w:vertAlign w:val="superscript"/>
        </w:rPr>
        <w:t>26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étrangère.</w:t>
      </w:r>
      <w:r>
        <w:rPr>
          <w:spacing w:val="1"/>
        </w:rPr>
        <w:t xml:space="preserve"> </w:t>
      </w:r>
      <w:r>
        <w:t>Aussi</w:t>
      </w:r>
    </w:p>
    <w:p w14:paraId="5DFF7001" w14:textId="77777777" w:rsidR="008A5969" w:rsidRDefault="004D699E">
      <w:pPr>
        <w:pStyle w:val="Corpsdetexte"/>
        <w:spacing w:before="2" w:line="360" w:lineRule="auto"/>
        <w:ind w:right="992"/>
      </w:pPr>
      <w:r>
        <w:t>« reconnaître le genre textuel » fait-il partie des objectifs méthodologiques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« parfaire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acquérir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réflexes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conventions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l'écriture »</w:t>
      </w:r>
      <w:r>
        <w:rPr>
          <w:spacing w:val="1"/>
        </w:rPr>
        <w:t xml:space="preserve"> </w:t>
      </w:r>
      <w:r>
        <w:t>est-il</w:t>
      </w:r>
      <w:r>
        <w:rPr>
          <w:spacing w:val="1"/>
        </w:rPr>
        <w:t xml:space="preserve"> </w:t>
      </w:r>
      <w:r>
        <w:t>classé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catégorie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linguistiques (Martinez-Mélis, 2001</w:t>
      </w:r>
      <w:r>
        <w:t xml:space="preserve"> : 194). Cette catégorie, plus qu'elle ne</w:t>
      </w:r>
      <w:r>
        <w:rPr>
          <w:spacing w:val="1"/>
        </w:rPr>
        <w:t xml:space="preserve"> </w:t>
      </w:r>
      <w:r>
        <w:t>fait référence aux conventions socioculturelles qui régissent les genres est</w:t>
      </w:r>
      <w:r>
        <w:rPr>
          <w:spacing w:val="1"/>
        </w:rPr>
        <w:t xml:space="preserve"> </w:t>
      </w:r>
      <w:r>
        <w:t>davantage liée aux normes éditoriales. Enfin dans la catégorie des objectifs</w:t>
      </w:r>
      <w:r>
        <w:rPr>
          <w:spacing w:val="1"/>
        </w:rPr>
        <w:t xml:space="preserve"> </w:t>
      </w:r>
      <w:r>
        <w:t>textuels, l'identification et la résolution des problèmes de</w:t>
      </w:r>
      <w:r>
        <w:t xml:space="preserve"> traduction sont</w:t>
      </w:r>
      <w:r>
        <w:rPr>
          <w:spacing w:val="1"/>
        </w:rPr>
        <w:t xml:space="preserve"> </w:t>
      </w:r>
      <w:r>
        <w:t>liés</w:t>
      </w:r>
      <w:r>
        <w:rPr>
          <w:spacing w:val="-1"/>
        </w:rPr>
        <w:t xml:space="preserve"> </w:t>
      </w:r>
      <w:r>
        <w:t>à plusieurs genres spécifiques</w:t>
      </w:r>
      <w:r>
        <w:rPr>
          <w:spacing w:val="-1"/>
        </w:rPr>
        <w:t xml:space="preserve"> </w:t>
      </w:r>
      <w:r>
        <w:t>:</w:t>
      </w:r>
    </w:p>
    <w:p w14:paraId="2B78CE1A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before="53"/>
        <w:rPr>
          <w:sz w:val="20"/>
        </w:rPr>
      </w:pPr>
      <w:r>
        <w:rPr>
          <w:sz w:val="20"/>
        </w:rPr>
        <w:t>genres</w:t>
      </w:r>
      <w:r>
        <w:rPr>
          <w:spacing w:val="11"/>
          <w:sz w:val="20"/>
        </w:rPr>
        <w:t xml:space="preserve"> </w:t>
      </w:r>
      <w:r>
        <w:rPr>
          <w:sz w:val="20"/>
        </w:rPr>
        <w:t>journalistiques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11"/>
          <w:sz w:val="20"/>
        </w:rPr>
        <w:t xml:space="preserve"> </w:t>
      </w:r>
      <w:r>
        <w:rPr>
          <w:sz w:val="20"/>
        </w:rPr>
        <w:t>articles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divulgation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presse</w:t>
      </w:r>
      <w:r>
        <w:rPr>
          <w:spacing w:val="12"/>
          <w:sz w:val="20"/>
        </w:rPr>
        <w:t xml:space="preserve"> </w:t>
      </w:r>
      <w:r>
        <w:rPr>
          <w:sz w:val="20"/>
        </w:rPr>
        <w:t>nationale</w:t>
      </w:r>
    </w:p>
    <w:p w14:paraId="548778F6" w14:textId="77777777" w:rsidR="008A5969" w:rsidRDefault="004D699E">
      <w:pPr>
        <w:pStyle w:val="Corpsdetexte"/>
        <w:spacing w:before="72" w:line="357" w:lineRule="auto"/>
        <w:ind w:left="1089" w:right="989"/>
        <w:jc w:val="left"/>
      </w:pPr>
      <w:r>
        <w:t>ou</w:t>
      </w:r>
      <w:r>
        <w:rPr>
          <w:spacing w:val="8"/>
        </w:rPr>
        <w:t xml:space="preserve"> </w:t>
      </w:r>
      <w:r>
        <w:t>régionale,</w:t>
      </w:r>
      <w:r>
        <w:rPr>
          <w:spacing w:val="8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scientifique,</w:t>
      </w:r>
      <w:r>
        <w:rPr>
          <w:spacing w:val="8"/>
        </w:rPr>
        <w:t xml:space="preserve"> </w:t>
      </w:r>
      <w:r>
        <w:t>économique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sociale</w:t>
      </w:r>
      <w:r>
        <w:rPr>
          <w:spacing w:val="8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diffusion</w:t>
      </w:r>
      <w:r>
        <w:rPr>
          <w:spacing w:val="-1"/>
        </w:rPr>
        <w:t xml:space="preserve"> </w:t>
      </w:r>
      <w:r>
        <w:t>limitée ou interne</w:t>
      </w:r>
      <w:r>
        <w:rPr>
          <w:spacing w:val="1"/>
        </w:rPr>
        <w:t xml:space="preserve"> </w:t>
      </w:r>
      <w:r>
        <w:t>;</w:t>
      </w:r>
    </w:p>
    <w:p w14:paraId="6C385413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line="279" w:lineRule="exact"/>
        <w:rPr>
          <w:sz w:val="20"/>
        </w:rPr>
      </w:pPr>
      <w:r>
        <w:rPr>
          <w:sz w:val="20"/>
        </w:rPr>
        <w:t>genres</w:t>
      </w:r>
      <w:r>
        <w:rPr>
          <w:spacing w:val="23"/>
          <w:sz w:val="20"/>
        </w:rPr>
        <w:t xml:space="preserve"> </w:t>
      </w:r>
      <w:r>
        <w:rPr>
          <w:sz w:val="20"/>
        </w:rPr>
        <w:t>commerciaux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23"/>
          <w:sz w:val="20"/>
        </w:rPr>
        <w:t xml:space="preserve"> </w:t>
      </w:r>
      <w:r>
        <w:rPr>
          <w:sz w:val="20"/>
        </w:rPr>
        <w:t>lettres</w:t>
      </w:r>
      <w:r>
        <w:rPr>
          <w:spacing w:val="24"/>
          <w:sz w:val="20"/>
        </w:rPr>
        <w:t xml:space="preserve"> </w:t>
      </w:r>
      <w:r>
        <w:rPr>
          <w:sz w:val="20"/>
        </w:rPr>
        <w:t>commerciales,</w:t>
      </w:r>
      <w:r>
        <w:rPr>
          <w:spacing w:val="23"/>
          <w:sz w:val="20"/>
        </w:rPr>
        <w:t xml:space="preserve"> </w:t>
      </w:r>
      <w:r>
        <w:rPr>
          <w:sz w:val="20"/>
        </w:rPr>
        <w:t>rapport</w:t>
      </w:r>
      <w:r>
        <w:rPr>
          <w:spacing w:val="24"/>
          <w:sz w:val="20"/>
        </w:rPr>
        <w:t xml:space="preserve"> </w:t>
      </w:r>
      <w:r>
        <w:rPr>
          <w:sz w:val="20"/>
        </w:rPr>
        <w:t>d'activité</w:t>
      </w:r>
      <w:r>
        <w:rPr>
          <w:spacing w:val="24"/>
          <w:sz w:val="20"/>
        </w:rPr>
        <w:t xml:space="preserve"> </w:t>
      </w:r>
      <w:r>
        <w:rPr>
          <w:sz w:val="20"/>
        </w:rPr>
        <w:t>d'une</w:t>
      </w:r>
    </w:p>
    <w:p w14:paraId="47FE4D85" w14:textId="77777777" w:rsidR="008A5969" w:rsidRDefault="004D699E">
      <w:pPr>
        <w:pStyle w:val="Corpsdetexte"/>
        <w:spacing w:before="68"/>
        <w:ind w:left="1089"/>
        <w:jc w:val="left"/>
      </w:pPr>
      <w:r>
        <w:t>entreprise,</w:t>
      </w:r>
      <w:r>
        <w:rPr>
          <w:spacing w:val="-3"/>
        </w:rPr>
        <w:t xml:space="preserve"> </w:t>
      </w:r>
      <w:r>
        <w:t>brochure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etc</w:t>
      </w:r>
      <w:r>
        <w:rPr>
          <w:spacing w:val="-2"/>
        </w:rPr>
        <w:t xml:space="preserve"> </w:t>
      </w:r>
      <w:r>
        <w:t>;</w:t>
      </w:r>
    </w:p>
    <w:p w14:paraId="01F0C176" w14:textId="77777777" w:rsidR="008A5969" w:rsidRDefault="008A5969">
      <w:pPr>
        <w:pStyle w:val="Corpsdetexte"/>
        <w:ind w:left="0"/>
        <w:jc w:val="left"/>
      </w:pPr>
    </w:p>
    <w:p w14:paraId="0C3A6CB0" w14:textId="77777777" w:rsidR="008A5969" w:rsidRDefault="004D699E">
      <w:pPr>
        <w:pStyle w:val="Corpsdetexte"/>
        <w:spacing w:before="7"/>
        <w:ind w:left="0"/>
        <w:jc w:val="left"/>
        <w:rPr>
          <w:sz w:val="16"/>
        </w:rPr>
      </w:pPr>
      <w:r>
        <w:pict w14:anchorId="2BF1AEDE">
          <v:rect id="_x0000_s2081" alt="" style="position:absolute;margin-left:60.75pt;margin-top:11.55pt;width:102.85pt;height:.35pt;z-index:-1571430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386864D9" w14:textId="77777777" w:rsidR="008A5969" w:rsidRDefault="004D699E">
      <w:pPr>
        <w:spacing w:before="50"/>
        <w:ind w:left="575"/>
        <w:rPr>
          <w:sz w:val="15"/>
        </w:rPr>
      </w:pPr>
      <w:r>
        <w:rPr>
          <w:sz w:val="15"/>
          <w:vertAlign w:val="superscript"/>
        </w:rPr>
        <w:t>26</w:t>
      </w:r>
      <w:r>
        <w:rPr>
          <w:spacing w:val="16"/>
          <w:sz w:val="15"/>
        </w:rPr>
        <w:t xml:space="preserve"> </w:t>
      </w:r>
      <w:r>
        <w:rPr>
          <w:sz w:val="15"/>
        </w:rPr>
        <w:t>Ces</w:t>
      </w:r>
      <w:r>
        <w:rPr>
          <w:spacing w:val="14"/>
          <w:sz w:val="15"/>
        </w:rPr>
        <w:t xml:space="preserve"> </w:t>
      </w:r>
      <w:r>
        <w:rPr>
          <w:sz w:val="15"/>
        </w:rPr>
        <w:t>objectifs</w:t>
      </w:r>
      <w:r>
        <w:rPr>
          <w:spacing w:val="14"/>
          <w:sz w:val="15"/>
        </w:rPr>
        <w:t xml:space="preserve"> </w:t>
      </w:r>
      <w:r>
        <w:rPr>
          <w:sz w:val="15"/>
        </w:rPr>
        <w:t>sont</w:t>
      </w:r>
      <w:r>
        <w:rPr>
          <w:spacing w:val="15"/>
          <w:sz w:val="15"/>
        </w:rPr>
        <w:t xml:space="preserve"> </w:t>
      </w:r>
      <w:r>
        <w:rPr>
          <w:sz w:val="15"/>
        </w:rPr>
        <w:t>des</w:t>
      </w:r>
      <w:r>
        <w:rPr>
          <w:spacing w:val="14"/>
          <w:sz w:val="15"/>
        </w:rPr>
        <w:t xml:space="preserve"> </w:t>
      </w:r>
      <w:r>
        <w:rPr>
          <w:sz w:val="15"/>
        </w:rPr>
        <w:t>compétences</w:t>
      </w:r>
      <w:r>
        <w:rPr>
          <w:spacing w:val="15"/>
          <w:sz w:val="15"/>
        </w:rPr>
        <w:t xml:space="preserve"> </w:t>
      </w:r>
      <w:r>
        <w:rPr>
          <w:sz w:val="15"/>
        </w:rPr>
        <w:t>visées</w:t>
      </w:r>
      <w:r>
        <w:rPr>
          <w:spacing w:val="15"/>
          <w:sz w:val="15"/>
        </w:rPr>
        <w:t xml:space="preserve"> </w:t>
      </w:r>
      <w:r>
        <w:rPr>
          <w:sz w:val="15"/>
        </w:rPr>
        <w:t>et</w:t>
      </w:r>
      <w:r>
        <w:rPr>
          <w:spacing w:val="15"/>
          <w:sz w:val="15"/>
        </w:rPr>
        <w:t xml:space="preserve"> </w:t>
      </w:r>
      <w:r>
        <w:rPr>
          <w:sz w:val="15"/>
        </w:rPr>
        <w:t>non</w:t>
      </w:r>
      <w:r>
        <w:rPr>
          <w:spacing w:val="15"/>
          <w:sz w:val="15"/>
        </w:rPr>
        <w:t xml:space="preserve"> </w:t>
      </w:r>
      <w:r>
        <w:rPr>
          <w:sz w:val="15"/>
        </w:rPr>
        <w:t>acquises.</w:t>
      </w:r>
    </w:p>
    <w:p w14:paraId="17F19930" w14:textId="77777777" w:rsidR="008A5969" w:rsidRDefault="008A5969">
      <w:pPr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A8E921E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before="41" w:line="295" w:lineRule="auto"/>
        <w:ind w:right="987"/>
        <w:rPr>
          <w:sz w:val="20"/>
        </w:rPr>
      </w:pPr>
      <w:r>
        <w:rPr>
          <w:sz w:val="20"/>
        </w:rPr>
        <w:lastRenderedPageBreak/>
        <w:t>genres</w:t>
      </w:r>
      <w:r>
        <w:rPr>
          <w:spacing w:val="30"/>
          <w:sz w:val="20"/>
        </w:rPr>
        <w:t xml:space="preserve"> </w:t>
      </w:r>
      <w:r>
        <w:rPr>
          <w:sz w:val="20"/>
        </w:rPr>
        <w:t>culturels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28"/>
          <w:sz w:val="20"/>
        </w:rPr>
        <w:t xml:space="preserve"> </w:t>
      </w:r>
      <w:r>
        <w:rPr>
          <w:sz w:val="20"/>
        </w:rPr>
        <w:t>document</w:t>
      </w:r>
      <w:r>
        <w:rPr>
          <w:spacing w:val="29"/>
          <w:sz w:val="20"/>
        </w:rPr>
        <w:t xml:space="preserve"> </w:t>
      </w:r>
      <w:r>
        <w:rPr>
          <w:sz w:val="20"/>
        </w:rPr>
        <w:t>d'une</w:t>
      </w:r>
      <w:r>
        <w:rPr>
          <w:spacing w:val="29"/>
          <w:sz w:val="20"/>
        </w:rPr>
        <w:t xml:space="preserve"> </w:t>
      </w:r>
      <w:r>
        <w:rPr>
          <w:sz w:val="20"/>
        </w:rPr>
        <w:t>rencontre</w:t>
      </w:r>
      <w:r>
        <w:rPr>
          <w:spacing w:val="28"/>
          <w:sz w:val="20"/>
        </w:rPr>
        <w:t xml:space="preserve"> </w:t>
      </w:r>
      <w:r>
        <w:rPr>
          <w:sz w:val="20"/>
        </w:rPr>
        <w:t>internationale,</w:t>
      </w:r>
      <w:r>
        <w:rPr>
          <w:spacing w:val="29"/>
          <w:sz w:val="20"/>
        </w:rPr>
        <w:t xml:space="preserve"> </w:t>
      </w:r>
      <w:r>
        <w:rPr>
          <w:sz w:val="20"/>
        </w:rPr>
        <w:t>d'un</w:t>
      </w:r>
      <w:r>
        <w:rPr>
          <w:spacing w:val="-47"/>
          <w:sz w:val="20"/>
        </w:rPr>
        <w:t xml:space="preserve"> </w:t>
      </w:r>
      <w:r>
        <w:rPr>
          <w:sz w:val="20"/>
        </w:rPr>
        <w:t>congrès,</w:t>
      </w:r>
      <w:r>
        <w:rPr>
          <w:spacing w:val="18"/>
          <w:sz w:val="20"/>
        </w:rPr>
        <w:t xml:space="preserve"> </w:t>
      </w:r>
      <w:r>
        <w:rPr>
          <w:sz w:val="20"/>
        </w:rPr>
        <w:t>documents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projets</w:t>
      </w:r>
      <w:r>
        <w:rPr>
          <w:spacing w:val="19"/>
          <w:sz w:val="20"/>
        </w:rPr>
        <w:t xml:space="preserve"> </w:t>
      </w:r>
      <w:r>
        <w:rPr>
          <w:sz w:val="20"/>
        </w:rPr>
        <w:t>européens,</w:t>
      </w:r>
      <w:r>
        <w:rPr>
          <w:spacing w:val="18"/>
          <w:sz w:val="20"/>
        </w:rPr>
        <w:t xml:space="preserve"> </w:t>
      </w:r>
      <w:r>
        <w:rPr>
          <w:sz w:val="20"/>
        </w:rPr>
        <w:t>catalogues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galerie</w:t>
      </w:r>
    </w:p>
    <w:p w14:paraId="3A884DE8" w14:textId="77777777" w:rsidR="008A5969" w:rsidRDefault="004D699E">
      <w:pPr>
        <w:pStyle w:val="Corpsdetexte"/>
        <w:spacing w:before="64"/>
        <w:ind w:left="1089"/>
        <w:jc w:val="left"/>
      </w:pPr>
      <w:r>
        <w:t>d'art</w:t>
      </w:r>
      <w:r>
        <w:rPr>
          <w:spacing w:val="-1"/>
        </w:rPr>
        <w:t xml:space="preserve"> </w:t>
      </w:r>
      <w:r>
        <w:t>;</w:t>
      </w:r>
    </w:p>
    <w:p w14:paraId="1A21A24A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before="80"/>
        <w:rPr>
          <w:sz w:val="20"/>
        </w:rPr>
      </w:pPr>
      <w:r>
        <w:rPr>
          <w:sz w:val="20"/>
        </w:rPr>
        <w:t>genres</w:t>
      </w:r>
      <w:r>
        <w:rPr>
          <w:spacing w:val="-3"/>
          <w:sz w:val="20"/>
        </w:rPr>
        <w:t xml:space="preserve"> </w:t>
      </w:r>
      <w:r>
        <w:rPr>
          <w:sz w:val="20"/>
        </w:rPr>
        <w:t>touristiques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brochures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publicité</w:t>
      </w:r>
      <w:r>
        <w:rPr>
          <w:spacing w:val="-2"/>
          <w:sz w:val="20"/>
        </w:rPr>
        <w:t xml:space="preserve"> </w:t>
      </w:r>
      <w:r>
        <w:rPr>
          <w:sz w:val="20"/>
        </w:rPr>
        <w:t>touristique</w:t>
      </w:r>
      <w:r>
        <w:rPr>
          <w:spacing w:val="-5"/>
          <w:sz w:val="20"/>
        </w:rPr>
        <w:t xml:space="preserve"> </w:t>
      </w:r>
      <w:r>
        <w:rPr>
          <w:sz w:val="20"/>
        </w:rPr>
        <w:t>;</w:t>
      </w:r>
    </w:p>
    <w:p w14:paraId="175B9EAB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before="39" w:line="292" w:lineRule="auto"/>
        <w:ind w:right="992"/>
        <w:rPr>
          <w:sz w:val="20"/>
        </w:rPr>
      </w:pPr>
      <w:r>
        <w:rPr>
          <w:sz w:val="20"/>
        </w:rPr>
        <w:t>genres</w:t>
      </w:r>
      <w:r>
        <w:rPr>
          <w:spacing w:val="38"/>
          <w:sz w:val="20"/>
        </w:rPr>
        <w:t xml:space="preserve"> </w:t>
      </w:r>
      <w:r>
        <w:rPr>
          <w:sz w:val="20"/>
        </w:rPr>
        <w:t>administratifs :</w:t>
      </w:r>
      <w:r>
        <w:rPr>
          <w:spacing w:val="39"/>
          <w:sz w:val="20"/>
        </w:rPr>
        <w:t xml:space="preserve"> </w:t>
      </w:r>
      <w:r>
        <w:rPr>
          <w:sz w:val="20"/>
        </w:rPr>
        <w:t>contrats,</w:t>
      </w:r>
      <w:r>
        <w:rPr>
          <w:spacing w:val="38"/>
          <w:sz w:val="20"/>
        </w:rPr>
        <w:t xml:space="preserve"> </w:t>
      </w:r>
      <w:r>
        <w:rPr>
          <w:sz w:val="20"/>
        </w:rPr>
        <w:t>curriculum,</w:t>
      </w:r>
      <w:r>
        <w:rPr>
          <w:spacing w:val="39"/>
          <w:sz w:val="20"/>
        </w:rPr>
        <w:t xml:space="preserve"> </w:t>
      </w:r>
      <w:r>
        <w:rPr>
          <w:sz w:val="20"/>
        </w:rPr>
        <w:t>lettres</w:t>
      </w:r>
      <w:r>
        <w:rPr>
          <w:spacing w:val="39"/>
          <w:sz w:val="20"/>
        </w:rPr>
        <w:t xml:space="preserve"> </w:t>
      </w:r>
      <w:r>
        <w:rPr>
          <w:sz w:val="20"/>
        </w:rPr>
        <w:t>administratives,</w:t>
      </w:r>
      <w:r>
        <w:rPr>
          <w:spacing w:val="-47"/>
          <w:sz w:val="20"/>
        </w:rPr>
        <w:t xml:space="preserve"> </w:t>
      </w:r>
      <w:r>
        <w:rPr>
          <w:sz w:val="20"/>
        </w:rPr>
        <w:t>appels</w:t>
      </w:r>
      <w:r>
        <w:rPr>
          <w:spacing w:val="-1"/>
          <w:sz w:val="20"/>
        </w:rPr>
        <w:t xml:space="preserve"> </w:t>
      </w:r>
      <w:r>
        <w:rPr>
          <w:sz w:val="20"/>
        </w:rPr>
        <w:t>d'offre, etc ;</w:t>
      </w:r>
    </w:p>
    <w:p w14:paraId="30E2B8EC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before="34" w:line="295" w:lineRule="auto"/>
        <w:ind w:right="988"/>
        <w:rPr>
          <w:sz w:val="20"/>
        </w:rPr>
      </w:pPr>
      <w:r>
        <w:rPr>
          <w:sz w:val="20"/>
        </w:rPr>
        <w:t>genres</w:t>
      </w:r>
      <w:r>
        <w:rPr>
          <w:spacing w:val="10"/>
          <w:sz w:val="20"/>
        </w:rPr>
        <w:t xml:space="preserve"> </w:t>
      </w:r>
      <w:r>
        <w:rPr>
          <w:sz w:val="20"/>
        </w:rPr>
        <w:t>techniques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9"/>
          <w:sz w:val="20"/>
        </w:rPr>
        <w:t xml:space="preserve"> </w:t>
      </w:r>
      <w:r>
        <w:rPr>
          <w:sz w:val="20"/>
        </w:rPr>
        <w:t>modes</w:t>
      </w:r>
      <w:r>
        <w:rPr>
          <w:spacing w:val="9"/>
          <w:sz w:val="20"/>
        </w:rPr>
        <w:t xml:space="preserve"> </w:t>
      </w:r>
      <w:r>
        <w:rPr>
          <w:sz w:val="20"/>
        </w:rPr>
        <w:t>d'emploi,</w:t>
      </w:r>
      <w:r>
        <w:rPr>
          <w:spacing w:val="11"/>
          <w:sz w:val="20"/>
        </w:rPr>
        <w:t xml:space="preserve"> </w:t>
      </w:r>
      <w:r>
        <w:rPr>
          <w:sz w:val="20"/>
        </w:rPr>
        <w:t>notices,</w:t>
      </w:r>
      <w:r>
        <w:rPr>
          <w:spacing w:val="10"/>
          <w:sz w:val="20"/>
        </w:rPr>
        <w:t xml:space="preserve"> </w:t>
      </w:r>
      <w:r>
        <w:rPr>
          <w:sz w:val="20"/>
        </w:rPr>
        <w:t>manuel</w:t>
      </w:r>
      <w:r>
        <w:rPr>
          <w:spacing w:val="9"/>
          <w:sz w:val="20"/>
        </w:rPr>
        <w:t xml:space="preserve"> </w:t>
      </w:r>
      <w:r>
        <w:rPr>
          <w:sz w:val="20"/>
        </w:rPr>
        <w:t>d'installation</w:t>
      </w:r>
      <w:r>
        <w:rPr>
          <w:spacing w:val="10"/>
          <w:sz w:val="20"/>
        </w:rPr>
        <w:t xml:space="preserve"> </w:t>
      </w:r>
      <w:r>
        <w:rPr>
          <w:sz w:val="20"/>
        </w:rPr>
        <w:t>et</w:t>
      </w:r>
      <w:r>
        <w:rPr>
          <w:spacing w:val="-47"/>
          <w:sz w:val="20"/>
        </w:rPr>
        <w:t xml:space="preserve"> </w:t>
      </w:r>
      <w:r>
        <w:rPr>
          <w:sz w:val="20"/>
        </w:rPr>
        <w:t>d'utilisation</w:t>
      </w:r>
      <w:r>
        <w:rPr>
          <w:spacing w:val="-1"/>
          <w:sz w:val="20"/>
        </w:rPr>
        <w:t xml:space="preserve"> </w:t>
      </w:r>
      <w:r>
        <w:rPr>
          <w:sz w:val="20"/>
        </w:rPr>
        <w:t>d'appareils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14:paraId="04DD156C" w14:textId="77777777" w:rsidR="008A5969" w:rsidRDefault="004D699E">
      <w:pPr>
        <w:pStyle w:val="Paragraphedeliste"/>
        <w:numPr>
          <w:ilvl w:val="0"/>
          <w:numId w:val="27"/>
        </w:numPr>
        <w:tabs>
          <w:tab w:val="left" w:pos="1090"/>
        </w:tabs>
        <w:spacing w:before="28" w:line="295" w:lineRule="auto"/>
        <w:ind w:right="988"/>
        <w:rPr>
          <w:sz w:val="20"/>
        </w:rPr>
      </w:pPr>
      <w:r>
        <w:rPr>
          <w:sz w:val="20"/>
        </w:rPr>
        <w:t>genres</w:t>
      </w:r>
      <w:r>
        <w:rPr>
          <w:spacing w:val="4"/>
          <w:sz w:val="20"/>
        </w:rPr>
        <w:t xml:space="preserve"> </w:t>
      </w:r>
      <w:r>
        <w:rPr>
          <w:sz w:val="20"/>
        </w:rPr>
        <w:t>scientifiques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5"/>
          <w:sz w:val="20"/>
        </w:rPr>
        <w:t xml:space="preserve"> </w:t>
      </w:r>
      <w:r>
        <w:rPr>
          <w:sz w:val="20"/>
        </w:rPr>
        <w:t>rapport</w:t>
      </w:r>
      <w:r>
        <w:rPr>
          <w:spacing w:val="5"/>
          <w:sz w:val="20"/>
        </w:rPr>
        <w:t xml:space="preserve"> </w:t>
      </w:r>
      <w:r>
        <w:rPr>
          <w:sz w:val="20"/>
        </w:rPr>
        <w:t>médical,</w:t>
      </w:r>
      <w:r>
        <w:rPr>
          <w:spacing w:val="5"/>
          <w:sz w:val="20"/>
        </w:rPr>
        <w:t xml:space="preserve"> </w:t>
      </w:r>
      <w:r>
        <w:rPr>
          <w:sz w:val="20"/>
        </w:rPr>
        <w:t>compte-rendu</w:t>
      </w:r>
      <w:r>
        <w:rPr>
          <w:spacing w:val="4"/>
          <w:sz w:val="20"/>
        </w:rPr>
        <w:t xml:space="preserve"> </w:t>
      </w:r>
      <w:r>
        <w:rPr>
          <w:sz w:val="20"/>
        </w:rPr>
        <w:t>d'une</w:t>
      </w:r>
      <w:r>
        <w:rPr>
          <w:spacing w:val="5"/>
          <w:sz w:val="20"/>
        </w:rPr>
        <w:t xml:space="preserve"> </w:t>
      </w:r>
      <w:r>
        <w:rPr>
          <w:sz w:val="20"/>
        </w:rPr>
        <w:t>recherche</w:t>
      </w:r>
      <w:r>
        <w:rPr>
          <w:spacing w:val="-47"/>
          <w:sz w:val="20"/>
        </w:rPr>
        <w:t xml:space="preserve"> </w:t>
      </w:r>
      <w:r>
        <w:rPr>
          <w:sz w:val="20"/>
        </w:rPr>
        <w:t>etc.</w:t>
      </w:r>
    </w:p>
    <w:p w14:paraId="308B81FD" w14:textId="77777777" w:rsidR="008A5969" w:rsidRDefault="008A5969">
      <w:pPr>
        <w:pStyle w:val="Corpsdetexte"/>
        <w:spacing w:before="8"/>
        <w:ind w:left="0"/>
        <w:jc w:val="left"/>
        <w:rPr>
          <w:sz w:val="28"/>
        </w:rPr>
      </w:pPr>
    </w:p>
    <w:p w14:paraId="730691C3" w14:textId="77777777" w:rsidR="008A5969" w:rsidRDefault="004D699E">
      <w:pPr>
        <w:pStyle w:val="Titre3"/>
        <w:numPr>
          <w:ilvl w:val="2"/>
          <w:numId w:val="29"/>
        </w:numPr>
        <w:tabs>
          <w:tab w:val="left" w:pos="1033"/>
        </w:tabs>
        <w:ind w:left="1032" w:hanging="458"/>
        <w:jc w:val="both"/>
      </w:pPr>
      <w:bookmarkStart w:id="43" w:name="_TOC_250078"/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approches</w:t>
      </w:r>
      <w:r>
        <w:rPr>
          <w:spacing w:val="-11"/>
          <w:w w:val="105"/>
        </w:rPr>
        <w:t xml:space="preserve"> </w:t>
      </w:r>
      <w:r>
        <w:rPr>
          <w:w w:val="105"/>
        </w:rPr>
        <w:t>textuelles</w:t>
      </w:r>
      <w:r>
        <w:rPr>
          <w:spacing w:val="-12"/>
          <w:w w:val="105"/>
        </w:rPr>
        <w:t xml:space="preserve"> </w:t>
      </w:r>
      <w:r>
        <w:rPr>
          <w:w w:val="105"/>
        </w:rPr>
        <w:t>centrées</w:t>
      </w:r>
      <w:r>
        <w:rPr>
          <w:spacing w:val="-11"/>
          <w:w w:val="105"/>
        </w:rPr>
        <w:t xml:space="preserve"> </w:t>
      </w:r>
      <w:r>
        <w:rPr>
          <w:w w:val="105"/>
        </w:rPr>
        <w:t>sur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bookmarkEnd w:id="43"/>
      <w:r>
        <w:rPr>
          <w:w w:val="105"/>
        </w:rPr>
        <w:t>discours</w:t>
      </w:r>
    </w:p>
    <w:p w14:paraId="5E12D149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12F3C9A5" w14:textId="77777777" w:rsidR="008A5969" w:rsidRDefault="004D699E">
      <w:pPr>
        <w:pStyle w:val="Corpsdetexte"/>
        <w:spacing w:line="360" w:lineRule="auto"/>
        <w:ind w:right="990" w:hanging="1"/>
      </w:pPr>
      <w:r>
        <w:t>Chez Delisle (1984 : 44), l'analyse du discours est liée ontologiquement à</w:t>
      </w:r>
      <w:r>
        <w:rPr>
          <w:spacing w:val="1"/>
        </w:rPr>
        <w:t xml:space="preserve"> </w:t>
      </w:r>
      <w:r>
        <w:t>l'acte traductif qui « consiste à reproduire l'articulation d'une</w:t>
      </w:r>
      <w:r>
        <w:rPr>
          <w:spacing w:val="50"/>
        </w:rPr>
        <w:t xml:space="preserve"> </w:t>
      </w:r>
      <w:r>
        <w:t>pensée dans</w:t>
      </w:r>
      <w:r>
        <w:rPr>
          <w:spacing w:val="1"/>
        </w:rPr>
        <w:t xml:space="preserve"> </w:t>
      </w:r>
      <w:r>
        <w:t>un discours ». L'interprétation du sens d'un texte à traduire va donc reposer</w:t>
      </w:r>
      <w:r>
        <w:rPr>
          <w:spacing w:val="1"/>
        </w:rPr>
        <w:t xml:space="preserve"> </w:t>
      </w:r>
      <w:r>
        <w:t>sur une heuristique essen</w:t>
      </w:r>
      <w:r>
        <w:t>tiellement basée sur les modes de présentation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pensée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auteur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réalisation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déterminé. Ce postulat va permettre de dépasser une conception du texte</w:t>
      </w:r>
      <w:r>
        <w:rPr>
          <w:spacing w:val="1"/>
        </w:rPr>
        <w:t xml:space="preserve"> </w:t>
      </w:r>
      <w:r>
        <w:t>exclusivement centrée sur la fonction (types de texte) et/ou le</w:t>
      </w:r>
      <w:r>
        <w:t>s conventions</w:t>
      </w:r>
      <w:r>
        <w:rPr>
          <w:spacing w:val="1"/>
        </w:rPr>
        <w:t xml:space="preserve"> </w:t>
      </w:r>
      <w:r>
        <w:t>(genres</w:t>
      </w:r>
      <w:r>
        <w:rPr>
          <w:spacing w:val="1"/>
        </w:rPr>
        <w:t xml:space="preserve"> </w:t>
      </w:r>
      <w:r>
        <w:t>textuels).</w:t>
      </w:r>
      <w:r>
        <w:rPr>
          <w:spacing w:val="1"/>
        </w:rPr>
        <w:t xml:space="preserve"> </w:t>
      </w:r>
      <w:r>
        <w:t>Guidère</w:t>
      </w:r>
      <w:r>
        <w:rPr>
          <w:spacing w:val="1"/>
        </w:rPr>
        <w:t xml:space="preserve"> </w:t>
      </w:r>
      <w:r>
        <w:t>(2010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55)</w:t>
      </w:r>
      <w:r>
        <w:rPr>
          <w:spacing w:val="1"/>
        </w:rPr>
        <w:t xml:space="preserve"> </w:t>
      </w:r>
      <w:r>
        <w:t>souligne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variété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d'approche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(sur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type,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fonction,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finalité,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sens,</w:t>
      </w:r>
      <w:r>
        <w:rPr>
          <w:spacing w:val="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l'idéologie),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limites,</w:t>
      </w:r>
      <w:r>
        <w:rPr>
          <w:spacing w:val="1"/>
        </w:rPr>
        <w:t xml:space="preserve"> </w:t>
      </w:r>
      <w:r>
        <w:t>motivant le recours à « une approche plus spécifiquement discursive de la</w:t>
      </w:r>
      <w:r>
        <w:rPr>
          <w:spacing w:val="1"/>
        </w:rPr>
        <w:t xml:space="preserve"> </w:t>
      </w:r>
      <w:r>
        <w:t>traduction ». C'est pourquoi la méthode de traduction proposée par Deslisle</w:t>
      </w:r>
      <w:r>
        <w:rPr>
          <w:spacing w:val="-47"/>
        </w:rPr>
        <w:t xml:space="preserve"> </w:t>
      </w:r>
      <w:r>
        <w:t>(1984) est centrée non seulement sur les processus cognitifs mais aussi sur</w:t>
      </w:r>
      <w:r>
        <w:rPr>
          <w:spacing w:val="1"/>
        </w:rPr>
        <w:t xml:space="preserve"> </w:t>
      </w:r>
      <w:r>
        <w:t>l'analyse du discours. Delisle</w:t>
      </w:r>
      <w:r>
        <w:t xml:space="preserve"> affirme en effet : « l'analyse du discours va au</w:t>
      </w:r>
      <w:r>
        <w:rPr>
          <w:spacing w:val="-47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l'étude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pratiquées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langue-système » (Delisle, 1984 : 104-105). Pour Guidère, cette approche</w:t>
      </w:r>
      <w:r>
        <w:rPr>
          <w:spacing w:val="1"/>
        </w:rPr>
        <w:t xml:space="preserve"> </w:t>
      </w:r>
      <w:r>
        <w:t>discursive</w:t>
      </w:r>
      <w:r>
        <w:rPr>
          <w:spacing w:val="18"/>
        </w:rPr>
        <w:t xml:space="preserve"> </w:t>
      </w:r>
      <w:r>
        <w:t>paraît</w:t>
      </w:r>
      <w:r>
        <w:rPr>
          <w:spacing w:val="17"/>
        </w:rPr>
        <w:t xml:space="preserve"> </w:t>
      </w:r>
      <w:r>
        <w:t>plus</w:t>
      </w:r>
      <w:r>
        <w:rPr>
          <w:spacing w:val="18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même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rendre</w:t>
      </w:r>
      <w:r>
        <w:rPr>
          <w:spacing w:val="17"/>
        </w:rPr>
        <w:t xml:space="preserve"> </w:t>
      </w:r>
      <w:r>
        <w:t>compte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complexit</w:t>
      </w:r>
      <w:r>
        <w:t>é</w:t>
      </w:r>
      <w:r>
        <w:rPr>
          <w:spacing w:val="25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</w:p>
    <w:p w14:paraId="2D8B768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A4F5D6E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pluridimensionnalité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phénomènes</w:t>
      </w:r>
      <w:r>
        <w:rPr>
          <w:spacing w:val="1"/>
        </w:rPr>
        <w:t xml:space="preserve"> </w:t>
      </w:r>
      <w:r>
        <w:t>textuels :</w:t>
      </w:r>
      <w:r>
        <w:rPr>
          <w:spacing w:val="1"/>
        </w:rPr>
        <w:t xml:space="preserve"> </w:t>
      </w:r>
      <w:r>
        <w:t>« l'analyse</w:t>
      </w:r>
      <w:r>
        <w:rPr>
          <w:spacing w:val="1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offre en effet un cadre d'études plus rigoureux pour aborder les problèmes</w:t>
      </w:r>
      <w:r>
        <w:rPr>
          <w:spacing w:val="1"/>
        </w:rPr>
        <w:t xml:space="preserve"> </w:t>
      </w:r>
      <w:r>
        <w:t>de traduction » (Guidère, 2010 : 55).Ce à quoi nous pourrions ajouter, 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</w:t>
      </w:r>
      <w:r>
        <w:t>dre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d'enseignement-apprentissage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 le fait que les travaux de l'ESIT sont davantage marqués par une</w:t>
      </w:r>
      <w:r>
        <w:rPr>
          <w:spacing w:val="-47"/>
        </w:rPr>
        <w:t xml:space="preserve"> </w:t>
      </w:r>
      <w:r>
        <w:t>orientation didactique, notamment pour la traduction technique avec les</w:t>
      </w:r>
      <w:r>
        <w:rPr>
          <w:spacing w:val="1"/>
        </w:rPr>
        <w:t xml:space="preserve"> </w:t>
      </w:r>
      <w:r>
        <w:t>travaux de Durieux (1990, 1998, 2005). Il convient ici de rappeler que</w:t>
      </w:r>
      <w:r>
        <w:rPr>
          <w:spacing w:val="1"/>
        </w:rPr>
        <w:t xml:space="preserve"> </w:t>
      </w:r>
      <w:r>
        <w:t>l'Ecole</w:t>
      </w:r>
      <w:r>
        <w:rPr>
          <w:spacing w:val="1"/>
        </w:rPr>
        <w:t xml:space="preserve"> </w:t>
      </w:r>
      <w:r>
        <w:t>Supérieure</w:t>
      </w:r>
      <w:r>
        <w:rPr>
          <w:spacing w:val="1"/>
        </w:rPr>
        <w:t xml:space="preserve"> </w:t>
      </w:r>
      <w:r>
        <w:t>d'interprètes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(ESIT)</w:t>
      </w:r>
      <w:r>
        <w:rPr>
          <w:spacing w:val="1"/>
        </w:rPr>
        <w:t xml:space="preserve"> </w:t>
      </w:r>
      <w:r>
        <w:t>s'est</w:t>
      </w:r>
      <w:r>
        <w:rPr>
          <w:spacing w:val="1"/>
        </w:rPr>
        <w:t xml:space="preserve"> </w:t>
      </w:r>
      <w:r>
        <w:t>rendue</w:t>
      </w:r>
      <w:r>
        <w:rPr>
          <w:spacing w:val="1"/>
        </w:rPr>
        <w:t xml:space="preserve"> </w:t>
      </w:r>
      <w:r>
        <w:t>quasiment incontournable dans le champ tra</w:t>
      </w:r>
      <w:r>
        <w:t>ductologique en formulant la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Interprétative,</w:t>
      </w:r>
      <w:r>
        <w:rPr>
          <w:spacing w:val="1"/>
        </w:rPr>
        <w:t xml:space="preserve"> </w:t>
      </w:r>
      <w:r>
        <w:t>fondée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déverbalisation et de compléments cognitifs, que nous avons abordée dans</w:t>
      </w:r>
      <w:r>
        <w:rPr>
          <w:spacing w:val="1"/>
        </w:rPr>
        <w:t xml:space="preserve"> </w:t>
      </w:r>
      <w:r>
        <w:t>les chapitres précédents. En somme, les théoriciens de cette école (Lederer,</w:t>
      </w:r>
      <w:r>
        <w:rPr>
          <w:spacing w:val="1"/>
        </w:rPr>
        <w:t xml:space="preserve"> </w:t>
      </w:r>
      <w:r>
        <w:t>Seleskovi</w:t>
      </w:r>
      <w:r>
        <w:t>c,</w:t>
      </w:r>
      <w:r>
        <w:rPr>
          <w:spacing w:val="1"/>
        </w:rPr>
        <w:t xml:space="preserve"> </w:t>
      </w:r>
      <w:r>
        <w:t>Delisle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Durieux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importants),</w:t>
      </w:r>
      <w:r>
        <w:rPr>
          <w:spacing w:val="1"/>
        </w:rPr>
        <w:t xml:space="preserve"> </w:t>
      </w:r>
      <w:r>
        <w:t>opèrent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synthèse entre les approches textuelles liées à l'objet linguistique et les</w:t>
      </w:r>
      <w:r>
        <w:rPr>
          <w:spacing w:val="1"/>
        </w:rPr>
        <w:t xml:space="preserve"> </w:t>
      </w:r>
      <w:r>
        <w:t>approches cognitives, liées au processus. C'est surtout le lien</w:t>
      </w:r>
      <w:r>
        <w:rPr>
          <w:spacing w:val="1"/>
        </w:rPr>
        <w:t xml:space="preserve"> </w:t>
      </w:r>
      <w:r>
        <w:t>fort entre</w:t>
      </w:r>
      <w:r>
        <w:rPr>
          <w:spacing w:val="1"/>
        </w:rPr>
        <w:t xml:space="preserve"> </w:t>
      </w:r>
      <w:r>
        <w:t>pratique pédagogique et recherche, le fait q</w:t>
      </w:r>
      <w:r>
        <w:t>ue la seconde se nourrit de la</w:t>
      </w:r>
      <w:r>
        <w:rPr>
          <w:spacing w:val="1"/>
        </w:rPr>
        <w:t xml:space="preserve"> </w:t>
      </w:r>
      <w:r>
        <w:t>première en vue d'améliorer l'activité traductive et son enseignement qui</w:t>
      </w:r>
      <w:r>
        <w:rPr>
          <w:spacing w:val="1"/>
        </w:rPr>
        <w:t xml:space="preserve"> </w:t>
      </w:r>
      <w:r>
        <w:t>constituent la singularité et l'intérêt de cette approche. Delisle (1984) a été</w:t>
      </w:r>
      <w:r>
        <w:rPr>
          <w:spacing w:val="1"/>
        </w:rPr>
        <w:t xml:space="preserve"> </w:t>
      </w:r>
      <w:r>
        <w:t>l'un des premiers, dans le champ de la didactique de la traduction, à p</w:t>
      </w:r>
      <w:r>
        <w:t>rôner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meilleure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professionnelle. Enfin, les travaux de l'ESIT confirment et renforcent un</w:t>
      </w:r>
      <w:r>
        <w:rPr>
          <w:spacing w:val="1"/>
        </w:rPr>
        <w:t xml:space="preserve"> </w:t>
      </w:r>
      <w:r>
        <w:t>changement de paradigme important en déplaçant l'attention de la forme</w:t>
      </w:r>
      <w:r>
        <w:rPr>
          <w:spacing w:val="1"/>
        </w:rPr>
        <w:t xml:space="preserve"> </w:t>
      </w:r>
      <w:r>
        <w:t>(qui</w:t>
      </w:r>
      <w:r>
        <w:rPr>
          <w:spacing w:val="14"/>
        </w:rPr>
        <w:t xml:space="preserve"> </w:t>
      </w:r>
      <w:r>
        <w:t>occupait</w:t>
      </w:r>
      <w:r>
        <w:rPr>
          <w:spacing w:val="15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>chercheurs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l'approche</w:t>
      </w:r>
      <w:r>
        <w:rPr>
          <w:spacing w:val="14"/>
        </w:rPr>
        <w:t xml:space="preserve"> </w:t>
      </w:r>
      <w:r>
        <w:t>linguistique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contrastive)</w:t>
      </w:r>
      <w:r>
        <w:rPr>
          <w:spacing w:val="14"/>
        </w:rPr>
        <w:t xml:space="preserve"> </w:t>
      </w:r>
      <w:r>
        <w:t>vers</w:t>
      </w:r>
      <w:r>
        <w:rPr>
          <w:spacing w:val="-47"/>
        </w:rPr>
        <w:t xml:space="preserve"> </w:t>
      </w:r>
      <w:r>
        <w:t>le sens. Or, cette focalisation sur le sens est aujourd'hui prégnante dans les</w:t>
      </w:r>
      <w:r>
        <w:rPr>
          <w:spacing w:val="1"/>
        </w:rPr>
        <w:t xml:space="preserve"> </w:t>
      </w:r>
      <w:r>
        <w:t>discours</w:t>
      </w:r>
      <w:r>
        <w:rPr>
          <w:spacing w:val="40"/>
        </w:rPr>
        <w:t xml:space="preserve"> </w:t>
      </w:r>
      <w:r>
        <w:t>didactiques</w:t>
      </w:r>
      <w:r>
        <w:rPr>
          <w:spacing w:val="41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ense</w:t>
      </w:r>
      <w:r>
        <w:t>ignants,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étudiants</w:t>
      </w:r>
      <w:r>
        <w:rPr>
          <w:spacing w:val="41"/>
        </w:rPr>
        <w:t xml:space="preserve"> </w:t>
      </w:r>
      <w:r>
        <w:t>répètent</w:t>
      </w:r>
      <w:r>
        <w:rPr>
          <w:spacing w:val="41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l'envi</w:t>
      </w:r>
      <w:r>
        <w:rPr>
          <w:spacing w:val="-47"/>
        </w:rPr>
        <w:t xml:space="preserve"> </w:t>
      </w:r>
      <w:r>
        <w:t>avec des axiomes tels que « on ne traduit pas des mots mais du sens ». Le</w:t>
      </w:r>
      <w:r>
        <w:rPr>
          <w:spacing w:val="1"/>
        </w:rPr>
        <w:t xml:space="preserve"> </w:t>
      </w:r>
      <w:r>
        <w:t>sens tel qu'il est entendu par Delisle et les autres chercheurs de l'ESIT est</w:t>
      </w:r>
      <w:r>
        <w:rPr>
          <w:spacing w:val="1"/>
        </w:rPr>
        <w:t xml:space="preserve"> </w:t>
      </w:r>
      <w:r>
        <w:t>abordé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fois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niveau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genre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niveau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texte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d'«</w:t>
      </w:r>
      <w:r>
        <w:rPr>
          <w:spacing w:val="-2"/>
        </w:rPr>
        <w:t xml:space="preserve"> </w:t>
      </w:r>
      <w:r>
        <w:t>unités</w:t>
      </w:r>
      <w:r>
        <w:rPr>
          <w:spacing w:val="18"/>
        </w:rPr>
        <w:t xml:space="preserve"> </w:t>
      </w:r>
      <w:r>
        <w:t>rhétoriques</w:t>
      </w:r>
      <w:r>
        <w:rPr>
          <w:spacing w:val="18"/>
        </w:rPr>
        <w:t xml:space="preserve"> </w:t>
      </w:r>
      <w:r>
        <w:t>composées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séquences</w:t>
      </w:r>
      <w:r>
        <w:rPr>
          <w:spacing w:val="19"/>
        </w:rPr>
        <w:t xml:space="preserve"> </w:t>
      </w:r>
      <w:r>
        <w:t>reliées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complémentaires</w:t>
      </w:r>
    </w:p>
    <w:p w14:paraId="31C021E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2E04AD8" w14:textId="77777777" w:rsidR="008A5969" w:rsidRDefault="004D699E">
      <w:pPr>
        <w:pStyle w:val="Corpsdetexte"/>
        <w:spacing w:before="73"/>
      </w:pPr>
      <w:r>
        <w:lastRenderedPageBreak/>
        <w:t>(phrases,</w:t>
      </w:r>
      <w:r>
        <w:rPr>
          <w:spacing w:val="-3"/>
        </w:rPr>
        <w:t xml:space="preserve"> </w:t>
      </w:r>
      <w:r>
        <w:t>paragraphes)</w:t>
      </w:r>
      <w:r>
        <w:rPr>
          <w:spacing w:val="-4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(Delisle,</w:t>
      </w:r>
      <w:r>
        <w:rPr>
          <w:spacing w:val="-3"/>
        </w:rPr>
        <w:t xml:space="preserve"> </w:t>
      </w:r>
      <w:r>
        <w:t>1984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56).</w:t>
      </w:r>
    </w:p>
    <w:p w14:paraId="61A40A59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6D2DD5EA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12746D31" w14:textId="77777777" w:rsidR="008A5969" w:rsidRDefault="004D699E">
      <w:pPr>
        <w:pStyle w:val="Corpsdetexte"/>
        <w:spacing w:before="128" w:line="360" w:lineRule="auto"/>
        <w:ind w:right="989"/>
      </w:pPr>
      <w:r>
        <w:t>L'analyse du discours s'articule également autour de phénomènes textuels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dépassent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englobant</w:t>
      </w:r>
      <w:r>
        <w:rPr>
          <w:spacing w:val="1"/>
        </w:rPr>
        <w:t xml:space="preserve"> </w:t>
      </w:r>
      <w:r>
        <w:t>l'intertextualité (le fait qu'un texte se réfère souvent à un texte ou plusieurs</w:t>
      </w:r>
      <w:r>
        <w:rPr>
          <w:spacing w:val="1"/>
        </w:rPr>
        <w:t xml:space="preserve"> </w:t>
      </w:r>
      <w:r>
        <w:t>textes premiers de façon implicite</w:t>
      </w:r>
      <w:r>
        <w:t xml:space="preserve"> ou explicite). L'approche textuelle de</w:t>
      </w:r>
      <w:r>
        <w:rPr>
          <w:spacing w:val="1"/>
        </w:rPr>
        <w:t xml:space="preserve"> </w:t>
      </w:r>
      <w:r>
        <w:t>Deslile</w:t>
      </w:r>
      <w:r>
        <w:rPr>
          <w:spacing w:val="15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intéressante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ce</w:t>
      </w:r>
      <w:r>
        <w:rPr>
          <w:spacing w:val="16"/>
        </w:rPr>
        <w:t xml:space="preserve"> </w:t>
      </w:r>
      <w:r>
        <w:t>sens</w:t>
      </w:r>
      <w:r>
        <w:rPr>
          <w:spacing w:val="15"/>
        </w:rPr>
        <w:t xml:space="preserve"> </w:t>
      </w:r>
      <w:r>
        <w:t>qu'elle</w:t>
      </w:r>
      <w:r>
        <w:rPr>
          <w:spacing w:val="16"/>
        </w:rPr>
        <w:t xml:space="preserve"> </w:t>
      </w:r>
      <w:r>
        <w:t>ne</w:t>
      </w:r>
      <w:r>
        <w:rPr>
          <w:spacing w:val="15"/>
        </w:rPr>
        <w:t xml:space="preserve"> </w:t>
      </w:r>
      <w:r>
        <w:t>limite</w:t>
      </w:r>
      <w:r>
        <w:rPr>
          <w:spacing w:val="16"/>
        </w:rPr>
        <w:t xml:space="preserve"> </w:t>
      </w:r>
      <w:r>
        <w:t>pas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prise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compte</w:t>
      </w:r>
      <w:r>
        <w:rPr>
          <w:spacing w:val="-47"/>
        </w:rPr>
        <w:t xml:space="preserve"> </w:t>
      </w:r>
      <w:r>
        <w:t>de phénomènes tels que l'intertextualité ou la métaphorisation aux seuls</w:t>
      </w:r>
      <w:r>
        <w:rPr>
          <w:spacing w:val="1"/>
        </w:rPr>
        <w:t xml:space="preserve"> </w:t>
      </w:r>
      <w:r>
        <w:t>genres littéraires, mais les étend aux textes pragmatiques sur lesquels, du</w:t>
      </w:r>
      <w:r>
        <w:rPr>
          <w:spacing w:val="1"/>
        </w:rPr>
        <w:t xml:space="preserve"> </w:t>
      </w:r>
      <w:r>
        <w:t>reste,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concentrent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l'école</w:t>
      </w:r>
      <w:r>
        <w:rPr>
          <w:spacing w:val="1"/>
        </w:rPr>
        <w:t xml:space="preserve"> </w:t>
      </w:r>
      <w:r>
        <w:t>interprétative.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phénomène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« discours</w:t>
      </w:r>
      <w:r>
        <w:rPr>
          <w:spacing w:val="1"/>
        </w:rPr>
        <w:t xml:space="preserve"> </w:t>
      </w:r>
      <w:r>
        <w:t>concurre</w:t>
      </w:r>
      <w:r>
        <w:t>nts »,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registres</w:t>
      </w:r>
      <w:r>
        <w:rPr>
          <w:spacing w:val="1"/>
        </w:rPr>
        <w:t xml:space="preserve"> </w:t>
      </w:r>
      <w:r>
        <w:t>inhabituels dans une situation de communication donnée (registre familier</w:t>
      </w:r>
      <w:r>
        <w:rPr>
          <w:spacing w:val="1"/>
        </w:rPr>
        <w:t xml:space="preserve"> </w:t>
      </w:r>
      <w:r>
        <w:t>dans un contexte général soutenu) peuvent très bien apparaître dans des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journalistiques.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phénomènes</w:t>
      </w:r>
      <w:r>
        <w:rPr>
          <w:spacing w:val="1"/>
        </w:rPr>
        <w:t xml:space="preserve"> </w:t>
      </w:r>
      <w:r>
        <w:t>inhabituels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autant</w:t>
      </w:r>
      <w:r>
        <w:rPr>
          <w:spacing w:val="-47"/>
        </w:rPr>
        <w:t xml:space="preserve"> </w:t>
      </w:r>
      <w:r>
        <w:t>d'indi</w:t>
      </w:r>
      <w:r>
        <w:t>ces pour l'apprenti-traducteur qui lui permettent d'inférer du sens au</w:t>
      </w:r>
      <w:r>
        <w:rPr>
          <w:spacing w:val="1"/>
        </w:rPr>
        <w:t xml:space="preserve"> </w:t>
      </w:r>
      <w:r>
        <w:t>delà de la seule compréhension littérale du texte source. Qu'il s'agisse des</w:t>
      </w:r>
      <w:r>
        <w:rPr>
          <w:spacing w:val="1"/>
        </w:rPr>
        <w:t xml:space="preserve"> </w:t>
      </w:r>
      <w:r>
        <w:t>marques</w:t>
      </w:r>
      <w:r>
        <w:rPr>
          <w:spacing w:val="1"/>
        </w:rPr>
        <w:t xml:space="preserve"> </w:t>
      </w:r>
      <w:r>
        <w:t>énonciatives,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péritexte,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modalisation,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marquage</w:t>
      </w:r>
      <w:r>
        <w:rPr>
          <w:spacing w:val="1"/>
        </w:rPr>
        <w:t xml:space="preserve"> </w:t>
      </w:r>
      <w:r>
        <w:t>culturel de la terminologie dans les tex</w:t>
      </w:r>
      <w:r>
        <w:t>tes spécialisés, ou encore de la</w:t>
      </w:r>
      <w:r>
        <w:rPr>
          <w:spacing w:val="1"/>
        </w:rPr>
        <w:t xml:space="preserve"> </w:t>
      </w:r>
      <w:r>
        <w:t>métaphorisation, le repérage des éléments porteurs de sens dans le discours</w:t>
      </w:r>
      <w:r>
        <w:rPr>
          <w:spacing w:val="1"/>
        </w:rPr>
        <w:t xml:space="preserve"> </w:t>
      </w:r>
      <w:r>
        <w:t>constitue un instrument précieux pour la compréhension fine du texte de</w:t>
      </w:r>
      <w:r>
        <w:rPr>
          <w:spacing w:val="1"/>
        </w:rPr>
        <w:t xml:space="preserve"> </w:t>
      </w:r>
      <w:r>
        <w:t>départ. En effet, l'identification de ces indices</w:t>
      </w:r>
      <w:r>
        <w:rPr>
          <w:spacing w:val="1"/>
        </w:rPr>
        <w:t xml:space="preserve"> </w:t>
      </w:r>
      <w:r>
        <w:t>peut fournir aux traducte</w:t>
      </w:r>
      <w:r>
        <w:t>urs</w:t>
      </w:r>
      <w:r>
        <w:rPr>
          <w:spacing w:val="1"/>
        </w:rPr>
        <w:t xml:space="preserve"> </w:t>
      </w:r>
      <w:r>
        <w:t>des critères qui leur permettent d'affiner l'effort de reformulation dans le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cible.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spécifiquement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phénomène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métaphorisation, ce dernier fait actuellement l'objet de nombreux articles</w:t>
      </w:r>
      <w:r>
        <w:rPr>
          <w:spacing w:val="1"/>
        </w:rPr>
        <w:t xml:space="preserve"> </w:t>
      </w:r>
      <w:r>
        <w:t xml:space="preserve">dans le cadre d'études sur des </w:t>
      </w:r>
      <w:r>
        <w:rPr>
          <w:i/>
        </w:rPr>
        <w:t xml:space="preserve">corpora </w:t>
      </w:r>
      <w:r>
        <w:t>de textes spécialisés et doit être</w:t>
      </w:r>
      <w:r>
        <w:rPr>
          <w:spacing w:val="1"/>
        </w:rPr>
        <w:t xml:space="preserve"> </w:t>
      </w:r>
      <w:r>
        <w:t>envisagé au delà des textes et de la terminologie technique. En effet, 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d'analogie</w:t>
      </w:r>
      <w:r>
        <w:rPr>
          <w:spacing w:val="1"/>
        </w:rPr>
        <w:t xml:space="preserve"> </w:t>
      </w:r>
      <w:r>
        <w:t>(c</w:t>
      </w:r>
      <w:r>
        <w:t>omparaison,</w:t>
      </w:r>
      <w:r>
        <w:rPr>
          <w:spacing w:val="1"/>
        </w:rPr>
        <w:t xml:space="preserve"> </w:t>
      </w:r>
      <w:r>
        <w:t>métaphores,</w:t>
      </w:r>
      <w:r>
        <w:rPr>
          <w:spacing w:val="1"/>
        </w:rPr>
        <w:t xml:space="preserve"> </w:t>
      </w:r>
      <w:r>
        <w:t>allégories,</w:t>
      </w:r>
      <w:r>
        <w:rPr>
          <w:spacing w:val="1"/>
        </w:rPr>
        <w:t xml:space="preserve"> </w:t>
      </w:r>
      <w:r>
        <w:t>personnification)</w:t>
      </w:r>
      <w:r>
        <w:rPr>
          <w:spacing w:val="39"/>
        </w:rPr>
        <w:t xml:space="preserve"> </w:t>
      </w:r>
      <w:r>
        <w:t>ou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substitution</w:t>
      </w:r>
      <w:r>
        <w:rPr>
          <w:spacing w:val="39"/>
        </w:rPr>
        <w:t xml:space="preserve"> </w:t>
      </w:r>
      <w:r>
        <w:t>(métonymie,</w:t>
      </w:r>
      <w:r>
        <w:rPr>
          <w:spacing w:val="39"/>
        </w:rPr>
        <w:t xml:space="preserve"> </w:t>
      </w:r>
      <w:r>
        <w:t>synecdoque)</w:t>
      </w:r>
      <w:r>
        <w:rPr>
          <w:spacing w:val="40"/>
        </w:rPr>
        <w:t xml:space="preserve"> </w:t>
      </w:r>
      <w:r>
        <w:t>est</w:t>
      </w:r>
      <w:r>
        <w:rPr>
          <w:spacing w:val="38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ne</w:t>
      </w:r>
    </w:p>
    <w:p w14:paraId="178DBBF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3706099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peut plus courant aussi bien dans la presse généraliste italienne que dans la</w:t>
      </w:r>
      <w:r>
        <w:rPr>
          <w:spacing w:val="1"/>
        </w:rPr>
        <w:t xml:space="preserve"> </w:t>
      </w:r>
      <w:r>
        <w:t>presse</w:t>
      </w:r>
      <w:r>
        <w:rPr>
          <w:spacing w:val="12"/>
        </w:rPr>
        <w:t xml:space="preserve"> </w:t>
      </w:r>
      <w:r>
        <w:t>française</w:t>
      </w:r>
      <w:r>
        <w:rPr>
          <w:spacing w:val="13"/>
        </w:rPr>
        <w:t xml:space="preserve"> </w:t>
      </w:r>
      <w:r>
        <w:t>(on</w:t>
      </w:r>
      <w:r>
        <w:rPr>
          <w:spacing w:val="13"/>
        </w:rPr>
        <w:t xml:space="preserve"> </w:t>
      </w:r>
      <w:r>
        <w:t>pense</w:t>
      </w:r>
      <w:r>
        <w:rPr>
          <w:spacing w:val="13"/>
        </w:rPr>
        <w:t xml:space="preserve"> </w:t>
      </w:r>
      <w:r>
        <w:t>notamment</w:t>
      </w:r>
      <w:r>
        <w:rPr>
          <w:spacing w:val="12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certains</w:t>
      </w:r>
      <w:r>
        <w:rPr>
          <w:spacing w:val="13"/>
        </w:rPr>
        <w:t xml:space="preserve"> </w:t>
      </w:r>
      <w:r>
        <w:t>titre</w:t>
      </w:r>
      <w:r>
        <w:t>s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articles</w:t>
      </w:r>
      <w:r>
        <w:rPr>
          <w:spacing w:val="12"/>
        </w:rPr>
        <w:t xml:space="preserve"> </w:t>
      </w:r>
      <w:r>
        <w:t>parus</w:t>
      </w:r>
      <w:r>
        <w:rPr>
          <w:spacing w:val="13"/>
        </w:rPr>
        <w:t xml:space="preserve"> </w:t>
      </w:r>
      <w:r>
        <w:t>sur</w:t>
      </w:r>
      <w:r>
        <w:rPr>
          <w:spacing w:val="-48"/>
        </w:rPr>
        <w:t xml:space="preserve"> </w:t>
      </w:r>
      <w:r>
        <w:t xml:space="preserve">le journal en ligne </w:t>
      </w:r>
      <w:r>
        <w:rPr>
          <w:i/>
        </w:rPr>
        <w:t>Libération.fr</w:t>
      </w:r>
      <w:r>
        <w:t>). Or cet usage est loin d'être seulement</w:t>
      </w:r>
      <w:r>
        <w:rPr>
          <w:spacing w:val="1"/>
        </w:rPr>
        <w:t xml:space="preserve"> </w:t>
      </w:r>
      <w:r>
        <w:t>ludique ou esthétique : les intentions communicatives à faire déceler aux</w:t>
      </w:r>
      <w:r>
        <w:rPr>
          <w:spacing w:val="1"/>
        </w:rPr>
        <w:t xml:space="preserve"> </w:t>
      </w:r>
      <w:r>
        <w:t>apprenti-traducteurs peuvent être déterminantes en termes de restitution de</w:t>
      </w:r>
      <w:r>
        <w:rPr>
          <w:spacing w:val="1"/>
        </w:rPr>
        <w:t xml:space="preserve"> </w:t>
      </w:r>
      <w:r>
        <w:t>sens lors de la réexpression en langue cible : il peut s'agir de faire réagir</w:t>
      </w:r>
      <w:r>
        <w:rPr>
          <w:spacing w:val="1"/>
        </w:rPr>
        <w:t xml:space="preserve"> </w:t>
      </w:r>
      <w:r>
        <w:t>l'interlocuteur, de le surprendre, de présenter une argumentation (de mettre</w:t>
      </w:r>
      <w:r>
        <w:rPr>
          <w:spacing w:val="1"/>
        </w:rPr>
        <w:t xml:space="preserve"> </w:t>
      </w:r>
      <w:r>
        <w:t>le lecteur de son côté da</w:t>
      </w:r>
      <w:r>
        <w:t>ns le cas de l'ironie), de persuader, d'orienter le</w:t>
      </w:r>
      <w:r>
        <w:rPr>
          <w:spacing w:val="1"/>
        </w:rPr>
        <w:t xml:space="preserve"> </w:t>
      </w:r>
      <w:r>
        <w:t>jugement du lecteur, mais aussi de faciliter la compréhension d'un fait ou</w:t>
      </w:r>
      <w:r>
        <w:rPr>
          <w:spacing w:val="1"/>
        </w:rPr>
        <w:t xml:space="preserve"> </w:t>
      </w:r>
      <w:r>
        <w:t>d'une idée (recours pédagogique à l'analogie). Ainsi, l'on peut mesurer la</w:t>
      </w:r>
      <w:r>
        <w:rPr>
          <w:spacing w:val="1"/>
        </w:rPr>
        <w:t xml:space="preserve"> </w:t>
      </w:r>
      <w:r>
        <w:t xml:space="preserve">complexité des intentions qui peuvent se nouer autour </w:t>
      </w:r>
      <w:r>
        <w:t>de ce qui, en surface,</w:t>
      </w:r>
      <w:r>
        <w:rPr>
          <w:spacing w:val="-47"/>
        </w:rPr>
        <w:t xml:space="preserve"> </w:t>
      </w:r>
      <w:r>
        <w:t>ne semble relever que de la fonction expressive-poétique. Or, dans le cadre</w:t>
      </w:r>
      <w:r>
        <w:rPr>
          <w:spacing w:val="1"/>
        </w:rPr>
        <w:t xml:space="preserve"> </w:t>
      </w:r>
      <w:r>
        <w:t>des deux langues-cultures en présence dans notre étude, il s'agit sur le plan</w:t>
      </w:r>
      <w:r>
        <w:rPr>
          <w:spacing w:val="1"/>
        </w:rPr>
        <w:t xml:space="preserve"> </w:t>
      </w:r>
      <w:r>
        <w:t>culturel d'une pratique commune, aussi bien aux journalistes italiens qu'à</w:t>
      </w:r>
      <w:r>
        <w:rPr>
          <w:spacing w:val="1"/>
        </w:rPr>
        <w:t xml:space="preserve"> </w:t>
      </w:r>
      <w:r>
        <w:t>leur</w:t>
      </w:r>
      <w:r>
        <w:t>s homologues français. Le recours dans la presse généraliste, pour des</w:t>
      </w:r>
      <w:r>
        <w:rPr>
          <w:spacing w:val="1"/>
        </w:rPr>
        <w:t xml:space="preserve"> </w:t>
      </w:r>
      <w:r>
        <w:t>finalités</w:t>
      </w:r>
      <w:r>
        <w:rPr>
          <w:spacing w:val="1"/>
        </w:rPr>
        <w:t xml:space="preserve"> </w:t>
      </w:r>
      <w:r>
        <w:t>diverses,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rhétoriques,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apprenants à la fois un connu, faisant partie des connaissances antérieures</w:t>
      </w:r>
      <w:r>
        <w:rPr>
          <w:spacing w:val="1"/>
        </w:rPr>
        <w:t xml:space="preserve"> </w:t>
      </w:r>
      <w:r>
        <w:t>des apprentis traducteurs, sur lequel s</w:t>
      </w:r>
      <w:r>
        <w:t>'appuyer mais aussi un élément de</w:t>
      </w:r>
      <w:r>
        <w:rPr>
          <w:spacing w:val="1"/>
        </w:rPr>
        <w:t xml:space="preserve"> </w:t>
      </w:r>
      <w:r>
        <w:t>complexité facteur d'ambiguïté. Bien entendu, le recours aux figures de</w:t>
      </w:r>
      <w:r>
        <w:rPr>
          <w:spacing w:val="1"/>
        </w:rPr>
        <w:t xml:space="preserve"> </w:t>
      </w:r>
      <w:r>
        <w:t>style, éléments fortement modalisateurs, est présent dans d'autres genres</w:t>
      </w:r>
      <w:r>
        <w:rPr>
          <w:spacing w:val="1"/>
        </w:rPr>
        <w:t xml:space="preserve"> </w:t>
      </w:r>
      <w:r>
        <w:t>textuels</w:t>
      </w:r>
      <w:r>
        <w:rPr>
          <w:spacing w:val="27"/>
        </w:rPr>
        <w:t xml:space="preserve"> </w:t>
      </w:r>
      <w:r>
        <w:t>visés</w:t>
      </w:r>
      <w:r>
        <w:rPr>
          <w:spacing w:val="27"/>
        </w:rPr>
        <w:t xml:space="preserve"> </w:t>
      </w:r>
      <w:r>
        <w:t>par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apprentissages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traduction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langue</w:t>
      </w:r>
      <w:r>
        <w:rPr>
          <w:spacing w:val="27"/>
        </w:rPr>
        <w:t xml:space="preserve"> </w:t>
      </w:r>
      <w:r>
        <w:t>étrangère</w:t>
      </w:r>
      <w:r>
        <w:rPr>
          <w:spacing w:val="-48"/>
        </w:rPr>
        <w:t xml:space="preserve"> </w:t>
      </w:r>
      <w:r>
        <w:t>a</w:t>
      </w:r>
      <w:r>
        <w:t>ux</w:t>
      </w:r>
      <w:r>
        <w:rPr>
          <w:spacing w:val="31"/>
        </w:rPr>
        <w:t xml:space="preserve"> </w:t>
      </w:r>
      <w:r>
        <w:t>premiers</w:t>
      </w:r>
      <w:r>
        <w:rPr>
          <w:spacing w:val="31"/>
        </w:rPr>
        <w:t xml:space="preserve"> </w:t>
      </w:r>
      <w:r>
        <w:t>niveaux.</w:t>
      </w:r>
      <w:r>
        <w:rPr>
          <w:spacing w:val="31"/>
        </w:rPr>
        <w:t xml:space="preserve"> </w:t>
      </w:r>
      <w:r>
        <w:t>Ainsi,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n'est</w:t>
      </w:r>
      <w:r>
        <w:rPr>
          <w:spacing w:val="32"/>
        </w:rPr>
        <w:t xml:space="preserve"> </w:t>
      </w:r>
      <w:r>
        <w:t>pas</w:t>
      </w:r>
      <w:r>
        <w:rPr>
          <w:spacing w:val="31"/>
        </w:rPr>
        <w:t xml:space="preserve"> </w:t>
      </w:r>
      <w:r>
        <w:t>rare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trouver</w:t>
      </w:r>
      <w:r>
        <w:rPr>
          <w:spacing w:val="31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métaphores</w:t>
      </w:r>
      <w:r>
        <w:rPr>
          <w:spacing w:val="-48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pragmatiques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modalisés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essence,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brochures touristiques, des textes publicitaires, promotionnels, des discours</w:t>
      </w:r>
      <w:r>
        <w:rPr>
          <w:spacing w:val="-47"/>
        </w:rPr>
        <w:t xml:space="preserve"> </w:t>
      </w:r>
      <w:r>
        <w:t>politiques.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(marques</w:t>
      </w:r>
      <w:r>
        <w:rPr>
          <w:spacing w:val="1"/>
        </w:rPr>
        <w:t xml:space="preserve"> </w:t>
      </w:r>
      <w:r>
        <w:t>énonciatives, intertextualité, modalisation, métaphorisation) nous semble t-</w:t>
      </w:r>
      <w:r>
        <w:rPr>
          <w:spacing w:val="1"/>
        </w:rPr>
        <w:t xml:space="preserve"> </w:t>
      </w:r>
      <w:r>
        <w:t>il on ne peut plus pertinent da</w:t>
      </w:r>
      <w:r>
        <w:t>ns le cas de la traduction en langue étrangère,</w:t>
      </w:r>
      <w:r>
        <w:rPr>
          <w:spacing w:val="1"/>
        </w:rPr>
        <w:t xml:space="preserve"> </w:t>
      </w:r>
      <w:r>
        <w:t>lorsque la langue du texte de départ est la langue maternelle des apprenants.</w:t>
      </w:r>
      <w:r>
        <w:rPr>
          <w:spacing w:val="-47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guidage peut intervenir</w:t>
      </w:r>
      <w:r>
        <w:rPr>
          <w:spacing w:val="-1"/>
        </w:rPr>
        <w:t xml:space="preserve"> </w:t>
      </w:r>
      <w:r>
        <w:t>selon nous en</w:t>
      </w:r>
      <w:r>
        <w:rPr>
          <w:spacing w:val="-1"/>
        </w:rPr>
        <w:t xml:space="preserve"> </w:t>
      </w:r>
      <w:r>
        <w:t>phase d'initiation sous la</w:t>
      </w:r>
      <w:r>
        <w:rPr>
          <w:spacing w:val="-1"/>
        </w:rPr>
        <w:t xml:space="preserve"> </w:t>
      </w:r>
      <w:r>
        <w:t>forme de</w:t>
      </w:r>
    </w:p>
    <w:p w14:paraId="7936A91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100E910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commentaires</w:t>
      </w:r>
      <w:r>
        <w:rPr>
          <w:spacing w:val="1"/>
        </w:rPr>
        <w:t xml:space="preserve"> </w:t>
      </w:r>
      <w:r>
        <w:t>collectifs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source.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trois</w:t>
      </w:r>
      <w:r>
        <w:rPr>
          <w:spacing w:val="-47"/>
        </w:rPr>
        <w:t xml:space="preserve"> </w:t>
      </w:r>
      <w:r>
        <w:t>tâches de ce type sur de courts textes pourrait à notre sens conduire les</w:t>
      </w:r>
      <w:r>
        <w:rPr>
          <w:spacing w:val="1"/>
        </w:rPr>
        <w:t xml:space="preserve"> </w:t>
      </w:r>
      <w:r>
        <w:t>apprenants à adopter ces réflexes de compréhension fine parfois délaissés</w:t>
      </w:r>
      <w:r>
        <w:rPr>
          <w:spacing w:val="1"/>
        </w:rPr>
        <w:t xml:space="preserve"> </w:t>
      </w:r>
      <w:r>
        <w:t>du fait de l'illusion d'une connaissance parfaite de la langue de départ. Ces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l'attention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textuelle (genres, discours), la dime</w:t>
      </w:r>
      <w:r>
        <w:t>nsion culturelle (variations discursives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l'autre,</w:t>
      </w:r>
      <w:r>
        <w:rPr>
          <w:spacing w:val="1"/>
        </w:rPr>
        <w:t xml:space="preserve"> </w:t>
      </w:r>
      <w:r>
        <w:t>implicites</w:t>
      </w:r>
      <w:r>
        <w:rPr>
          <w:spacing w:val="1"/>
        </w:rPr>
        <w:t xml:space="preserve"> </w:t>
      </w:r>
      <w:r>
        <w:t>culturels</w:t>
      </w:r>
      <w:r>
        <w:rPr>
          <w:spacing w:val="1"/>
        </w:rPr>
        <w:t xml:space="preserve"> </w:t>
      </w:r>
      <w:r>
        <w:t>contenus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l'intertextualité ou les métaphores), et la dimension cognitive de l'activité</w:t>
      </w:r>
      <w:r>
        <w:rPr>
          <w:spacing w:val="1"/>
        </w:rPr>
        <w:t xml:space="preserve"> </w:t>
      </w:r>
      <w:r>
        <w:t>traduisante (identification de problèmes de traduction par une lecture</w:t>
      </w:r>
      <w:r>
        <w:t xml:space="preserve"> plus</w:t>
      </w:r>
      <w:r>
        <w:rPr>
          <w:spacing w:val="1"/>
        </w:rPr>
        <w:t xml:space="preserve"> </w:t>
      </w:r>
      <w:r>
        <w:t>attentive du texte de départ). Cette approche du discours qui inscrit un texte</w:t>
      </w:r>
      <w:r>
        <w:rPr>
          <w:spacing w:val="-47"/>
        </w:rPr>
        <w:t xml:space="preserve"> </w:t>
      </w:r>
      <w:r>
        <w:t>non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tant</w:t>
      </w:r>
      <w:r>
        <w:rPr>
          <w:spacing w:val="17"/>
        </w:rPr>
        <w:t xml:space="preserve"> </w:t>
      </w:r>
      <w:r>
        <w:t>qu'abstraction</w:t>
      </w:r>
      <w:r>
        <w:rPr>
          <w:spacing w:val="18"/>
        </w:rPr>
        <w:t xml:space="preserve"> </w:t>
      </w:r>
      <w:r>
        <w:t>mais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tant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réalisation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parole</w:t>
      </w:r>
      <w:r>
        <w:rPr>
          <w:spacing w:val="17"/>
        </w:rPr>
        <w:t xml:space="preserve"> </w:t>
      </w:r>
      <w:r>
        <w:t>d'un</w:t>
      </w:r>
      <w:r>
        <w:rPr>
          <w:spacing w:val="17"/>
        </w:rPr>
        <w:t xml:space="preserve"> </w:t>
      </w:r>
      <w:r>
        <w:t>acte</w:t>
      </w:r>
      <w:r>
        <w:rPr>
          <w:spacing w:val="-47"/>
        </w:rPr>
        <w:t xml:space="preserve"> </w:t>
      </w:r>
      <w:r>
        <w:t>de communication est également présent chez Hatim et Mason (1990) avec</w:t>
      </w:r>
      <w:r>
        <w:rPr>
          <w:spacing w:val="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distinction</w:t>
      </w:r>
      <w:r>
        <w:rPr>
          <w:spacing w:val="-1"/>
        </w:rPr>
        <w:t xml:space="preserve"> </w:t>
      </w:r>
      <w:r>
        <w:t>claire des</w:t>
      </w:r>
      <w:r>
        <w:rPr>
          <w:spacing w:val="-1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niveaux</w:t>
      </w:r>
      <w:r>
        <w:rPr>
          <w:spacing w:val="2"/>
        </w:rPr>
        <w:t xml:space="preserve"> </w:t>
      </w:r>
      <w:r>
        <w:t>: texte,</w:t>
      </w:r>
      <w:r>
        <w:rPr>
          <w:spacing w:val="-1"/>
        </w:rPr>
        <w:t xml:space="preserve"> </w:t>
      </w:r>
      <w:r>
        <w:t>genre</w:t>
      </w:r>
      <w:r>
        <w:rPr>
          <w:spacing w:val="-1"/>
        </w:rPr>
        <w:t xml:space="preserve"> </w:t>
      </w:r>
      <w:r>
        <w:t>et discours.</w:t>
      </w:r>
    </w:p>
    <w:p w14:paraId="5AF9D644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3D9DC52C" w14:textId="77777777" w:rsidR="008A5969" w:rsidRDefault="008A5969">
      <w:pPr>
        <w:pStyle w:val="Corpsdetexte"/>
        <w:spacing w:before="2"/>
        <w:ind w:left="0"/>
        <w:jc w:val="left"/>
        <w:rPr>
          <w:sz w:val="23"/>
        </w:rPr>
      </w:pPr>
    </w:p>
    <w:p w14:paraId="68A1F3FC" w14:textId="77777777" w:rsidR="008A5969" w:rsidRDefault="004D699E">
      <w:pPr>
        <w:pStyle w:val="Corpsdetexte"/>
        <w:spacing w:line="360" w:lineRule="auto"/>
        <w:ind w:right="991"/>
      </w:pP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souligner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discursive est prise en compte aussi bien pa</w:t>
      </w:r>
      <w:r>
        <w:t>r Bell (1991), que par le groupe</w:t>
      </w:r>
      <w:r>
        <w:rPr>
          <w:spacing w:val="1"/>
        </w:rPr>
        <w:t xml:space="preserve"> </w:t>
      </w:r>
      <w:r>
        <w:t>PACTE (2003) et plus récemment par les auteurs du référentiel établi par le</w:t>
      </w:r>
      <w:r>
        <w:rPr>
          <w:spacing w:val="-47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d'experts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l'E.M.T</w:t>
      </w:r>
      <w:r>
        <w:rPr>
          <w:spacing w:val="1"/>
        </w:rPr>
        <w:t xml:space="preserve"> </w:t>
      </w:r>
      <w:r>
        <w:t>(2009)</w:t>
      </w:r>
      <w:r>
        <w:rPr>
          <w:vertAlign w:val="superscript"/>
        </w:rPr>
        <w:t>27</w:t>
      </w:r>
      <w:r>
        <w:t>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 la composante discursive est présentée comme compétence par</w:t>
      </w:r>
      <w:r>
        <w:rPr>
          <w:spacing w:val="1"/>
        </w:rPr>
        <w:t xml:space="preserve"> </w:t>
      </w:r>
      <w:r>
        <w:t>Beeby (19</w:t>
      </w:r>
      <w:r>
        <w:t>96), intégrée au modèle de compétence proposé par Martinez-</w:t>
      </w:r>
      <w:r>
        <w:rPr>
          <w:spacing w:val="1"/>
        </w:rPr>
        <w:t xml:space="preserve"> </w:t>
      </w:r>
      <w:r>
        <w:t>Mélis</w:t>
      </w:r>
      <w:r>
        <w:rPr>
          <w:spacing w:val="1"/>
        </w:rPr>
        <w:t xml:space="preserve"> </w:t>
      </w:r>
      <w:r>
        <w:t>(2001).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référentiel</w:t>
      </w:r>
      <w:r>
        <w:rPr>
          <w:spacing w:val="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auteurs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d'experts EMT pour des niveaux avancés en traduction (niveau master), la</w:t>
      </w:r>
      <w:r>
        <w:rPr>
          <w:spacing w:val="1"/>
        </w:rPr>
        <w:t xml:space="preserve"> </w:t>
      </w:r>
      <w:r>
        <w:t>composante discursive est associée à la compétence interculturelle, précisée</w:t>
      </w:r>
      <w:r>
        <w:rPr>
          <w:spacing w:val="-47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suit :</w:t>
      </w:r>
    </w:p>
    <w:p w14:paraId="281A03EF" w14:textId="77777777" w:rsidR="008A5969" w:rsidRDefault="008A5969">
      <w:pPr>
        <w:pStyle w:val="Corpsdetexte"/>
        <w:ind w:left="0"/>
        <w:jc w:val="left"/>
      </w:pPr>
    </w:p>
    <w:p w14:paraId="0915A532" w14:textId="77777777" w:rsidR="008A5969" w:rsidRDefault="004D699E">
      <w:pPr>
        <w:pStyle w:val="Corpsdetexte"/>
        <w:spacing w:before="10"/>
        <w:ind w:left="0"/>
        <w:jc w:val="left"/>
        <w:rPr>
          <w:sz w:val="11"/>
        </w:rPr>
      </w:pPr>
      <w:r>
        <w:pict w14:anchorId="12725DC2">
          <v:rect id="_x0000_s2080" alt="" style="position:absolute;margin-left:60.75pt;margin-top:8.8pt;width:102.85pt;height:.35pt;z-index:-1571379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E6F1993" w14:textId="77777777" w:rsidR="008A5969" w:rsidRDefault="004D699E">
      <w:pPr>
        <w:spacing w:before="50" w:line="252" w:lineRule="auto"/>
        <w:ind w:left="575" w:right="993" w:hanging="1"/>
        <w:jc w:val="both"/>
        <w:rPr>
          <w:sz w:val="15"/>
        </w:rPr>
      </w:pPr>
      <w:r>
        <w:rPr>
          <w:w w:val="105"/>
          <w:sz w:val="15"/>
        </w:rPr>
        <w:t>27 L'European Master of Translation (EMT) est un cursus prestigieux qui a fait l'objet d'é</w:t>
      </w:r>
      <w:r>
        <w:rPr>
          <w:w w:val="105"/>
          <w:sz w:val="15"/>
        </w:rPr>
        <w:t>tudes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allant dans le sens d'une harmonisation européenne des objectifs d'apprentissage en 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professionnelle. Le référentiel élaboré par 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experts associés au master est disponible 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l'adresse : </w:t>
      </w:r>
      <w:hyperlink r:id="rId20">
        <w:r>
          <w:rPr>
            <w:w w:val="105"/>
            <w:sz w:val="15"/>
          </w:rPr>
          <w:t>http://ec.europa.eu/dgs/translation/programmes/emt/index_fr.htm</w:t>
        </w:r>
      </w:hyperlink>
    </w:p>
    <w:p w14:paraId="2734EEE6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4BDC6DF" w14:textId="77777777" w:rsidR="008A5969" w:rsidRDefault="004D699E">
      <w:pPr>
        <w:pStyle w:val="Corpsdetexte"/>
        <w:spacing w:before="73" w:line="360" w:lineRule="auto"/>
        <w:ind w:left="899" w:right="990"/>
      </w:pPr>
      <w:r>
        <w:lastRenderedPageBreak/>
        <w:t>La double perspective – sociolinguistique et textuelle – est dans la</w:t>
      </w:r>
      <w:r>
        <w:rPr>
          <w:spacing w:val="1"/>
        </w:rPr>
        <w:t xml:space="preserve"> </w:t>
      </w:r>
      <w:r>
        <w:t>comparaison, la confrontation des pratiques discursives dans les trois</w:t>
      </w:r>
      <w:r>
        <w:rPr>
          <w:spacing w:val="1"/>
        </w:rPr>
        <w:t xml:space="preserve"> </w:t>
      </w:r>
      <w:r>
        <w:t>la</w:t>
      </w:r>
      <w:r>
        <w:t>ngues travail de l'apprenti traducteur. (Groupe d'experts EMT, 2009 :</w:t>
      </w:r>
      <w:r>
        <w:rPr>
          <w:spacing w:val="1"/>
        </w:rPr>
        <w:t xml:space="preserve"> </w:t>
      </w:r>
      <w:r>
        <w:t>5-6)</w:t>
      </w:r>
    </w:p>
    <w:p w14:paraId="6F832044" w14:textId="77777777" w:rsidR="008A5969" w:rsidRDefault="004D699E">
      <w:pPr>
        <w:pStyle w:val="Corpsdetexte"/>
        <w:spacing w:before="88" w:line="360" w:lineRule="auto"/>
        <w:ind w:right="990"/>
      </w:pPr>
      <w:r>
        <w:t>Notons en outre la prise en compte cumulée des registres et niveaux de</w:t>
      </w:r>
      <w:r>
        <w:rPr>
          <w:spacing w:val="1"/>
        </w:rPr>
        <w:t xml:space="preserve"> </w:t>
      </w:r>
      <w:r>
        <w:t>langue, des règles socioculturelles qui peuvent régir les interactions. En</w:t>
      </w:r>
      <w:r>
        <w:rPr>
          <w:spacing w:val="1"/>
        </w:rPr>
        <w:t xml:space="preserve"> </w:t>
      </w:r>
      <w:r>
        <w:t>termes de lien entre compétence cul</w:t>
      </w:r>
      <w:r>
        <w:t>turelle et texte, les auteurs mettent en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clef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perspective</w:t>
      </w:r>
      <w:r>
        <w:rPr>
          <w:spacing w:val="5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compréhension fine des textes de départ (identification et compréhension</w:t>
      </w:r>
      <w:r>
        <w:rPr>
          <w:spacing w:val="1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macrostructures,</w:t>
      </w:r>
      <w:r>
        <w:rPr>
          <w:spacing w:val="36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présupposés</w:t>
      </w:r>
      <w:r>
        <w:rPr>
          <w:spacing w:val="36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implicites,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l'intertextualité</w:t>
      </w:r>
      <w:r>
        <w:rPr>
          <w:spacing w:val="36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des références culturelles) en vue de produire des textes tenant compte de</w:t>
      </w:r>
      <w:r>
        <w:rPr>
          <w:spacing w:val="1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normes (groupe</w:t>
      </w:r>
      <w:r>
        <w:rPr>
          <w:spacing w:val="-1"/>
        </w:rPr>
        <w:t xml:space="preserve"> </w:t>
      </w:r>
      <w:r>
        <w:t>d'experts EMT, 2009</w:t>
      </w:r>
      <w:r>
        <w:rPr>
          <w:spacing w:val="-1"/>
        </w:rPr>
        <w:t xml:space="preserve"> </w:t>
      </w:r>
      <w:r>
        <w:t>: 5-6).</w:t>
      </w:r>
    </w:p>
    <w:p w14:paraId="1479C6F1" w14:textId="77777777" w:rsidR="008A5969" w:rsidRDefault="004D699E">
      <w:pPr>
        <w:pStyle w:val="Corpsdetexte"/>
        <w:spacing w:before="86" w:line="360" w:lineRule="auto"/>
        <w:ind w:right="990"/>
      </w:pPr>
      <w:r>
        <w:t>Si</w:t>
      </w:r>
      <w:r>
        <w:rPr>
          <w:spacing w:val="24"/>
        </w:rPr>
        <w:t xml:space="preserve"> </w:t>
      </w:r>
      <w:r>
        <w:t>l'ensemble</w:t>
      </w:r>
      <w:r>
        <w:rPr>
          <w:spacing w:val="25"/>
        </w:rPr>
        <w:t xml:space="preserve"> </w:t>
      </w:r>
      <w:r>
        <w:t>du</w:t>
      </w:r>
      <w:r>
        <w:rPr>
          <w:spacing w:val="24"/>
        </w:rPr>
        <w:t xml:space="preserve"> </w:t>
      </w:r>
      <w:r>
        <w:t>référentiel</w:t>
      </w:r>
      <w:r>
        <w:rPr>
          <w:spacing w:val="25"/>
        </w:rPr>
        <w:t xml:space="preserve"> </w:t>
      </w:r>
      <w:r>
        <w:t>proposé</w:t>
      </w:r>
      <w:r>
        <w:rPr>
          <w:spacing w:val="25"/>
        </w:rPr>
        <w:t xml:space="preserve"> </w:t>
      </w:r>
      <w:r>
        <w:t>pour</w:t>
      </w:r>
      <w:r>
        <w:rPr>
          <w:spacing w:val="23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étudiants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niveau</w:t>
      </w:r>
      <w:r>
        <w:rPr>
          <w:spacing w:val="25"/>
        </w:rPr>
        <w:t xml:space="preserve"> </w:t>
      </w:r>
      <w:r>
        <w:t>Master</w:t>
      </w:r>
      <w:r>
        <w:rPr>
          <w:spacing w:val="-47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marqué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attentes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évidemment</w:t>
      </w:r>
      <w:r>
        <w:rPr>
          <w:spacing w:val="1"/>
        </w:rPr>
        <w:t xml:space="preserve"> </w:t>
      </w:r>
      <w:r>
        <w:t>supérieur,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 dans la capacité de travailler vite et bien dans une perspective</w:t>
      </w:r>
      <w:r>
        <w:rPr>
          <w:spacing w:val="1"/>
        </w:rPr>
        <w:t xml:space="preserve"> </w:t>
      </w:r>
      <w:r>
        <w:t>professionalisante, il n'en demeure pas moins que certains éléments, dont la</w:t>
      </w:r>
      <w:r>
        <w:rPr>
          <w:spacing w:val="-47"/>
        </w:rPr>
        <w:t xml:space="preserve"> </w:t>
      </w:r>
      <w:r>
        <w:t>capacité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identifier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relève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modalisation,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registre,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conventions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viables</w:t>
      </w:r>
      <w:r>
        <w:rPr>
          <w:spacing w:val="1"/>
        </w:rPr>
        <w:t xml:space="preserve"> </w:t>
      </w:r>
      <w:r>
        <w:t>pour une phase d'initiation en licence, dans une optique de sensibilisation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composent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discursive</w:t>
      </w:r>
      <w:r>
        <w:rPr>
          <w:spacing w:val="1"/>
        </w:rPr>
        <w:t xml:space="preserve"> </w:t>
      </w:r>
      <w:r>
        <w:t>(entre</w:t>
      </w:r>
      <w:r>
        <w:rPr>
          <w:spacing w:val="1"/>
        </w:rPr>
        <w:t xml:space="preserve"> </w:t>
      </w:r>
      <w:r>
        <w:t>autres</w:t>
      </w:r>
      <w:r>
        <w:rPr>
          <w:spacing w:val="-47"/>
        </w:rPr>
        <w:t xml:space="preserve"> </w:t>
      </w:r>
      <w:r>
        <w:t>l'énonciation,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modalisatio</w:t>
      </w:r>
      <w:r>
        <w:t>n,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connotations,</w:t>
      </w:r>
      <w:r>
        <w:rPr>
          <w:spacing w:val="1"/>
        </w:rPr>
        <w:t xml:space="preserve"> </w:t>
      </w:r>
      <w:r>
        <w:t>l'intertextualité,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cohérence</w:t>
      </w:r>
      <w:r>
        <w:rPr>
          <w:spacing w:val="-1"/>
        </w:rPr>
        <w:t xml:space="preserve"> </w:t>
      </w:r>
      <w:r>
        <w:t>et la cohésion).</w:t>
      </w:r>
    </w:p>
    <w:p w14:paraId="1ED1D74E" w14:textId="77777777" w:rsidR="008A5969" w:rsidRDefault="004D699E">
      <w:pPr>
        <w:pStyle w:val="Corpsdetexte"/>
        <w:spacing w:before="85" w:line="360" w:lineRule="auto"/>
        <w:ind w:right="991"/>
      </w:pPr>
      <w:r>
        <w:t>En ce qui concerne le modèle du groupe PACTE (2003), la compétence</w:t>
      </w:r>
      <w:r>
        <w:rPr>
          <w:spacing w:val="1"/>
        </w:rPr>
        <w:t xml:space="preserve"> </w:t>
      </w:r>
      <w:r>
        <w:t>discursive est conçue, au même titre que la compétence sociolinguistique,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linguistique,</w:t>
      </w:r>
      <w:r>
        <w:rPr>
          <w:spacing w:val="1"/>
        </w:rPr>
        <w:t xml:space="preserve"> </w:t>
      </w:r>
      <w:r>
        <w:t>correspond</w:t>
      </w:r>
      <w:r>
        <w:t>ant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«la</w:t>
      </w:r>
      <w:r>
        <w:rPr>
          <w:spacing w:val="1"/>
        </w:rPr>
        <w:t xml:space="preserve"> </w:t>
      </w:r>
      <w:r>
        <w:t>maîtrise de formes linguistiques permettant de produire à l'oral et à l'écrit</w:t>
      </w:r>
      <w:r>
        <w:rPr>
          <w:spacing w:val="1"/>
        </w:rPr>
        <w:t xml:space="preserve"> </w:t>
      </w:r>
      <w:r>
        <w:t>divers</w:t>
      </w:r>
      <w:r>
        <w:rPr>
          <w:spacing w:val="33"/>
        </w:rPr>
        <w:t xml:space="preserve"> </w:t>
      </w:r>
      <w:r>
        <w:t>types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textes</w:t>
      </w:r>
      <w:r>
        <w:rPr>
          <w:spacing w:val="-1"/>
        </w:rPr>
        <w:t xml:space="preserve"> </w:t>
      </w:r>
      <w:r>
        <w:t>»</w:t>
      </w:r>
      <w:r>
        <w:rPr>
          <w:spacing w:val="34"/>
        </w:rPr>
        <w:t xml:space="preserve"> </w:t>
      </w:r>
      <w:r>
        <w:t>(Martinez-Mélis,</w:t>
      </w:r>
      <w:r>
        <w:rPr>
          <w:spacing w:val="33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172)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associée</w:t>
      </w:r>
      <w:r>
        <w:rPr>
          <w:spacing w:val="34"/>
        </w:rPr>
        <w:t xml:space="preserve"> </w:t>
      </w:r>
      <w:r>
        <w:t>d'autre</w:t>
      </w:r>
      <w:r>
        <w:rPr>
          <w:spacing w:val="-48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maîtrise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cohérence</w:t>
      </w:r>
      <w:r>
        <w:rPr>
          <w:spacing w:val="29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cohésion</w:t>
      </w:r>
      <w:r>
        <w:rPr>
          <w:spacing w:val="-1"/>
        </w:rPr>
        <w:t xml:space="preserve"> </w:t>
      </w:r>
      <w:r>
        <w:t>»</w:t>
      </w:r>
      <w:r>
        <w:rPr>
          <w:spacing w:val="29"/>
        </w:rPr>
        <w:t xml:space="preserve"> </w:t>
      </w:r>
      <w:r>
        <w:t>(Martinez-Mélis,</w:t>
      </w:r>
    </w:p>
    <w:p w14:paraId="733D974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CE2B8F2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2001 :</w:t>
      </w:r>
      <w:r>
        <w:rPr>
          <w:spacing w:val="1"/>
        </w:rPr>
        <w:t xml:space="preserve"> </w:t>
      </w:r>
      <w:r>
        <w:t>177).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1"/>
        </w:rPr>
        <w:t xml:space="preserve"> </w:t>
      </w:r>
      <w:r>
        <w:t>Martinez-Mélis</w:t>
      </w:r>
      <w:r>
        <w:rPr>
          <w:spacing w:val="1"/>
        </w:rPr>
        <w:t xml:space="preserve"> </w:t>
      </w:r>
      <w:r>
        <w:t>(2001 : 177) propose de la définir comme « la capacité de</w:t>
      </w:r>
      <w:r>
        <w:rPr>
          <w:spacing w:val="1"/>
        </w:rPr>
        <w:t xml:space="preserve"> </w:t>
      </w:r>
      <w:r>
        <w:t>rendre la cohésion formelle et la cohérence de sens dans des textes de</w:t>
      </w:r>
      <w:r>
        <w:rPr>
          <w:spacing w:val="1"/>
        </w:rPr>
        <w:t xml:space="preserve"> </w:t>
      </w:r>
      <w:r>
        <w:t>différents</w:t>
      </w:r>
      <w:r>
        <w:t xml:space="preserve"> genres et dans les deux cultures ». Du point de vue des manuels,</w:t>
      </w:r>
      <w:r>
        <w:rPr>
          <w:spacing w:val="1"/>
        </w:rPr>
        <w:t xml:space="preserve"> </w:t>
      </w:r>
      <w:r>
        <w:t>Delisle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52-58)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envisager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distinctifs qualifiant un manuel orienté sur la traduction universitaire tels</w:t>
      </w:r>
      <w:r>
        <w:rPr>
          <w:spacing w:val="1"/>
        </w:rPr>
        <w:t xml:space="preserve"> </w:t>
      </w:r>
      <w:r>
        <w:t>que « l'accent sur la compréhension du texte de départ », « le recours à des</w:t>
      </w:r>
      <w:r>
        <w:rPr>
          <w:spacing w:val="1"/>
        </w:rPr>
        <w:t xml:space="preserve"> </w:t>
      </w:r>
      <w:r>
        <w:t>tâches de traduction reposant sur des genres et des textes authentiques et</w:t>
      </w:r>
      <w:r>
        <w:rPr>
          <w:spacing w:val="1"/>
        </w:rPr>
        <w:t xml:space="preserve"> </w:t>
      </w:r>
      <w:r>
        <w:t>l'accent mis sur l'importa</w:t>
      </w:r>
      <w:r>
        <w:t>nce accordée à l'analyse du discours » (</w:t>
      </w:r>
      <w:r>
        <w:rPr>
          <w:i/>
        </w:rPr>
        <w:t xml:space="preserve">vs </w:t>
      </w:r>
      <w:r>
        <w:t>à la</w:t>
      </w:r>
      <w:r>
        <w:rPr>
          <w:spacing w:val="1"/>
        </w:rPr>
        <w:t xml:space="preserve"> </w:t>
      </w:r>
      <w:r>
        <w:t>forme,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lexique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équivalences,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propositionnel).</w:t>
      </w:r>
    </w:p>
    <w:p w14:paraId="40DDF082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1D6087D7" w14:textId="77777777" w:rsidR="008A5969" w:rsidRDefault="008A5969">
      <w:pPr>
        <w:pStyle w:val="Corpsdetexte"/>
        <w:ind w:left="0"/>
        <w:jc w:val="left"/>
        <w:rPr>
          <w:sz w:val="23"/>
        </w:rPr>
      </w:pPr>
    </w:p>
    <w:p w14:paraId="1B480A11" w14:textId="77777777" w:rsidR="008A5969" w:rsidRDefault="004D699E">
      <w:pPr>
        <w:pStyle w:val="Corpsdetexte"/>
        <w:spacing w:line="360" w:lineRule="auto"/>
        <w:ind w:right="990" w:hanging="1"/>
      </w:pPr>
      <w:r>
        <w:t>Bien entendu, Delisle inscrit ces préconisations dans la perspective de la</w:t>
      </w:r>
      <w:r>
        <w:rPr>
          <w:spacing w:val="1"/>
        </w:rPr>
        <w:t xml:space="preserve"> </w:t>
      </w:r>
      <w:r>
        <w:t>théorie dont il est l'auteur. On pourra également lui r</w:t>
      </w:r>
      <w:r>
        <w:t>eprocher une attitude</w:t>
      </w:r>
      <w:r>
        <w:rPr>
          <w:spacing w:val="1"/>
        </w:rPr>
        <w:t xml:space="preserve"> </w:t>
      </w:r>
      <w:r>
        <w:t>normative.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difficile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pas</w:t>
      </w:r>
      <w:r>
        <w:rPr>
          <w:spacing w:val="50"/>
        </w:rPr>
        <w:t xml:space="preserve"> </w:t>
      </w:r>
      <w:r>
        <w:t>placer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priorité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orientations</w:t>
      </w:r>
      <w:r>
        <w:rPr>
          <w:spacing w:val="1"/>
        </w:rPr>
        <w:t xml:space="preserve"> </w:t>
      </w:r>
      <w:r>
        <w:t>didactiques,</w:t>
      </w:r>
      <w:r>
        <w:rPr>
          <w:spacing w:val="-47"/>
        </w:rPr>
        <w:t xml:space="preserve"> </w:t>
      </w:r>
      <w:r>
        <w:t>notamment en phase d'observation et de sensibilisation aux phénomènes</w:t>
      </w:r>
      <w:r>
        <w:rPr>
          <w:spacing w:val="1"/>
        </w:rPr>
        <w:t xml:space="preserve"> </w:t>
      </w:r>
      <w:r>
        <w:t>textuels et intertext</w:t>
      </w:r>
      <w:r>
        <w:t>uels qui se manifestent dans la communication en acte.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priorité</w:t>
      </w:r>
      <w:r>
        <w:rPr>
          <w:spacing w:val="1"/>
        </w:rPr>
        <w:t xml:space="preserve"> </w:t>
      </w:r>
      <w:r>
        <w:t>attribuée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inscrit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réception des textes dans une lecture qui permet de réduire les approches</w:t>
      </w:r>
      <w:r>
        <w:rPr>
          <w:spacing w:val="1"/>
        </w:rPr>
        <w:t xml:space="preserve"> </w:t>
      </w:r>
      <w:r>
        <w:t>littérales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traitements,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sur</w:t>
      </w:r>
      <w:r>
        <w:rPr>
          <w:spacing w:val="51"/>
        </w:rPr>
        <w:t xml:space="preserve"> </w:t>
      </w:r>
      <w:r>
        <w:t>l'axe</w:t>
      </w:r>
      <w:r>
        <w:rPr>
          <w:spacing w:val="1"/>
        </w:rPr>
        <w:t xml:space="preserve"> </w:t>
      </w:r>
      <w:r>
        <w:t>paradigmatique des substitutions. L'approche discursive des textes va dans</w:t>
      </w:r>
      <w:r>
        <w:rPr>
          <w:spacing w:val="1"/>
        </w:rPr>
        <w:t xml:space="preserve"> </w:t>
      </w:r>
      <w:r>
        <w:t>le sens d'un guidage de l'enseignant ver</w:t>
      </w:r>
      <w:r>
        <w:t>s le traitement par l'apprenant de</w:t>
      </w:r>
      <w:r>
        <w:rPr>
          <w:spacing w:val="1"/>
        </w:rPr>
        <w:t xml:space="preserve"> </w:t>
      </w:r>
      <w:r>
        <w:t>segments plus larges que celui du mot ou de la proposition. Cette modalité</w:t>
      </w:r>
      <w:r>
        <w:rPr>
          <w:spacing w:val="1"/>
        </w:rPr>
        <w:t xml:space="preserve"> </w:t>
      </w:r>
      <w:r>
        <w:t>de lecture et de traitement, en ce qu'elle tend à évacuer le contexte, gène la</w:t>
      </w:r>
      <w:r>
        <w:rPr>
          <w:spacing w:val="1"/>
        </w:rPr>
        <w:t xml:space="preserve"> </w:t>
      </w:r>
      <w:r>
        <w:t>génération</w:t>
      </w:r>
      <w:r>
        <w:rPr>
          <w:spacing w:val="1"/>
        </w:rPr>
        <w:t xml:space="preserve"> </w:t>
      </w:r>
      <w:r>
        <w:t>d'inférences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favorise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certaine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myopie</w:t>
      </w:r>
      <w:r>
        <w:rPr>
          <w:spacing w:val="1"/>
        </w:rPr>
        <w:t xml:space="preserve"> </w:t>
      </w:r>
      <w:r>
        <w:t>sé</w:t>
      </w:r>
      <w:r>
        <w:t>quentielle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détriment</w:t>
      </w:r>
      <w:r>
        <w:rPr>
          <w:spacing w:val="-1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lecture-compréhension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récursive.</w:t>
      </w:r>
    </w:p>
    <w:p w14:paraId="35B6E22D" w14:textId="77777777" w:rsidR="008A5969" w:rsidRDefault="004D699E">
      <w:pPr>
        <w:pStyle w:val="Corpsdetexte"/>
        <w:spacing w:before="85" w:line="362" w:lineRule="auto"/>
        <w:ind w:right="990" w:hanging="1"/>
      </w:pPr>
      <w:r>
        <w:t>Comme on le voit, l'approche favorisée par l'analyse du discours permet de</w:t>
      </w:r>
      <w:r>
        <w:rPr>
          <w:spacing w:val="1"/>
        </w:rPr>
        <w:t xml:space="preserve"> </w:t>
      </w:r>
      <w:r>
        <w:t>faire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lien</w:t>
      </w:r>
      <w:r>
        <w:rPr>
          <w:spacing w:val="18"/>
        </w:rPr>
        <w:t xml:space="preserve"> </w:t>
      </w:r>
      <w:r>
        <w:t>entre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dimension</w:t>
      </w:r>
      <w:r>
        <w:rPr>
          <w:spacing w:val="18"/>
        </w:rPr>
        <w:t xml:space="preserve"> </w:t>
      </w:r>
      <w:r>
        <w:t>textuelle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dimension</w:t>
      </w:r>
      <w:r>
        <w:rPr>
          <w:spacing w:val="18"/>
        </w:rPr>
        <w:t xml:space="preserve"> </w:t>
      </w:r>
      <w:r>
        <w:t>cognitive.</w:t>
      </w:r>
      <w:r>
        <w:rPr>
          <w:spacing w:val="17"/>
        </w:rPr>
        <w:t xml:space="preserve"> </w:t>
      </w:r>
      <w:r>
        <w:t>Or,</w:t>
      </w:r>
      <w:r>
        <w:rPr>
          <w:spacing w:val="18"/>
        </w:rPr>
        <w:t xml:space="preserve"> </w:t>
      </w:r>
      <w:r>
        <w:t>ce</w:t>
      </w:r>
    </w:p>
    <w:p w14:paraId="440FB46F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989E93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lien</w:t>
      </w:r>
      <w:r>
        <w:rPr>
          <w:spacing w:val="1"/>
        </w:rPr>
        <w:t xml:space="preserve"> </w:t>
      </w:r>
      <w:r>
        <w:t>dessine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d'analyse</w:t>
      </w:r>
      <w:r>
        <w:rPr>
          <w:spacing w:val="1"/>
        </w:rPr>
        <w:t xml:space="preserve"> </w:t>
      </w:r>
      <w:r>
        <w:t>textuelle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complet</w:t>
      </w:r>
      <w:r>
        <w:rPr>
          <w:spacing w:val="1"/>
        </w:rPr>
        <w:t xml:space="preserve"> </w:t>
      </w:r>
      <w:r>
        <w:t>où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 peut intervenir avant la traduction (identifier les problèmes,</w:t>
      </w:r>
      <w:r>
        <w:rPr>
          <w:spacing w:val="1"/>
        </w:rPr>
        <w:t xml:space="preserve"> </w:t>
      </w:r>
      <w:r>
        <w:t>prévoir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anticipation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éclairer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compréhension du texte de départ), pendant la traduct</w:t>
      </w:r>
      <w:r>
        <w:t>ion et après (révision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vérification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l'adéquation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traduit).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complément</w:t>
      </w:r>
      <w:r>
        <w:rPr>
          <w:spacing w:val="44"/>
        </w:rPr>
        <w:t xml:space="preserve"> </w:t>
      </w:r>
      <w:r>
        <w:t>cognitif</w:t>
      </w:r>
      <w:r>
        <w:rPr>
          <w:spacing w:val="44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nous</w:t>
      </w:r>
      <w:r>
        <w:rPr>
          <w:spacing w:val="44"/>
        </w:rPr>
        <w:t xml:space="preserve"> </w:t>
      </w:r>
      <w:r>
        <w:t>avons</w:t>
      </w:r>
      <w:r>
        <w:rPr>
          <w:spacing w:val="45"/>
        </w:rPr>
        <w:t xml:space="preserve"> </w:t>
      </w:r>
      <w:r>
        <w:t>traitée</w:t>
      </w:r>
      <w:r>
        <w:rPr>
          <w:spacing w:val="44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chapitre</w:t>
      </w:r>
      <w:r>
        <w:rPr>
          <w:spacing w:val="44"/>
        </w:rPr>
        <w:t xml:space="preserve"> </w:t>
      </w:r>
      <w:r>
        <w:t>précédent</w:t>
      </w:r>
      <w:r>
        <w:rPr>
          <w:spacing w:val="45"/>
        </w:rPr>
        <w:t xml:space="preserve"> </w:t>
      </w:r>
      <w:r>
        <w:t>peut</w:t>
      </w:r>
      <w:r>
        <w:rPr>
          <w:spacing w:val="-48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jouer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documentaires,</w:t>
      </w:r>
      <w:r>
        <w:rPr>
          <w:spacing w:val="1"/>
        </w:rPr>
        <w:t xml:space="preserve"> </w:t>
      </w:r>
      <w:r>
        <w:t>l'un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retenus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Delisle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l'élaboration</w:t>
      </w:r>
      <w:r>
        <w:rPr>
          <w:spacing w:val="-1"/>
        </w:rPr>
        <w:t xml:space="preserve"> </w:t>
      </w:r>
      <w:r>
        <w:t>de manuels universitaires.</w:t>
      </w:r>
    </w:p>
    <w:p w14:paraId="2AC54D48" w14:textId="77777777" w:rsidR="008A5969" w:rsidRDefault="008A5969">
      <w:pPr>
        <w:pStyle w:val="Corpsdetexte"/>
        <w:ind w:left="0"/>
        <w:jc w:val="left"/>
        <w:rPr>
          <w:sz w:val="31"/>
        </w:rPr>
      </w:pPr>
    </w:p>
    <w:p w14:paraId="6E329C9E" w14:textId="77777777" w:rsidR="008A5969" w:rsidRDefault="004D699E">
      <w:pPr>
        <w:pStyle w:val="Titre2"/>
        <w:numPr>
          <w:ilvl w:val="1"/>
          <w:numId w:val="29"/>
        </w:numPr>
        <w:tabs>
          <w:tab w:val="left" w:pos="919"/>
        </w:tabs>
        <w:spacing w:before="1"/>
        <w:ind w:left="918" w:hanging="344"/>
      </w:pPr>
      <w:bookmarkStart w:id="44" w:name="_TOC_250077"/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cas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bookmarkEnd w:id="44"/>
      <w:r>
        <w:rPr>
          <w:w w:val="105"/>
        </w:rPr>
        <w:t>documentation</w:t>
      </w:r>
    </w:p>
    <w:p w14:paraId="26AF54F5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2F5B02B6" w14:textId="77777777" w:rsidR="008A5969" w:rsidRDefault="004D699E">
      <w:pPr>
        <w:pStyle w:val="Corpsdetexte"/>
        <w:spacing w:line="360" w:lineRule="auto"/>
        <w:ind w:right="989"/>
      </w:pPr>
      <w:r>
        <w:t>La compétence encyclopédique et la notion de bagage cognitif mis en avant</w:t>
      </w:r>
      <w:r>
        <w:rPr>
          <w:spacing w:val="-47"/>
        </w:rPr>
        <w:t xml:space="preserve"> </w:t>
      </w:r>
      <w:r>
        <w:t>par Delisle (1980), la compétence instrumentale dégagée par le</w:t>
      </w:r>
      <w:r>
        <w:rPr>
          <w:spacing w:val="1"/>
        </w:rPr>
        <w:t xml:space="preserve"> </w:t>
      </w:r>
      <w:r>
        <w:t>grou</w:t>
      </w:r>
      <w:r>
        <w:t>pe</w:t>
      </w:r>
      <w:r>
        <w:rPr>
          <w:spacing w:val="1"/>
        </w:rPr>
        <w:t xml:space="preserve"> </w:t>
      </w:r>
      <w:r>
        <w:t>PACTE (2003), les compétences méthodologique et technique que relève</w:t>
      </w:r>
      <w:r>
        <w:rPr>
          <w:spacing w:val="1"/>
        </w:rPr>
        <w:t xml:space="preserve"> </w:t>
      </w:r>
      <w:r>
        <w:t>Roberts (1984 : 172) constituent un ensemble d'éléments clef du processus</w:t>
      </w:r>
      <w:r>
        <w:rPr>
          <w:spacing w:val="1"/>
        </w:rPr>
        <w:t xml:space="preserve"> </w:t>
      </w:r>
      <w:r>
        <w:t>traductionnel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viser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vérification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terme,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compensation d'une lacune (problème de traduction dû à une information</w:t>
      </w:r>
      <w:r>
        <w:rPr>
          <w:spacing w:val="1"/>
        </w:rPr>
        <w:t xml:space="preserve"> </w:t>
      </w:r>
      <w:r>
        <w:t>manquante,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encyclopédique).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spécifique de la traduction technique, Durieux (2005) intègre la recherche</w:t>
      </w:r>
      <w:r>
        <w:rPr>
          <w:spacing w:val="1"/>
        </w:rPr>
        <w:t xml:space="preserve"> </w:t>
      </w:r>
      <w:r>
        <w:t>documentaire en tant qu'objectif méthodolo</w:t>
      </w:r>
      <w:r>
        <w:t>gique dans le premier</w:t>
      </w:r>
      <w:r>
        <w:rPr>
          <w:spacing w:val="50"/>
        </w:rPr>
        <w:t xml:space="preserve"> </w:t>
      </w:r>
      <w:r>
        <w:t>palier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cursus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enseignement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recherche documentaire, constitue l'un des aspects spécifiques des théories</w:t>
      </w:r>
      <w:r>
        <w:rPr>
          <w:spacing w:val="1"/>
        </w:rPr>
        <w:t xml:space="preserve"> </w:t>
      </w:r>
      <w:r>
        <w:t>centrées sur le processus de traduction. Incontournable dans les modèles de</w:t>
      </w:r>
      <w:r>
        <w:rPr>
          <w:spacing w:val="1"/>
        </w:rPr>
        <w:t xml:space="preserve"> </w:t>
      </w:r>
      <w:r>
        <w:t>compétenc</w:t>
      </w:r>
      <w:r>
        <w:t>e</w:t>
      </w:r>
      <w:r>
        <w:rPr>
          <w:spacing w:val="1"/>
        </w:rPr>
        <w:t xml:space="preserve"> </w:t>
      </w:r>
      <w:r>
        <w:t>(Kelly,</w:t>
      </w:r>
      <w:r>
        <w:rPr>
          <w:spacing w:val="1"/>
        </w:rPr>
        <w:t xml:space="preserve"> </w:t>
      </w:r>
      <w:r>
        <w:t>2005),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(Delisle,</w:t>
      </w:r>
      <w:r>
        <w:rPr>
          <w:spacing w:val="1"/>
        </w:rPr>
        <w:t xml:space="preserve"> </w:t>
      </w:r>
      <w:r>
        <w:t>1988), présent dans la plupart des manuels (Delisle, 1992), cette capacité</w:t>
      </w:r>
      <w:r>
        <w:rPr>
          <w:spacing w:val="1"/>
        </w:rPr>
        <w:t xml:space="preserve"> </w:t>
      </w:r>
      <w:r>
        <w:t>des apprenti-traducteurs et des traducteurs experts à puiser l'information</w:t>
      </w:r>
      <w:r>
        <w:rPr>
          <w:spacing w:val="1"/>
        </w:rPr>
        <w:t xml:space="preserve"> </w:t>
      </w:r>
      <w:r>
        <w:t>manquante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documentaires,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papier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électronique,</w:t>
      </w:r>
      <w:r>
        <w:rPr>
          <w:spacing w:val="31"/>
        </w:rPr>
        <w:t xml:space="preserve"> </w:t>
      </w:r>
      <w:r>
        <w:t>concerne</w:t>
      </w:r>
      <w:r>
        <w:rPr>
          <w:spacing w:val="31"/>
        </w:rPr>
        <w:t xml:space="preserve"> </w:t>
      </w:r>
      <w:r>
        <w:t>aussi</w:t>
      </w:r>
      <w:r>
        <w:rPr>
          <w:spacing w:val="31"/>
        </w:rPr>
        <w:t xml:space="preserve"> </w:t>
      </w:r>
      <w:r>
        <w:t>bien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compréhension</w:t>
      </w:r>
      <w:r>
        <w:rPr>
          <w:spacing w:val="31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sens</w:t>
      </w:r>
      <w:r>
        <w:rPr>
          <w:spacing w:val="3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sa</w:t>
      </w:r>
    </w:p>
    <w:p w14:paraId="5183D37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95348ED" w14:textId="77777777" w:rsidR="008A5969" w:rsidRDefault="004D699E">
      <w:pPr>
        <w:pStyle w:val="Corpsdetexte"/>
        <w:spacing w:before="73" w:line="362" w:lineRule="auto"/>
        <w:ind w:right="992"/>
      </w:pPr>
      <w:r>
        <w:lastRenderedPageBreak/>
        <w:t>restitution en langue cible, que ce soit en phase de préparation, en phase de</w:t>
      </w:r>
      <w:r>
        <w:rPr>
          <w:spacing w:val="1"/>
        </w:rPr>
        <w:t xml:space="preserve"> </w:t>
      </w:r>
      <w:r>
        <w:t>traduction</w:t>
      </w:r>
      <w:r>
        <w:rPr>
          <w:spacing w:val="3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phase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révision.</w:t>
      </w:r>
      <w:r>
        <w:rPr>
          <w:spacing w:val="3"/>
        </w:rPr>
        <w:t xml:space="preserve"> </w:t>
      </w:r>
      <w:r>
        <w:t>Cette</w:t>
      </w:r>
      <w:r>
        <w:rPr>
          <w:spacing w:val="3"/>
        </w:rPr>
        <w:t xml:space="preserve"> </w:t>
      </w:r>
      <w:r>
        <w:t>action,</w:t>
      </w:r>
      <w:r>
        <w:rPr>
          <w:spacing w:val="3"/>
        </w:rPr>
        <w:t xml:space="preserve"> </w:t>
      </w:r>
      <w:r>
        <w:t>qui</w:t>
      </w:r>
      <w:r>
        <w:rPr>
          <w:spacing w:val="3"/>
        </w:rPr>
        <w:t xml:space="preserve"> </w:t>
      </w:r>
      <w:r>
        <w:t>s'appuie</w:t>
      </w:r>
      <w:r>
        <w:rPr>
          <w:spacing w:val="12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des</w:t>
      </w:r>
    </w:p>
    <w:p w14:paraId="1B2192C1" w14:textId="77777777" w:rsidR="008A5969" w:rsidRDefault="004D699E">
      <w:pPr>
        <w:pStyle w:val="Corpsdetexte"/>
        <w:spacing w:line="360" w:lineRule="auto"/>
        <w:ind w:right="990" w:hanging="1"/>
      </w:pPr>
      <w:r>
        <w:t>« béquilles</w:t>
      </w:r>
      <w:r>
        <w:rPr>
          <w:spacing w:val="1"/>
        </w:rPr>
        <w:t xml:space="preserve"> </w:t>
      </w:r>
      <w:r>
        <w:t>cognitives »,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envisagée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aspects.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constat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systé</w:t>
      </w:r>
      <w:r>
        <w:t>matique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étudiants, notamment des dictionnaires bilingues, peut certes constituer une</w:t>
      </w:r>
      <w:r>
        <w:rPr>
          <w:spacing w:val="-47"/>
        </w:rPr>
        <w:t xml:space="preserve"> </w:t>
      </w:r>
      <w:r>
        <w:t>aide précieuse, mais peut aussi devenir non seulement un frein à la fluidité</w:t>
      </w:r>
      <w:r>
        <w:rPr>
          <w:spacing w:val="1"/>
        </w:rPr>
        <w:t xml:space="preserve"> </w:t>
      </w:r>
      <w:r>
        <w:t>et à la rapidité d'exécution des traductions, mais aussi un facteur d'erreurs,</w:t>
      </w:r>
      <w:r>
        <w:rPr>
          <w:spacing w:val="1"/>
        </w:rPr>
        <w:t xml:space="preserve"> </w:t>
      </w:r>
      <w:r>
        <w:t>comme le souligne Gile (2005 : 137). Ce à quoi il faut ajouter la possibilité</w:t>
      </w:r>
      <w:r>
        <w:rPr>
          <w:spacing w:val="1"/>
        </w:rPr>
        <w:t xml:space="preserve"> </w:t>
      </w:r>
      <w:r>
        <w:t>observée par Gile d'un</w:t>
      </w:r>
      <w:r>
        <w:t>e utilisation inadéquate des sources documentaires</w:t>
      </w:r>
      <w:r>
        <w:rPr>
          <w:spacing w:val="1"/>
        </w:rPr>
        <w:t xml:space="preserve"> </w:t>
      </w:r>
      <w:r>
        <w:t>qui peut se traduire, une fois la source choisie, par la non prise en compte</w:t>
      </w:r>
      <w:r>
        <w:rPr>
          <w:spacing w:val="1"/>
        </w:rPr>
        <w:t xml:space="preserve"> </w:t>
      </w:r>
      <w:r>
        <w:t>par</w:t>
      </w:r>
      <w:r>
        <w:rPr>
          <w:spacing w:val="15"/>
        </w:rPr>
        <w:t xml:space="preserve"> </w:t>
      </w:r>
      <w:r>
        <w:t>l'étudiant</w:t>
      </w:r>
      <w:r>
        <w:rPr>
          <w:spacing w:val="15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contexte</w:t>
      </w:r>
      <w:r>
        <w:rPr>
          <w:spacing w:val="15"/>
        </w:rPr>
        <w:t xml:space="preserve"> </w:t>
      </w:r>
      <w:r>
        <w:t>d'apparition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tel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tel</w:t>
      </w:r>
      <w:r>
        <w:rPr>
          <w:spacing w:val="15"/>
        </w:rPr>
        <w:t xml:space="preserve"> </w:t>
      </w:r>
      <w:r>
        <w:t>terme,</w:t>
      </w:r>
      <w:r>
        <w:rPr>
          <w:spacing w:val="14"/>
        </w:rPr>
        <w:t xml:space="preserve"> </w:t>
      </w:r>
      <w:r>
        <w:t>par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non</w:t>
      </w:r>
      <w:r>
        <w:rPr>
          <w:spacing w:val="16"/>
        </w:rPr>
        <w:t xml:space="preserve"> </w:t>
      </w:r>
      <w:r>
        <w:t>prise</w:t>
      </w:r>
      <w:r>
        <w:rPr>
          <w:spacing w:val="-48"/>
        </w:rPr>
        <w:t xml:space="preserve"> </w:t>
      </w:r>
      <w:r>
        <w:t>en compte « des besoins précis du groupe auquel es</w:t>
      </w:r>
      <w:r>
        <w:t>t destiné le texte » (</w:t>
      </w:r>
      <w:r>
        <w:rPr>
          <w:i/>
        </w:rPr>
        <w:t xml:space="preserve">id. </w:t>
      </w:r>
      <w:r>
        <w:t>:</w:t>
      </w:r>
      <w:r>
        <w:rPr>
          <w:spacing w:val="1"/>
        </w:rPr>
        <w:t xml:space="preserve"> </w:t>
      </w:r>
      <w:r>
        <w:t>140). En outre, la dépendance aux mémoires externes au détriment de la</w:t>
      </w:r>
      <w:r>
        <w:rPr>
          <w:spacing w:val="1"/>
        </w:rPr>
        <w:t xml:space="preserve"> </w:t>
      </w:r>
      <w:r>
        <w:t>mémoire des apprenants et leurs capacités intuitives gagnent également à</w:t>
      </w:r>
      <w:r>
        <w:rPr>
          <w:spacing w:val="1"/>
        </w:rPr>
        <w:t xml:space="preserve"> </w:t>
      </w:r>
      <w:r>
        <w:t>être envisagés en termes de vérification d'hypothèses et d'inférences. Une</w:t>
      </w:r>
      <w:r>
        <w:rPr>
          <w:spacing w:val="1"/>
        </w:rPr>
        <w:t xml:space="preserve"> </w:t>
      </w:r>
      <w:r>
        <w:t>telle vér</w:t>
      </w:r>
      <w:r>
        <w:t>ification peut donc intervenir après la compréhension globale du</w:t>
      </w:r>
      <w:r>
        <w:rPr>
          <w:spacing w:val="1"/>
        </w:rPr>
        <w:t xml:space="preserve"> </w:t>
      </w:r>
      <w:r>
        <w:t>texte ou en phase de révision. L'affirmation de Gile par rapport aux sources</w:t>
      </w:r>
      <w:r>
        <w:rPr>
          <w:spacing w:val="-47"/>
        </w:rPr>
        <w:t xml:space="preserve"> </w:t>
      </w:r>
      <w:r>
        <w:t>expertes</w:t>
      </w:r>
      <w:r>
        <w:rPr>
          <w:spacing w:val="-1"/>
        </w:rPr>
        <w:t xml:space="preserve"> </w:t>
      </w:r>
      <w:r>
        <w:t>pouvant</w:t>
      </w:r>
      <w:r>
        <w:rPr>
          <w:spacing w:val="-1"/>
        </w:rPr>
        <w:t xml:space="preserve"> </w:t>
      </w:r>
      <w:r>
        <w:t>être sollicitées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 collègue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dans ce</w:t>
      </w:r>
      <w:r>
        <w:rPr>
          <w:spacing w:val="-1"/>
        </w:rPr>
        <w:t xml:space="preserve"> </w:t>
      </w:r>
      <w:r>
        <w:t>sens</w:t>
      </w:r>
      <w:r>
        <w:rPr>
          <w:spacing w:val="-3"/>
        </w:rPr>
        <w:t xml:space="preserve"> </w:t>
      </w:r>
      <w:r>
        <w:t>:</w:t>
      </w:r>
    </w:p>
    <w:p w14:paraId="7207A3BE" w14:textId="77777777" w:rsidR="008A5969" w:rsidRDefault="004D699E">
      <w:pPr>
        <w:pStyle w:val="Corpsdetexte"/>
        <w:spacing w:before="85" w:line="360" w:lineRule="auto"/>
        <w:ind w:left="899" w:right="989"/>
      </w:pPr>
      <w:r>
        <w:t>l'accès</w:t>
      </w:r>
      <w:r>
        <w:rPr>
          <w:spacing w:val="1"/>
        </w:rPr>
        <w:t xml:space="preserve"> </w:t>
      </w:r>
      <w:r>
        <w:t>interne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rapide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information</w:t>
      </w:r>
      <w:r>
        <w:t>s</w:t>
      </w:r>
      <w:r>
        <w:rPr>
          <w:spacing w:val="1"/>
        </w:rPr>
        <w:t xml:space="preserve"> </w:t>
      </w:r>
      <w:r>
        <w:t>proprement</w:t>
      </w:r>
      <w:r>
        <w:rPr>
          <w:spacing w:val="1"/>
        </w:rPr>
        <w:t xml:space="preserve"> </w:t>
      </w:r>
      <w:r>
        <w:t>dites</w:t>
      </w:r>
      <w:r>
        <w:rPr>
          <w:spacing w:val="1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trouve chez la source humaine. Un expert interrogé réagit à la</w:t>
      </w:r>
      <w:r>
        <w:rPr>
          <w:spacing w:val="50"/>
        </w:rPr>
        <w:t xml:space="preserve"> </w:t>
      </w:r>
      <w:r>
        <w:t>vitesse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parole,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accès</w:t>
      </w:r>
      <w:r>
        <w:rPr>
          <w:spacing w:val="1"/>
        </w:rPr>
        <w:t xml:space="preserve"> </w:t>
      </w:r>
      <w:r>
        <w:t>immédiat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quasi</w:t>
      </w:r>
      <w:r>
        <w:rPr>
          <w:spacing w:val="1"/>
        </w:rPr>
        <w:t xml:space="preserve"> </w:t>
      </w:r>
      <w:r>
        <w:t>immédiat aux connaissances stockées dans sa mémoire à long terme et</w:t>
      </w:r>
      <w:r>
        <w:rPr>
          <w:spacing w:val="1"/>
        </w:rPr>
        <w:t xml:space="preserve"> </w:t>
      </w:r>
      <w:r>
        <w:t>élimine</w:t>
      </w:r>
      <w:r>
        <w:rPr>
          <w:spacing w:val="1"/>
        </w:rPr>
        <w:t xml:space="preserve"> </w:t>
      </w:r>
      <w:r>
        <w:t>d'office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réponse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éléments</w:t>
      </w:r>
      <w:r>
        <w:rPr>
          <w:spacing w:val="50"/>
        </w:rPr>
        <w:t xml:space="preserve"> </w:t>
      </w:r>
      <w:r>
        <w:t>d'information</w:t>
      </w:r>
      <w:r>
        <w:rPr>
          <w:spacing w:val="5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pertinents que le traducteur pourrait trouver dans une source textuelle</w:t>
      </w:r>
      <w:r>
        <w:rPr>
          <w:spacing w:val="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savoir</w:t>
      </w:r>
      <w:r>
        <w:rPr>
          <w:spacing w:val="-1"/>
        </w:rPr>
        <w:t xml:space="preserve"> </w:t>
      </w:r>
      <w:r>
        <w:t>s'ils</w:t>
      </w:r>
      <w:r>
        <w:rPr>
          <w:spacing w:val="-1"/>
        </w:rPr>
        <w:t xml:space="preserve"> </w:t>
      </w:r>
      <w:r>
        <w:t>correspondent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besoins.</w:t>
      </w:r>
      <w:r>
        <w:rPr>
          <w:spacing w:val="-1"/>
        </w:rPr>
        <w:t xml:space="preserve"> </w:t>
      </w:r>
      <w:r>
        <w:t>(Gile,</w:t>
      </w:r>
      <w:r>
        <w:rPr>
          <w:spacing w:val="-1"/>
        </w:rPr>
        <w:t xml:space="preserve"> </w:t>
      </w:r>
      <w:r>
        <w:t>2005 :</w:t>
      </w:r>
      <w:r>
        <w:rPr>
          <w:spacing w:val="-1"/>
        </w:rPr>
        <w:t xml:space="preserve"> </w:t>
      </w:r>
      <w:r>
        <w:t>154)</w:t>
      </w:r>
    </w:p>
    <w:p w14:paraId="2A21A19E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6741EBF5" w14:textId="77777777" w:rsidR="008A5969" w:rsidRDefault="004D699E">
      <w:pPr>
        <w:pStyle w:val="Corpsdetexte"/>
        <w:spacing w:before="126" w:line="362" w:lineRule="auto"/>
        <w:ind w:right="996"/>
      </w:pPr>
      <w:r>
        <w:t>Toutefois il est impensable d'envisager le travail de traducteur sans ces</w:t>
      </w:r>
      <w:r>
        <w:rPr>
          <w:spacing w:val="1"/>
        </w:rPr>
        <w:t xml:space="preserve"> </w:t>
      </w:r>
      <w:r>
        <w:t>précieux</w:t>
      </w:r>
      <w:r>
        <w:rPr>
          <w:spacing w:val="29"/>
        </w:rPr>
        <w:t xml:space="preserve"> </w:t>
      </w:r>
      <w:r>
        <w:t>auxiliaires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sont</w:t>
      </w:r>
      <w:r>
        <w:rPr>
          <w:spacing w:val="30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dictionnaires,</w:t>
      </w:r>
      <w:r>
        <w:rPr>
          <w:spacing w:val="30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encyclopédies,</w:t>
      </w:r>
      <w:r>
        <w:rPr>
          <w:spacing w:val="30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plus</w:t>
      </w:r>
    </w:p>
    <w:p w14:paraId="670613BB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F2FE531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actuellement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mémoires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parallèles.</w:t>
      </w:r>
      <w:r>
        <w:rPr>
          <w:spacing w:val="1"/>
        </w:rPr>
        <w:t xml:space="preserve"> </w:t>
      </w:r>
      <w:r>
        <w:t>Reste</w:t>
      </w:r>
      <w:r>
        <w:rPr>
          <w:spacing w:val="50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définir de façon plus fine les modalités d'usage des sources et instruments</w:t>
      </w:r>
      <w:r>
        <w:rPr>
          <w:spacing w:val="1"/>
        </w:rPr>
        <w:t xml:space="preserve"> </w:t>
      </w:r>
      <w:r>
        <w:t>documentaires. La plupart des auteurs s'accordent à relever l'importance</w:t>
      </w:r>
      <w:r>
        <w:rPr>
          <w:spacing w:val="1"/>
        </w:rPr>
        <w:t xml:space="preserve"> </w:t>
      </w:r>
      <w:r>
        <w:t>d'une compétence traductionnelle liée à ces outils, mais approfondissent</w:t>
      </w:r>
      <w:r>
        <w:rPr>
          <w:spacing w:val="1"/>
        </w:rPr>
        <w:t xml:space="preserve"> </w:t>
      </w:r>
      <w:r>
        <w:t>rarement les différents usages (vé</w:t>
      </w:r>
      <w:r>
        <w:t>rifier le sens d'un mot en langue cible, ses</w:t>
      </w:r>
      <w:r>
        <w:rPr>
          <w:spacing w:val="-47"/>
        </w:rPr>
        <w:t xml:space="preserve"> </w:t>
      </w:r>
      <w:r>
        <w:t>nuances sémantiques en langue source, chercher le sens d'un mot</w:t>
      </w:r>
      <w:r>
        <w:rPr>
          <w:spacing w:val="50"/>
        </w:rPr>
        <w:t xml:space="preserve"> </w:t>
      </w:r>
      <w:r>
        <w:t>que l'on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connaît</w:t>
      </w:r>
      <w:r>
        <w:rPr>
          <w:spacing w:val="1"/>
        </w:rPr>
        <w:t xml:space="preserve"> </w:t>
      </w:r>
      <w:r>
        <w:t>pas,</w:t>
      </w:r>
      <w:r>
        <w:rPr>
          <w:spacing w:val="1"/>
        </w:rPr>
        <w:t xml:space="preserve"> </w:t>
      </w:r>
      <w:r>
        <w:t>éclairer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contexte,</w:t>
      </w:r>
      <w:r>
        <w:rPr>
          <w:spacing w:val="1"/>
        </w:rPr>
        <w:t xml:space="preserve"> </w:t>
      </w:r>
      <w:r>
        <w:t>résoudre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problème spécifique de traduction, chercher un synonyme pour éviter une</w:t>
      </w:r>
      <w:r>
        <w:rPr>
          <w:spacing w:val="1"/>
        </w:rPr>
        <w:t xml:space="preserve"> </w:t>
      </w:r>
      <w:r>
        <w:t>répétition en phase de ré-expression...) et ne précisent pas les modalités</w:t>
      </w:r>
      <w:r>
        <w:rPr>
          <w:spacing w:val="1"/>
        </w:rPr>
        <w:t xml:space="preserve"> </w:t>
      </w:r>
      <w:r>
        <w:t>d'accès à la documentation durant l'ensemble du processus de traduction.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souvent,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Plassard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revêtent une consonance prescriptive et ne rendent pas compte du lien entre</w:t>
      </w:r>
      <w:r>
        <w:rPr>
          <w:spacing w:val="-47"/>
        </w:rPr>
        <w:t xml:space="preserve"> </w:t>
      </w:r>
      <w:r>
        <w:t>recherche</w:t>
      </w:r>
      <w:r>
        <w:rPr>
          <w:spacing w:val="-2"/>
        </w:rPr>
        <w:t xml:space="preserve"> </w:t>
      </w:r>
      <w:r>
        <w:t>documentaire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compréhension-restitution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sens.</w:t>
      </w:r>
    </w:p>
    <w:p w14:paraId="1B787719" w14:textId="77777777" w:rsidR="008A5969" w:rsidRDefault="004D699E">
      <w:pPr>
        <w:pStyle w:val="Corpsdetexte"/>
        <w:spacing w:before="86" w:line="360" w:lineRule="auto"/>
        <w:ind w:right="990"/>
      </w:pPr>
      <w:r>
        <w:t>Avant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procéder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l'examen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qu'élément constitutif du processus traduct</w:t>
      </w:r>
      <w:r>
        <w:t>ionnel, il convient de cerner la</w:t>
      </w:r>
      <w:r>
        <w:rPr>
          <w:spacing w:val="1"/>
        </w:rPr>
        <w:t xml:space="preserve"> </w:t>
      </w:r>
      <w:r>
        <w:t>nature et la caractéristique des sources sur lesquelles le traducteur peut</w:t>
      </w:r>
      <w:r>
        <w:rPr>
          <w:spacing w:val="1"/>
        </w:rPr>
        <w:t xml:space="preserve"> </w:t>
      </w:r>
      <w:r>
        <w:t>s'appuyer. Comme Durieux (2005), Gile (2005) insiste davantage pour la</w:t>
      </w:r>
      <w:r>
        <w:rPr>
          <w:spacing w:val="1"/>
        </w:rPr>
        <w:t xml:space="preserve"> </w:t>
      </w:r>
      <w:r>
        <w:t xml:space="preserve">traduction technique sur « l'importance de connaissances </w:t>
      </w:r>
      <w:r>
        <w:rPr>
          <w:i/>
        </w:rPr>
        <w:t>ad hoc » (</w:t>
      </w:r>
      <w:r>
        <w:t>Gile,</w:t>
      </w:r>
      <w:r>
        <w:rPr>
          <w:spacing w:val="1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:136-137</w:t>
      </w:r>
      <w:r>
        <w:rPr>
          <w:i/>
        </w:rPr>
        <w:t>).</w:t>
      </w:r>
      <w:r>
        <w:rPr>
          <w:i/>
          <w:spacing w:val="17"/>
        </w:rPr>
        <w:t xml:space="preserve"> </w:t>
      </w:r>
      <w:r>
        <w:t>Selon</w:t>
      </w:r>
      <w:r>
        <w:rPr>
          <w:spacing w:val="18"/>
        </w:rPr>
        <w:t xml:space="preserve"> </w:t>
      </w:r>
      <w:r>
        <w:t>lui,</w:t>
      </w:r>
      <w:r>
        <w:rPr>
          <w:spacing w:val="18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soin</w:t>
      </w:r>
      <w:r>
        <w:rPr>
          <w:spacing w:val="18"/>
        </w:rPr>
        <w:t xml:space="preserve"> </w:t>
      </w:r>
      <w:r>
        <w:t>apporté</w:t>
      </w:r>
      <w:r>
        <w:rPr>
          <w:spacing w:val="18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l'acquisition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recherche</w:t>
      </w:r>
      <w:r>
        <w:rPr>
          <w:spacing w:val="-48"/>
        </w:rPr>
        <w:t xml:space="preserve"> </w:t>
      </w:r>
      <w:r>
        <w:t>de ces connaissances se manifeste dans le temps passé par les traducteurs à</w:t>
      </w:r>
      <w:r>
        <w:rPr>
          <w:spacing w:val="1"/>
        </w:rPr>
        <w:t xml:space="preserve"> </w:t>
      </w:r>
      <w:r>
        <w:t>puiser</w:t>
      </w:r>
      <w:r>
        <w:rPr>
          <w:spacing w:val="1"/>
        </w:rPr>
        <w:t xml:space="preserve"> </w:t>
      </w:r>
      <w:r>
        <w:t>l'information</w:t>
      </w:r>
      <w:r>
        <w:rPr>
          <w:spacing w:val="1"/>
        </w:rPr>
        <w:t xml:space="preserve"> </w:t>
      </w:r>
      <w:r>
        <w:t>manquante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sources.</w:t>
      </w:r>
      <w:r>
        <w:rPr>
          <w:spacing w:val="1"/>
        </w:rPr>
        <w:t xml:space="preserve"> </w:t>
      </w:r>
      <w:r>
        <w:t>S'ils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parviennent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trouver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informations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adaptés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contexte donné, les traducteurs peuvent être conduits, selon Gile (2005 :</w:t>
      </w:r>
      <w:r>
        <w:rPr>
          <w:spacing w:val="1"/>
        </w:rPr>
        <w:t xml:space="preserve"> </w:t>
      </w:r>
      <w:r>
        <w:t>137),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commettre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sens.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manière</w:t>
      </w:r>
      <w:r>
        <w:rPr>
          <w:spacing w:val="1"/>
        </w:rPr>
        <w:t xml:space="preserve"> </w:t>
      </w:r>
      <w:r>
        <w:t>générale,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connaissances linguistiques et extralinguistiques sont difficiles à diss</w:t>
      </w:r>
      <w:r>
        <w:t>ocier</w:t>
      </w:r>
      <w:r>
        <w:rPr>
          <w:spacing w:val="1"/>
        </w:rPr>
        <w:t xml:space="preserve"> </w:t>
      </w:r>
      <w:r>
        <w:t>nettement,</w:t>
      </w:r>
      <w:r>
        <w:rPr>
          <w:spacing w:val="25"/>
        </w:rPr>
        <w:t xml:space="preserve"> </w:t>
      </w:r>
      <w:r>
        <w:t>surtout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ce</w:t>
      </w:r>
      <w:r>
        <w:rPr>
          <w:spacing w:val="25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concerne</w:t>
      </w:r>
      <w:r>
        <w:rPr>
          <w:spacing w:val="25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données</w:t>
      </w:r>
      <w:r>
        <w:rPr>
          <w:spacing w:val="25"/>
        </w:rPr>
        <w:t xml:space="preserve"> </w:t>
      </w:r>
      <w:r>
        <w:t>situationnelles,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n'est</w:t>
      </w:r>
      <w:r>
        <w:rPr>
          <w:spacing w:val="-47"/>
        </w:rPr>
        <w:t xml:space="preserve"> </w:t>
      </w:r>
      <w:r>
        <w:t>pas inutile, selon Gile, de distinguer les connaissances linguistiques 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encyclopédiques,</w:t>
      </w:r>
      <w:r>
        <w:rPr>
          <w:spacing w:val="1"/>
        </w:rPr>
        <w:t xml:space="preserve"> </w:t>
      </w:r>
      <w:r>
        <w:t>liées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définissent</w:t>
      </w:r>
      <w:r>
        <w:rPr>
          <w:spacing w:val="48"/>
        </w:rPr>
        <w:t xml:space="preserve"> </w:t>
      </w:r>
      <w:r>
        <w:t>ainsi</w:t>
      </w:r>
      <w:r>
        <w:rPr>
          <w:spacing w:val="47"/>
        </w:rPr>
        <w:t xml:space="preserve"> </w:t>
      </w:r>
      <w:r>
        <w:t>deux</w:t>
      </w:r>
      <w:r>
        <w:rPr>
          <w:spacing w:val="48"/>
        </w:rPr>
        <w:t xml:space="preserve"> </w:t>
      </w:r>
      <w:r>
        <w:t>types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besoins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documentation</w:t>
      </w:r>
      <w:r>
        <w:rPr>
          <w:spacing w:val="48"/>
        </w:rPr>
        <w:t xml:space="preserve"> </w:t>
      </w:r>
      <w:r>
        <w:t>pouvant</w:t>
      </w:r>
      <w:r>
        <w:rPr>
          <w:spacing w:val="47"/>
        </w:rPr>
        <w:t xml:space="preserve"> </w:t>
      </w:r>
      <w:r>
        <w:t>être</w:t>
      </w:r>
    </w:p>
    <w:p w14:paraId="777DBBF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D9FFFCB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satisfaits par des types spécifiques de sources documentaires (Gile, 2005 :</w:t>
      </w:r>
      <w:r>
        <w:rPr>
          <w:spacing w:val="1"/>
        </w:rPr>
        <w:t xml:space="preserve"> </w:t>
      </w:r>
      <w:r>
        <w:t>108) tels que les dictionnaires, faisant du reste l'objet d'études spécifiques</w:t>
      </w:r>
      <w:r>
        <w:rPr>
          <w:spacing w:val="1"/>
        </w:rPr>
        <w:t xml:space="preserve"> </w:t>
      </w:r>
      <w:r>
        <w:t>(Anderman, 1998 : 42-44), d'une disc</w:t>
      </w:r>
      <w:r>
        <w:t>ipline en soi, la dictionnairique, prise</w:t>
      </w:r>
      <w:r>
        <w:rPr>
          <w:spacing w:val="1"/>
        </w:rPr>
        <w:t xml:space="preserve"> </w:t>
      </w:r>
      <w:r>
        <w:t>en compte dans la plupart des ouvrages de synthèse en traductologie dont</w:t>
      </w:r>
      <w:r>
        <w:rPr>
          <w:spacing w:val="1"/>
        </w:rPr>
        <w:t xml:space="preserve"> </w:t>
      </w:r>
      <w:r>
        <w:t>celui de Guidère</w:t>
      </w:r>
      <w:r>
        <w:rPr>
          <w:spacing w:val="51"/>
        </w:rPr>
        <w:t xml:space="preserve"> </w:t>
      </w:r>
      <w:r>
        <w:t>(2010 : 136, 140-144). Nous verrons ce point plus en</w:t>
      </w:r>
      <w:r>
        <w:rPr>
          <w:spacing w:val="1"/>
        </w:rPr>
        <w:t xml:space="preserve"> </w:t>
      </w:r>
      <w:r>
        <w:t>détail dans la partie consacrée aux technologies, partant du constat que</w:t>
      </w:r>
      <w:r>
        <w:t xml:space="preserve"> le</w:t>
      </w:r>
      <w:r>
        <w:rPr>
          <w:spacing w:val="1"/>
        </w:rPr>
        <w:t xml:space="preserve"> </w:t>
      </w:r>
      <w:r>
        <w:t>recours aux dictionnaires classiques en version papier, s'il reste usité chez</w:t>
      </w:r>
      <w:r>
        <w:rPr>
          <w:spacing w:val="1"/>
        </w:rPr>
        <w:t xml:space="preserve"> </w:t>
      </w:r>
      <w:r>
        <w:t>les traducteurs et apprenti-traducteurs, tend à tomber en désuétude, compte</w:t>
      </w:r>
      <w:r>
        <w:rPr>
          <w:spacing w:val="1"/>
        </w:rPr>
        <w:t xml:space="preserve"> </w:t>
      </w:r>
      <w:r>
        <w:t>tenu de la gratuité et de l'offre gratuite, souvent de qualité correcte, des</w:t>
      </w:r>
      <w:r>
        <w:rPr>
          <w:spacing w:val="1"/>
        </w:rPr>
        <w:t xml:space="preserve"> </w:t>
      </w:r>
      <w:r>
        <w:t>dictionnaires disponi</w:t>
      </w:r>
      <w:r>
        <w:t>bles sur Internet. Pour l'heure, nous nous intéressons</w:t>
      </w:r>
      <w:r>
        <w:rPr>
          <w:spacing w:val="1"/>
        </w:rPr>
        <w:t xml:space="preserve"> </w:t>
      </w:r>
      <w:r>
        <w:t>plus globalement à l'ensemble des sources documentaires pour lesquelles</w:t>
      </w:r>
      <w:r>
        <w:rPr>
          <w:spacing w:val="1"/>
        </w:rPr>
        <w:t xml:space="preserve"> </w:t>
      </w:r>
      <w:r>
        <w:t>Gile</w:t>
      </w:r>
      <w:r>
        <w:rPr>
          <w:spacing w:val="-1"/>
        </w:rPr>
        <w:t xml:space="preserve"> </w:t>
      </w:r>
      <w:r>
        <w:t>(2005</w:t>
      </w:r>
      <w:r>
        <w:rPr>
          <w:spacing w:val="-1"/>
        </w:rPr>
        <w:t xml:space="preserve"> </w:t>
      </w:r>
      <w:r>
        <w:t>: 144-166),</w:t>
      </w:r>
      <w:r>
        <w:rPr>
          <w:spacing w:val="-1"/>
        </w:rPr>
        <w:t xml:space="preserve"> </w:t>
      </w:r>
      <w:r>
        <w:t>propose</w:t>
      </w:r>
      <w:r>
        <w:rPr>
          <w:spacing w:val="-1"/>
        </w:rPr>
        <w:t xml:space="preserve"> </w:t>
      </w:r>
      <w:r>
        <w:t>la classification</w:t>
      </w:r>
      <w:r>
        <w:rPr>
          <w:spacing w:val="-1"/>
        </w:rPr>
        <w:t xml:space="preserve"> </w:t>
      </w:r>
      <w:r>
        <w:t>suivante</w:t>
      </w:r>
      <w:r>
        <w:rPr>
          <w:spacing w:val="-2"/>
        </w:rPr>
        <w:t xml:space="preserve"> </w:t>
      </w:r>
      <w:r>
        <w:t>:</w:t>
      </w:r>
    </w:p>
    <w:p w14:paraId="6E24D04E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194" w:line="346" w:lineRule="exact"/>
        <w:ind w:right="994"/>
        <w:jc w:val="both"/>
        <w:rPr>
          <w:rFonts w:ascii="Lucida Sans Unicode" w:hAnsi="Lucida Sans Unicode"/>
          <w:sz w:val="20"/>
        </w:rPr>
      </w:pPr>
      <w:r>
        <w:rPr>
          <w:sz w:val="20"/>
        </w:rPr>
        <w:t>Les sources textuelles terminologiques : sous cette catégorie,</w:t>
      </w:r>
      <w:r>
        <w:rPr>
          <w:spacing w:val="1"/>
          <w:sz w:val="20"/>
        </w:rPr>
        <w:t xml:space="preserve"> </w:t>
      </w:r>
      <w:r>
        <w:rPr>
          <w:sz w:val="20"/>
        </w:rPr>
        <w:t>Gile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>2005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144).</w:t>
      </w:r>
      <w:r>
        <w:rPr>
          <w:spacing w:val="1"/>
          <w:sz w:val="20"/>
        </w:rPr>
        <w:t xml:space="preserve"> </w:t>
      </w:r>
      <w:r>
        <w:rPr>
          <w:sz w:val="20"/>
        </w:rPr>
        <w:t>place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glossaires,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dictionnaires</w:t>
      </w:r>
      <w:r>
        <w:rPr>
          <w:spacing w:val="1"/>
          <w:sz w:val="20"/>
        </w:rPr>
        <w:t xml:space="preserve"> </w:t>
      </w:r>
      <w:r>
        <w:rPr>
          <w:sz w:val="20"/>
        </w:rPr>
        <w:t>unilingues,</w:t>
      </w:r>
      <w:r>
        <w:rPr>
          <w:spacing w:val="1"/>
          <w:sz w:val="20"/>
        </w:rPr>
        <w:t xml:space="preserve"> </w:t>
      </w:r>
      <w:r>
        <w:rPr>
          <w:sz w:val="20"/>
        </w:rPr>
        <w:t>bilingues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multilingues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bases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données</w:t>
      </w:r>
      <w:r>
        <w:rPr>
          <w:spacing w:val="-2"/>
          <w:sz w:val="20"/>
        </w:rPr>
        <w:t xml:space="preserve"> </w:t>
      </w:r>
      <w:r>
        <w:rPr>
          <w:sz w:val="20"/>
        </w:rPr>
        <w:t>terminologiques.</w:t>
      </w:r>
    </w:p>
    <w:p w14:paraId="15583E12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54"/>
        <w:jc w:val="both"/>
        <w:rPr>
          <w:rFonts w:ascii="Lucida Sans Unicode" w:hAnsi="Lucida Sans Unicode"/>
          <w:sz w:val="20"/>
        </w:rPr>
      </w:pPr>
      <w:r>
        <w:rPr>
          <w:sz w:val="20"/>
        </w:rPr>
        <w:t>Les</w:t>
      </w:r>
      <w:r>
        <w:rPr>
          <w:spacing w:val="10"/>
          <w:sz w:val="20"/>
        </w:rPr>
        <w:t xml:space="preserve"> </w:t>
      </w:r>
      <w:r>
        <w:rPr>
          <w:sz w:val="20"/>
        </w:rPr>
        <w:t>sources</w:t>
      </w:r>
      <w:r>
        <w:rPr>
          <w:spacing w:val="11"/>
          <w:sz w:val="20"/>
        </w:rPr>
        <w:t xml:space="preserve"> </w:t>
      </w:r>
      <w:r>
        <w:rPr>
          <w:sz w:val="20"/>
        </w:rPr>
        <w:t>textuelles</w:t>
      </w:r>
      <w:r>
        <w:rPr>
          <w:spacing w:val="10"/>
          <w:sz w:val="20"/>
        </w:rPr>
        <w:t xml:space="preserve"> </w:t>
      </w:r>
      <w:r>
        <w:rPr>
          <w:sz w:val="20"/>
        </w:rPr>
        <w:t>non</w:t>
      </w:r>
      <w:r>
        <w:rPr>
          <w:spacing w:val="11"/>
          <w:sz w:val="20"/>
        </w:rPr>
        <w:t xml:space="preserve"> </w:t>
      </w:r>
      <w:r>
        <w:rPr>
          <w:sz w:val="20"/>
        </w:rPr>
        <w:t>terminologiques</w:t>
      </w:r>
      <w:r>
        <w:rPr>
          <w:spacing w:val="10"/>
          <w:sz w:val="20"/>
        </w:rPr>
        <w:t xml:space="preserve"> </w:t>
      </w:r>
      <w:r>
        <w:rPr>
          <w:sz w:val="20"/>
        </w:rPr>
        <w:t>sont</w:t>
      </w:r>
      <w:r>
        <w:rPr>
          <w:spacing w:val="11"/>
          <w:sz w:val="20"/>
        </w:rPr>
        <w:t xml:space="preserve"> </w:t>
      </w:r>
      <w:r>
        <w:rPr>
          <w:sz w:val="20"/>
        </w:rPr>
        <w:t>quant</w:t>
      </w:r>
      <w:r>
        <w:rPr>
          <w:spacing w:val="10"/>
          <w:sz w:val="20"/>
        </w:rPr>
        <w:t xml:space="preserve"> </w:t>
      </w:r>
      <w:r>
        <w:rPr>
          <w:sz w:val="20"/>
        </w:rPr>
        <w:t>à</w:t>
      </w:r>
      <w:r>
        <w:rPr>
          <w:spacing w:val="11"/>
          <w:sz w:val="20"/>
        </w:rPr>
        <w:t xml:space="preserve"> </w:t>
      </w:r>
      <w:r>
        <w:rPr>
          <w:sz w:val="20"/>
        </w:rPr>
        <w:t>elles</w:t>
      </w:r>
      <w:r>
        <w:rPr>
          <w:spacing w:val="10"/>
          <w:sz w:val="20"/>
        </w:rPr>
        <w:t xml:space="preserve"> </w:t>
      </w:r>
      <w:r>
        <w:rPr>
          <w:sz w:val="20"/>
        </w:rPr>
        <w:t>«</w:t>
      </w:r>
      <w:r>
        <w:rPr>
          <w:spacing w:val="22"/>
          <w:sz w:val="20"/>
        </w:rPr>
        <w:t xml:space="preserve"> </w:t>
      </w:r>
      <w:r>
        <w:rPr>
          <w:sz w:val="20"/>
        </w:rPr>
        <w:t>tous</w:t>
      </w:r>
    </w:p>
    <w:p w14:paraId="7551E438" w14:textId="77777777" w:rsidR="008A5969" w:rsidRDefault="004D699E">
      <w:pPr>
        <w:pStyle w:val="Corpsdetexte"/>
        <w:spacing w:before="72" w:line="360" w:lineRule="auto"/>
        <w:ind w:left="1089" w:right="992"/>
      </w:pPr>
      <w:r>
        <w:t>les autres textes dont on peut tirer des informations utiles pour les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scientifiques,</w:t>
      </w:r>
      <w:r>
        <w:rPr>
          <w:spacing w:val="1"/>
        </w:rPr>
        <w:t xml:space="preserve"> </w:t>
      </w:r>
      <w:r>
        <w:t>traités,</w:t>
      </w:r>
      <w:r>
        <w:rPr>
          <w:spacing w:val="1"/>
        </w:rPr>
        <w:t xml:space="preserve"> </w:t>
      </w:r>
      <w:r>
        <w:t>livres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vulgarisation,</w:t>
      </w:r>
      <w:r>
        <w:rPr>
          <w:spacing w:val="-47"/>
        </w:rPr>
        <w:t xml:space="preserve"> </w:t>
      </w:r>
      <w:r>
        <w:t>descriptifs</w:t>
      </w:r>
      <w:r>
        <w:rPr>
          <w:spacing w:val="1"/>
        </w:rPr>
        <w:t xml:space="preserve"> </w:t>
      </w:r>
      <w:r>
        <w:t>techniques,</w:t>
      </w:r>
      <w:r>
        <w:rPr>
          <w:spacing w:val="1"/>
        </w:rPr>
        <w:t xml:space="preserve"> </w:t>
      </w:r>
      <w:r>
        <w:t>publicités,</w:t>
      </w:r>
      <w:r>
        <w:rPr>
          <w:spacing w:val="1"/>
        </w:rPr>
        <w:t xml:space="preserve"> </w:t>
      </w:r>
      <w:r>
        <w:t>récits,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périodiques,</w:t>
      </w:r>
      <w:r>
        <w:rPr>
          <w:spacing w:val="1"/>
        </w:rPr>
        <w:t xml:space="preserve"> </w:t>
      </w:r>
      <w:r>
        <w:t>contrats,</w:t>
      </w:r>
      <w:r>
        <w:rPr>
          <w:spacing w:val="-1"/>
        </w:rPr>
        <w:t xml:space="preserve"> </w:t>
      </w:r>
      <w:r>
        <w:t>textes</w:t>
      </w:r>
      <w:r>
        <w:rPr>
          <w:spacing w:val="-1"/>
        </w:rPr>
        <w:t xml:space="preserve"> </w:t>
      </w:r>
      <w:r>
        <w:t>juridiques etc...</w:t>
      </w:r>
      <w:r>
        <w:rPr>
          <w:spacing w:val="-1"/>
        </w:rPr>
        <w:t xml:space="preserve"> </w:t>
      </w:r>
      <w:r>
        <w:t>» (Gile,</w:t>
      </w:r>
      <w:r>
        <w:rPr>
          <w:spacing w:val="-1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: 144).</w:t>
      </w:r>
    </w:p>
    <w:p w14:paraId="61AD3493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line="292" w:lineRule="auto"/>
        <w:ind w:right="990"/>
        <w:jc w:val="both"/>
        <w:rPr>
          <w:rFonts w:ascii="Lucida Sans Unicode" w:hAnsi="Lucida Sans Unicode"/>
          <w:sz w:val="20"/>
        </w:rPr>
      </w:pP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sources</w:t>
      </w:r>
      <w:r>
        <w:rPr>
          <w:spacing w:val="1"/>
          <w:sz w:val="20"/>
        </w:rPr>
        <w:t xml:space="preserve"> </w:t>
      </w:r>
      <w:r>
        <w:rPr>
          <w:sz w:val="20"/>
        </w:rPr>
        <w:t>humaines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correspondent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toute</w:t>
      </w:r>
      <w:r>
        <w:rPr>
          <w:spacing w:val="1"/>
          <w:sz w:val="20"/>
        </w:rPr>
        <w:t xml:space="preserve"> </w:t>
      </w:r>
      <w:r>
        <w:rPr>
          <w:sz w:val="20"/>
        </w:rPr>
        <w:t>personne</w:t>
      </w:r>
      <w:r>
        <w:rPr>
          <w:spacing w:val="1"/>
          <w:sz w:val="20"/>
        </w:rPr>
        <w:t xml:space="preserve"> </w:t>
      </w:r>
      <w:r>
        <w:rPr>
          <w:sz w:val="20"/>
        </w:rPr>
        <w:t>pouvant</w:t>
      </w:r>
      <w:r>
        <w:rPr>
          <w:spacing w:val="1"/>
          <w:sz w:val="20"/>
        </w:rPr>
        <w:t xml:space="preserve"> </w:t>
      </w:r>
      <w:r>
        <w:rPr>
          <w:sz w:val="20"/>
        </w:rPr>
        <w:t>éclairer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traducteur</w:t>
      </w:r>
      <w:r>
        <w:rPr>
          <w:spacing w:val="1"/>
          <w:sz w:val="20"/>
        </w:rPr>
        <w:t xml:space="preserve"> </w:t>
      </w:r>
      <w:r>
        <w:rPr>
          <w:sz w:val="20"/>
        </w:rPr>
        <w:t>sur la compréhension</w:t>
      </w:r>
      <w:r>
        <w:rPr>
          <w:spacing w:val="-1"/>
          <w:sz w:val="20"/>
        </w:rPr>
        <w:t xml:space="preserve"> </w:t>
      </w:r>
      <w:r>
        <w:rPr>
          <w:sz w:val="20"/>
        </w:rPr>
        <w:t>d'un</w:t>
      </w:r>
      <w:r>
        <w:rPr>
          <w:spacing w:val="1"/>
          <w:sz w:val="20"/>
        </w:rPr>
        <w:t xml:space="preserve"> </w:t>
      </w:r>
      <w:r>
        <w:rPr>
          <w:sz w:val="20"/>
        </w:rPr>
        <w:t>texte</w:t>
      </w:r>
      <w:r>
        <w:rPr>
          <w:spacing w:val="-1"/>
          <w:sz w:val="20"/>
        </w:rPr>
        <w:t xml:space="preserve"> </w:t>
      </w:r>
      <w:r>
        <w:rPr>
          <w:sz w:val="20"/>
        </w:rPr>
        <w:t>à traduire ou de</w:t>
      </w:r>
    </w:p>
    <w:p w14:paraId="4CC6CB89" w14:textId="77777777" w:rsidR="008A5969" w:rsidRDefault="004D699E">
      <w:pPr>
        <w:pStyle w:val="Corpsdetexte"/>
        <w:spacing w:before="63" w:line="360" w:lineRule="auto"/>
        <w:ind w:left="1089" w:right="989"/>
      </w:pPr>
      <w:r>
        <w:t>sa reformulation en langue étrangère. Il peut s'agir d'un collègue plus</w:t>
      </w:r>
      <w:r>
        <w:rPr>
          <w:spacing w:val="-47"/>
        </w:rPr>
        <w:t xml:space="preserve"> </w:t>
      </w:r>
      <w:r>
        <w:t>expérimenté,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locuteur</w:t>
      </w:r>
      <w:r>
        <w:rPr>
          <w:spacing w:val="1"/>
        </w:rPr>
        <w:t xml:space="preserve"> </w:t>
      </w:r>
      <w:r>
        <w:t>natif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</w:t>
      </w:r>
      <w:r>
        <w:rPr>
          <w:spacing w:val="50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d'arrivée, d'un spécialiste du domaine visé par la traduction. Nous</w:t>
      </w:r>
      <w:r>
        <w:rPr>
          <w:spacing w:val="1"/>
        </w:rPr>
        <w:t xml:space="preserve"> </w:t>
      </w:r>
      <w:r>
        <w:t>ajoutons que dans un cadre pédagogique l'enseignant, le</w:t>
      </w:r>
      <w:r>
        <w:t>s pairs plus</w:t>
      </w:r>
      <w:r>
        <w:rPr>
          <w:spacing w:val="1"/>
        </w:rPr>
        <w:t xml:space="preserve"> </w:t>
      </w:r>
      <w:r>
        <w:t>avancés dans la formation, peuvent entrer dans cette catégorie. Il faut</w:t>
      </w:r>
      <w:r>
        <w:rPr>
          <w:spacing w:val="-47"/>
        </w:rPr>
        <w:t xml:space="preserve"> </w:t>
      </w:r>
      <w:r>
        <w:t>également</w:t>
      </w:r>
      <w:r>
        <w:rPr>
          <w:spacing w:val="44"/>
        </w:rPr>
        <w:t xml:space="preserve"> </w:t>
      </w:r>
      <w:r>
        <w:t>souligner</w:t>
      </w:r>
      <w:r>
        <w:rPr>
          <w:spacing w:val="45"/>
        </w:rPr>
        <w:t xml:space="preserve"> </w:t>
      </w:r>
      <w:r>
        <w:t>l'existence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forums</w:t>
      </w:r>
      <w:r>
        <w:rPr>
          <w:spacing w:val="45"/>
        </w:rPr>
        <w:t xml:space="preserve"> </w:t>
      </w:r>
      <w:r>
        <w:t>professionnels</w:t>
      </w:r>
    </w:p>
    <w:p w14:paraId="017B225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BE0EF5E" w14:textId="77777777" w:rsidR="008A5969" w:rsidRDefault="004D699E">
      <w:pPr>
        <w:pStyle w:val="Corpsdetexte"/>
        <w:spacing w:before="73" w:line="362" w:lineRule="auto"/>
        <w:ind w:left="1089" w:right="993"/>
      </w:pPr>
      <w:r>
        <w:lastRenderedPageBreak/>
        <w:t>multilingues tels que la communauté Proz, qui peuvent fournir une</w:t>
      </w:r>
      <w:r>
        <w:rPr>
          <w:spacing w:val="1"/>
        </w:rPr>
        <w:t xml:space="preserve"> </w:t>
      </w:r>
      <w:r>
        <w:t>aide</w:t>
      </w:r>
      <w:r>
        <w:rPr>
          <w:spacing w:val="-1"/>
        </w:rPr>
        <w:t xml:space="preserve"> </w:t>
      </w:r>
      <w:r>
        <w:t>occasionnelle.</w:t>
      </w:r>
    </w:p>
    <w:p w14:paraId="2F4BD6D9" w14:textId="77777777" w:rsidR="008A5969" w:rsidRDefault="004D699E">
      <w:pPr>
        <w:pStyle w:val="Corpsdetexte"/>
        <w:spacing w:before="139" w:line="360" w:lineRule="auto"/>
        <w:ind w:right="989"/>
      </w:pPr>
      <w:r>
        <w:t>Toutefois, en ce qui concerne les sources humaines, la position d'apprenti</w:t>
      </w:r>
      <w:r>
        <w:rPr>
          <w:spacing w:val="1"/>
        </w:rPr>
        <w:t xml:space="preserve"> </w:t>
      </w:r>
      <w:r>
        <w:t>traducteur ne facilite</w:t>
      </w:r>
      <w:r>
        <w:rPr>
          <w:spacing w:val="1"/>
        </w:rPr>
        <w:t xml:space="preserve"> </w:t>
      </w:r>
      <w:r>
        <w:t>peut-être pas a priori</w:t>
      </w:r>
      <w:r>
        <w:rPr>
          <w:spacing w:val="1"/>
        </w:rPr>
        <w:t xml:space="preserve"> </w:t>
      </w:r>
      <w:r>
        <w:t>la communication</w:t>
      </w:r>
      <w:r>
        <w:rPr>
          <w:spacing w:val="1"/>
        </w:rPr>
        <w:t xml:space="preserve"> </w:t>
      </w:r>
      <w:r>
        <w:t>avec ces</w:t>
      </w:r>
      <w:r>
        <w:rPr>
          <w:spacing w:val="1"/>
        </w:rPr>
        <w:t xml:space="preserve"> </w:t>
      </w:r>
      <w:r>
        <w:t>experts linguistiques ou experts du contenu, souvent contraints, par leur</w:t>
      </w:r>
      <w:r>
        <w:rPr>
          <w:spacing w:val="1"/>
        </w:rPr>
        <w:t xml:space="preserve"> </w:t>
      </w:r>
      <w:r>
        <w:t xml:space="preserve">charge de travail à </w:t>
      </w:r>
      <w:r>
        <w:t>une disponibilité restreinte. Dans un cadre</w:t>
      </w:r>
      <w:r>
        <w:rPr>
          <w:spacing w:val="50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les sources humaines sont souvent moins connues des étudiants que les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terminologiques,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auxiliaire</w:t>
      </w:r>
      <w:r>
        <w:rPr>
          <w:spacing w:val="1"/>
        </w:rPr>
        <w:t xml:space="preserve"> </w:t>
      </w:r>
      <w:r>
        <w:t>couramment</w:t>
      </w:r>
      <w:r>
        <w:rPr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étudiants.</w:t>
      </w:r>
      <w:r>
        <w:rPr>
          <w:spacing w:val="1"/>
        </w:rPr>
        <w:t xml:space="preserve"> </w:t>
      </w:r>
      <w:r>
        <w:t>Gile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«</w:t>
      </w:r>
      <w:r>
        <w:rPr>
          <w:spacing w:val="51"/>
        </w:rPr>
        <w:t xml:space="preserve"> </w:t>
      </w:r>
      <w:r>
        <w:t>l</w:t>
      </w:r>
      <w:r>
        <w:t>a</w:t>
      </w:r>
      <w:r>
        <w:rPr>
          <w:spacing w:val="1"/>
        </w:rPr>
        <w:t xml:space="preserve"> </w:t>
      </w:r>
      <w:r>
        <w:t>consultation du dictionnaire bilingue est un réflexe acquis à la suite d'un</w:t>
      </w:r>
      <w:r>
        <w:rPr>
          <w:spacing w:val="1"/>
        </w:rPr>
        <w:t xml:space="preserve"> </w:t>
      </w:r>
      <w:r>
        <w:t>long conditionnement au fil des études de langues étrangères dès l'école »</w:t>
      </w:r>
      <w:r>
        <w:rPr>
          <w:spacing w:val="1"/>
        </w:rPr>
        <w:t xml:space="preserve"> </w:t>
      </w:r>
      <w:r>
        <w:t>Gile</w:t>
      </w:r>
      <w:r>
        <w:rPr>
          <w:spacing w:val="1"/>
        </w:rPr>
        <w:t xml:space="preserve"> </w:t>
      </w:r>
      <w:r>
        <w:t>(2005:</w:t>
      </w:r>
      <w:r>
        <w:rPr>
          <w:spacing w:val="1"/>
        </w:rPr>
        <w:t xml:space="preserve"> </w:t>
      </w:r>
      <w:r>
        <w:t>160).</w:t>
      </w:r>
      <w:r>
        <w:rPr>
          <w:spacing w:val="1"/>
        </w:rPr>
        <w:t xml:space="preserve"> </w:t>
      </w:r>
      <w:r>
        <w:t>Pourtant,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l'affirme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loin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comparant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potentielle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sources</w:t>
      </w:r>
      <w:r>
        <w:rPr>
          <w:spacing w:val="50"/>
        </w:rPr>
        <w:t xml:space="preserve"> </w:t>
      </w:r>
      <w:r>
        <w:t>« les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terminologiques</w:t>
      </w:r>
      <w:r>
        <w:rPr>
          <w:spacing w:val="1"/>
        </w:rPr>
        <w:t xml:space="preserve"> </w:t>
      </w:r>
      <w:r>
        <w:t>bilingues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nécessairement</w:t>
      </w:r>
      <w:r>
        <w:rPr>
          <w:spacing w:val="5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meilleures »</w:t>
      </w:r>
      <w:r>
        <w:rPr>
          <w:spacing w:val="1"/>
        </w:rPr>
        <w:t xml:space="preserve"> </w:t>
      </w:r>
      <w:r>
        <w:t>(Gile,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159),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finesse.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sources humaines, aujourd'hui plus accessibles avec le développement des</w:t>
      </w:r>
      <w:r>
        <w:rPr>
          <w:spacing w:val="1"/>
        </w:rPr>
        <w:t xml:space="preserve"> </w:t>
      </w:r>
      <w:r>
        <w:t>communautés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traductive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beaucoup plus fines et fiables que les sources textuelles, qu'il s'agisse de</w:t>
      </w:r>
      <w:r>
        <w:rPr>
          <w:spacing w:val="1"/>
        </w:rPr>
        <w:t xml:space="preserve"> </w:t>
      </w:r>
      <w:r>
        <w:t>connaissances extralinguistiques sur un domaine d'activité déterminé, ou de</w:t>
      </w:r>
      <w:r>
        <w:rPr>
          <w:spacing w:val="-47"/>
        </w:rPr>
        <w:t xml:space="preserve"> </w:t>
      </w:r>
      <w:r>
        <w:t>compétence linguistique, surtout si la personne s</w:t>
      </w:r>
      <w:r>
        <w:t>ollicitée est native pour la</w:t>
      </w:r>
      <w:r>
        <w:rPr>
          <w:spacing w:val="1"/>
        </w:rPr>
        <w:t xml:space="preserve"> </w:t>
      </w:r>
      <w:r>
        <w:t>langue cible correspondante et/ou qu'elle est qualifiée (ce qui est vérifiable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diplômes, l'expérience</w:t>
      </w:r>
      <w:r>
        <w:rPr>
          <w:spacing w:val="-1"/>
        </w:rPr>
        <w:t xml:space="preserve"> </w:t>
      </w:r>
      <w:r>
        <w:t>et l'affiliation</w:t>
      </w:r>
      <w:r>
        <w:rPr>
          <w:spacing w:val="-1"/>
        </w:rPr>
        <w:t xml:space="preserve"> </w:t>
      </w:r>
      <w:r>
        <w:t>professionnelle).</w:t>
      </w:r>
    </w:p>
    <w:p w14:paraId="0B7DFEDA" w14:textId="77777777" w:rsidR="008A5969" w:rsidRDefault="004D699E">
      <w:pPr>
        <w:pStyle w:val="Corpsdetexte"/>
        <w:spacing w:before="88" w:line="360" w:lineRule="auto"/>
        <w:ind w:right="989"/>
      </w:pPr>
      <w:r>
        <w:t>En ce qui concerne justement les paramètres de choix, notons que l'accès</w:t>
      </w:r>
      <w:r>
        <w:rPr>
          <w:spacing w:val="1"/>
        </w:rPr>
        <w:t xml:space="preserve"> </w:t>
      </w:r>
      <w:r>
        <w:t>externe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facilité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quantité</w:t>
      </w:r>
      <w:r>
        <w:rPr>
          <w:spacing w:val="1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une</w:t>
      </w:r>
      <w:r>
        <w:rPr>
          <w:spacing w:val="50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variété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terminologiques</w:t>
      </w:r>
      <w:r>
        <w:rPr>
          <w:spacing w:val="1"/>
        </w:rPr>
        <w:t xml:space="preserve"> </w:t>
      </w:r>
      <w:r>
        <w:t>fiables</w:t>
      </w:r>
      <w:r>
        <w:rPr>
          <w:spacing w:val="1"/>
        </w:rPr>
        <w:t xml:space="preserve"> </w:t>
      </w:r>
      <w:r>
        <w:t>accessibles</w:t>
      </w:r>
      <w:r>
        <w:rPr>
          <w:spacing w:val="1"/>
        </w:rPr>
        <w:t xml:space="preserve"> </w:t>
      </w:r>
      <w:r>
        <w:t>gratuitement, tels que le site du Centre National de Ressources</w:t>
      </w:r>
      <w:r>
        <w:rPr>
          <w:spacing w:val="50"/>
        </w:rPr>
        <w:t xml:space="preserve"> </w:t>
      </w:r>
      <w:r>
        <w:t>Textuelles</w:t>
      </w:r>
      <w:r>
        <w:rPr>
          <w:spacing w:val="1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Lexicales</w:t>
      </w:r>
      <w:r>
        <w:rPr>
          <w:vertAlign w:val="superscript"/>
        </w:rPr>
        <w:t>28</w:t>
      </w:r>
      <w:r>
        <w:t>,</w:t>
      </w:r>
      <w:r>
        <w:rPr>
          <w:spacing w:val="32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Trésor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Langue</w:t>
      </w:r>
      <w:r>
        <w:rPr>
          <w:spacing w:val="33"/>
        </w:rPr>
        <w:t xml:space="preserve"> </w:t>
      </w:r>
      <w:r>
        <w:t>Française</w:t>
      </w:r>
      <w:r>
        <w:rPr>
          <w:spacing w:val="32"/>
        </w:rPr>
        <w:t xml:space="preserve"> </w:t>
      </w:r>
      <w:r>
        <w:t>Inf</w:t>
      </w:r>
      <w:r>
        <w:t>ormatisé</w:t>
      </w:r>
      <w:r>
        <w:rPr>
          <w:vertAlign w:val="superscript"/>
        </w:rPr>
        <w:t>29</w:t>
      </w:r>
      <w:r>
        <w:rPr>
          <w:spacing w:val="33"/>
        </w:rPr>
        <w:t xml:space="preserve"> </w:t>
      </w:r>
      <w:r>
        <w:t>tous</w:t>
      </w:r>
      <w:r>
        <w:rPr>
          <w:spacing w:val="32"/>
        </w:rPr>
        <w:t xml:space="preserve"> </w:t>
      </w:r>
      <w:r>
        <w:t>deux</w:t>
      </w:r>
    </w:p>
    <w:p w14:paraId="7BA6B7A0" w14:textId="77777777" w:rsidR="008A5969" w:rsidRDefault="004D699E">
      <w:pPr>
        <w:pStyle w:val="Corpsdetexte"/>
        <w:ind w:left="0"/>
        <w:jc w:val="left"/>
        <w:rPr>
          <w:sz w:val="14"/>
        </w:rPr>
      </w:pPr>
      <w:r>
        <w:pict w14:anchorId="7D06D62B">
          <v:rect id="_x0000_s2079" alt="" style="position:absolute;margin-left:60.75pt;margin-top:10.05pt;width:102.85pt;height:.35pt;z-index:-1571328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5DF6B70" w14:textId="77777777" w:rsidR="008A5969" w:rsidRDefault="004D699E">
      <w:pPr>
        <w:spacing w:before="50"/>
        <w:ind w:left="575"/>
        <w:rPr>
          <w:sz w:val="15"/>
        </w:rPr>
      </w:pPr>
      <w:r>
        <w:rPr>
          <w:w w:val="105"/>
          <w:sz w:val="15"/>
          <w:vertAlign w:val="superscript"/>
        </w:rPr>
        <w:t>28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internet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cet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outil multifonction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(synonymie,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morphologie,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concordances...)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la</w:t>
      </w:r>
    </w:p>
    <w:p w14:paraId="27297A56" w14:textId="77777777" w:rsidR="008A5969" w:rsidRDefault="008A5969">
      <w:pPr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D46F620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réalisés</w:t>
      </w:r>
      <w:r>
        <w:rPr>
          <w:spacing w:val="13"/>
        </w:rPr>
        <w:t xml:space="preserve"> </w:t>
      </w:r>
      <w:r>
        <w:t>par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CNRS</w:t>
      </w:r>
      <w:r>
        <w:rPr>
          <w:spacing w:val="14"/>
        </w:rPr>
        <w:t xml:space="preserve"> </w:t>
      </w:r>
      <w:r>
        <w:t>(Centre</w:t>
      </w:r>
      <w:r>
        <w:rPr>
          <w:spacing w:val="13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Recherche</w:t>
      </w:r>
      <w:r>
        <w:rPr>
          <w:spacing w:val="14"/>
        </w:rPr>
        <w:t xml:space="preserve"> </w:t>
      </w:r>
      <w:r>
        <w:t>Scientifique)</w:t>
      </w:r>
      <w:r>
        <w:rPr>
          <w:spacing w:val="13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bien</w:t>
      </w:r>
      <w:r>
        <w:rPr>
          <w:spacing w:val="-47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dictionnaire</w:t>
      </w:r>
      <w:r>
        <w:rPr>
          <w:spacing w:val="1"/>
        </w:rPr>
        <w:t xml:space="preserve"> </w:t>
      </w:r>
      <w:r>
        <w:t>Larousse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</w:t>
      </w:r>
      <w:r>
        <w:rPr>
          <w:vertAlign w:val="superscript"/>
        </w:rPr>
        <w:t>30</w:t>
      </w:r>
      <w:r>
        <w:t>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supplémentaires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terminologiques</w:t>
      </w:r>
      <w:r>
        <w:rPr>
          <w:spacing w:val="1"/>
        </w:rPr>
        <w:t xml:space="preserve"> </w:t>
      </w:r>
      <w:r>
        <w:t>informatisées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d'abonnements</w:t>
      </w:r>
      <w:r>
        <w:rPr>
          <w:spacing w:val="1"/>
        </w:rPr>
        <w:t xml:space="preserve"> </w:t>
      </w:r>
      <w:r>
        <w:t>payés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l'Université. En ce qui concerne plus particulièrement les indicateurs de</w:t>
      </w:r>
      <w:r>
        <w:rPr>
          <w:spacing w:val="1"/>
        </w:rPr>
        <w:t xml:space="preserve"> </w:t>
      </w:r>
      <w:r>
        <w:t>fiabilité des sources, même si l'on limite la palette de choix à des sites</w:t>
      </w:r>
      <w:r>
        <w:rPr>
          <w:spacing w:val="1"/>
        </w:rPr>
        <w:t xml:space="preserve"> </w:t>
      </w:r>
      <w:r>
        <w:t>clairement</w:t>
      </w:r>
      <w:r>
        <w:rPr>
          <w:spacing w:val="1"/>
        </w:rPr>
        <w:t xml:space="preserve"> </w:t>
      </w:r>
      <w:r>
        <w:t>identifiés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nationale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internationale,</w:t>
      </w:r>
      <w:r>
        <w:rPr>
          <w:spacing w:val="1"/>
        </w:rPr>
        <w:t xml:space="preserve"> </w:t>
      </w:r>
      <w:r>
        <w:t>d'associations</w:t>
      </w:r>
      <w:r>
        <w:rPr>
          <w:spacing w:val="1"/>
        </w:rPr>
        <w:t xml:space="preserve"> </w:t>
      </w:r>
      <w:r>
        <w:t>certifi</w:t>
      </w:r>
      <w:r>
        <w:t>ées,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couverture</w:t>
      </w:r>
      <w:r>
        <w:rPr>
          <w:spacing w:val="1"/>
        </w:rPr>
        <w:t xml:space="preserve"> </w:t>
      </w:r>
      <w:r>
        <w:t>(quantité</w:t>
      </w:r>
      <w:r>
        <w:rPr>
          <w:spacing w:val="1"/>
        </w:rPr>
        <w:t xml:space="preserve"> </w:t>
      </w:r>
      <w:r>
        <w:t>potentielle),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fiabilité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assurés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documentaires en ligne qu'elles soient terminologiques ou non. Il est alors</w:t>
      </w:r>
      <w:r>
        <w:rPr>
          <w:spacing w:val="1"/>
        </w:rPr>
        <w:t xml:space="preserve"> </w:t>
      </w:r>
      <w:r>
        <w:t>pertinent de porter à l'attention des étudiants des indices révélateurs de</w:t>
      </w:r>
      <w:r>
        <w:rPr>
          <w:spacing w:val="1"/>
        </w:rPr>
        <w:t xml:space="preserve"> </w:t>
      </w:r>
      <w:r>
        <w:t>f</w:t>
      </w:r>
      <w:r>
        <w:t>iabilité tels que l'adresse du site (les suffixes .org, .eu, .fr mais aussi les</w:t>
      </w:r>
      <w:r>
        <w:rPr>
          <w:spacing w:val="1"/>
        </w:rPr>
        <w:t xml:space="preserve"> </w:t>
      </w:r>
      <w:r>
        <w:t>sigles et la dénomination des organisations présentes sur les pages d'accueil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sites,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sobriété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l'absence</w:t>
      </w:r>
      <w:r>
        <w:rPr>
          <w:spacing w:val="1"/>
        </w:rPr>
        <w:t xml:space="preserve"> </w:t>
      </w:r>
      <w:r>
        <w:t>d'annonces</w:t>
      </w:r>
      <w:r>
        <w:rPr>
          <w:spacing w:val="1"/>
        </w:rPr>
        <w:t xml:space="preserve"> </w:t>
      </w:r>
      <w:r>
        <w:t>commerciales).</w:t>
      </w:r>
      <w:r>
        <w:rPr>
          <w:spacing w:val="14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date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publication,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donc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vérification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termes</w:t>
      </w:r>
      <w:r>
        <w:rPr>
          <w:spacing w:val="-48"/>
        </w:rPr>
        <w:t xml:space="preserve"> </w:t>
      </w:r>
      <w:r>
        <w:t>de degré d'actualité (âge de la source) sont aujourd'hui le plus souvent</w:t>
      </w:r>
      <w:r>
        <w:rPr>
          <w:spacing w:val="1"/>
        </w:rPr>
        <w:t xml:space="preserve"> </w:t>
      </w:r>
      <w:r>
        <w:t>visibles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filtrables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revanche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finesse,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l'authenticité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plus</w:t>
      </w:r>
      <w:r>
        <w:rPr>
          <w:spacing w:val="51"/>
        </w:rPr>
        <w:t xml:space="preserve"> </w:t>
      </w:r>
      <w:r>
        <w:t>difficilement</w:t>
      </w:r>
      <w:r>
        <w:rPr>
          <w:spacing w:val="1"/>
        </w:rPr>
        <w:t xml:space="preserve"> </w:t>
      </w:r>
      <w:r>
        <w:t>mesurabl</w:t>
      </w:r>
      <w:r>
        <w:t>es/évaluables.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correspondance</w:t>
      </w:r>
      <w:r>
        <w:rPr>
          <w:spacing w:val="-47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celle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indicateurs</w:t>
      </w:r>
      <w:r>
        <w:rPr>
          <w:spacing w:val="16"/>
        </w:rPr>
        <w:t xml:space="preserve"> </w:t>
      </w:r>
      <w:r>
        <w:t>permettent</w:t>
      </w:r>
      <w:r>
        <w:rPr>
          <w:spacing w:val="16"/>
        </w:rPr>
        <w:t xml:space="preserve"> </w:t>
      </w:r>
      <w:r>
        <w:t>également</w:t>
      </w:r>
      <w:r>
        <w:rPr>
          <w:spacing w:val="17"/>
        </w:rPr>
        <w:t xml:space="preserve"> </w:t>
      </w:r>
      <w:r>
        <w:t>d'évaluer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fiabilité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source</w:t>
      </w:r>
      <w:r>
        <w:rPr>
          <w:spacing w:val="17"/>
        </w:rPr>
        <w:t xml:space="preserve"> </w:t>
      </w:r>
      <w:r>
        <w:t>qui</w:t>
      </w:r>
      <w:r>
        <w:rPr>
          <w:spacing w:val="16"/>
        </w:rPr>
        <w:t xml:space="preserve"> </w:t>
      </w:r>
      <w:r>
        <w:t>est</w:t>
      </w:r>
      <w:r>
        <w:rPr>
          <w:spacing w:val="-48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paramètre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plus</w:t>
      </w:r>
      <w:r>
        <w:rPr>
          <w:spacing w:val="13"/>
        </w:rPr>
        <w:t xml:space="preserve"> </w:t>
      </w:r>
      <w:r>
        <w:t>important.</w:t>
      </w:r>
      <w:r>
        <w:rPr>
          <w:spacing w:val="13"/>
        </w:rPr>
        <w:t xml:space="preserve"> </w:t>
      </w:r>
      <w:r>
        <w:t>Pour</w:t>
      </w:r>
      <w:r>
        <w:rPr>
          <w:spacing w:val="13"/>
        </w:rPr>
        <w:t xml:space="preserve"> </w:t>
      </w:r>
      <w:r>
        <w:t>l'instant,</w:t>
      </w:r>
      <w:r>
        <w:rPr>
          <w:spacing w:val="13"/>
        </w:rPr>
        <w:t xml:space="preserve"> </w:t>
      </w:r>
      <w:r>
        <w:t>dans</w:t>
      </w:r>
      <w:r>
        <w:rPr>
          <w:spacing w:val="13"/>
        </w:rPr>
        <w:t xml:space="preserve"> </w:t>
      </w:r>
      <w:r>
        <w:t>notre</w:t>
      </w:r>
      <w:r>
        <w:rPr>
          <w:spacing w:val="13"/>
        </w:rPr>
        <w:t xml:space="preserve"> </w:t>
      </w:r>
      <w:r>
        <w:t>cadre</w:t>
      </w:r>
      <w:r>
        <w:rPr>
          <w:spacing w:val="12"/>
        </w:rPr>
        <w:t xml:space="preserve"> </w:t>
      </w:r>
      <w:r>
        <w:t>d'initiation,</w:t>
      </w:r>
      <w:r>
        <w:rPr>
          <w:spacing w:val="-47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paramètres</w:t>
      </w:r>
      <w:r>
        <w:rPr>
          <w:spacing w:val="1"/>
        </w:rPr>
        <w:t xml:space="preserve"> </w:t>
      </w:r>
      <w:r>
        <w:t>d'accès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applicables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professionnelle</w:t>
      </w:r>
      <w:r>
        <w:rPr>
          <w:spacing w:val="17"/>
        </w:rPr>
        <w:t xml:space="preserve"> </w:t>
      </w:r>
      <w:r>
        <w:t>(rapport</w:t>
      </w:r>
      <w:r>
        <w:rPr>
          <w:spacing w:val="17"/>
        </w:rPr>
        <w:t xml:space="preserve"> </w:t>
      </w:r>
      <w:r>
        <w:t>entre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coût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ressource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rapidité</w:t>
      </w:r>
      <w:r>
        <w:rPr>
          <w:spacing w:val="17"/>
        </w:rPr>
        <w:t xml:space="preserve"> </w:t>
      </w:r>
      <w:r>
        <w:t>d'accès</w:t>
      </w:r>
    </w:p>
    <w:p w14:paraId="265D355E" w14:textId="77777777" w:rsidR="008A5969" w:rsidRDefault="004D699E">
      <w:pPr>
        <w:pStyle w:val="Corpsdetexte"/>
        <w:spacing w:before="1"/>
        <w:ind w:left="0"/>
        <w:jc w:val="left"/>
        <w:rPr>
          <w:sz w:val="14"/>
        </w:rPr>
      </w:pPr>
      <w:r>
        <w:pict w14:anchorId="323C5BF9">
          <v:rect id="_x0000_s2078" alt="" style="position:absolute;margin-left:60.75pt;margin-top:10.1pt;width:303.45pt;height:.35pt;z-index:-1571276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0D527D8" w14:textId="77777777" w:rsidR="008A5969" w:rsidRDefault="004D699E">
      <w:pPr>
        <w:spacing w:before="50"/>
        <w:ind w:left="575"/>
        <w:jc w:val="both"/>
        <w:rPr>
          <w:sz w:val="15"/>
        </w:rPr>
      </w:pPr>
      <w:r>
        <w:rPr>
          <w:w w:val="105"/>
          <w:sz w:val="15"/>
        </w:rPr>
        <w:t>suivante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7"/>
          <w:w w:val="105"/>
          <w:sz w:val="15"/>
        </w:rPr>
        <w:t xml:space="preserve"> </w:t>
      </w:r>
      <w:hyperlink r:id="rId21">
        <w:r>
          <w:rPr>
            <w:color w:val="30296A"/>
            <w:w w:val="105"/>
            <w:sz w:val="15"/>
            <w:u w:val="single" w:color="30296A"/>
          </w:rPr>
          <w:t>http://www.cnrtl.fr/</w:t>
        </w:r>
      </w:hyperlink>
    </w:p>
    <w:p w14:paraId="6C667B5B" w14:textId="77777777" w:rsidR="008A5969" w:rsidRDefault="004D699E">
      <w:pPr>
        <w:spacing w:before="9" w:line="249" w:lineRule="auto"/>
        <w:ind w:left="575" w:right="995"/>
        <w:jc w:val="both"/>
        <w:rPr>
          <w:sz w:val="15"/>
        </w:rPr>
      </w:pPr>
      <w:r>
        <w:rPr>
          <w:w w:val="105"/>
          <w:sz w:val="15"/>
          <w:vertAlign w:val="superscript"/>
        </w:rPr>
        <w:t>29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TLFI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(Trésor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Langue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Française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Informatisé)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dictionnaire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électronique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conçu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réalisé par le CNRS (Centre National de la Recherche Scientifique). Il peut être consulté 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3"/>
          <w:w w:val="105"/>
          <w:sz w:val="15"/>
        </w:rPr>
        <w:t xml:space="preserve"> </w:t>
      </w:r>
      <w:hyperlink r:id="rId22">
        <w:r>
          <w:rPr>
            <w:color w:val="30296A"/>
            <w:w w:val="105"/>
            <w:sz w:val="15"/>
            <w:u w:val="single" w:color="30296A"/>
          </w:rPr>
          <w:t>http://atilf.atilf.fr/</w:t>
        </w:r>
      </w:hyperlink>
    </w:p>
    <w:p w14:paraId="329755DC" w14:textId="77777777" w:rsidR="008A5969" w:rsidRDefault="004D699E">
      <w:pPr>
        <w:spacing w:before="4" w:line="252" w:lineRule="auto"/>
        <w:ind w:left="575" w:right="991"/>
        <w:jc w:val="both"/>
        <w:rPr>
          <w:sz w:val="15"/>
        </w:rPr>
      </w:pPr>
      <w:r>
        <w:rPr>
          <w:w w:val="105"/>
          <w:sz w:val="15"/>
          <w:vertAlign w:val="superscript"/>
        </w:rPr>
        <w:t>30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Ce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dictionnaire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bilingue,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plus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essentiel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fournir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aide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>ponctuelle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aux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étudia</w:t>
      </w:r>
      <w:r>
        <w:rPr>
          <w:w w:val="105"/>
          <w:sz w:val="15"/>
        </w:rPr>
        <w:t>nts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entrées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lexicales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simples.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L'outil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n'est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revanche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adapté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recherche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terminologique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cadre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spécialisées.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version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italien-français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dictionnaire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accessible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page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37"/>
          <w:w w:val="105"/>
          <w:sz w:val="15"/>
        </w:rPr>
        <w:t xml:space="preserve"> </w:t>
      </w:r>
      <w:hyperlink r:id="rId23">
        <w:r>
          <w:rPr>
            <w:color w:val="30296A"/>
            <w:w w:val="105"/>
            <w:sz w:val="15"/>
            <w:u w:val="single" w:color="30296A"/>
          </w:rPr>
          <w:t>http://www.larousse.fr/dictionnaires/italien-francais</w:t>
        </w:r>
      </w:hyperlink>
    </w:p>
    <w:p w14:paraId="72C59FE0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293551B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aux informations voulues dans la source), il n'en demeure pas moins qu'ils</w:t>
      </w:r>
      <w:r>
        <w:rPr>
          <w:spacing w:val="1"/>
        </w:rPr>
        <w:t xml:space="preserve"> </w:t>
      </w:r>
      <w:r>
        <w:t>font écho à la notion de coût cognitif</w:t>
      </w:r>
      <w:r>
        <w:t xml:space="preserve"> : le temps d'utilisation de la source</w:t>
      </w:r>
      <w:r>
        <w:rPr>
          <w:spacing w:val="1"/>
        </w:rPr>
        <w:t xml:space="preserve"> </w:t>
      </w:r>
      <w:r>
        <w:t>variable selon sa praticabilité ou sa pénibilité (temps d'exploration de la</w:t>
      </w:r>
      <w:r>
        <w:rPr>
          <w:spacing w:val="1"/>
        </w:rPr>
        <w:t xml:space="preserve"> </w:t>
      </w:r>
      <w:r>
        <w:t>source, charge cognitive impliquée et fatigue conséquente) ne doit pas être</w:t>
      </w:r>
      <w:r>
        <w:rPr>
          <w:spacing w:val="1"/>
        </w:rPr>
        <w:t xml:space="preserve"> </w:t>
      </w:r>
      <w:r>
        <w:t>pénalisant et faire perdre un temps précieux pouvant être consacr</w:t>
      </w:r>
      <w:r>
        <w:t>é à la</w:t>
      </w:r>
      <w:r>
        <w:rPr>
          <w:spacing w:val="1"/>
        </w:rPr>
        <w:t xml:space="preserve"> </w:t>
      </w:r>
      <w:r>
        <w:t>rédaction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révision.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valable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professionnel en termes de perte de revenu (Gile, 2005 : 146), mais aussi</w:t>
      </w:r>
      <w:r>
        <w:rPr>
          <w:spacing w:val="1"/>
        </w:rPr>
        <w:t xml:space="preserve"> </w:t>
      </w:r>
      <w:r>
        <w:t>tout simplement en termes de rendement entre effort d'utilisation de la</w:t>
      </w:r>
      <w:r>
        <w:rPr>
          <w:spacing w:val="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et résultat obtenu.</w:t>
      </w:r>
    </w:p>
    <w:p w14:paraId="0934A2B0" w14:textId="77777777" w:rsidR="008A5969" w:rsidRDefault="004D699E">
      <w:pPr>
        <w:pStyle w:val="Corpsdetexte"/>
        <w:spacing w:before="88" w:line="360" w:lineRule="auto"/>
        <w:ind w:right="989"/>
      </w:pPr>
      <w:r>
        <w:t>D'une manière générale, la catégorisation des sources établie par Gile nous</w:t>
      </w:r>
      <w:r>
        <w:rPr>
          <w:spacing w:val="1"/>
        </w:rPr>
        <w:t xml:space="preserve"> </w:t>
      </w:r>
      <w:r>
        <w:t>semble fournir un cadre suffisamment exhaustif et précis pour guider les</w:t>
      </w:r>
      <w:r>
        <w:rPr>
          <w:spacing w:val="1"/>
        </w:rPr>
        <w:t xml:space="preserve"> </w:t>
      </w:r>
      <w:r>
        <w:t>étudiant</w:t>
      </w:r>
      <w:r>
        <w:t>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besoin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documentation.</w:t>
      </w:r>
      <w:r>
        <w:rPr>
          <w:spacing w:val="50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cartographier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repérer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 gagnent à être intégrés à la démarche d'enseignement, c'est à</w:t>
      </w:r>
      <w:r>
        <w:rPr>
          <w:spacing w:val="1"/>
        </w:rPr>
        <w:t xml:space="preserve"> </w:t>
      </w:r>
      <w:r>
        <w:t>dire à une sensibilisation ou familiarisation, au fur e</w:t>
      </w:r>
      <w:r>
        <w:t>t à mesure des textes</w:t>
      </w:r>
      <w:r>
        <w:rPr>
          <w:spacing w:val="1"/>
        </w:rPr>
        <w:t xml:space="preserve"> </w:t>
      </w:r>
      <w:r>
        <w:t>traduits pour l'entraînement, aux méthodes de recherche documentaire et</w:t>
      </w:r>
      <w:r>
        <w:rPr>
          <w:spacing w:val="1"/>
        </w:rPr>
        <w:t xml:space="preserve"> </w:t>
      </w:r>
      <w:r>
        <w:t>d'exploitation de la documentation. Il s'agit donc de mettre en œuvre un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progressif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ressources,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qu'une</w:t>
      </w:r>
      <w:r>
        <w:rPr>
          <w:spacing w:val="1"/>
        </w:rPr>
        <w:t xml:space="preserve"> </w:t>
      </w:r>
      <w:r>
        <w:t xml:space="preserve">familiarisation aux </w:t>
      </w:r>
      <w:r>
        <w:t>aspects éthiques (signalement des sources). Il n'est pas</w:t>
      </w:r>
      <w:r>
        <w:rPr>
          <w:spacing w:val="1"/>
        </w:rPr>
        <w:t xml:space="preserve"> </w:t>
      </w:r>
      <w:r>
        <w:t>inutile non plus de présenter la recherche documentaire aux étudiants non</w:t>
      </w:r>
      <w:r>
        <w:rPr>
          <w:spacing w:val="1"/>
        </w:rPr>
        <w:t xml:space="preserve"> </w:t>
      </w:r>
      <w:r>
        <w:t>seulement comme une pratique purement instrumentale mais comme une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curiosité</w:t>
      </w:r>
      <w:r>
        <w:rPr>
          <w:spacing w:val="1"/>
        </w:rPr>
        <w:t xml:space="preserve"> </w:t>
      </w:r>
      <w:r>
        <w:t>intellectuelle</w:t>
      </w:r>
      <w:r>
        <w:rPr>
          <w:spacing w:val="1"/>
        </w:rPr>
        <w:t xml:space="preserve"> </w:t>
      </w:r>
      <w:r>
        <w:t>allant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réflexe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consulter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compenser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lacune.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somme,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préférable de présenter la documentation aux étudiants comme une pratique</w:t>
      </w:r>
      <w:r>
        <w:rPr>
          <w:spacing w:val="-47"/>
        </w:rPr>
        <w:t xml:space="preserve"> </w:t>
      </w:r>
      <w:r>
        <w:t>raisonnée</w:t>
      </w:r>
      <w:r>
        <w:rPr>
          <w:spacing w:val="1"/>
        </w:rPr>
        <w:t xml:space="preserve"> </w:t>
      </w:r>
      <w:r>
        <w:t>fondée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vérification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obtenus par la recherche do</w:t>
      </w:r>
      <w:r>
        <w:t>cumentaire, et d'autre part sur la plurimodalité</w:t>
      </w:r>
      <w:r>
        <w:rPr>
          <w:spacing w:val="1"/>
        </w:rPr>
        <w:t xml:space="preserve"> </w:t>
      </w:r>
      <w:r>
        <w:t>des outils de recherche, l'adaptation des outils à des besoins spécifiques.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l'idéal,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pourraient</w:t>
      </w:r>
      <w:r>
        <w:rPr>
          <w:spacing w:val="1"/>
        </w:rPr>
        <w:t xml:space="preserve"> </w:t>
      </w:r>
      <w:r>
        <w:t>faire</w:t>
      </w:r>
      <w:r>
        <w:rPr>
          <w:spacing w:val="-47"/>
        </w:rPr>
        <w:t xml:space="preserve"> </w:t>
      </w:r>
      <w:r>
        <w:t>l'objet</w:t>
      </w:r>
      <w:r>
        <w:rPr>
          <w:spacing w:val="33"/>
        </w:rPr>
        <w:t xml:space="preserve"> </w:t>
      </w:r>
      <w:r>
        <w:t>d'unités</w:t>
      </w:r>
      <w:r>
        <w:rPr>
          <w:spacing w:val="33"/>
        </w:rPr>
        <w:t xml:space="preserve"> </w:t>
      </w:r>
      <w:r>
        <w:t>d'enseignement</w:t>
      </w:r>
      <w:r>
        <w:rPr>
          <w:spacing w:val="34"/>
        </w:rPr>
        <w:t xml:space="preserve"> </w:t>
      </w:r>
      <w:r>
        <w:t>prévoyant</w:t>
      </w:r>
      <w:r>
        <w:rPr>
          <w:spacing w:val="33"/>
        </w:rPr>
        <w:t xml:space="preserve"> </w:t>
      </w:r>
      <w:r>
        <w:t>une</w:t>
      </w:r>
      <w:r>
        <w:rPr>
          <w:spacing w:val="34"/>
        </w:rPr>
        <w:t xml:space="preserve"> </w:t>
      </w:r>
      <w:r>
        <w:t>progression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travaux</w:t>
      </w:r>
    </w:p>
    <w:p w14:paraId="4351DE0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6C087B1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pratiques pour chacun des outils de recherche (dictionnaires monolingues,</w:t>
      </w:r>
      <w:r>
        <w:rPr>
          <w:spacing w:val="1"/>
        </w:rPr>
        <w:t xml:space="preserve"> </w:t>
      </w:r>
      <w:r>
        <w:t>dictionnaires</w:t>
      </w:r>
      <w:r>
        <w:rPr>
          <w:spacing w:val="1"/>
        </w:rPr>
        <w:t xml:space="preserve"> </w:t>
      </w:r>
      <w:r>
        <w:t>bilingues,</w:t>
      </w:r>
      <w:r>
        <w:rPr>
          <w:spacing w:val="1"/>
        </w:rPr>
        <w:t xml:space="preserve"> </w:t>
      </w:r>
      <w:r>
        <w:t>glossaires</w:t>
      </w:r>
      <w:r>
        <w:rPr>
          <w:spacing w:val="1"/>
        </w:rPr>
        <w:t xml:space="preserve"> </w:t>
      </w:r>
      <w:r>
        <w:t>spécialisés,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humaines,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parallèles) et ce, dès les trois premières années du cursus universitaire e</w:t>
      </w:r>
      <w:r>
        <w:t>n</w:t>
      </w:r>
      <w:r>
        <w:rPr>
          <w:spacing w:val="1"/>
        </w:rPr>
        <w:t xml:space="preserve"> </w:t>
      </w:r>
      <w:r>
        <w:t>traduction. La recherche documentaire constitue un aspect capital de la</w:t>
      </w:r>
      <w:r>
        <w:rPr>
          <w:spacing w:val="1"/>
        </w:rPr>
        <w:t xml:space="preserve"> </w:t>
      </w:r>
      <w:r>
        <w:t>formation qui dépasse de loin la seule compensation des lacunes et s'inscrit</w:t>
      </w:r>
      <w:r>
        <w:rPr>
          <w:spacing w:val="1"/>
        </w:rPr>
        <w:t xml:space="preserve"> </w:t>
      </w:r>
      <w:r>
        <w:t>dans une perspective cognitive et humaniste beaucoup plus vaste. En effet,</w:t>
      </w:r>
      <w:r>
        <w:rPr>
          <w:spacing w:val="1"/>
        </w:rPr>
        <w:t xml:space="preserve"> </w:t>
      </w:r>
      <w:r>
        <w:t>ce que Durieux souligne pour l</w:t>
      </w:r>
      <w:r>
        <w:t>a traduction technique dans sa situation</w:t>
      </w:r>
      <w:r>
        <w:rPr>
          <w:spacing w:val="1"/>
        </w:rPr>
        <w:t xml:space="preserve"> </w:t>
      </w:r>
      <w:r>
        <w:t>d'enseignement nous paraît tout à fait valable en tant que principe pour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contextes :</w:t>
      </w:r>
      <w:r>
        <w:rPr>
          <w:spacing w:val="1"/>
        </w:rPr>
        <w:t xml:space="preserve"> </w:t>
      </w:r>
      <w:r>
        <w:t>« L'exploitation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doit</w:t>
      </w:r>
      <w:r>
        <w:rPr>
          <w:spacing w:val="7"/>
        </w:rPr>
        <w:t xml:space="preserve"> </w:t>
      </w:r>
      <w:r>
        <w:t>permettre</w:t>
      </w:r>
    </w:p>
    <w:p w14:paraId="13226B84" w14:textId="77777777" w:rsidR="008A5969" w:rsidRDefault="004D699E">
      <w:pPr>
        <w:pStyle w:val="Corpsdetexte"/>
        <w:spacing w:before="2" w:line="360" w:lineRule="auto"/>
        <w:ind w:right="989"/>
      </w:pPr>
      <w:r>
        <w:t>«non seulement de comprendre de quoi on parle, mais aussi de savoir</w:t>
      </w:r>
      <w:r>
        <w:rPr>
          <w:spacing w:val="1"/>
        </w:rPr>
        <w:t xml:space="preserve"> </w:t>
      </w:r>
      <w:r>
        <w:t>c</w:t>
      </w:r>
      <w:r>
        <w:t>omment on en parle ». (Durieux, 1988 : 69). Au niveau du travail de</w:t>
      </w:r>
      <w:r>
        <w:rPr>
          <w:spacing w:val="1"/>
        </w:rPr>
        <w:t xml:space="preserve"> </w:t>
      </w:r>
      <w:r>
        <w:t>l'enseignant, il peut ainsi être profitable de choisir les textes en fonction 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potentialité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d'utiliser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instruments adaptés à un besoin ciblé</w:t>
      </w:r>
      <w:r>
        <w:t xml:space="preserve"> de vérification. Nous distinguons</w:t>
      </w:r>
      <w:r>
        <w:rPr>
          <w:spacing w:val="1"/>
        </w:rPr>
        <w:t xml:space="preserve"> </w:t>
      </w:r>
      <w:r>
        <w:t>plusieurs besoins et plusieurs objectifs de recherche documentaire dans le</w:t>
      </w:r>
      <w:r>
        <w:rPr>
          <w:spacing w:val="1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de la traduction</w:t>
      </w:r>
      <w:r>
        <w:rPr>
          <w:spacing w:val="-1"/>
        </w:rPr>
        <w:t xml:space="preserve"> </w:t>
      </w:r>
      <w:r>
        <w:t>en langue étrangère</w:t>
      </w:r>
      <w:r>
        <w:rPr>
          <w:spacing w:val="-1"/>
        </w:rPr>
        <w:t xml:space="preserve"> </w:t>
      </w:r>
      <w:r>
        <w:t>:</w:t>
      </w:r>
    </w:p>
    <w:p w14:paraId="2A83751B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52" w:line="295" w:lineRule="auto"/>
        <w:ind w:right="988"/>
        <w:rPr>
          <w:rFonts w:ascii="Lucida Sans Unicode" w:hAnsi="Lucida Sans Unicode"/>
          <w:sz w:val="20"/>
        </w:rPr>
      </w:pPr>
      <w:r>
        <w:rPr>
          <w:sz w:val="20"/>
        </w:rPr>
        <w:t>chercher l'équivalent en langue cible d'un mot tiré du texte en</w:t>
      </w:r>
      <w:r>
        <w:rPr>
          <w:spacing w:val="1"/>
          <w:sz w:val="20"/>
        </w:rPr>
        <w:t xml:space="preserve"> </w:t>
      </w:r>
      <w:r>
        <w:rPr>
          <w:sz w:val="20"/>
        </w:rPr>
        <w:t>langue</w:t>
      </w:r>
      <w:r>
        <w:rPr>
          <w:spacing w:val="-47"/>
          <w:sz w:val="20"/>
        </w:rPr>
        <w:t xml:space="preserve"> </w:t>
      </w:r>
      <w:r>
        <w:rPr>
          <w:sz w:val="20"/>
        </w:rPr>
        <w:t>maternelle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14:paraId="10305199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32"/>
        <w:rPr>
          <w:rFonts w:ascii="Lucida Sans Unicode" w:hAnsi="Lucida Sans Unicode"/>
          <w:sz w:val="20"/>
        </w:rPr>
      </w:pPr>
      <w:r>
        <w:rPr>
          <w:sz w:val="20"/>
        </w:rPr>
        <w:t>chercher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définition</w:t>
      </w:r>
      <w:r>
        <w:rPr>
          <w:spacing w:val="-2"/>
          <w:sz w:val="20"/>
        </w:rPr>
        <w:t xml:space="preserve"> </w:t>
      </w:r>
      <w:r>
        <w:rPr>
          <w:sz w:val="20"/>
        </w:rPr>
        <w:t>précise</w:t>
      </w:r>
      <w:r>
        <w:rPr>
          <w:spacing w:val="-3"/>
          <w:sz w:val="20"/>
        </w:rPr>
        <w:t xml:space="preserve"> </w:t>
      </w:r>
      <w:r>
        <w:rPr>
          <w:sz w:val="20"/>
        </w:rPr>
        <w:t>d'un</w:t>
      </w:r>
      <w:r>
        <w:rPr>
          <w:spacing w:val="-3"/>
          <w:sz w:val="20"/>
        </w:rPr>
        <w:t xml:space="preserve"> </w:t>
      </w:r>
      <w:r>
        <w:rPr>
          <w:sz w:val="20"/>
        </w:rPr>
        <w:t>mot</w:t>
      </w:r>
      <w:r>
        <w:rPr>
          <w:spacing w:val="-2"/>
          <w:sz w:val="20"/>
        </w:rPr>
        <w:t xml:space="preserve"> </w:t>
      </w:r>
      <w:r>
        <w:rPr>
          <w:sz w:val="20"/>
        </w:rPr>
        <w:t>assorti</w:t>
      </w:r>
      <w:r>
        <w:rPr>
          <w:spacing w:val="-3"/>
          <w:sz w:val="20"/>
        </w:rPr>
        <w:t xml:space="preserve"> </w:t>
      </w:r>
      <w:r>
        <w:rPr>
          <w:sz w:val="20"/>
        </w:rPr>
        <w:t>d'exemples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14:paraId="28B70452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35"/>
        <w:rPr>
          <w:rFonts w:ascii="Lucida Sans Unicode" w:hAnsi="Lucida Sans Unicode"/>
          <w:sz w:val="20"/>
        </w:rPr>
      </w:pPr>
      <w:r>
        <w:rPr>
          <w:sz w:val="20"/>
        </w:rPr>
        <w:t>vérifier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sens</w:t>
      </w:r>
      <w:r>
        <w:rPr>
          <w:spacing w:val="-2"/>
          <w:sz w:val="20"/>
        </w:rPr>
        <w:t xml:space="preserve"> </w:t>
      </w:r>
      <w:r>
        <w:rPr>
          <w:sz w:val="20"/>
        </w:rPr>
        <w:t>d'un</w:t>
      </w:r>
      <w:r>
        <w:rPr>
          <w:spacing w:val="-2"/>
          <w:sz w:val="20"/>
        </w:rPr>
        <w:t xml:space="preserve"> </w:t>
      </w:r>
      <w:r>
        <w:rPr>
          <w:sz w:val="20"/>
        </w:rPr>
        <w:t>mot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langue</w:t>
      </w:r>
      <w:r>
        <w:rPr>
          <w:spacing w:val="-2"/>
          <w:sz w:val="20"/>
        </w:rPr>
        <w:t xml:space="preserve"> </w:t>
      </w:r>
      <w:r>
        <w:rPr>
          <w:sz w:val="20"/>
        </w:rPr>
        <w:t>cible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14:paraId="102D77F0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39" w:line="292" w:lineRule="auto"/>
        <w:ind w:right="993"/>
        <w:rPr>
          <w:rFonts w:ascii="Lucida Sans Unicode" w:hAnsi="Lucida Sans Unicode"/>
          <w:sz w:val="20"/>
        </w:rPr>
      </w:pPr>
      <w:r>
        <w:rPr>
          <w:sz w:val="20"/>
        </w:rPr>
        <w:t>vérifier</w:t>
      </w:r>
      <w:r>
        <w:rPr>
          <w:spacing w:val="14"/>
          <w:sz w:val="20"/>
        </w:rPr>
        <w:t xml:space="preserve"> </w:t>
      </w:r>
      <w:r>
        <w:rPr>
          <w:sz w:val="20"/>
        </w:rPr>
        <w:t>l'utilisation</w:t>
      </w:r>
      <w:r>
        <w:rPr>
          <w:spacing w:val="14"/>
          <w:sz w:val="20"/>
        </w:rPr>
        <w:t xml:space="preserve"> </w:t>
      </w:r>
      <w:r>
        <w:rPr>
          <w:sz w:val="20"/>
        </w:rPr>
        <w:t>d'un</w:t>
      </w:r>
      <w:r>
        <w:rPr>
          <w:spacing w:val="14"/>
          <w:sz w:val="20"/>
        </w:rPr>
        <w:t xml:space="preserve"> </w:t>
      </w:r>
      <w:r>
        <w:rPr>
          <w:sz w:val="20"/>
        </w:rPr>
        <w:t>mot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contexte</w:t>
      </w:r>
      <w:r>
        <w:rPr>
          <w:spacing w:val="15"/>
          <w:sz w:val="20"/>
        </w:rPr>
        <w:t xml:space="preserve"> </w:t>
      </w:r>
      <w:r>
        <w:rPr>
          <w:sz w:val="20"/>
        </w:rPr>
        <w:t>(emploi</w:t>
      </w:r>
      <w:r>
        <w:rPr>
          <w:spacing w:val="13"/>
          <w:sz w:val="20"/>
        </w:rPr>
        <w:t xml:space="preserve"> </w:t>
      </w:r>
      <w:r>
        <w:rPr>
          <w:sz w:val="20"/>
        </w:rPr>
        <w:t>dans</w:t>
      </w:r>
      <w:r>
        <w:rPr>
          <w:spacing w:val="14"/>
          <w:sz w:val="20"/>
        </w:rPr>
        <w:t xml:space="preserve"> </w:t>
      </w:r>
      <w:r>
        <w:rPr>
          <w:sz w:val="20"/>
        </w:rPr>
        <w:t>une</w:t>
      </w:r>
      <w:r>
        <w:rPr>
          <w:spacing w:val="14"/>
          <w:sz w:val="20"/>
        </w:rPr>
        <w:t xml:space="preserve"> </w:t>
      </w:r>
      <w:r>
        <w:rPr>
          <w:sz w:val="20"/>
        </w:rPr>
        <w:t>situation</w:t>
      </w:r>
      <w:r>
        <w:rPr>
          <w:spacing w:val="-47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communication déterminée)</w:t>
      </w:r>
      <w:r>
        <w:rPr>
          <w:spacing w:val="2"/>
          <w:sz w:val="20"/>
        </w:rPr>
        <w:t xml:space="preserve"> </w:t>
      </w:r>
      <w:r>
        <w:rPr>
          <w:sz w:val="20"/>
        </w:rPr>
        <w:t>;</w:t>
      </w:r>
    </w:p>
    <w:p w14:paraId="3B5EE3DE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34"/>
        <w:rPr>
          <w:rFonts w:ascii="Lucida Sans Unicode" w:hAnsi="Lucida Sans Unicode"/>
          <w:sz w:val="20"/>
        </w:rPr>
      </w:pPr>
      <w:r>
        <w:rPr>
          <w:sz w:val="20"/>
        </w:rPr>
        <w:t>s'informer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sujet</w:t>
      </w:r>
      <w:r>
        <w:rPr>
          <w:spacing w:val="-2"/>
          <w:sz w:val="20"/>
        </w:rPr>
        <w:t xml:space="preserve"> </w:t>
      </w:r>
      <w:r>
        <w:rPr>
          <w:sz w:val="20"/>
        </w:rPr>
        <w:t>dont</w:t>
      </w:r>
      <w:r>
        <w:rPr>
          <w:spacing w:val="-2"/>
          <w:sz w:val="20"/>
        </w:rPr>
        <w:t xml:space="preserve"> </w:t>
      </w:r>
      <w:r>
        <w:rPr>
          <w:sz w:val="20"/>
        </w:rPr>
        <w:t>traite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texte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traduire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14:paraId="42587F89" w14:textId="77777777" w:rsidR="008A5969" w:rsidRDefault="004D699E">
      <w:pPr>
        <w:pStyle w:val="Paragraphedeliste"/>
        <w:numPr>
          <w:ilvl w:val="0"/>
          <w:numId w:val="26"/>
        </w:numPr>
        <w:tabs>
          <w:tab w:val="left" w:pos="1090"/>
        </w:tabs>
        <w:spacing w:before="71"/>
        <w:rPr>
          <w:rFonts w:ascii="Lucida Sans Unicode" w:hAnsi="Lucida Sans Unicode"/>
          <w:sz w:val="17"/>
        </w:rPr>
      </w:pPr>
      <w:r>
        <w:rPr>
          <w:sz w:val="20"/>
        </w:rPr>
        <w:t>s'informer</w:t>
      </w:r>
      <w:r>
        <w:rPr>
          <w:spacing w:val="29"/>
          <w:sz w:val="20"/>
        </w:rPr>
        <w:t xml:space="preserve"> </w:t>
      </w:r>
      <w:r>
        <w:rPr>
          <w:sz w:val="20"/>
        </w:rPr>
        <w:t>sur</w:t>
      </w:r>
      <w:r>
        <w:rPr>
          <w:spacing w:val="29"/>
          <w:sz w:val="20"/>
        </w:rPr>
        <w:t xml:space="preserve"> </w:t>
      </w:r>
      <w:r>
        <w:rPr>
          <w:sz w:val="20"/>
        </w:rPr>
        <w:t>un</w:t>
      </w:r>
      <w:r>
        <w:rPr>
          <w:spacing w:val="29"/>
          <w:sz w:val="20"/>
        </w:rPr>
        <w:t xml:space="preserve"> </w:t>
      </w:r>
      <w:r>
        <w:rPr>
          <w:sz w:val="20"/>
        </w:rPr>
        <w:t>point</w:t>
      </w:r>
      <w:r>
        <w:rPr>
          <w:spacing w:val="29"/>
          <w:sz w:val="20"/>
        </w:rPr>
        <w:t xml:space="preserve"> </w:t>
      </w:r>
      <w:r>
        <w:rPr>
          <w:sz w:val="20"/>
        </w:rPr>
        <w:t>spécifique</w:t>
      </w:r>
      <w:r>
        <w:rPr>
          <w:spacing w:val="30"/>
          <w:sz w:val="20"/>
        </w:rPr>
        <w:t xml:space="preserve"> </w:t>
      </w:r>
      <w:r>
        <w:rPr>
          <w:sz w:val="20"/>
        </w:rPr>
        <w:t>du</w:t>
      </w:r>
      <w:r>
        <w:rPr>
          <w:spacing w:val="28"/>
          <w:sz w:val="20"/>
        </w:rPr>
        <w:t xml:space="preserve"> </w:t>
      </w:r>
      <w:r>
        <w:rPr>
          <w:sz w:val="20"/>
        </w:rPr>
        <w:t>thème</w:t>
      </w:r>
      <w:r>
        <w:rPr>
          <w:spacing w:val="29"/>
          <w:sz w:val="20"/>
        </w:rPr>
        <w:t xml:space="preserve"> </w:t>
      </w:r>
      <w:r>
        <w:rPr>
          <w:sz w:val="20"/>
        </w:rPr>
        <w:t>abordé</w:t>
      </w:r>
      <w:r>
        <w:rPr>
          <w:spacing w:val="29"/>
          <w:sz w:val="20"/>
        </w:rPr>
        <w:t xml:space="preserve"> </w:t>
      </w:r>
      <w:r>
        <w:rPr>
          <w:sz w:val="20"/>
        </w:rPr>
        <w:t>dans</w:t>
      </w:r>
      <w:r>
        <w:rPr>
          <w:spacing w:val="29"/>
          <w:sz w:val="20"/>
        </w:rPr>
        <w:t xml:space="preserve"> </w:t>
      </w:r>
      <w:r>
        <w:rPr>
          <w:sz w:val="20"/>
        </w:rPr>
        <w:t>l'article</w:t>
      </w:r>
      <w:r>
        <w:rPr>
          <w:spacing w:val="22"/>
          <w:sz w:val="20"/>
        </w:rPr>
        <w:t xml:space="preserve"> </w:t>
      </w:r>
      <w:r>
        <w:rPr>
          <w:sz w:val="17"/>
        </w:rPr>
        <w:t>à</w:t>
      </w:r>
    </w:p>
    <w:p w14:paraId="582173F9" w14:textId="77777777" w:rsidR="008A5969" w:rsidRDefault="004D699E">
      <w:pPr>
        <w:pStyle w:val="Corpsdetexte"/>
        <w:spacing w:before="82"/>
        <w:ind w:left="1089"/>
        <w:jc w:val="left"/>
      </w:pPr>
      <w:r>
        <w:t>traduire.</w:t>
      </w:r>
    </w:p>
    <w:p w14:paraId="166B030F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226103A2" w14:textId="77777777" w:rsidR="008A5969" w:rsidRDefault="004D699E">
      <w:pPr>
        <w:pStyle w:val="Corpsdetexte"/>
        <w:spacing w:before="1" w:line="362" w:lineRule="auto"/>
        <w:ind w:right="995"/>
      </w:pP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d'activité,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d'apprentissage,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progression</w:t>
      </w:r>
      <w:r>
        <w:rPr>
          <w:spacing w:val="-1"/>
        </w:rPr>
        <w:t xml:space="preserve"> </w:t>
      </w:r>
      <w:r>
        <w:t>suivante peut être</w:t>
      </w:r>
      <w:r>
        <w:rPr>
          <w:spacing w:val="-1"/>
        </w:rPr>
        <w:t xml:space="preserve"> </w:t>
      </w:r>
      <w:r>
        <w:t>envisagée</w:t>
      </w:r>
      <w:r>
        <w:rPr>
          <w:spacing w:val="2"/>
        </w:rPr>
        <w:t xml:space="preserve"> </w:t>
      </w:r>
      <w:r>
        <w:t>:</w:t>
      </w:r>
    </w:p>
    <w:p w14:paraId="7ED525A1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777"/>
        </w:tabs>
        <w:spacing w:before="83"/>
        <w:rPr>
          <w:sz w:val="20"/>
        </w:rPr>
      </w:pPr>
      <w:r>
        <w:rPr>
          <w:sz w:val="20"/>
        </w:rPr>
        <w:t>Faire</w:t>
      </w:r>
      <w:r>
        <w:rPr>
          <w:spacing w:val="11"/>
          <w:sz w:val="20"/>
        </w:rPr>
        <w:t xml:space="preserve"> </w:t>
      </w:r>
      <w:r>
        <w:rPr>
          <w:sz w:val="20"/>
        </w:rPr>
        <w:t>le</w:t>
      </w:r>
      <w:r>
        <w:rPr>
          <w:spacing w:val="11"/>
          <w:sz w:val="20"/>
        </w:rPr>
        <w:t xml:space="preserve"> </w:t>
      </w:r>
      <w:r>
        <w:rPr>
          <w:sz w:val="20"/>
        </w:rPr>
        <w:t>point</w:t>
      </w:r>
      <w:r>
        <w:rPr>
          <w:spacing w:val="11"/>
          <w:sz w:val="20"/>
        </w:rPr>
        <w:t xml:space="preserve"> </w:t>
      </w:r>
      <w:r>
        <w:rPr>
          <w:sz w:val="20"/>
        </w:rPr>
        <w:t>avec</w:t>
      </w:r>
      <w:r>
        <w:rPr>
          <w:spacing w:val="11"/>
          <w:sz w:val="20"/>
        </w:rPr>
        <w:t xml:space="preserve"> </w:t>
      </w:r>
      <w:r>
        <w:rPr>
          <w:sz w:val="20"/>
        </w:rPr>
        <w:t>les</w:t>
      </w:r>
      <w:r>
        <w:rPr>
          <w:spacing w:val="12"/>
          <w:sz w:val="20"/>
        </w:rPr>
        <w:t xml:space="preserve"> </w:t>
      </w:r>
      <w:r>
        <w:rPr>
          <w:sz w:val="20"/>
        </w:rPr>
        <w:t>étudiants</w:t>
      </w:r>
      <w:r>
        <w:rPr>
          <w:spacing w:val="11"/>
          <w:sz w:val="20"/>
        </w:rPr>
        <w:t xml:space="preserve"> </w:t>
      </w:r>
      <w:r>
        <w:rPr>
          <w:sz w:val="20"/>
        </w:rPr>
        <w:t>sur</w:t>
      </w:r>
      <w:r>
        <w:rPr>
          <w:spacing w:val="11"/>
          <w:sz w:val="20"/>
        </w:rPr>
        <w:t xml:space="preserve"> </w:t>
      </w:r>
      <w:r>
        <w:rPr>
          <w:sz w:val="20"/>
        </w:rPr>
        <w:t>toutes</w:t>
      </w:r>
      <w:r>
        <w:rPr>
          <w:spacing w:val="11"/>
          <w:sz w:val="20"/>
        </w:rPr>
        <w:t xml:space="preserve"> </w:t>
      </w:r>
      <w:r>
        <w:rPr>
          <w:sz w:val="20"/>
        </w:rPr>
        <w:t>les</w:t>
      </w:r>
      <w:r>
        <w:rPr>
          <w:spacing w:val="11"/>
          <w:sz w:val="20"/>
        </w:rPr>
        <w:t xml:space="preserve"> </w:t>
      </w:r>
      <w:r>
        <w:rPr>
          <w:sz w:val="20"/>
        </w:rPr>
        <w:t>sources</w:t>
      </w:r>
      <w:r>
        <w:rPr>
          <w:spacing w:val="12"/>
          <w:sz w:val="20"/>
        </w:rPr>
        <w:t xml:space="preserve"> </w:t>
      </w:r>
      <w:r>
        <w:rPr>
          <w:sz w:val="20"/>
        </w:rPr>
        <w:t>qu'ils</w:t>
      </w:r>
      <w:r>
        <w:rPr>
          <w:spacing w:val="11"/>
          <w:sz w:val="20"/>
        </w:rPr>
        <w:t xml:space="preserve"> </w:t>
      </w:r>
      <w:r>
        <w:rPr>
          <w:sz w:val="20"/>
        </w:rPr>
        <w:t>connaissent</w:t>
      </w:r>
    </w:p>
    <w:p w14:paraId="52119224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7204446" w14:textId="77777777" w:rsidR="008A5969" w:rsidRDefault="004D699E">
      <w:pPr>
        <w:pStyle w:val="Corpsdetexte"/>
        <w:spacing w:before="73" w:line="362" w:lineRule="auto"/>
        <w:ind w:right="988"/>
      </w:pPr>
      <w:r>
        <w:lastRenderedPageBreak/>
        <w:t>et</w:t>
      </w:r>
      <w:r>
        <w:rPr>
          <w:spacing w:val="22"/>
        </w:rPr>
        <w:t xml:space="preserve"> </w:t>
      </w:r>
      <w:r>
        <w:t>utilisent</w:t>
      </w:r>
      <w:r>
        <w:rPr>
          <w:spacing w:val="22"/>
        </w:rPr>
        <w:t xml:space="preserve"> </w:t>
      </w:r>
      <w:r>
        <w:t>déjà</w:t>
      </w:r>
      <w:r>
        <w:rPr>
          <w:spacing w:val="22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delà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sources</w:t>
      </w:r>
      <w:r>
        <w:rPr>
          <w:spacing w:val="23"/>
        </w:rPr>
        <w:t xml:space="preserve"> </w:t>
      </w:r>
      <w:r>
        <w:t>terminologiques</w:t>
      </w:r>
      <w:r>
        <w:rPr>
          <w:spacing w:val="22"/>
        </w:rPr>
        <w:t xml:space="preserve"> </w:t>
      </w:r>
      <w:r>
        <w:t>classiques.</w:t>
      </w:r>
      <w:r>
        <w:rPr>
          <w:spacing w:val="22"/>
        </w:rPr>
        <w:t xml:space="preserve"> </w:t>
      </w:r>
      <w:r>
        <w:t>Dès</w:t>
      </w:r>
      <w:r>
        <w:rPr>
          <w:spacing w:val="23"/>
        </w:rPr>
        <w:t xml:space="preserve"> </w:t>
      </w:r>
      <w:r>
        <w:t>lors,</w:t>
      </w:r>
      <w:r>
        <w:rPr>
          <w:spacing w:val="-48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étudiants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posent</w:t>
      </w:r>
      <w:r>
        <w:rPr>
          <w:spacing w:val="-1"/>
        </w:rPr>
        <w:t xml:space="preserve"> </w:t>
      </w:r>
      <w:r>
        <w:t>indirectement</w:t>
      </w:r>
      <w:r>
        <w:rPr>
          <w:spacing w:val="-1"/>
        </w:rPr>
        <w:t xml:space="preserve"> </w:t>
      </w:r>
      <w:r>
        <w:t>en tant</w:t>
      </w:r>
      <w:r>
        <w:rPr>
          <w:spacing w:val="-1"/>
        </w:rPr>
        <w:t xml:space="preserve"> </w:t>
      </w:r>
      <w:r>
        <w:t>qu'informateurs;</w:t>
      </w:r>
    </w:p>
    <w:p w14:paraId="7BE7F90F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776"/>
        </w:tabs>
        <w:spacing w:line="357" w:lineRule="auto"/>
        <w:ind w:left="575" w:right="993" w:hanging="1"/>
        <w:jc w:val="both"/>
        <w:rPr>
          <w:sz w:val="20"/>
        </w:rPr>
      </w:pPr>
      <w:r>
        <w:rPr>
          <w:sz w:val="20"/>
        </w:rPr>
        <w:t>Catégoriser ces ressources en fonction des paramètres essentiels (fiabil</w:t>
      </w:r>
      <w:r>
        <w:rPr>
          <w:sz w:val="20"/>
        </w:rPr>
        <w:t>ité</w:t>
      </w:r>
      <w:r>
        <w:rPr>
          <w:spacing w:val="-47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finesse, praticité d'utilisation) ;</w:t>
      </w:r>
    </w:p>
    <w:p w14:paraId="0D4AA72B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780"/>
        </w:tabs>
        <w:spacing w:before="2" w:line="360" w:lineRule="auto"/>
        <w:ind w:left="575" w:right="988" w:hanging="1"/>
        <w:jc w:val="both"/>
        <w:rPr>
          <w:sz w:val="20"/>
        </w:rPr>
      </w:pPr>
      <w:r>
        <w:rPr>
          <w:sz w:val="20"/>
        </w:rPr>
        <w:t>Rassembler les ressources dans un thésaurus commun (partage de liens,</w:t>
      </w:r>
      <w:r>
        <w:rPr>
          <w:spacing w:val="1"/>
          <w:sz w:val="20"/>
        </w:rPr>
        <w:t xml:space="preserve"> </w:t>
      </w:r>
      <w:r>
        <w:rPr>
          <w:sz w:val="20"/>
        </w:rPr>
        <w:t>d'usages</w:t>
      </w:r>
      <w:r>
        <w:rPr>
          <w:spacing w:val="1"/>
          <w:sz w:val="20"/>
        </w:rPr>
        <w:t xml:space="preserve"> </w:t>
      </w:r>
      <w:r>
        <w:rPr>
          <w:sz w:val="20"/>
        </w:rPr>
        <w:t>dans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contextes</w:t>
      </w:r>
      <w:r>
        <w:rPr>
          <w:spacing w:val="1"/>
          <w:sz w:val="20"/>
        </w:rPr>
        <w:t xml:space="preserve"> </w:t>
      </w:r>
      <w:r>
        <w:rPr>
          <w:sz w:val="20"/>
        </w:rPr>
        <w:t>spécifiques,</w:t>
      </w:r>
      <w:r>
        <w:rPr>
          <w:spacing w:val="1"/>
          <w:sz w:val="20"/>
        </w:rPr>
        <w:t xml:space="preserve"> </w:t>
      </w:r>
      <w:r>
        <w:rPr>
          <w:sz w:val="20"/>
        </w:rPr>
        <w:t>élaboration</w:t>
      </w:r>
      <w:r>
        <w:rPr>
          <w:spacing w:val="1"/>
          <w:sz w:val="20"/>
        </w:rPr>
        <w:t xml:space="preserve"> </w:t>
      </w:r>
      <w:r>
        <w:rPr>
          <w:sz w:val="20"/>
        </w:rPr>
        <w:t>collaborative</w:t>
      </w:r>
      <w:r>
        <w:rPr>
          <w:spacing w:val="1"/>
          <w:sz w:val="20"/>
        </w:rPr>
        <w:t xml:space="preserve"> </w:t>
      </w:r>
      <w:r>
        <w:rPr>
          <w:sz w:val="20"/>
        </w:rPr>
        <w:t>d'un</w:t>
      </w:r>
      <w:r>
        <w:rPr>
          <w:spacing w:val="1"/>
          <w:sz w:val="20"/>
        </w:rPr>
        <w:t xml:space="preserve"> </w:t>
      </w:r>
      <w:r>
        <w:rPr>
          <w:sz w:val="20"/>
        </w:rPr>
        <w:t>glossaire comprenant la définition du mot et son usage en contexte à pa</w:t>
      </w:r>
      <w:r>
        <w:rPr>
          <w:sz w:val="20"/>
        </w:rPr>
        <w:t>rtir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-1"/>
          <w:sz w:val="20"/>
        </w:rPr>
        <w:t xml:space="preserve"> </w:t>
      </w:r>
      <w:r>
        <w:rPr>
          <w:sz w:val="20"/>
        </w:rPr>
        <w:t>traductions</w:t>
      </w:r>
      <w:r>
        <w:rPr>
          <w:spacing w:val="-1"/>
          <w:sz w:val="20"/>
        </w:rPr>
        <w:t xml:space="preserve"> </w:t>
      </w:r>
      <w:r>
        <w:rPr>
          <w:sz w:val="20"/>
        </w:rPr>
        <w:t>effectuées et/ou</w:t>
      </w:r>
      <w:r>
        <w:rPr>
          <w:spacing w:val="-1"/>
          <w:sz w:val="20"/>
        </w:rPr>
        <w:t xml:space="preserve"> </w:t>
      </w:r>
      <w:r>
        <w:rPr>
          <w:sz w:val="20"/>
        </w:rPr>
        <w:t>commentées en</w:t>
      </w:r>
      <w:r>
        <w:rPr>
          <w:spacing w:val="-1"/>
          <w:sz w:val="20"/>
        </w:rPr>
        <w:t xml:space="preserve"> </w:t>
      </w:r>
      <w:r>
        <w:rPr>
          <w:sz w:val="20"/>
        </w:rPr>
        <w:t>classe) ;</w:t>
      </w:r>
    </w:p>
    <w:p w14:paraId="03FBD3B3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776"/>
        </w:tabs>
        <w:spacing w:line="228" w:lineRule="exact"/>
        <w:ind w:left="775" w:hanging="201"/>
        <w:jc w:val="both"/>
        <w:rPr>
          <w:sz w:val="20"/>
        </w:rPr>
      </w:pPr>
      <w:r>
        <w:rPr>
          <w:sz w:val="20"/>
        </w:rPr>
        <w:t>Inviter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étudiants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mémoriser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sites</w:t>
      </w:r>
      <w:r>
        <w:rPr>
          <w:spacing w:val="-1"/>
          <w:sz w:val="20"/>
        </w:rPr>
        <w:t xml:space="preserve"> </w:t>
      </w:r>
      <w:r>
        <w:rPr>
          <w:sz w:val="20"/>
        </w:rPr>
        <w:t>(marque</w:t>
      </w:r>
      <w:r>
        <w:rPr>
          <w:spacing w:val="-2"/>
          <w:sz w:val="20"/>
        </w:rPr>
        <w:t xml:space="preserve"> </w:t>
      </w:r>
      <w:r>
        <w:rPr>
          <w:sz w:val="20"/>
        </w:rPr>
        <w:t>pages</w:t>
      </w:r>
      <w:r>
        <w:rPr>
          <w:spacing w:val="-2"/>
          <w:sz w:val="20"/>
        </w:rPr>
        <w:t xml:space="preserve"> </w:t>
      </w:r>
      <w:r>
        <w:rPr>
          <w:sz w:val="20"/>
        </w:rPr>
        <w:t>organisés)</w:t>
      </w:r>
      <w:r>
        <w:rPr>
          <w:spacing w:val="2"/>
          <w:sz w:val="20"/>
        </w:rPr>
        <w:t xml:space="preserve"> </w:t>
      </w:r>
      <w:r>
        <w:rPr>
          <w:sz w:val="20"/>
        </w:rPr>
        <w:t>;</w:t>
      </w:r>
    </w:p>
    <w:p w14:paraId="6EF51A8B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791"/>
        </w:tabs>
        <w:spacing w:before="117" w:line="360" w:lineRule="auto"/>
        <w:ind w:left="575" w:right="987" w:firstLine="0"/>
        <w:jc w:val="both"/>
        <w:rPr>
          <w:sz w:val="20"/>
        </w:rPr>
      </w:pPr>
      <w:r>
        <w:rPr>
          <w:sz w:val="20"/>
        </w:rPr>
        <w:t>Essayer les sources au fur et à mesure des traductions commentées en</w:t>
      </w:r>
      <w:r>
        <w:rPr>
          <w:spacing w:val="1"/>
          <w:sz w:val="20"/>
        </w:rPr>
        <w:t xml:space="preserve"> </w:t>
      </w:r>
      <w:r>
        <w:rPr>
          <w:sz w:val="20"/>
        </w:rPr>
        <w:t>classe et évaluer collectivement leur finesse, leur fiabilité pour envisager le</w:t>
      </w:r>
      <w:r>
        <w:rPr>
          <w:spacing w:val="1"/>
          <w:sz w:val="20"/>
        </w:rPr>
        <w:t xml:space="preserve"> </w:t>
      </w:r>
      <w:r>
        <w:rPr>
          <w:sz w:val="20"/>
        </w:rPr>
        <w:t>recours</w:t>
      </w:r>
      <w:r>
        <w:rPr>
          <w:spacing w:val="-1"/>
          <w:sz w:val="20"/>
        </w:rPr>
        <w:t xml:space="preserve"> </w:t>
      </w:r>
      <w:r>
        <w:rPr>
          <w:sz w:val="20"/>
        </w:rPr>
        <w:t>consécutif à</w:t>
      </w:r>
      <w:r>
        <w:rPr>
          <w:spacing w:val="-1"/>
          <w:sz w:val="20"/>
        </w:rPr>
        <w:t xml:space="preserve"> </w:t>
      </w:r>
      <w:r>
        <w:rPr>
          <w:sz w:val="20"/>
        </w:rPr>
        <w:t>des sources</w:t>
      </w:r>
      <w:r>
        <w:rPr>
          <w:spacing w:val="-1"/>
          <w:sz w:val="20"/>
        </w:rPr>
        <w:t xml:space="preserve"> </w:t>
      </w:r>
      <w:r>
        <w:rPr>
          <w:sz w:val="20"/>
        </w:rPr>
        <w:t>complémentaires ;</w:t>
      </w:r>
    </w:p>
    <w:p w14:paraId="4C084041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814"/>
        </w:tabs>
        <w:spacing w:line="360" w:lineRule="auto"/>
        <w:ind w:left="575" w:right="986" w:firstLine="0"/>
        <w:jc w:val="both"/>
        <w:rPr>
          <w:sz w:val="20"/>
        </w:rPr>
      </w:pP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chaque</w:t>
      </w:r>
      <w:r>
        <w:rPr>
          <w:spacing w:val="1"/>
          <w:sz w:val="20"/>
        </w:rPr>
        <w:t xml:space="preserve"> </w:t>
      </w:r>
      <w:r>
        <w:rPr>
          <w:sz w:val="20"/>
        </w:rPr>
        <w:t>traduction</w:t>
      </w:r>
      <w:r>
        <w:rPr>
          <w:spacing w:val="1"/>
          <w:sz w:val="20"/>
        </w:rPr>
        <w:t xml:space="preserve"> </w:t>
      </w:r>
      <w:r>
        <w:rPr>
          <w:sz w:val="20"/>
        </w:rPr>
        <w:t>effectuée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étudiants</w:t>
      </w:r>
      <w:r>
        <w:rPr>
          <w:spacing w:val="1"/>
          <w:sz w:val="20"/>
        </w:rPr>
        <w:t xml:space="preserve"> </w:t>
      </w:r>
      <w:r>
        <w:rPr>
          <w:sz w:val="20"/>
        </w:rPr>
        <w:t>avant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cours,</w:t>
      </w:r>
      <w:r>
        <w:rPr>
          <w:spacing w:val="1"/>
          <w:sz w:val="20"/>
        </w:rPr>
        <w:t xml:space="preserve"> </w:t>
      </w:r>
      <w:r>
        <w:rPr>
          <w:sz w:val="20"/>
        </w:rPr>
        <w:t>demander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étudiants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signaler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points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texte</w:t>
      </w:r>
      <w:r>
        <w:rPr>
          <w:spacing w:val="1"/>
          <w:sz w:val="20"/>
        </w:rPr>
        <w:t xml:space="preserve"> </w:t>
      </w:r>
      <w:r>
        <w:rPr>
          <w:sz w:val="20"/>
        </w:rPr>
        <w:t>requérant</w:t>
      </w:r>
      <w:r>
        <w:rPr>
          <w:spacing w:val="1"/>
          <w:sz w:val="20"/>
        </w:rPr>
        <w:t xml:space="preserve"> </w:t>
      </w:r>
      <w:r>
        <w:rPr>
          <w:sz w:val="20"/>
        </w:rPr>
        <w:t>une</w:t>
      </w:r>
      <w:r>
        <w:rPr>
          <w:spacing w:val="1"/>
          <w:sz w:val="20"/>
        </w:rPr>
        <w:t xml:space="preserve"> </w:t>
      </w:r>
      <w:r>
        <w:rPr>
          <w:sz w:val="20"/>
        </w:rPr>
        <w:t>recherche</w:t>
      </w:r>
      <w:r>
        <w:rPr>
          <w:spacing w:val="1"/>
          <w:sz w:val="20"/>
        </w:rPr>
        <w:t xml:space="preserve"> </w:t>
      </w:r>
      <w:r>
        <w:rPr>
          <w:sz w:val="20"/>
        </w:rPr>
        <w:t>documentaire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indiquant</w:t>
      </w:r>
      <w:r>
        <w:rPr>
          <w:spacing w:val="1"/>
          <w:sz w:val="20"/>
        </w:rPr>
        <w:t xml:space="preserve"> </w:t>
      </w:r>
      <w:r>
        <w:rPr>
          <w:sz w:val="20"/>
        </w:rPr>
        <w:t>l'outil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plus</w:t>
      </w:r>
      <w:r>
        <w:rPr>
          <w:spacing w:val="1"/>
          <w:sz w:val="20"/>
        </w:rPr>
        <w:t xml:space="preserve"> </w:t>
      </w:r>
      <w:r>
        <w:rPr>
          <w:sz w:val="20"/>
        </w:rPr>
        <w:t>adapté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besoins</w:t>
      </w:r>
      <w:r>
        <w:rPr>
          <w:spacing w:val="-47"/>
          <w:sz w:val="20"/>
        </w:rPr>
        <w:t xml:space="preserve"> </w:t>
      </w:r>
      <w:r>
        <w:rPr>
          <w:sz w:val="20"/>
        </w:rPr>
        <w:t>spécifiques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14:paraId="7395DDE5" w14:textId="77777777" w:rsidR="008A5969" w:rsidRDefault="004D699E">
      <w:pPr>
        <w:pStyle w:val="Paragraphedeliste"/>
        <w:numPr>
          <w:ilvl w:val="0"/>
          <w:numId w:val="25"/>
        </w:numPr>
        <w:tabs>
          <w:tab w:val="left" w:pos="818"/>
        </w:tabs>
        <w:spacing w:line="360" w:lineRule="auto"/>
        <w:ind w:left="575" w:right="989" w:firstLine="0"/>
        <w:jc w:val="both"/>
        <w:rPr>
          <w:sz w:val="20"/>
        </w:rPr>
      </w:pPr>
      <w:r>
        <w:rPr>
          <w:sz w:val="20"/>
        </w:rPr>
        <w:t>Avant</w:t>
      </w:r>
      <w:r>
        <w:rPr>
          <w:spacing w:val="1"/>
          <w:sz w:val="20"/>
        </w:rPr>
        <w:t xml:space="preserve"> </w:t>
      </w:r>
      <w:r>
        <w:rPr>
          <w:sz w:val="20"/>
        </w:rPr>
        <w:t>de commenter des</w:t>
      </w:r>
      <w:r>
        <w:rPr>
          <w:spacing w:val="1"/>
          <w:sz w:val="20"/>
        </w:rPr>
        <w:t xml:space="preserve"> </w:t>
      </w:r>
      <w:r>
        <w:rPr>
          <w:sz w:val="20"/>
        </w:rPr>
        <w:t>traductions effectuées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50"/>
          <w:sz w:val="20"/>
        </w:rPr>
        <w:t xml:space="preserve"> </w:t>
      </w:r>
      <w:r>
        <w:rPr>
          <w:sz w:val="20"/>
        </w:rPr>
        <w:t>la maison, faire le</w:t>
      </w:r>
      <w:r>
        <w:rPr>
          <w:spacing w:val="1"/>
          <w:sz w:val="20"/>
        </w:rPr>
        <w:t xml:space="preserve"> </w:t>
      </w:r>
      <w:r>
        <w:rPr>
          <w:sz w:val="20"/>
        </w:rPr>
        <w:t>point en classe sur les sources utilisées non seulement par les étudiants</w:t>
      </w:r>
      <w:r>
        <w:rPr>
          <w:spacing w:val="1"/>
          <w:sz w:val="20"/>
        </w:rPr>
        <w:t xml:space="preserve"> </w:t>
      </w:r>
      <w:r>
        <w:rPr>
          <w:sz w:val="20"/>
        </w:rPr>
        <w:t>chargés de la traduction à présenter en classe, mais aussi par l'ensemble du</w:t>
      </w:r>
      <w:r>
        <w:rPr>
          <w:spacing w:val="1"/>
          <w:sz w:val="20"/>
        </w:rPr>
        <w:t xml:space="preserve"> </w:t>
      </w:r>
      <w:r>
        <w:rPr>
          <w:sz w:val="20"/>
        </w:rPr>
        <w:t>groupe</w:t>
      </w:r>
      <w:r>
        <w:rPr>
          <w:spacing w:val="-1"/>
          <w:sz w:val="20"/>
        </w:rPr>
        <w:t xml:space="preserve"> </w:t>
      </w:r>
      <w:r>
        <w:rPr>
          <w:sz w:val="20"/>
        </w:rPr>
        <w:t>classe.</w:t>
      </w:r>
    </w:p>
    <w:p w14:paraId="576E83B0" w14:textId="77777777" w:rsidR="008A5969" w:rsidRDefault="008A5969">
      <w:pPr>
        <w:pStyle w:val="Corpsdetexte"/>
        <w:spacing w:before="8"/>
        <w:ind w:left="0"/>
        <w:jc w:val="left"/>
        <w:rPr>
          <w:sz w:val="25"/>
        </w:rPr>
      </w:pPr>
    </w:p>
    <w:p w14:paraId="45BEED8D" w14:textId="77777777" w:rsidR="008A5969" w:rsidRDefault="004D699E">
      <w:pPr>
        <w:pStyle w:val="Corpsdetexte"/>
        <w:spacing w:line="360" w:lineRule="auto"/>
        <w:ind w:right="990"/>
      </w:pPr>
      <w:r>
        <w:t>Cette</w:t>
      </w:r>
      <w:r>
        <w:rPr>
          <w:spacing w:val="1"/>
        </w:rPr>
        <w:t xml:space="preserve"> </w:t>
      </w:r>
      <w:r>
        <w:t>approche,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s'inscrit</w:t>
      </w:r>
      <w:r>
        <w:rPr>
          <w:spacing w:val="1"/>
        </w:rPr>
        <w:t xml:space="preserve"> </w:t>
      </w:r>
      <w:r>
        <w:t>clairement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socio-</w:t>
      </w:r>
      <w:r>
        <w:rPr>
          <w:spacing w:val="1"/>
        </w:rPr>
        <w:t xml:space="preserve"> </w:t>
      </w:r>
      <w:r>
        <w:t>constructiviste,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se</w:t>
      </w:r>
      <w:r>
        <w:t>mble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guider</w:t>
      </w:r>
      <w:r>
        <w:rPr>
          <w:spacing w:val="1"/>
        </w:rPr>
        <w:t xml:space="preserve"> </w:t>
      </w:r>
      <w:r>
        <w:t>progressivement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 documentaire. En outre, dans la mesure où, dans la phase initiale</w:t>
      </w:r>
      <w:r>
        <w:rPr>
          <w:spacing w:val="1"/>
        </w:rPr>
        <w:t xml:space="preserve"> </w:t>
      </w:r>
      <w:r>
        <w:t>du cursus, il n'est pas encore pertinent d'intégrer les outils professionnels,</w:t>
      </w:r>
      <w:r>
        <w:rPr>
          <w:spacing w:val="1"/>
        </w:rPr>
        <w:t xml:space="preserve"> </w:t>
      </w:r>
      <w:r>
        <w:t>tels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mémoires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traduction,</w:t>
      </w:r>
      <w:r>
        <w:rPr>
          <w:spacing w:val="29"/>
        </w:rPr>
        <w:t xml:space="preserve"> </w:t>
      </w:r>
      <w:r>
        <w:t>l'élaboration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sources</w:t>
      </w:r>
      <w:r>
        <w:rPr>
          <w:spacing w:val="29"/>
        </w:rPr>
        <w:t xml:space="preserve"> </w:t>
      </w:r>
      <w:r>
        <w:t>«</w:t>
      </w:r>
      <w:r>
        <w:rPr>
          <w:spacing w:val="3"/>
        </w:rPr>
        <w:t xml:space="preserve"> </w:t>
      </w:r>
      <w:r>
        <w:t>maison</w:t>
      </w:r>
      <w:r>
        <w:rPr>
          <w:spacing w:val="-1"/>
        </w:rPr>
        <w:t xml:space="preserve"> </w:t>
      </w:r>
      <w:r>
        <w:t>»,</w:t>
      </w:r>
      <w:r>
        <w:rPr>
          <w:spacing w:val="-48"/>
        </w:rPr>
        <w:t xml:space="preserve"> </w:t>
      </w:r>
      <w:r>
        <w:t>tels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glossaires</w:t>
      </w:r>
      <w:r>
        <w:rPr>
          <w:spacing w:val="17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archives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versions</w:t>
      </w:r>
      <w:r>
        <w:rPr>
          <w:spacing w:val="17"/>
        </w:rPr>
        <w:t xml:space="preserve"> </w:t>
      </w:r>
      <w:r>
        <w:t>traduites</w:t>
      </w:r>
      <w:r>
        <w:rPr>
          <w:spacing w:val="17"/>
        </w:rPr>
        <w:t xml:space="preserve"> </w:t>
      </w:r>
      <w:r>
        <w:t>bilingues</w:t>
      </w:r>
      <w:r>
        <w:rPr>
          <w:spacing w:val="17"/>
        </w:rPr>
        <w:t xml:space="preserve"> </w:t>
      </w:r>
      <w:r>
        <w:t>dans</w:t>
      </w:r>
      <w:r>
        <w:rPr>
          <w:spacing w:val="-48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fichier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interrogeable,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constituer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didactique</w:t>
      </w:r>
      <w:r>
        <w:rPr>
          <w:spacing w:val="-47"/>
        </w:rPr>
        <w:t xml:space="preserve"> </w:t>
      </w:r>
      <w:r>
        <w:t>viable</w:t>
      </w:r>
      <w:r>
        <w:rPr>
          <w:spacing w:val="-1"/>
        </w:rPr>
        <w:t xml:space="preserve"> </w:t>
      </w:r>
      <w:r>
        <w:t>(Gile,</w:t>
      </w:r>
      <w:r>
        <w:rPr>
          <w:spacing w:val="15"/>
        </w:rPr>
        <w:t xml:space="preserve"> </w:t>
      </w:r>
      <w:r>
        <w:t>2005</w:t>
      </w:r>
      <w:r>
        <w:rPr>
          <w:spacing w:val="15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161).Cela</w:t>
      </w:r>
      <w:r>
        <w:rPr>
          <w:spacing w:val="15"/>
        </w:rPr>
        <w:t xml:space="preserve"> </w:t>
      </w:r>
      <w:r>
        <w:t>correspond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archivage</w:t>
      </w:r>
      <w:r>
        <w:rPr>
          <w:spacing w:val="15"/>
        </w:rPr>
        <w:t xml:space="preserve"> </w:t>
      </w:r>
      <w:r>
        <w:t>raisonné</w:t>
      </w:r>
      <w:r>
        <w:rPr>
          <w:spacing w:val="15"/>
        </w:rPr>
        <w:t xml:space="preserve"> </w:t>
      </w:r>
      <w:r>
        <w:t>et</w:t>
      </w:r>
    </w:p>
    <w:p w14:paraId="48AC024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9E13A23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intelligent des traductions déjà effectuées en extrayant les aspects lexicaux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extralinguistiques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poser</w:t>
      </w:r>
      <w:r>
        <w:rPr>
          <w:spacing w:val="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problèmes</w:t>
      </w:r>
      <w:r>
        <w:rPr>
          <w:spacing w:val="-47"/>
        </w:rPr>
        <w:t xml:space="preserve"> </w:t>
      </w:r>
      <w:r>
        <w:t>d'interprétation</w:t>
      </w:r>
      <w:r>
        <w:rPr>
          <w:spacing w:val="6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sens.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fait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pouvoir</w:t>
      </w:r>
      <w:r>
        <w:rPr>
          <w:spacing w:val="6"/>
        </w:rPr>
        <w:t xml:space="preserve"> </w:t>
      </w:r>
      <w:r>
        <w:t>mettre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commun</w:t>
      </w:r>
      <w:r>
        <w:rPr>
          <w:spacing w:val="7"/>
        </w:rPr>
        <w:t xml:space="preserve"> </w:t>
      </w:r>
      <w:r>
        <w:t>ces</w:t>
      </w:r>
      <w:r>
        <w:rPr>
          <w:spacing w:val="7"/>
        </w:rPr>
        <w:t xml:space="preserve"> </w:t>
      </w:r>
      <w:r>
        <w:t>archives</w:t>
      </w:r>
      <w:r>
        <w:rPr>
          <w:spacing w:val="-48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priori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piste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intéressante,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appropriation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 du lexique, mais aussi des éléments discursifs et culturels des</w:t>
      </w:r>
      <w:r>
        <w:rPr>
          <w:spacing w:val="1"/>
        </w:rPr>
        <w:t xml:space="preserve"> </w:t>
      </w:r>
      <w:r>
        <w:t>textes traduits. Parvenir à l'élaboration de ce thésaurus au fil</w:t>
      </w:r>
      <w:r>
        <w:t xml:space="preserve"> du cours de</w:t>
      </w:r>
      <w:r>
        <w:rPr>
          <w:spacing w:val="1"/>
        </w:rPr>
        <w:t xml:space="preserve"> </w:t>
      </w:r>
      <w:r>
        <w:t>traduction (active ou passive) relève d'une démarche actionnelle qui peut</w:t>
      </w:r>
      <w:r>
        <w:rPr>
          <w:spacing w:val="1"/>
        </w:rPr>
        <w:t xml:space="preserve"> </w:t>
      </w:r>
      <w:r>
        <w:t>contribuer à faciliter la mémorisation. Cela va dans le sens de ce qu'avance</w:t>
      </w:r>
      <w:r>
        <w:rPr>
          <w:spacing w:val="1"/>
        </w:rPr>
        <w:t xml:space="preserve"> </w:t>
      </w:r>
      <w:r>
        <w:t>Gile : «sur le plan cognitif, plus on lit un terme et plus on l'emploie soi-</w:t>
      </w:r>
      <w:r>
        <w:rPr>
          <w:spacing w:val="1"/>
        </w:rPr>
        <w:t xml:space="preserve"> </w:t>
      </w:r>
      <w:r>
        <w:t>même, plus il vient naturellement lorsqu'il s'agit de l'exprimer » Gile (</w:t>
      </w:r>
      <w:r>
        <w:rPr>
          <w:i/>
        </w:rPr>
        <w:t xml:space="preserve">id. </w:t>
      </w:r>
      <w:r>
        <w:t>:</w:t>
      </w:r>
      <w:r>
        <w:rPr>
          <w:spacing w:val="1"/>
        </w:rPr>
        <w:t xml:space="preserve"> </w:t>
      </w:r>
      <w:r>
        <w:t>157). Toutefois ce dernier souligne justement que la constitution de ces</w:t>
      </w:r>
      <w:r>
        <w:rPr>
          <w:spacing w:val="1"/>
        </w:rPr>
        <w:t xml:space="preserve"> </w:t>
      </w:r>
      <w:r>
        <w:t>sources doit s'établir «apr</w:t>
      </w:r>
      <w:r>
        <w:t>ès travail sur un corpus et non en recopiant les</w:t>
      </w:r>
      <w:r>
        <w:rPr>
          <w:spacing w:val="1"/>
        </w:rPr>
        <w:t xml:space="preserve"> </w:t>
      </w:r>
      <w:r>
        <w:t xml:space="preserve">entrées à partir d'une autre source » (Gile, </w:t>
      </w:r>
      <w:r>
        <w:rPr>
          <w:i/>
        </w:rPr>
        <w:t xml:space="preserve">id. </w:t>
      </w:r>
      <w:r>
        <w:t>: 157).Afin d'envisager la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processus,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stratégie,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Plassard</w:t>
      </w:r>
      <w:r>
        <w:rPr>
          <w:spacing w:val="1"/>
        </w:rPr>
        <w:t xml:space="preserve"> </w:t>
      </w:r>
      <w:r>
        <w:t>(2009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1-2)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l'associer au résultat obtenu : à savoir la traduction en tant que produit.</w:t>
      </w:r>
      <w:r>
        <w:rPr>
          <w:spacing w:val="1"/>
        </w:rPr>
        <w:t xml:space="preserve"> </w:t>
      </w:r>
      <w:r>
        <w:t>Ainsi, la chercheuse met en place sur le terrain un module de traduction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prévoit</w:t>
      </w:r>
      <w:r>
        <w:rPr>
          <w:spacing w:val="1"/>
        </w:rPr>
        <w:t xml:space="preserve"> </w:t>
      </w:r>
      <w:r>
        <w:t>l'élaboration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dossier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composé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bibliographie</w:t>
      </w:r>
      <w:r>
        <w:t>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sitographie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constitution d'un glossaire dont les modalités sont sérieusement établies et</w:t>
      </w:r>
      <w:r>
        <w:rPr>
          <w:spacing w:val="1"/>
        </w:rPr>
        <w:t xml:space="preserve"> </w:t>
      </w:r>
      <w:r>
        <w:t>données en consigne. Or, à partir des critères bermaniens, elle observe à</w:t>
      </w:r>
      <w:r>
        <w:rPr>
          <w:spacing w:val="1"/>
        </w:rPr>
        <w:t xml:space="preserve"> </w:t>
      </w:r>
      <w:r>
        <w:t>partir de cette expérience que les efforts de documentation n'empêchent pas</w:t>
      </w:r>
      <w:r>
        <w:rPr>
          <w:spacing w:val="-47"/>
        </w:rPr>
        <w:t xml:space="preserve"> </w:t>
      </w:r>
      <w:r>
        <w:t>des erreurs tels qu'omissions, maladresses, incohérences et incongruités.</w:t>
      </w:r>
      <w:r>
        <w:rPr>
          <w:spacing w:val="1"/>
        </w:rPr>
        <w:t xml:space="preserve"> </w:t>
      </w:r>
      <w:r>
        <w:t>Plassard(2009 : 5) émet l'hypothèse d'un défaut d'intégration (capacité à</w:t>
      </w:r>
      <w:r>
        <w:rPr>
          <w:spacing w:val="1"/>
        </w:rPr>
        <w:t xml:space="preserve"> </w:t>
      </w:r>
      <w:r>
        <w:t>organiser</w:t>
      </w:r>
      <w:r>
        <w:rPr>
          <w:spacing w:val="9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connaissances</w:t>
      </w:r>
      <w:r>
        <w:rPr>
          <w:spacing w:val="9"/>
        </w:rPr>
        <w:t xml:space="preserve"> </w:t>
      </w:r>
      <w:r>
        <w:t>anté</w:t>
      </w:r>
      <w:r>
        <w:t>rieures).</w:t>
      </w:r>
      <w:r>
        <w:rPr>
          <w:spacing w:val="10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cette</w:t>
      </w:r>
      <w:r>
        <w:rPr>
          <w:spacing w:val="9"/>
        </w:rPr>
        <w:t xml:space="preserve"> </w:t>
      </w:r>
      <w:r>
        <w:t>perspective,</w:t>
      </w:r>
      <w:r>
        <w:rPr>
          <w:spacing w:val="10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recours</w:t>
      </w:r>
      <w:r>
        <w:rPr>
          <w:spacing w:val="-48"/>
        </w:rPr>
        <w:t xml:space="preserve"> </w:t>
      </w:r>
      <w:r>
        <w:t>à la documentation ne peut plus être considéré comme une simple action</w:t>
      </w:r>
      <w:r>
        <w:rPr>
          <w:spacing w:val="1"/>
        </w:rPr>
        <w:t xml:space="preserve"> </w:t>
      </w:r>
      <w:r>
        <w:t>visant à combler des lacunes locales au fur et à mesure d'une traduction.</w:t>
      </w:r>
      <w:r>
        <w:rPr>
          <w:spacing w:val="1"/>
        </w:rPr>
        <w:t xml:space="preserve"> </w:t>
      </w:r>
      <w:r>
        <w:t>C'est</w:t>
      </w:r>
      <w:r>
        <w:rPr>
          <w:spacing w:val="-2"/>
        </w:rPr>
        <w:t xml:space="preserve"> </w:t>
      </w:r>
      <w:r>
        <w:t>précisément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Plassard</w:t>
      </w:r>
      <w:r>
        <w:rPr>
          <w:spacing w:val="-3"/>
        </w:rPr>
        <w:t xml:space="preserve"> </w:t>
      </w:r>
      <w:r>
        <w:t>(2009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10)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l'acce</w:t>
      </w:r>
      <w:r>
        <w:t>nt.</w:t>
      </w:r>
    </w:p>
    <w:p w14:paraId="2080155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CBFDFD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interrogations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d'accès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pouvons considérer comme complément cognitif (bagage et contexte) nous</w:t>
      </w:r>
      <w:r>
        <w:rPr>
          <w:spacing w:val="1"/>
        </w:rPr>
        <w:t xml:space="preserve"> </w:t>
      </w:r>
      <w:r>
        <w:t>paraissent non seulement pertinentes mais nécessaires. Il faut également</w:t>
      </w:r>
      <w:r>
        <w:rPr>
          <w:spacing w:val="1"/>
        </w:rPr>
        <w:t xml:space="preserve"> </w:t>
      </w:r>
      <w:r>
        <w:t>souligner</w:t>
      </w:r>
      <w:r>
        <w:rPr>
          <w:spacing w:val="1"/>
        </w:rPr>
        <w:t xml:space="preserve"> </w:t>
      </w:r>
      <w:r>
        <w:t>l'effort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Plassard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livrer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recettes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prescriptions. Si le parcours proposé dans l</w:t>
      </w:r>
      <w:r>
        <w:t>e cadre de cette recherche de</w:t>
      </w:r>
      <w:r>
        <w:rPr>
          <w:spacing w:val="1"/>
        </w:rPr>
        <w:t xml:space="preserve"> </w:t>
      </w:r>
      <w:r>
        <w:t>terrain concerne principalement la terminologie, la question mérite en effet</w:t>
      </w:r>
      <w:r>
        <w:rPr>
          <w:spacing w:val="1"/>
        </w:rPr>
        <w:t xml:space="preserve"> </w:t>
      </w:r>
      <w:r>
        <w:t>des recherches ultérieures. Enfin, le constat établi par Plassard</w:t>
      </w:r>
      <w:r>
        <w:rPr>
          <w:spacing w:val="50"/>
        </w:rPr>
        <w:t xml:space="preserve"> </w:t>
      </w:r>
      <w:r>
        <w:t>n'est pas</w:t>
      </w:r>
      <w:r>
        <w:rPr>
          <w:spacing w:val="1"/>
        </w:rPr>
        <w:t xml:space="preserve"> </w:t>
      </w:r>
      <w:r>
        <w:t>sans rappeler certains phénomènes observables à la SSLMIT, notamment</w:t>
      </w:r>
      <w:r>
        <w:rPr>
          <w:spacing w:val="1"/>
        </w:rPr>
        <w:t xml:space="preserve"> </w:t>
      </w:r>
      <w:r>
        <w:t>l'at</w:t>
      </w:r>
      <w:r>
        <w:t>titude un peu mécaniste de</w:t>
      </w:r>
      <w:r>
        <w:rPr>
          <w:spacing w:val="1"/>
        </w:rPr>
        <w:t xml:space="preserve"> </w:t>
      </w:r>
      <w:r>
        <w:t>certains étudiants</w:t>
      </w:r>
      <w:r>
        <w:rPr>
          <w:spacing w:val="2"/>
        </w:rPr>
        <w:t xml:space="preserve"> </w:t>
      </w:r>
      <w:r>
        <w:t>:</w:t>
      </w:r>
    </w:p>
    <w:p w14:paraId="17FBBD50" w14:textId="77777777" w:rsidR="008A5969" w:rsidRDefault="004D699E">
      <w:pPr>
        <w:pStyle w:val="Corpsdetexte"/>
        <w:spacing w:before="89" w:line="360" w:lineRule="auto"/>
        <w:ind w:left="899" w:right="990"/>
      </w:pPr>
      <w:r>
        <w:t>Même si nous avons pris soin de prévoir une étape de documentation</w:t>
      </w:r>
      <w:r>
        <w:rPr>
          <w:spacing w:val="1"/>
        </w:rPr>
        <w:t xml:space="preserve"> </w:t>
      </w:r>
      <w:r>
        <w:t>générale,</w:t>
      </w:r>
      <w:r>
        <w:rPr>
          <w:spacing w:val="1"/>
        </w:rPr>
        <w:t xml:space="preserve"> </w:t>
      </w:r>
      <w:r>
        <w:t>censée</w:t>
      </w:r>
      <w:r>
        <w:rPr>
          <w:spacing w:val="1"/>
        </w:rPr>
        <w:t xml:space="preserve"> </w:t>
      </w:r>
      <w:r>
        <w:t>s'assortir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d'imprégnation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sujet,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semble que la constitution d'une bibliographie n'ait été perçue que dan</w:t>
      </w:r>
      <w:r>
        <w:t>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d'exécution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n'ait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cognitifs</w:t>
      </w:r>
      <w:r>
        <w:rPr>
          <w:spacing w:val="1"/>
        </w:rPr>
        <w:t xml:space="preserve"> </w:t>
      </w:r>
      <w:r>
        <w:t>escomptés notamment en termes de compréhension globale. (Plassard,</w:t>
      </w:r>
      <w:r>
        <w:rPr>
          <w:spacing w:val="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: 10)</w:t>
      </w:r>
    </w:p>
    <w:p w14:paraId="2F9A5724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4F0DD8F1" w14:textId="77777777" w:rsidR="008A5969" w:rsidRDefault="004D699E">
      <w:pPr>
        <w:pStyle w:val="Corpsdetexte"/>
        <w:spacing w:before="129" w:line="360" w:lineRule="auto"/>
        <w:ind w:right="984"/>
      </w:pPr>
      <w:r>
        <w:t>Ce constat renvoie en fait à une autre dimension, qui est celle</w:t>
      </w:r>
      <w:r>
        <w:rPr>
          <w:spacing w:val="50"/>
        </w:rPr>
        <w:t xml:space="preserve"> </w:t>
      </w:r>
      <w:r>
        <w:t>du rapport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savoir ;</w:t>
      </w:r>
      <w:r>
        <w:rPr>
          <w:spacing w:val="1"/>
        </w:rPr>
        <w:t xml:space="preserve"> </w:t>
      </w:r>
      <w:r>
        <w:t>lequel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envisagé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psychologique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anthropologique.</w:t>
      </w:r>
      <w:r>
        <w:rPr>
          <w:spacing w:val="1"/>
        </w:rPr>
        <w:t xml:space="preserve"> </w:t>
      </w:r>
      <w:r>
        <w:t>Quel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l'angle</w:t>
      </w:r>
      <w:r>
        <w:rPr>
          <w:spacing w:val="1"/>
        </w:rPr>
        <w:t xml:space="preserve"> </w:t>
      </w:r>
      <w:r>
        <w:t>d'approche,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</w:t>
      </w:r>
      <w:r>
        <w:rPr>
          <w:spacing w:val="31"/>
        </w:rPr>
        <w:t xml:space="preserve"> </w:t>
      </w:r>
      <w:r>
        <w:t>constitue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outil</w:t>
      </w:r>
      <w:r>
        <w:rPr>
          <w:spacing w:val="31"/>
        </w:rPr>
        <w:t xml:space="preserve"> </w:t>
      </w:r>
      <w:r>
        <w:t>précieu</w:t>
      </w:r>
      <w:r>
        <w:t>x</w:t>
      </w:r>
      <w:r>
        <w:rPr>
          <w:spacing w:val="31"/>
        </w:rPr>
        <w:t xml:space="preserve"> </w:t>
      </w:r>
      <w:r>
        <w:t>pour</w:t>
      </w:r>
      <w:r>
        <w:rPr>
          <w:spacing w:val="31"/>
        </w:rPr>
        <w:t xml:space="preserve"> </w:t>
      </w:r>
      <w:r>
        <w:t>anticiper</w:t>
      </w:r>
      <w:r>
        <w:rPr>
          <w:spacing w:val="31"/>
        </w:rPr>
        <w:t xml:space="preserve"> </w:t>
      </w:r>
      <w:r>
        <w:t>potentiellement</w:t>
      </w:r>
      <w:r>
        <w:rPr>
          <w:spacing w:val="-48"/>
        </w:rPr>
        <w:t xml:space="preserve"> </w:t>
      </w:r>
      <w:r>
        <w:t>les erreurs de traduction et notamment les erreurs de sens ; et</w:t>
      </w:r>
      <w:r>
        <w:rPr>
          <w:spacing w:val="1"/>
        </w:rPr>
        <w:t xml:space="preserve"> </w:t>
      </w:r>
      <w:r>
        <w:t>ce, 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spécialisée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d'intérêts généraux. La documentation peut donc être conçue comme l'un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moyens</w:t>
      </w:r>
      <w:r>
        <w:rPr>
          <w:spacing w:val="1"/>
        </w:rPr>
        <w:t xml:space="preserve"> </w:t>
      </w:r>
      <w:r>
        <w:t>stratégiques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apprenti-</w:t>
      </w:r>
      <w:r>
        <w:rPr>
          <w:spacing w:val="-47"/>
        </w:rPr>
        <w:t xml:space="preserve"> </w:t>
      </w:r>
      <w:r>
        <w:t>traducteurs pour anticiper, résoudre et corriger des difficultés liées au sens</w:t>
      </w:r>
      <w:r>
        <w:rPr>
          <w:spacing w:val="1"/>
        </w:rPr>
        <w:t xml:space="preserve"> </w:t>
      </w:r>
      <w:r>
        <w:t>du texte (la désambiguïsation d'un term</w:t>
      </w:r>
      <w:r>
        <w:t>e, par exemple), à la forme (la</w:t>
      </w:r>
      <w:r>
        <w:rPr>
          <w:spacing w:val="1"/>
        </w:rPr>
        <w:t xml:space="preserve"> </w:t>
      </w:r>
      <w:r>
        <w:t>vérification</w:t>
      </w:r>
      <w:r>
        <w:rPr>
          <w:spacing w:val="22"/>
        </w:rPr>
        <w:t xml:space="preserve"> </w:t>
      </w:r>
      <w:r>
        <w:t>orthographique),</w:t>
      </w:r>
      <w:r>
        <w:rPr>
          <w:spacing w:val="22"/>
        </w:rPr>
        <w:t xml:space="preserve"> </w:t>
      </w:r>
      <w:r>
        <w:t>ou</w:t>
      </w:r>
      <w:r>
        <w:rPr>
          <w:spacing w:val="22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l'idiomatisation</w:t>
      </w:r>
      <w:r>
        <w:rPr>
          <w:spacing w:val="21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texte</w:t>
      </w:r>
      <w:r>
        <w:rPr>
          <w:spacing w:val="21"/>
        </w:rPr>
        <w:t xml:space="preserve"> </w:t>
      </w:r>
      <w:r>
        <w:t>(usage</w:t>
      </w:r>
      <w:r>
        <w:rPr>
          <w:spacing w:val="22"/>
        </w:rPr>
        <w:t xml:space="preserve"> </w:t>
      </w:r>
      <w:r>
        <w:t>en</w:t>
      </w:r>
    </w:p>
    <w:p w14:paraId="61487FB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558C4CF" w14:textId="77777777" w:rsidR="008A5969" w:rsidRDefault="004D699E">
      <w:pPr>
        <w:pStyle w:val="Corpsdetexte"/>
        <w:spacing w:before="73" w:line="360" w:lineRule="auto"/>
        <w:ind w:right="985"/>
        <w:rPr>
          <w:sz w:val="17"/>
        </w:rPr>
      </w:pPr>
      <w:r>
        <w:lastRenderedPageBreak/>
        <w:t>contexte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tel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verbal).</w:t>
      </w:r>
      <w:r>
        <w:rPr>
          <w:spacing w:val="1"/>
        </w:rPr>
        <w:t xml:space="preserve"> </w:t>
      </w:r>
      <w:r>
        <w:t>Potentiellement,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maîtrisée,</w:t>
      </w:r>
      <w:r>
        <w:rPr>
          <w:spacing w:val="50"/>
        </w:rPr>
        <w:t xml:space="preserve"> </w:t>
      </w:r>
      <w:r>
        <w:t>celle-</w:t>
      </w:r>
      <w:r>
        <w:t>ci</w:t>
      </w:r>
      <w:r>
        <w:rPr>
          <w:spacing w:val="1"/>
        </w:rPr>
        <w:t xml:space="preserve"> </w:t>
      </w:r>
      <w:r>
        <w:t>permet d'agir sur l'erreur de traduction, en amont, en aval ou pendant le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pencher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d'erreur</w:t>
      </w:r>
      <w:r>
        <w:rPr>
          <w:spacing w:val="-1"/>
        </w:rPr>
        <w:t xml:space="preserve"> </w:t>
      </w:r>
      <w:r>
        <w:t>en didactique</w:t>
      </w:r>
      <w:r>
        <w:rPr>
          <w:spacing w:val="-1"/>
        </w:rPr>
        <w:t xml:space="preserve"> </w:t>
      </w:r>
      <w:r>
        <w:t>de la traduction</w:t>
      </w:r>
      <w:r>
        <w:rPr>
          <w:spacing w:val="-1"/>
        </w:rPr>
        <w:t xml:space="preserve"> </w:t>
      </w:r>
      <w:r>
        <w:t>professionnelle</w:t>
      </w:r>
      <w:r>
        <w:rPr>
          <w:sz w:val="17"/>
        </w:rPr>
        <w:t>.</w:t>
      </w:r>
    </w:p>
    <w:p w14:paraId="2983028E" w14:textId="77777777" w:rsidR="008A5969" w:rsidRDefault="008A5969">
      <w:pPr>
        <w:pStyle w:val="Corpsdetexte"/>
        <w:spacing w:before="10"/>
        <w:ind w:left="0"/>
        <w:jc w:val="left"/>
        <w:rPr>
          <w:sz w:val="30"/>
        </w:rPr>
      </w:pPr>
    </w:p>
    <w:p w14:paraId="2205D4C2" w14:textId="77777777" w:rsidR="008A5969" w:rsidRDefault="004D699E">
      <w:pPr>
        <w:pStyle w:val="Titre2"/>
        <w:numPr>
          <w:ilvl w:val="1"/>
          <w:numId w:val="29"/>
        </w:numPr>
        <w:tabs>
          <w:tab w:val="left" w:pos="919"/>
        </w:tabs>
        <w:ind w:left="918" w:hanging="344"/>
      </w:pPr>
      <w:bookmarkStart w:id="45" w:name="_TOC_250076"/>
      <w:r>
        <w:rPr>
          <w:w w:val="105"/>
        </w:rPr>
        <w:t>L'erreur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didactique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bookmarkEnd w:id="45"/>
      <w:r>
        <w:rPr>
          <w:w w:val="105"/>
        </w:rPr>
        <w:t>traduction</w:t>
      </w:r>
    </w:p>
    <w:p w14:paraId="54BFE1C7" w14:textId="77777777" w:rsidR="008A5969" w:rsidRDefault="008A5969">
      <w:pPr>
        <w:pStyle w:val="Corpsdetexte"/>
        <w:spacing w:before="9"/>
        <w:ind w:left="0"/>
        <w:jc w:val="left"/>
        <w:rPr>
          <w:b/>
          <w:sz w:val="30"/>
        </w:rPr>
      </w:pPr>
    </w:p>
    <w:p w14:paraId="60457E2F" w14:textId="77777777" w:rsidR="008A5969" w:rsidRDefault="004D699E">
      <w:pPr>
        <w:pStyle w:val="Titre3"/>
        <w:numPr>
          <w:ilvl w:val="2"/>
          <w:numId w:val="29"/>
        </w:numPr>
        <w:tabs>
          <w:tab w:val="left" w:pos="1090"/>
        </w:tabs>
        <w:ind w:left="1089" w:hanging="515"/>
      </w:pPr>
      <w:bookmarkStart w:id="46" w:name="_TOC_250075"/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nature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statut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bookmarkEnd w:id="46"/>
      <w:r>
        <w:rPr>
          <w:w w:val="105"/>
        </w:rPr>
        <w:t>l'erreur</w:t>
      </w:r>
    </w:p>
    <w:p w14:paraId="6506CAAE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509A6DD8" w14:textId="77777777" w:rsidR="008A5969" w:rsidRDefault="004D699E">
      <w:pPr>
        <w:pStyle w:val="Corpsdetexte"/>
        <w:spacing w:line="360" w:lineRule="auto"/>
        <w:ind w:right="990"/>
      </w:pPr>
      <w:r>
        <w:t>Comme en didactique de la production écrite, la notion d'erreur est centrale</w:t>
      </w:r>
      <w:r>
        <w:rPr>
          <w:spacing w:val="1"/>
        </w:rPr>
        <w:t xml:space="preserve"> </w:t>
      </w:r>
      <w:r>
        <w:t>en traduction (Gouadec, 1989 : 35). En citant Reuter (1984), Collombat</w:t>
      </w:r>
      <w:r>
        <w:rPr>
          <w:spacing w:val="1"/>
        </w:rPr>
        <w:t xml:space="preserve"> </w:t>
      </w:r>
      <w:r>
        <w:t>(2009 : 47) rappelle que l'erreur est déjà, en premier lieu, consubstantiel</w:t>
      </w:r>
      <w:r>
        <w:t>le à</w:t>
      </w:r>
      <w:r>
        <w:rPr>
          <w:spacing w:val="-47"/>
        </w:rPr>
        <w:t xml:space="preserve"> </w:t>
      </w:r>
      <w:r>
        <w:t>l'apprentissage,</w:t>
      </w:r>
      <w:r>
        <w:rPr>
          <w:spacing w:val="1"/>
        </w:rPr>
        <w:t xml:space="preserve"> </w:t>
      </w:r>
      <w:r>
        <w:t>quel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objet.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pourquoi</w:t>
      </w:r>
      <w:r>
        <w:rPr>
          <w:spacing w:val="1"/>
        </w:rPr>
        <w:t xml:space="preserve"> </w:t>
      </w:r>
      <w:r>
        <w:t>l'article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chercheuse québécoise fait référence à des aspects conceptuels communs à</w:t>
      </w:r>
      <w:r>
        <w:rPr>
          <w:spacing w:val="1"/>
        </w:rPr>
        <w:t xml:space="preserve"> </w:t>
      </w:r>
      <w:r>
        <w:t>la production écrite et à la traduction. Signalons brièvement que ces points</w:t>
      </w:r>
      <w:r>
        <w:rPr>
          <w:spacing w:val="1"/>
        </w:rPr>
        <w:t xml:space="preserve"> </w:t>
      </w:r>
      <w:r>
        <w:t>communs sont essentiellement liés à la conception théorique du rôle et du</w:t>
      </w:r>
      <w:r>
        <w:rPr>
          <w:spacing w:val="1"/>
        </w:rPr>
        <w:t xml:space="preserve"> </w:t>
      </w:r>
      <w:r>
        <w:t>statut de l'erreur, marquée, sur le plan pédagogique, par le passage d'un</w:t>
      </w:r>
      <w:r>
        <w:rPr>
          <w:spacing w:val="1"/>
        </w:rPr>
        <w:t xml:space="preserve"> </w:t>
      </w:r>
      <w:r>
        <w:t>paradigme transmissif à un para</w:t>
      </w:r>
      <w:r>
        <w:t>digme constructiviste. Ainsi Collombat se</w:t>
      </w:r>
      <w:r>
        <w:rPr>
          <w:spacing w:val="1"/>
        </w:rPr>
        <w:t xml:space="preserve"> </w:t>
      </w:r>
      <w:r>
        <w:t>réfère</w:t>
      </w:r>
      <w:r>
        <w:rPr>
          <w:spacing w:val="38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Astolfi</w:t>
      </w:r>
      <w:r>
        <w:rPr>
          <w:spacing w:val="39"/>
        </w:rPr>
        <w:t xml:space="preserve"> </w:t>
      </w:r>
      <w:r>
        <w:t>(1997)</w:t>
      </w:r>
      <w:r>
        <w:rPr>
          <w:spacing w:val="39"/>
        </w:rPr>
        <w:t xml:space="preserve"> </w:t>
      </w:r>
      <w:r>
        <w:t>pour</w:t>
      </w:r>
      <w:r>
        <w:rPr>
          <w:spacing w:val="39"/>
        </w:rPr>
        <w:t xml:space="preserve"> </w:t>
      </w:r>
      <w:r>
        <w:t>rappeler</w:t>
      </w:r>
      <w:r>
        <w:rPr>
          <w:spacing w:val="39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conséquences</w:t>
      </w:r>
      <w:r>
        <w:rPr>
          <w:spacing w:val="39"/>
        </w:rPr>
        <w:t xml:space="preserve"> </w:t>
      </w:r>
      <w:r>
        <w:t>psychoaffectives</w:t>
      </w:r>
      <w:r>
        <w:rPr>
          <w:spacing w:val="-47"/>
        </w:rPr>
        <w:t xml:space="preserve"> </w:t>
      </w:r>
      <w:r>
        <w:t>d'un</w:t>
      </w:r>
      <w:r>
        <w:rPr>
          <w:spacing w:val="20"/>
        </w:rPr>
        <w:t xml:space="preserve"> </w:t>
      </w:r>
      <w:r>
        <w:t>rapport</w:t>
      </w:r>
      <w:r>
        <w:rPr>
          <w:spacing w:val="21"/>
        </w:rPr>
        <w:t xml:space="preserve"> </w:t>
      </w:r>
      <w:r>
        <w:t>anxiogène</w:t>
      </w:r>
      <w:r>
        <w:rPr>
          <w:spacing w:val="21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l'erreur.</w:t>
      </w:r>
      <w:r>
        <w:rPr>
          <w:spacing w:val="20"/>
        </w:rPr>
        <w:t xml:space="preserve"> </w:t>
      </w:r>
      <w:r>
        <w:t>Cette</w:t>
      </w:r>
      <w:r>
        <w:rPr>
          <w:spacing w:val="21"/>
        </w:rPr>
        <w:t xml:space="preserve"> </w:t>
      </w:r>
      <w:r>
        <w:t>composante,</w:t>
      </w:r>
      <w:r>
        <w:rPr>
          <w:spacing w:val="21"/>
        </w:rPr>
        <w:t xml:space="preserve"> </w:t>
      </w:r>
      <w:r>
        <w:t>selon</w:t>
      </w:r>
      <w:r>
        <w:rPr>
          <w:spacing w:val="21"/>
        </w:rPr>
        <w:t xml:space="preserve"> </w:t>
      </w:r>
      <w:r>
        <w:t>Collombat,</w:t>
      </w:r>
      <w:r>
        <w:rPr>
          <w:spacing w:val="21"/>
        </w:rPr>
        <w:t xml:space="preserve"> </w:t>
      </w:r>
      <w:r>
        <w:t>est</w:t>
      </w:r>
    </w:p>
    <w:p w14:paraId="4F74E23E" w14:textId="77777777" w:rsidR="008A5969" w:rsidRDefault="004D699E">
      <w:pPr>
        <w:pStyle w:val="Corpsdetexte"/>
        <w:spacing w:before="1" w:line="360" w:lineRule="auto"/>
        <w:ind w:right="991"/>
      </w:pPr>
      <w:r>
        <w:t>« encore trop rarement évoquée » (Collombat, 2009 : 49). Pourtant, u</w:t>
      </w:r>
      <w:r>
        <w:t>ne</w:t>
      </w:r>
      <w:r>
        <w:rPr>
          <w:spacing w:val="1"/>
        </w:rPr>
        <w:t xml:space="preserve"> </w:t>
      </w:r>
      <w:r>
        <w:t>carence de confiance en soi chez l'apprenti-traducteur, mais aussi chez</w:t>
      </w:r>
      <w:r>
        <w:rPr>
          <w:spacing w:val="1"/>
        </w:rPr>
        <w:t xml:space="preserve"> </w:t>
      </w:r>
      <w:r>
        <w:t>l'enseignant (Froeliger, 2004, cité par Collombat, 2009), peut entraîner des</w:t>
      </w:r>
      <w:r>
        <w:rPr>
          <w:spacing w:val="1"/>
        </w:rPr>
        <w:t xml:space="preserve"> </w:t>
      </w:r>
      <w:r>
        <w:t>phénomènes contre-productifs de crispation sous la forme d'une</w:t>
      </w:r>
      <w:r>
        <w:rPr>
          <w:spacing w:val="1"/>
        </w:rPr>
        <w:t xml:space="preserve"> </w:t>
      </w:r>
      <w:r>
        <w:t>hyper-</w:t>
      </w:r>
      <w:r>
        <w:rPr>
          <w:spacing w:val="1"/>
        </w:rPr>
        <w:t xml:space="preserve"> </w:t>
      </w:r>
      <w:r>
        <w:t>correction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traducteu</w:t>
      </w:r>
      <w:r>
        <w:t>r</w:t>
      </w:r>
      <w:r>
        <w:rPr>
          <w:spacing w:val="17"/>
        </w:rPr>
        <w:t xml:space="preserve"> </w:t>
      </w:r>
      <w:r>
        <w:t>par</w:t>
      </w:r>
      <w:r>
        <w:rPr>
          <w:spacing w:val="16"/>
        </w:rPr>
        <w:t xml:space="preserve"> </w:t>
      </w:r>
      <w:r>
        <w:t>crainte</w:t>
      </w:r>
      <w:r>
        <w:rPr>
          <w:spacing w:val="17"/>
        </w:rPr>
        <w:t xml:space="preserve"> </w:t>
      </w:r>
      <w:r>
        <w:t>soit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trop</w:t>
      </w:r>
      <w:r>
        <w:rPr>
          <w:spacing w:val="17"/>
        </w:rPr>
        <w:t xml:space="preserve"> </w:t>
      </w:r>
      <w:r>
        <w:t>calquer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texte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commettre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omissions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faux-sens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s'en</w:t>
      </w:r>
      <w:r>
        <w:rPr>
          <w:spacing w:val="1"/>
        </w:rPr>
        <w:t xml:space="preserve"> </w:t>
      </w:r>
      <w:r>
        <w:t>éloignant. C'est pourquoi la dédramatisation de l'erreur et son acceptation</w:t>
      </w:r>
      <w:r>
        <w:rPr>
          <w:spacing w:val="1"/>
        </w:rPr>
        <w:t xml:space="preserve"> </w:t>
      </w:r>
      <w:r>
        <w:t>sereine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faciliter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remédiation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constructiviste.</w:t>
      </w:r>
      <w:r>
        <w:rPr>
          <w:spacing w:val="79"/>
        </w:rPr>
        <w:t xml:space="preserve"> </w:t>
      </w:r>
      <w:r>
        <w:t>Fortement</w:t>
      </w:r>
      <w:r>
        <w:rPr>
          <w:spacing w:val="80"/>
        </w:rPr>
        <w:t xml:space="preserve"> </w:t>
      </w:r>
      <w:r>
        <w:t>liée</w:t>
      </w:r>
      <w:r>
        <w:rPr>
          <w:spacing w:val="80"/>
        </w:rPr>
        <w:t xml:space="preserve"> </w:t>
      </w:r>
      <w:r>
        <w:t>à</w:t>
      </w:r>
      <w:r>
        <w:rPr>
          <w:spacing w:val="79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définition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compétences</w:t>
      </w:r>
      <w:r>
        <w:rPr>
          <w:spacing w:val="91"/>
        </w:rPr>
        <w:t xml:space="preserve"> </w:t>
      </w:r>
      <w:r>
        <w:t>et</w:t>
      </w:r>
      <w:r>
        <w:rPr>
          <w:spacing w:val="80"/>
        </w:rPr>
        <w:t xml:space="preserve"> </w:t>
      </w:r>
      <w:r>
        <w:t>à</w:t>
      </w:r>
    </w:p>
    <w:p w14:paraId="5218382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62EB232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l'évaluation, les discours trad</w:t>
      </w:r>
      <w:r>
        <w:t>uctologiques sur l'erreur présentent, sur le plan</w:t>
      </w:r>
      <w:r>
        <w:rPr>
          <w:spacing w:val="-47"/>
        </w:rPr>
        <w:t xml:space="preserve"> </w:t>
      </w:r>
      <w:r>
        <w:t>ontologique,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communs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écrite,</w:t>
      </w:r>
      <w:r>
        <w:rPr>
          <w:spacing w:val="1"/>
        </w:rPr>
        <w:t xml:space="preserve"> </w:t>
      </w:r>
      <w:r>
        <w:t>notamment la distinction entre erreur (méconnaissance de la règle) et faute</w:t>
      </w:r>
      <w:r>
        <w:rPr>
          <w:spacing w:val="1"/>
        </w:rPr>
        <w:t xml:space="preserve"> </w:t>
      </w:r>
      <w:r>
        <w:t>(inobservation de la règle par inattention ou relecture ineffic</w:t>
      </w:r>
      <w:r>
        <w:t>ace du texte),</w:t>
      </w:r>
      <w:r>
        <w:rPr>
          <w:spacing w:val="1"/>
        </w:rPr>
        <w:t xml:space="preserve"> </w:t>
      </w:r>
      <w:r>
        <w:t>mais</w:t>
      </w:r>
      <w:r>
        <w:rPr>
          <w:spacing w:val="17"/>
        </w:rPr>
        <w:t xml:space="preserve"> </w:t>
      </w:r>
      <w:r>
        <w:t>aussi</w:t>
      </w:r>
      <w:r>
        <w:rPr>
          <w:spacing w:val="17"/>
        </w:rPr>
        <w:t xml:space="preserve"> </w:t>
      </w:r>
      <w:r>
        <w:t>sur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notion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norme,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relativité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l'erreur</w:t>
      </w:r>
      <w:r>
        <w:rPr>
          <w:spacing w:val="17"/>
        </w:rPr>
        <w:t xml:space="preserve"> </w:t>
      </w:r>
      <w:r>
        <w:t>conçue</w:t>
      </w:r>
      <w:r>
        <w:rPr>
          <w:spacing w:val="17"/>
        </w:rPr>
        <w:t xml:space="preserve"> </w:t>
      </w:r>
      <w:r>
        <w:t>comme</w:t>
      </w:r>
      <w:r>
        <w:rPr>
          <w:spacing w:val="-4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écart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norme.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sa</w:t>
      </w:r>
      <w:r>
        <w:rPr>
          <w:spacing w:val="50"/>
        </w:rPr>
        <w:t xml:space="preserve"> </w:t>
      </w:r>
      <w:r>
        <w:t>nature,</w:t>
      </w:r>
      <w:r>
        <w:rPr>
          <w:spacing w:val="1"/>
        </w:rPr>
        <w:t xml:space="preserve"> </w:t>
      </w:r>
      <w:r>
        <w:t>l'analyse et la prise en compte traductologique de l'analyse des erreurs</w:t>
      </w:r>
      <w:r>
        <w:rPr>
          <w:spacing w:val="1"/>
        </w:rPr>
        <w:t xml:space="preserve"> </w:t>
      </w:r>
      <w:r>
        <w:t>gagnent à s'appuyer sur les dix postulats directeurs dégagés par Gouadec</w:t>
      </w:r>
      <w:r>
        <w:rPr>
          <w:spacing w:val="1"/>
        </w:rPr>
        <w:t xml:space="preserve"> </w:t>
      </w:r>
      <w:r>
        <w:t>(1989 : 36-38), dont la distinction nette entre la correction d'éventuelles</w:t>
      </w:r>
      <w:r>
        <w:rPr>
          <w:spacing w:val="1"/>
        </w:rPr>
        <w:t xml:space="preserve"> </w:t>
      </w:r>
      <w:r>
        <w:t>erreurs d'une part, et l'évaluatio</w:t>
      </w:r>
      <w:r>
        <w:t>n de la qualité d'une traduction d'autre part.</w:t>
      </w:r>
      <w:r>
        <w:rPr>
          <w:spacing w:val="1"/>
        </w:rPr>
        <w:t xml:space="preserve"> </w:t>
      </w:r>
      <w:r>
        <w:t>Dans le cadre de notre travail, il convient de rappeler que nous portons nos</w:t>
      </w:r>
      <w:r>
        <w:rPr>
          <w:spacing w:val="1"/>
        </w:rPr>
        <w:t xml:space="preserve"> </w:t>
      </w:r>
      <w:r>
        <w:t>efforts, non pas sur l'évaluation des traductions au niveau professionnel et</w:t>
      </w:r>
      <w:r>
        <w:rPr>
          <w:spacing w:val="1"/>
        </w:rPr>
        <w:t xml:space="preserve"> </w:t>
      </w:r>
      <w:r>
        <w:t>scientifique, mais sur la correction et l'évaluation da</w:t>
      </w:r>
      <w:r>
        <w:t>ns le champ restreint de</w:t>
      </w:r>
      <w:r>
        <w:rPr>
          <w:spacing w:val="-47"/>
        </w:rPr>
        <w:t xml:space="preserve"> </w:t>
      </w:r>
      <w:r>
        <w:t>la didactique de la traduction. Larose (1989 : 7-8) associe cet écart au non</w:t>
      </w:r>
      <w:r>
        <w:rPr>
          <w:spacing w:val="1"/>
        </w:rPr>
        <w:t xml:space="preserve"> </w:t>
      </w:r>
      <w:r>
        <w:t>respect du projet de traduction conçu comme un cahier des charges. Cela</w:t>
      </w:r>
      <w:r>
        <w:rPr>
          <w:spacing w:val="1"/>
        </w:rPr>
        <w:t xml:space="preserve"> </w:t>
      </w:r>
      <w:r>
        <w:t>implique un ensemble de normes préétablies en milieu professionnel, social</w:t>
      </w:r>
      <w:r>
        <w:rPr>
          <w:spacing w:val="-47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dida</w:t>
      </w:r>
      <w:r>
        <w:t>ctique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propres</w:t>
      </w:r>
      <w:r>
        <w:rPr>
          <w:spacing w:val="1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communautés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natifs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langue-cible.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l'enseignant, de ses attentes pédagogiques en tant que natif et/ou traducteur</w:t>
      </w:r>
      <w:r>
        <w:rPr>
          <w:spacing w:val="1"/>
        </w:rPr>
        <w:t xml:space="preserve"> </w:t>
      </w:r>
      <w:r>
        <w:t>professionnel, d'autres normes peuvent entrer en jeu telles que les normes</w:t>
      </w:r>
      <w:r>
        <w:rPr>
          <w:spacing w:val="1"/>
        </w:rPr>
        <w:t xml:space="preserve"> </w:t>
      </w:r>
      <w:r>
        <w:t>éditoriales</w:t>
      </w:r>
      <w:r>
        <w:rPr>
          <w:spacing w:val="1"/>
        </w:rPr>
        <w:t xml:space="preserve"> </w:t>
      </w:r>
      <w:r>
        <w:t>auxquelles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sensibiliser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apprentis</w:t>
      </w:r>
      <w:r>
        <w:rPr>
          <w:spacing w:val="1"/>
        </w:rPr>
        <w:t xml:space="preserve"> </w:t>
      </w:r>
      <w:r>
        <w:t>traducteurs. En outre, des fac</w:t>
      </w:r>
      <w:r>
        <w:t>teurs théoriques, notamment les croyances</w:t>
      </w:r>
      <w:r>
        <w:rPr>
          <w:spacing w:val="1"/>
        </w:rPr>
        <w:t xml:space="preserve"> </w:t>
      </w:r>
      <w:r>
        <w:t>relatives à la visée et à la nature de la traduction peuvent entrer en compte.</w:t>
      </w:r>
      <w:r>
        <w:rPr>
          <w:spacing w:val="1"/>
        </w:rPr>
        <w:t xml:space="preserve"> </w:t>
      </w:r>
      <w:r>
        <w:t>Ainsi, pour reprendre l'exemple de Larose (1989), l'opposition entre une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sourcière</w:t>
      </w:r>
      <w:r>
        <w:rPr>
          <w:spacing w:val="1"/>
        </w:rPr>
        <w:t xml:space="preserve"> </w:t>
      </w:r>
      <w:r>
        <w:t>formaliste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opposition</w:t>
      </w:r>
      <w:r>
        <w:rPr>
          <w:spacing w:val="1"/>
        </w:rPr>
        <w:t xml:space="preserve"> </w:t>
      </w:r>
      <w:r>
        <w:t>cibliste</w:t>
      </w:r>
      <w:r>
        <w:rPr>
          <w:spacing w:val="1"/>
        </w:rPr>
        <w:t xml:space="preserve"> </w:t>
      </w:r>
      <w:r>
        <w:t>con</w:t>
      </w:r>
      <w:r>
        <w:t>stitue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facteur de variation de la norme qui peut aboutir à un paradoxe on ne peut</w:t>
      </w:r>
      <w:r>
        <w:rPr>
          <w:spacing w:val="1"/>
        </w:rPr>
        <w:t xml:space="preserve"> </w:t>
      </w:r>
      <w:r>
        <w:t>plus inconfortable : « Le paganisme du respect intégral et exclusif de la</w:t>
      </w:r>
      <w:r>
        <w:rPr>
          <w:spacing w:val="1"/>
        </w:rPr>
        <w:t xml:space="preserve"> </w:t>
      </w:r>
      <w:r>
        <w:t>forme amène à croire que l'erreur en traduction ne serait nulle autre que la</w:t>
      </w:r>
      <w:r>
        <w:rPr>
          <w:spacing w:val="1"/>
        </w:rPr>
        <w:t xml:space="preserve"> </w:t>
      </w:r>
      <w:r>
        <w:t>traduction</w:t>
      </w:r>
      <w:r>
        <w:rPr>
          <w:spacing w:val="5"/>
        </w:rPr>
        <w:t xml:space="preserve"> </w:t>
      </w:r>
      <w:r>
        <w:t>elle-même</w:t>
      </w:r>
      <w:r>
        <w:rPr>
          <w:spacing w:val="-2"/>
        </w:rPr>
        <w:t xml:space="preserve"> </w:t>
      </w:r>
      <w:r>
        <w:t>»</w:t>
      </w:r>
      <w:r>
        <w:rPr>
          <w:spacing w:val="6"/>
        </w:rPr>
        <w:t xml:space="preserve"> </w:t>
      </w:r>
      <w:r>
        <w:t>(Larose,</w:t>
      </w:r>
      <w:r>
        <w:rPr>
          <w:spacing w:val="7"/>
        </w:rPr>
        <w:t xml:space="preserve"> </w:t>
      </w:r>
      <w:r>
        <w:t>1989</w:t>
      </w:r>
      <w:r>
        <w:rPr>
          <w:spacing w:val="-2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9).</w:t>
      </w:r>
      <w:r>
        <w:rPr>
          <w:spacing w:val="7"/>
        </w:rPr>
        <w:t xml:space="preserve"> </w:t>
      </w:r>
      <w:r>
        <w:t>Quoi</w:t>
      </w:r>
      <w:r>
        <w:rPr>
          <w:spacing w:val="6"/>
        </w:rPr>
        <w:t xml:space="preserve"> </w:t>
      </w:r>
      <w:r>
        <w:t>qu'il</w:t>
      </w:r>
      <w:r>
        <w:rPr>
          <w:spacing w:val="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soit,</w:t>
      </w:r>
      <w:r>
        <w:rPr>
          <w:spacing w:val="13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croyances</w:t>
      </w:r>
    </w:p>
    <w:p w14:paraId="4876D7F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2481A97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liées à la l'importance accordée au respect du texte de départ ou du texte</w:t>
      </w:r>
      <w:r>
        <w:rPr>
          <w:spacing w:val="1"/>
        </w:rPr>
        <w:t xml:space="preserve"> </w:t>
      </w:r>
      <w:r>
        <w:t>d'arrivée</w:t>
      </w:r>
      <w:r>
        <w:rPr>
          <w:spacing w:val="1"/>
        </w:rPr>
        <w:t xml:space="preserve"> </w:t>
      </w:r>
      <w:r>
        <w:t>conditionnent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évidemment,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ce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l'on</w:t>
      </w:r>
      <w:r>
        <w:rPr>
          <w:spacing w:val="20"/>
        </w:rPr>
        <w:t xml:space="preserve"> </w:t>
      </w:r>
      <w:r>
        <w:t>attend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apprenants</w:t>
      </w:r>
      <w:r>
        <w:rPr>
          <w:spacing w:val="21"/>
        </w:rPr>
        <w:t xml:space="preserve"> </w:t>
      </w:r>
      <w:r>
        <w:t>(la</w:t>
      </w:r>
      <w:r>
        <w:rPr>
          <w:spacing w:val="20"/>
        </w:rPr>
        <w:t xml:space="preserve"> </w:t>
      </w:r>
      <w:r>
        <w:t>norme)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définition</w:t>
      </w:r>
      <w:r>
        <w:rPr>
          <w:spacing w:val="-48"/>
        </w:rPr>
        <w:t xml:space="preserve"> </w:t>
      </w:r>
      <w:r>
        <w:t>des écarts par rapport à la norme. Bien que la question soit d'une extrême</w:t>
      </w:r>
      <w:r>
        <w:rPr>
          <w:spacing w:val="1"/>
        </w:rPr>
        <w:t xml:space="preserve"> </w:t>
      </w:r>
      <w:r>
        <w:t>complexité, nous prenons le risque de partir du postulat qu'en didactique de</w:t>
      </w:r>
      <w:r>
        <w:rPr>
          <w:spacing w:val="-47"/>
        </w:rPr>
        <w:t xml:space="preserve"> </w:t>
      </w:r>
      <w:r>
        <w:t xml:space="preserve">la traduction professionnelle une norme globalement partagée </w:t>
      </w:r>
      <w:r>
        <w:t>consiste à</w:t>
      </w:r>
      <w:r>
        <w:rPr>
          <w:spacing w:val="1"/>
        </w:rPr>
        <w:t xml:space="preserve"> </w:t>
      </w:r>
      <w:r>
        <w:t>équilibrer les attentes formatives en termes de restitution du</w:t>
      </w:r>
      <w:r>
        <w:rPr>
          <w:spacing w:val="50"/>
        </w:rPr>
        <w:t xml:space="preserve"> </w:t>
      </w:r>
      <w:r>
        <w:t>sens du texte</w:t>
      </w:r>
      <w:r>
        <w:rPr>
          <w:spacing w:val="1"/>
        </w:rPr>
        <w:t xml:space="preserve"> </w:t>
      </w:r>
      <w:r>
        <w:t>de départ d'une part, de respect de la forme d'autre part, en termes de</w:t>
      </w:r>
      <w:r>
        <w:rPr>
          <w:spacing w:val="1"/>
        </w:rPr>
        <w:t xml:space="preserve"> </w:t>
      </w:r>
      <w:r>
        <w:t>correction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formelle,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d'idiomaticité,</w:t>
      </w:r>
      <w:r>
        <w:rPr>
          <w:spacing w:val="1"/>
        </w:rPr>
        <w:t xml:space="preserve"> </w:t>
      </w:r>
      <w:r>
        <w:t>d'adaptation</w:t>
      </w:r>
      <w:r>
        <w:rPr>
          <w:spacing w:val="1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lexique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contexte</w:t>
      </w:r>
      <w:r>
        <w:rPr>
          <w:spacing w:val="-1"/>
        </w:rPr>
        <w:t xml:space="preserve"> </w:t>
      </w:r>
      <w:r>
        <w:t>s</w:t>
      </w:r>
      <w:r>
        <w:t>ocioculturel</w:t>
      </w:r>
      <w:r>
        <w:rPr>
          <w:spacing w:val="-1"/>
        </w:rPr>
        <w:t xml:space="preserve"> </w:t>
      </w:r>
      <w:r>
        <w:t>du destinataire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traduction.</w:t>
      </w:r>
    </w:p>
    <w:p w14:paraId="7330CFFF" w14:textId="77777777" w:rsidR="008A5969" w:rsidRDefault="008A5969">
      <w:pPr>
        <w:pStyle w:val="Corpsdetexte"/>
        <w:spacing w:before="8"/>
        <w:ind w:left="0"/>
        <w:jc w:val="left"/>
        <w:rPr>
          <w:sz w:val="23"/>
        </w:rPr>
      </w:pPr>
    </w:p>
    <w:p w14:paraId="32A84BDE" w14:textId="77777777" w:rsidR="008A5969" w:rsidRDefault="004D699E">
      <w:pPr>
        <w:pStyle w:val="Titre3"/>
        <w:numPr>
          <w:ilvl w:val="2"/>
          <w:numId w:val="29"/>
        </w:numPr>
        <w:tabs>
          <w:tab w:val="left" w:pos="1090"/>
        </w:tabs>
        <w:ind w:left="1089" w:hanging="515"/>
      </w:pPr>
      <w:bookmarkStart w:id="47" w:name="_TOC_250074"/>
      <w:r>
        <w:rPr>
          <w:w w:val="105"/>
        </w:rPr>
        <w:t>L'évaluation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remédiation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bookmarkEnd w:id="47"/>
      <w:r>
        <w:rPr>
          <w:w w:val="105"/>
        </w:rPr>
        <w:t>l'erreur</w:t>
      </w:r>
    </w:p>
    <w:p w14:paraId="7D736294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4E99CD4A" w14:textId="77777777" w:rsidR="008A5969" w:rsidRDefault="004D699E">
      <w:pPr>
        <w:pStyle w:val="Corpsdetexte"/>
        <w:spacing w:line="360" w:lineRule="auto"/>
        <w:ind w:right="989"/>
      </w:pPr>
      <w:r>
        <w:t>Gouadec (1989 : 42-47) propose une catégorisation de l'évaluation en trois</w:t>
      </w:r>
      <w:r>
        <w:rPr>
          <w:spacing w:val="1"/>
        </w:rPr>
        <w:t xml:space="preserve"> </w:t>
      </w:r>
      <w:r>
        <w:t>grands types : l'évaluation empirique, l'évaluation raisonnée et l'évaluation</w:t>
      </w:r>
      <w:r>
        <w:rPr>
          <w:spacing w:val="1"/>
        </w:rPr>
        <w:t xml:space="preserve"> </w:t>
      </w:r>
      <w:r>
        <w:t>positive.</w:t>
      </w:r>
      <w:r>
        <w:rPr>
          <w:spacing w:val="1"/>
        </w:rPr>
        <w:t xml:space="preserve"> </w:t>
      </w:r>
      <w:r>
        <w:t>L'évaluation</w:t>
      </w:r>
      <w:r>
        <w:rPr>
          <w:spacing w:val="1"/>
        </w:rPr>
        <w:t xml:space="preserve"> </w:t>
      </w:r>
      <w:r>
        <w:t>empirique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fonde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sous-ensembles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correspondent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critères.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lieu,</w:t>
      </w:r>
      <w:r>
        <w:rPr>
          <w:spacing w:val="1"/>
        </w:rPr>
        <w:t xml:space="preserve"> </w:t>
      </w:r>
      <w:r>
        <w:t>l'évaluation</w:t>
      </w:r>
      <w:r>
        <w:rPr>
          <w:spacing w:val="1"/>
        </w:rPr>
        <w:t xml:space="preserve"> </w:t>
      </w:r>
      <w:r>
        <w:t>globale,</w:t>
      </w:r>
      <w:r>
        <w:rPr>
          <w:spacing w:val="1"/>
        </w:rPr>
        <w:t xml:space="preserve"> </w:t>
      </w:r>
      <w:r>
        <w:t>reposant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su</w:t>
      </w:r>
      <w:r>
        <w:t>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normes</w:t>
      </w:r>
      <w:r>
        <w:rPr>
          <w:spacing w:val="1"/>
        </w:rPr>
        <w:t xml:space="preserve"> </w:t>
      </w:r>
      <w:r>
        <w:t>personnelles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 ayant exercé ou exerçant la profession, serait la plus répandue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Collombat</w:t>
      </w:r>
      <w:r>
        <w:rPr>
          <w:spacing w:val="1"/>
        </w:rPr>
        <w:t xml:space="preserve"> </w:t>
      </w:r>
      <w:r>
        <w:t>(2009 :</w:t>
      </w:r>
      <w:r>
        <w:rPr>
          <w:spacing w:val="1"/>
        </w:rPr>
        <w:t xml:space="preserve"> </w:t>
      </w:r>
      <w:r>
        <w:t>38).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recevabilité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subjective. Le deuxième sous-ensemble de l'évaluation empirique</w:t>
      </w:r>
      <w:r>
        <w:rPr>
          <w:spacing w:val="1"/>
        </w:rPr>
        <w:t xml:space="preserve"> </w:t>
      </w:r>
      <w:r>
        <w:t>est le</w:t>
      </w:r>
      <w:r>
        <w:rPr>
          <w:spacing w:val="1"/>
        </w:rPr>
        <w:t xml:space="preserve"> </w:t>
      </w:r>
      <w:r>
        <w:t>temps de révision, tandis que l'impact des erreurs jauge la conséquence des</w:t>
      </w:r>
      <w:r>
        <w:rPr>
          <w:spacing w:val="1"/>
        </w:rPr>
        <w:t xml:space="preserve"> </w:t>
      </w:r>
      <w:r>
        <w:t>erreurs à l'aune de l'exploitation du texte traduit par le lecteur destinataire.</w:t>
      </w:r>
      <w:r>
        <w:rPr>
          <w:spacing w:val="1"/>
        </w:rPr>
        <w:t xml:space="preserve"> </w:t>
      </w:r>
      <w:r>
        <w:t>Ce type d'évaluation, reposa</w:t>
      </w:r>
      <w:r>
        <w:t>nt sur la recevabilité en partie subjective et</w:t>
      </w:r>
      <w:r>
        <w:rPr>
          <w:spacing w:val="1"/>
        </w:rPr>
        <w:t xml:space="preserve"> </w:t>
      </w:r>
      <w:r>
        <w:t>objective,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lié,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Collombat</w:t>
      </w:r>
      <w:r>
        <w:rPr>
          <w:spacing w:val="1"/>
        </w:rPr>
        <w:t xml:space="preserve"> </w:t>
      </w:r>
      <w:r>
        <w:t>(2009 :</w:t>
      </w:r>
      <w:r>
        <w:rPr>
          <w:spacing w:val="1"/>
        </w:rPr>
        <w:t xml:space="preserve"> </w:t>
      </w:r>
      <w:r>
        <w:t>41),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professionnelles</w:t>
      </w:r>
      <w:r>
        <w:rPr>
          <w:spacing w:val="13"/>
        </w:rPr>
        <w:t xml:space="preserve"> </w:t>
      </w:r>
      <w:r>
        <w:t>d'embauche</w:t>
      </w:r>
      <w:r>
        <w:rPr>
          <w:spacing w:val="12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traducteurs.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critère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recevabilité,</w:t>
      </w:r>
      <w:r>
        <w:rPr>
          <w:spacing w:val="12"/>
        </w:rPr>
        <w:t xml:space="preserve"> </w:t>
      </w:r>
      <w:r>
        <w:t>lié</w:t>
      </w:r>
      <w:r>
        <w:rPr>
          <w:spacing w:val="-47"/>
        </w:rPr>
        <w:t xml:space="preserve"> </w:t>
      </w:r>
      <w:r>
        <w:t>à une évaluation centrée sur le produit, n'est pas rejeté en bl</w:t>
      </w:r>
      <w:r>
        <w:t>oc par l'auteure,</w:t>
      </w:r>
      <w:r>
        <w:rPr>
          <w:spacing w:val="-47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l'estime</w:t>
      </w:r>
      <w:r>
        <w:rPr>
          <w:spacing w:val="-1"/>
        </w:rPr>
        <w:t xml:space="preserve"> </w:t>
      </w:r>
      <w:r>
        <w:t>utilisable lors</w:t>
      </w:r>
      <w:r>
        <w:rPr>
          <w:spacing w:val="-1"/>
        </w:rPr>
        <w:t xml:space="preserve"> </w:t>
      </w:r>
      <w:r>
        <w:t>de l'évaluation</w:t>
      </w:r>
      <w:r>
        <w:rPr>
          <w:spacing w:val="-1"/>
        </w:rPr>
        <w:t xml:space="preserve"> </w:t>
      </w:r>
      <w:r>
        <w:t>finale du</w:t>
      </w:r>
      <w:r>
        <w:rPr>
          <w:spacing w:val="-1"/>
        </w:rPr>
        <w:t xml:space="preserve"> </w:t>
      </w:r>
      <w:r>
        <w:t>cursus.</w:t>
      </w:r>
    </w:p>
    <w:p w14:paraId="7D655DBB" w14:textId="77777777" w:rsidR="008A5969" w:rsidRDefault="004D699E">
      <w:pPr>
        <w:pStyle w:val="Corpsdetexte"/>
        <w:spacing w:before="85"/>
      </w:pPr>
      <w:r>
        <w:t>D'après</w:t>
      </w:r>
      <w:r>
        <w:rPr>
          <w:spacing w:val="6"/>
        </w:rPr>
        <w:t xml:space="preserve"> </w:t>
      </w:r>
      <w:r>
        <w:t>l'auteure,</w:t>
      </w:r>
      <w:r>
        <w:rPr>
          <w:spacing w:val="6"/>
        </w:rPr>
        <w:t xml:space="preserve"> </w:t>
      </w:r>
      <w:r>
        <w:t>l'évaluation</w:t>
      </w:r>
      <w:r>
        <w:rPr>
          <w:spacing w:val="6"/>
        </w:rPr>
        <w:t xml:space="preserve"> </w:t>
      </w:r>
      <w:r>
        <w:t>raisonnée</w:t>
      </w:r>
      <w:r>
        <w:rPr>
          <w:spacing w:val="5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rattache,</w:t>
      </w:r>
      <w:r>
        <w:rPr>
          <w:spacing w:val="6"/>
        </w:rPr>
        <w:t xml:space="preserve"> </w:t>
      </w:r>
      <w:r>
        <w:t>quant</w:t>
      </w:r>
      <w:r>
        <w:rPr>
          <w:spacing w:val="6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elle,</w:t>
      </w:r>
      <w:r>
        <w:rPr>
          <w:spacing w:val="6"/>
        </w:rPr>
        <w:t xml:space="preserve"> </w:t>
      </w:r>
      <w:r>
        <w:t>d'une</w:t>
      </w:r>
      <w:r>
        <w:rPr>
          <w:spacing w:val="6"/>
        </w:rPr>
        <w:t xml:space="preserve"> </w:t>
      </w:r>
      <w:r>
        <w:t>part</w:t>
      </w:r>
    </w:p>
    <w:p w14:paraId="34C9C492" w14:textId="77777777" w:rsidR="008A5969" w:rsidRDefault="008A5969">
      <w:p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B86F5C6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à l'évaluation standard qui consiste à appliquer les catégories classiques</w:t>
      </w:r>
      <w:r>
        <w:rPr>
          <w:spacing w:val="1"/>
        </w:rPr>
        <w:t xml:space="preserve"> </w:t>
      </w:r>
      <w:r>
        <w:t>d'erreur (faux sens, contre-sens, non-sens, aspects grammaticaux objectifs,</w:t>
      </w:r>
      <w:r>
        <w:rPr>
          <w:spacing w:val="1"/>
        </w:rPr>
        <w:t xml:space="preserve"> </w:t>
      </w:r>
      <w:r>
        <w:t>tels que l'orthographe, la syntaxe), d'autre part à l'attribution de coefficients</w:t>
      </w:r>
      <w:r>
        <w:rPr>
          <w:spacing w:val="-47"/>
        </w:rPr>
        <w:t xml:space="preserve"> </w:t>
      </w:r>
      <w:r>
        <w:t>en fonction de la gravi</w:t>
      </w:r>
      <w:r>
        <w:t>té des erreurs (Gouadec, 1989 : 46). L'estimation des</w:t>
      </w:r>
      <w:r>
        <w:rPr>
          <w:spacing w:val="1"/>
        </w:rPr>
        <w:t xml:space="preserve"> </w:t>
      </w:r>
      <w:r>
        <w:t>conséquences de l'erreur gagne aussi à être envisagée en fonction de la</w:t>
      </w:r>
      <w:r>
        <w:rPr>
          <w:spacing w:val="1"/>
        </w:rPr>
        <w:t xml:space="preserve"> </w:t>
      </w:r>
      <w:r>
        <w:t>direction de la traduction (vers la langue maternelle ou vers une langue</w:t>
      </w:r>
      <w:r>
        <w:rPr>
          <w:spacing w:val="1"/>
        </w:rPr>
        <w:t xml:space="preserve"> </w:t>
      </w:r>
      <w:r>
        <w:t>autre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maternelle),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degrés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difficulté, mais aussi en fonction du niveau de progression des apprentis-</w:t>
      </w:r>
      <w:r>
        <w:rPr>
          <w:spacing w:val="1"/>
        </w:rPr>
        <w:t xml:space="preserve"> </w:t>
      </w:r>
      <w:r>
        <w:t>traducteurs dans le cursus (années de licence ou de master) et, enfin, par</w:t>
      </w:r>
      <w:r>
        <w:rPr>
          <w:spacing w:val="1"/>
        </w:rPr>
        <w:t xml:space="preserve"> </w:t>
      </w:r>
      <w:r>
        <w:t>rapport</w:t>
      </w:r>
      <w:r>
        <w:rPr>
          <w:spacing w:val="12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statut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langue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travail</w:t>
      </w:r>
      <w:r>
        <w:rPr>
          <w:spacing w:val="12"/>
        </w:rPr>
        <w:t xml:space="preserve"> </w:t>
      </w:r>
      <w:r>
        <w:t>(par</w:t>
      </w:r>
      <w:r>
        <w:rPr>
          <w:spacing w:val="12"/>
        </w:rPr>
        <w:t xml:space="preserve"> </w:t>
      </w:r>
      <w:r>
        <w:t>exemple,</w:t>
      </w:r>
      <w:r>
        <w:rPr>
          <w:spacing w:val="10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choix</w:t>
      </w:r>
      <w:r>
        <w:rPr>
          <w:spacing w:val="12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français</w:t>
      </w:r>
      <w:r>
        <w:rPr>
          <w:spacing w:val="-48"/>
        </w:rPr>
        <w:t xml:space="preserve"> </w:t>
      </w:r>
      <w:r>
        <w:t>en première lang</w:t>
      </w:r>
      <w:r>
        <w:t>ue ou en deuxième langue de travail). Ces paramètres</w:t>
      </w:r>
      <w:r>
        <w:rPr>
          <w:spacing w:val="1"/>
        </w:rPr>
        <w:t xml:space="preserve"> </w:t>
      </w:r>
      <w:r>
        <w:t>d'appréciation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valent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barème</w:t>
      </w:r>
      <w:r>
        <w:rPr>
          <w:spacing w:val="1"/>
        </w:rPr>
        <w:t xml:space="preserve"> </w:t>
      </w:r>
      <w:r>
        <w:t>appliqué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l'erreur en évaluation sommative que pour le traitement pédagogique choisi</w:t>
      </w:r>
      <w:r>
        <w:rPr>
          <w:spacing w:val="-47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les cours de traduction.</w:t>
      </w:r>
    </w:p>
    <w:p w14:paraId="438F7383" w14:textId="77777777" w:rsidR="008A5969" w:rsidRDefault="004D699E">
      <w:pPr>
        <w:pStyle w:val="Corpsdetexte"/>
        <w:spacing w:before="87" w:line="360" w:lineRule="auto"/>
        <w:ind w:right="990"/>
      </w:pPr>
      <w:r>
        <w:t>Enfin,</w:t>
      </w:r>
      <w:r>
        <w:rPr>
          <w:spacing w:val="27"/>
        </w:rPr>
        <w:t xml:space="preserve"> </w:t>
      </w:r>
      <w:r>
        <w:t>l'évaluation</w:t>
      </w:r>
      <w:r>
        <w:rPr>
          <w:spacing w:val="28"/>
        </w:rPr>
        <w:t xml:space="preserve"> </w:t>
      </w:r>
      <w:r>
        <w:t>positive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faveur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laquelle</w:t>
      </w:r>
      <w:r>
        <w:rPr>
          <w:spacing w:val="28"/>
        </w:rPr>
        <w:t xml:space="preserve"> </w:t>
      </w:r>
      <w:r>
        <w:t>plaide</w:t>
      </w:r>
      <w:r>
        <w:rPr>
          <w:spacing w:val="28"/>
        </w:rPr>
        <w:t xml:space="preserve"> </w:t>
      </w:r>
      <w:r>
        <w:t>Gouadec</w:t>
      </w:r>
      <w:r>
        <w:rPr>
          <w:spacing w:val="28"/>
        </w:rPr>
        <w:t xml:space="preserve"> </w:t>
      </w:r>
      <w:r>
        <w:t>(1989 :</w:t>
      </w:r>
      <w:r>
        <w:rPr>
          <w:spacing w:val="-47"/>
        </w:rPr>
        <w:t xml:space="preserve"> </w:t>
      </w:r>
      <w:r>
        <w:t>54) consiste à ajouter des points ou à valoriser, d'une façon ou d'une aut</w:t>
      </w:r>
      <w:r>
        <w:t>re,</w:t>
      </w:r>
      <w:r>
        <w:rPr>
          <w:spacing w:val="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créativité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étudiants,</w:t>
      </w:r>
      <w:r>
        <w:rPr>
          <w:spacing w:val="7"/>
        </w:rPr>
        <w:t xml:space="preserve"> </w:t>
      </w:r>
      <w:r>
        <w:t>leur</w:t>
      </w:r>
      <w:r>
        <w:rPr>
          <w:spacing w:val="7"/>
        </w:rPr>
        <w:t xml:space="preserve"> </w:t>
      </w:r>
      <w:r>
        <w:t>capacité</w:t>
      </w:r>
      <w:r>
        <w:rPr>
          <w:spacing w:val="7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rendre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texte</w:t>
      </w:r>
      <w:r>
        <w:rPr>
          <w:spacing w:val="7"/>
        </w:rPr>
        <w:t xml:space="preserve"> </w:t>
      </w:r>
      <w:r>
        <w:t>cible</w:t>
      </w:r>
      <w:r>
        <w:rPr>
          <w:spacing w:val="7"/>
        </w:rPr>
        <w:t xml:space="preserve"> </w:t>
      </w:r>
      <w:r>
        <w:t>idiomatique,</w:t>
      </w:r>
      <w:r>
        <w:rPr>
          <w:spacing w:val="-48"/>
        </w:rPr>
        <w:t xml:space="preserve"> </w:t>
      </w:r>
      <w:r>
        <w:t>à trouver des stratégies ingénieuses de contournement des difficultés et/ou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problèmes.</w:t>
      </w:r>
      <w:r>
        <w:rPr>
          <w:spacing w:val="1"/>
        </w:rPr>
        <w:t xml:space="preserve"> </w:t>
      </w:r>
      <w:r>
        <w:t>Combinée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précédents</w:t>
      </w:r>
      <w:r>
        <w:rPr>
          <w:spacing w:val="1"/>
        </w:rPr>
        <w:t xml:space="preserve"> </w:t>
      </w:r>
      <w:r>
        <w:t>sous-</w:t>
      </w:r>
      <w:r>
        <w:rPr>
          <w:spacing w:val="-47"/>
        </w:rPr>
        <w:t xml:space="preserve"> </w:t>
      </w:r>
      <w:r>
        <w:t>ensembles de la traduction r</w:t>
      </w:r>
      <w:r>
        <w:t>aisonnée, l'évaluation positive, qui relève de</w:t>
      </w:r>
      <w:r>
        <w:rPr>
          <w:spacing w:val="1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constructivistes,</w:t>
      </w:r>
      <w:r>
        <w:rPr>
          <w:spacing w:val="1"/>
        </w:rPr>
        <w:t xml:space="preserve"> </w:t>
      </w:r>
      <w:r>
        <w:t>témoigne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majeure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psychoaffectifs liés à l'erreur.</w:t>
      </w:r>
    </w:p>
    <w:p w14:paraId="714F4679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094F80A7" w14:textId="77777777" w:rsidR="008A5969" w:rsidRDefault="004D699E">
      <w:pPr>
        <w:pStyle w:val="Titre3"/>
        <w:numPr>
          <w:ilvl w:val="2"/>
          <w:numId w:val="29"/>
        </w:numPr>
        <w:tabs>
          <w:tab w:val="left" w:pos="1090"/>
        </w:tabs>
        <w:spacing w:before="1"/>
        <w:ind w:left="1089" w:hanging="515"/>
      </w:pPr>
      <w:bookmarkStart w:id="48" w:name="_TOC_250073"/>
      <w:r>
        <w:t>Les</w:t>
      </w:r>
      <w:r>
        <w:rPr>
          <w:spacing w:val="22"/>
        </w:rPr>
        <w:t xml:space="preserve"> </w:t>
      </w:r>
      <w:r>
        <w:t>modalités</w:t>
      </w:r>
      <w:r>
        <w:rPr>
          <w:spacing w:val="23"/>
        </w:rPr>
        <w:t xml:space="preserve"> </w:t>
      </w:r>
      <w:r>
        <w:t>d'intervention</w:t>
      </w:r>
      <w:r>
        <w:rPr>
          <w:spacing w:val="24"/>
        </w:rPr>
        <w:t xml:space="preserve"> </w:t>
      </w:r>
      <w:r>
        <w:t>pédagogique</w:t>
      </w:r>
      <w:r>
        <w:rPr>
          <w:spacing w:val="24"/>
        </w:rPr>
        <w:t xml:space="preserve"> </w:t>
      </w:r>
      <w:r>
        <w:t>sur</w:t>
      </w:r>
      <w:r>
        <w:rPr>
          <w:spacing w:val="24"/>
        </w:rPr>
        <w:t xml:space="preserve"> </w:t>
      </w:r>
      <w:bookmarkEnd w:id="48"/>
      <w:r>
        <w:t>l'erreur</w:t>
      </w:r>
    </w:p>
    <w:p w14:paraId="4A074156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136262B3" w14:textId="77777777" w:rsidR="008A5969" w:rsidRDefault="004D699E">
      <w:pPr>
        <w:pStyle w:val="Corpsdetexte"/>
        <w:spacing w:before="1" w:line="360" w:lineRule="auto"/>
        <w:ind w:right="991" w:hanging="1"/>
      </w:pPr>
      <w:r>
        <w:t>D'une manière générale, l'approche retenue par Collombat est celle d'une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constructiviste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l'erreur,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s'appuie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courant</w:t>
      </w:r>
      <w:r>
        <w:rPr>
          <w:spacing w:val="1"/>
        </w:rPr>
        <w:t xml:space="preserve"> </w:t>
      </w:r>
      <w:r>
        <w:t>traductologique anglo-saxon conduit par Kiraly (2000) et Kelly</w:t>
      </w:r>
      <w:r>
        <w:rPr>
          <w:spacing w:val="50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champ</w:t>
      </w:r>
      <w:r>
        <w:rPr>
          <w:spacing w:val="10"/>
        </w:rPr>
        <w:t xml:space="preserve"> </w:t>
      </w:r>
      <w:r>
        <w:t>francophone</w:t>
      </w:r>
      <w:r>
        <w:rPr>
          <w:spacing w:val="11"/>
        </w:rPr>
        <w:t xml:space="preserve"> </w:t>
      </w:r>
      <w:r>
        <w:t>par</w:t>
      </w:r>
      <w:r>
        <w:rPr>
          <w:spacing w:val="10"/>
        </w:rPr>
        <w:t xml:space="preserve"> </w:t>
      </w:r>
      <w:r>
        <w:t>Gile</w:t>
      </w:r>
      <w:r>
        <w:rPr>
          <w:spacing w:val="11"/>
        </w:rPr>
        <w:t xml:space="preserve"> </w:t>
      </w:r>
      <w:r>
        <w:t>(1992,</w:t>
      </w:r>
      <w:r>
        <w:rPr>
          <w:spacing w:val="11"/>
        </w:rPr>
        <w:t xml:space="preserve"> </w:t>
      </w:r>
      <w:r>
        <w:t>19</w:t>
      </w:r>
      <w:r>
        <w:t>97,</w:t>
      </w:r>
      <w:r>
        <w:rPr>
          <w:spacing w:val="10"/>
        </w:rPr>
        <w:t xml:space="preserve"> </w:t>
      </w:r>
      <w:r>
        <w:t>2005),</w:t>
      </w:r>
      <w:r>
        <w:rPr>
          <w:spacing w:val="11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champ</w:t>
      </w:r>
    </w:p>
    <w:p w14:paraId="40713A6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2DB59CA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hispanophone par Hurtado-Albir (2008). Il s'agit de favoriser, après une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diagnostic,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visent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l'autocorrection, que celle-ci soit individuelle ou collective. Cette capacité</w:t>
      </w:r>
      <w:r>
        <w:rPr>
          <w:spacing w:val="1"/>
        </w:rPr>
        <w:t xml:space="preserve"> </w:t>
      </w:r>
      <w:r>
        <w:t>des apprentis-traducteurs à savoir</w:t>
      </w:r>
      <w:r>
        <w:rPr>
          <w:spacing w:val="1"/>
        </w:rPr>
        <w:t xml:space="preserve"> </w:t>
      </w:r>
      <w:r>
        <w:t>identifier leur erreurs</w:t>
      </w:r>
      <w:r>
        <w:rPr>
          <w:spacing w:val="1"/>
        </w:rPr>
        <w:t xml:space="preserve"> </w:t>
      </w:r>
      <w:r>
        <w:t>et/ou</w:t>
      </w:r>
      <w:r>
        <w:rPr>
          <w:spacing w:val="50"/>
        </w:rPr>
        <w:t xml:space="preserve"> </w:t>
      </w:r>
      <w:r>
        <w:t>les erreurs</w:t>
      </w:r>
      <w:r>
        <w:rPr>
          <w:spacing w:val="1"/>
        </w:rPr>
        <w:t xml:space="preserve"> </w:t>
      </w:r>
      <w:r>
        <w:t>des pairs constitue une compétence clé, dans la mesure où elle correspond</w:t>
      </w:r>
      <w:r>
        <w:rPr>
          <w:spacing w:val="1"/>
        </w:rPr>
        <w:t xml:space="preserve"> </w:t>
      </w:r>
      <w:r>
        <w:t>également à un rôle précis</w:t>
      </w:r>
      <w:r>
        <w:t xml:space="preserve"> en situation professionnelle, à savoir celui du</w:t>
      </w:r>
      <w:r>
        <w:rPr>
          <w:spacing w:val="1"/>
        </w:rPr>
        <w:t xml:space="preserve"> </w:t>
      </w:r>
      <w:r>
        <w:t>relecteur-réviseur. En outre, même si ses éventuelles erreurs sont corrigées</w:t>
      </w:r>
      <w:r>
        <w:rPr>
          <w:spacing w:val="1"/>
        </w:rPr>
        <w:t xml:space="preserve"> </w:t>
      </w:r>
      <w:r>
        <w:t>en aval, le traducteur doit s'efforcer, dans la mesure du possible, de se relire</w:t>
      </w:r>
      <w:r>
        <w:rPr>
          <w:spacing w:val="-47"/>
        </w:rPr>
        <w:t xml:space="preserve"> </w:t>
      </w:r>
      <w:r>
        <w:t>et de corriger ses erreurs de sorte à faciliter l</w:t>
      </w:r>
      <w:r>
        <w:t>e travail du réviseur. Il s'agit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favoriser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l'erreur :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anticipation,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amont,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documentation,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identification</w:t>
      </w:r>
      <w:r>
        <w:rPr>
          <w:spacing w:val="18"/>
        </w:rPr>
        <w:t xml:space="preserve"> </w:t>
      </w:r>
      <w:r>
        <w:t>pendant</w:t>
      </w:r>
      <w:r>
        <w:rPr>
          <w:spacing w:val="19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après</w:t>
      </w:r>
      <w:r>
        <w:rPr>
          <w:spacing w:val="18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processus</w:t>
      </w:r>
      <w:r>
        <w:rPr>
          <w:spacing w:val="19"/>
        </w:rPr>
        <w:t xml:space="preserve"> </w:t>
      </w:r>
      <w:r>
        <w:t>et,</w:t>
      </w:r>
      <w:r>
        <w:rPr>
          <w:spacing w:val="19"/>
        </w:rPr>
        <w:t xml:space="preserve"> </w:t>
      </w:r>
      <w:r>
        <w:t>enfin,</w:t>
      </w:r>
      <w:r>
        <w:rPr>
          <w:spacing w:val="18"/>
        </w:rPr>
        <w:t xml:space="preserve"> </w:t>
      </w:r>
      <w:r>
        <w:t>sa</w:t>
      </w:r>
      <w:r>
        <w:rPr>
          <w:spacing w:val="19"/>
        </w:rPr>
        <w:t xml:space="preserve"> </w:t>
      </w:r>
      <w:r>
        <w:t>remédiation,</w:t>
      </w:r>
      <w:r>
        <w:rPr>
          <w:spacing w:val="19"/>
        </w:rPr>
        <w:t xml:space="preserve"> </w:t>
      </w:r>
      <w:r>
        <w:t>soit</w:t>
      </w:r>
      <w:r>
        <w:rPr>
          <w:spacing w:val="-4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révision.</w:t>
      </w:r>
      <w:r>
        <w:rPr>
          <w:spacing w:val="1"/>
        </w:rPr>
        <w:t xml:space="preserve"> </w:t>
      </w:r>
      <w:r>
        <w:t>Collombat</w:t>
      </w:r>
      <w:r>
        <w:rPr>
          <w:spacing w:val="1"/>
        </w:rPr>
        <w:t xml:space="preserve"> </w:t>
      </w:r>
      <w:r>
        <w:t>(43-44)</w:t>
      </w:r>
      <w:r>
        <w:rPr>
          <w:spacing w:val="1"/>
        </w:rPr>
        <w:t xml:space="preserve"> </w:t>
      </w:r>
      <w:r>
        <w:t>suggère plusieurs types de tâches qui incitent fortement à la réflexivité et</w:t>
      </w:r>
      <w:r>
        <w:rPr>
          <w:spacing w:val="1"/>
        </w:rPr>
        <w:t xml:space="preserve"> </w:t>
      </w:r>
      <w:r>
        <w:t>poussent les étudiants à adopter des réflexes d'autocorrection des erreurs.</w:t>
      </w:r>
      <w:r>
        <w:rPr>
          <w:spacing w:val="1"/>
        </w:rPr>
        <w:t xml:space="preserve"> </w:t>
      </w:r>
      <w:r>
        <w:t xml:space="preserve">L'auteure juge pertinents le recours </w:t>
      </w:r>
      <w:r>
        <w:t>au compte rendu intégré des problèmes</w:t>
      </w:r>
      <w:r>
        <w:rPr>
          <w:spacing w:val="1"/>
        </w:rPr>
        <w:t xml:space="preserve"> </w:t>
      </w:r>
      <w:r>
        <w:t>et décisions préconisé par Gile (2005), de même que le commentaire de</w:t>
      </w:r>
      <w:r>
        <w:rPr>
          <w:spacing w:val="1"/>
        </w:rPr>
        <w:t xml:space="preserve"> </w:t>
      </w:r>
      <w:r>
        <w:t>traduction, la mise en place de traductions en binômes ou en groupes. Nous</w:t>
      </w:r>
      <w:r>
        <w:rPr>
          <w:spacing w:val="-47"/>
        </w:rPr>
        <w:t xml:space="preserve"> </w:t>
      </w:r>
      <w:r>
        <w:t>ajoutons également à ce panel le test de plausibilité proposé par Gile (</w:t>
      </w:r>
      <w:r>
        <w:rPr>
          <w:i/>
        </w:rPr>
        <w:t>i</w:t>
      </w:r>
      <w:r>
        <w:rPr>
          <w:i/>
        </w:rPr>
        <w:t>d.</w:t>
      </w:r>
      <w:r>
        <w:t>)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prévenir</w:t>
      </w:r>
      <w:r>
        <w:rPr>
          <w:spacing w:val="-1"/>
        </w:rPr>
        <w:t xml:space="preserve"> </w:t>
      </w:r>
      <w:r>
        <w:t>les erreurs</w:t>
      </w:r>
      <w:r>
        <w:rPr>
          <w:spacing w:val="-1"/>
        </w:rPr>
        <w:t xml:space="preserve"> </w:t>
      </w:r>
      <w:r>
        <w:t>de compréhension,</w:t>
      </w:r>
      <w:r>
        <w:rPr>
          <w:spacing w:val="-1"/>
        </w:rPr>
        <w:t xml:space="preserve"> </w:t>
      </w:r>
      <w:r>
        <w:t>en amont:</w:t>
      </w:r>
    </w:p>
    <w:p w14:paraId="44106D54" w14:textId="77777777" w:rsidR="008A5969" w:rsidRDefault="004D699E">
      <w:pPr>
        <w:pStyle w:val="Corpsdetexte"/>
        <w:spacing w:before="88" w:line="360" w:lineRule="auto"/>
        <w:ind w:left="899" w:right="990"/>
      </w:pPr>
      <w:r>
        <w:t>Il s'agit de considérer que le sens qui se dégage à la première lecture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qu'une</w:t>
      </w:r>
      <w:r>
        <w:rPr>
          <w:spacing w:val="1"/>
        </w:rPr>
        <w:t xml:space="preserve"> </w:t>
      </w:r>
      <w:r>
        <w:t>hypothèse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vérifier</w:t>
      </w:r>
      <w:r>
        <w:rPr>
          <w:spacing w:val="1"/>
        </w:rPr>
        <w:t xml:space="preserve"> </w:t>
      </w:r>
      <w:r>
        <w:t>systématiquement en se posant deux questions : ce qu'on pense avoi</w:t>
      </w:r>
      <w:r>
        <w:t>r</w:t>
      </w:r>
      <w:r>
        <w:rPr>
          <w:spacing w:val="1"/>
        </w:rPr>
        <w:t xml:space="preserve"> </w:t>
      </w:r>
      <w:r>
        <w:t>compris</w:t>
      </w:r>
      <w:r>
        <w:rPr>
          <w:spacing w:val="1"/>
        </w:rPr>
        <w:t xml:space="preserve"> </w:t>
      </w:r>
      <w:r>
        <w:t>est-il</w:t>
      </w:r>
      <w:r>
        <w:rPr>
          <w:spacing w:val="1"/>
        </w:rPr>
        <w:t xml:space="preserve"> </w:t>
      </w:r>
      <w:r>
        <w:t>logiquement</w:t>
      </w:r>
      <w:r>
        <w:rPr>
          <w:spacing w:val="1"/>
        </w:rPr>
        <w:t xml:space="preserve"> </w:t>
      </w:r>
      <w:r>
        <w:t>cohérent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texte ?</w:t>
      </w:r>
      <w:r>
        <w:rPr>
          <w:spacing w:val="1"/>
        </w:rPr>
        <w:t xml:space="preserve"> </w:t>
      </w:r>
      <w:r>
        <w:t>[…]</w:t>
      </w:r>
      <w:r>
        <w:rPr>
          <w:spacing w:val="50"/>
        </w:rPr>
        <w:t xml:space="preserve"> </w:t>
      </w:r>
      <w:r>
        <w:t>Ce</w:t>
      </w:r>
      <w:r>
        <w:rPr>
          <w:spacing w:val="-47"/>
        </w:rPr>
        <w:t xml:space="preserve"> </w:t>
      </w:r>
      <w:r>
        <w:t>qu'on</w:t>
      </w:r>
      <w:r>
        <w:rPr>
          <w:spacing w:val="1"/>
        </w:rPr>
        <w:t xml:space="preserve"> </w:t>
      </w:r>
      <w:r>
        <w:t>pense</w:t>
      </w:r>
      <w:r>
        <w:rPr>
          <w:spacing w:val="1"/>
        </w:rPr>
        <w:t xml:space="preserve"> </w:t>
      </w:r>
      <w:r>
        <w:t>avoir compris est-il compatible avec</w:t>
      </w:r>
      <w:r>
        <w:rPr>
          <w:spacing w:val="1"/>
        </w:rPr>
        <w:t xml:space="preserve"> </w:t>
      </w:r>
      <w:r>
        <w:t>ce qu'on</w:t>
      </w:r>
      <w:r>
        <w:rPr>
          <w:spacing w:val="1"/>
        </w:rPr>
        <w:t xml:space="preserve"> </w:t>
      </w:r>
      <w:r>
        <w:t>sait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ailleurs</w:t>
      </w:r>
      <w:r>
        <w:rPr>
          <w:spacing w:val="-1"/>
        </w:rPr>
        <w:t xml:space="preserve"> </w:t>
      </w:r>
      <w:r>
        <w:t>? (Gile, 2005 : 114).</w:t>
      </w:r>
    </w:p>
    <w:p w14:paraId="453F0C47" w14:textId="77777777" w:rsidR="008A5969" w:rsidRDefault="004D699E">
      <w:pPr>
        <w:pStyle w:val="Corpsdetexte"/>
        <w:spacing w:before="84" w:line="362" w:lineRule="auto"/>
        <w:ind w:right="995"/>
      </w:pPr>
      <w:r>
        <w:t>Gile suggère qu'en cas de doute relatif à la réponse de l'une des ces deux</w:t>
      </w:r>
      <w:r>
        <w:rPr>
          <w:spacing w:val="1"/>
        </w:rPr>
        <w:t xml:space="preserve"> </w:t>
      </w:r>
      <w:r>
        <w:t>questions,</w:t>
      </w:r>
      <w:r>
        <w:rPr>
          <w:spacing w:val="8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relecture</w:t>
      </w:r>
      <w:r>
        <w:rPr>
          <w:spacing w:val="8"/>
        </w:rPr>
        <w:t xml:space="preserve"> </w:t>
      </w:r>
      <w:r>
        <w:t>plus</w:t>
      </w:r>
      <w:r>
        <w:rPr>
          <w:spacing w:val="9"/>
        </w:rPr>
        <w:t xml:space="preserve"> </w:t>
      </w:r>
      <w:r>
        <w:t>attentive</w:t>
      </w:r>
      <w:r>
        <w:rPr>
          <w:spacing w:val="8"/>
        </w:rPr>
        <w:t xml:space="preserve"> </w:t>
      </w:r>
      <w:r>
        <w:t>du</w:t>
      </w:r>
      <w:r>
        <w:rPr>
          <w:spacing w:val="8"/>
        </w:rPr>
        <w:t xml:space="preserve"> </w:t>
      </w:r>
      <w:r>
        <w:t>texte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départ</w:t>
      </w:r>
      <w:r>
        <w:rPr>
          <w:spacing w:val="8"/>
        </w:rPr>
        <w:t xml:space="preserve"> </w:t>
      </w:r>
      <w:r>
        <w:t>s'impose</w:t>
      </w:r>
      <w:r>
        <w:rPr>
          <w:spacing w:val="8"/>
        </w:rPr>
        <w:t xml:space="preserve"> </w:t>
      </w:r>
      <w:r>
        <w:t>avant</w:t>
      </w:r>
      <w:r>
        <w:rPr>
          <w:spacing w:val="8"/>
        </w:rPr>
        <w:t xml:space="preserve"> </w:t>
      </w:r>
      <w:r>
        <w:t>de</w:t>
      </w:r>
    </w:p>
    <w:p w14:paraId="1EC6D4B0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CDA360F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passer à la « reformulation du sens retenu » (</w:t>
      </w:r>
      <w:r>
        <w:rPr>
          <w:i/>
        </w:rPr>
        <w:t xml:space="preserve">id. </w:t>
      </w:r>
      <w:r>
        <w:t>: 115). Comme on peut le</w:t>
      </w:r>
      <w:r>
        <w:rPr>
          <w:spacing w:val="1"/>
        </w:rPr>
        <w:t xml:space="preserve"> </w:t>
      </w:r>
      <w:r>
        <w:t xml:space="preserve">constater, </w:t>
      </w:r>
      <w:r>
        <w:t>la réflexion et le travail collectifs sur l'erreur, accompagnés par</w:t>
      </w:r>
      <w:r>
        <w:rPr>
          <w:spacing w:val="1"/>
        </w:rPr>
        <w:t xml:space="preserve"> </w:t>
      </w:r>
      <w:r>
        <w:t>l'enseignant, permettent non seulement de favoriser la mise en œuvre des</w:t>
      </w:r>
      <w:r>
        <w:rPr>
          <w:spacing w:val="1"/>
        </w:rPr>
        <w:t xml:space="preserve"> </w:t>
      </w:r>
      <w:r>
        <w:t>procédures</w:t>
      </w:r>
      <w:r>
        <w:rPr>
          <w:spacing w:val="1"/>
        </w:rPr>
        <w:t xml:space="preserve"> </w:t>
      </w:r>
      <w:r>
        <w:t>métacognitives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contrôle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régulation,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comprendre,</w:t>
      </w:r>
      <w:r>
        <w:rPr>
          <w:spacing w:val="1"/>
        </w:rPr>
        <w:t xml:space="preserve"> </w:t>
      </w:r>
      <w:r>
        <w:t>d'analyser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erreurs</w:t>
      </w:r>
      <w:r>
        <w:rPr>
          <w:vertAlign w:val="superscript"/>
        </w:rPr>
        <w:t>31</w:t>
      </w:r>
      <w:r>
        <w:t>.</w:t>
      </w:r>
      <w:r>
        <w:rPr>
          <w:spacing w:val="1"/>
        </w:rPr>
        <w:t xml:space="preserve"> </w:t>
      </w:r>
      <w:r>
        <w:t>L'apport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didactique mené sur l'erreur est donc à situer, non seulement sur le plan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puisque</w:t>
      </w:r>
      <w:r>
        <w:rPr>
          <w:spacing w:val="1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relevé</w:t>
      </w:r>
      <w:r>
        <w:rPr>
          <w:spacing w:val="1"/>
        </w:rPr>
        <w:t xml:space="preserve"> </w:t>
      </w:r>
      <w:r>
        <w:t>d'erreurs types, ou d'erreurs récurrentes conduit à répondre, sur le plan</w:t>
      </w:r>
      <w:r>
        <w:rPr>
          <w:spacing w:val="1"/>
        </w:rPr>
        <w:t xml:space="preserve"> </w:t>
      </w:r>
      <w:r>
        <w:t>épist</w:t>
      </w:r>
      <w:r>
        <w:t>émologique,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l'exigence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prédictibilité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scientifiques, et d'autre part à la compréhension des cheminements mentaux</w:t>
      </w:r>
      <w:r>
        <w:rPr>
          <w:spacing w:val="-47"/>
        </w:rPr>
        <w:t xml:space="preserve"> </w:t>
      </w:r>
      <w:r>
        <w:t>qui peuvent porter à l'erreur ou à sa fossilisation</w:t>
      </w:r>
      <w:r>
        <w:rPr>
          <w:vertAlign w:val="superscript"/>
        </w:rPr>
        <w:t>32</w:t>
      </w:r>
      <w:r>
        <w:t>. Ainsi, comme on peut le</w:t>
      </w:r>
      <w:r>
        <w:rPr>
          <w:spacing w:val="-47"/>
        </w:rPr>
        <w:t xml:space="preserve"> </w:t>
      </w:r>
      <w:r>
        <w:t>constater, de même que la démarche a</w:t>
      </w:r>
      <w:r>
        <w:t>doptée par l'ESIT, les travaux 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apporter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menés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Mellange</w:t>
      </w:r>
      <w:r>
        <w:rPr>
          <w:vertAlign w:val="superscript"/>
        </w:rPr>
        <w:t>33</w:t>
      </w:r>
      <w:r>
        <w:rPr>
          <w:spacing w:val="1"/>
        </w:rPr>
        <w:t xml:space="preserve"> </w:t>
      </w:r>
      <w:r>
        <w:t>constituent également un exemple significatif de ce dialogue entre la partie</w:t>
      </w:r>
      <w:r>
        <w:rPr>
          <w:spacing w:val="1"/>
        </w:rPr>
        <w:t xml:space="preserve"> </w:t>
      </w:r>
      <w:r>
        <w:t>didactique et la partie scientifique. Dans le cadre de ce projet international,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constitution,</w:t>
      </w:r>
      <w:r>
        <w:rPr>
          <w:spacing w:val="1"/>
        </w:rPr>
        <w:t xml:space="preserve"> </w:t>
      </w:r>
      <w:r>
        <w:t>l'interrogation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multilingue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traductions effectuées par</w:t>
      </w:r>
      <w:r>
        <w:t xml:space="preserve"> des étudiants et des professionnels</w:t>
      </w:r>
      <w:r>
        <w:rPr>
          <w:spacing w:val="50"/>
        </w:rPr>
        <w:t xml:space="preserve"> </w:t>
      </w:r>
      <w:r>
        <w:t>ont conduit</w:t>
      </w:r>
      <w:r>
        <w:rPr>
          <w:spacing w:val="1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chercheurs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établir</w:t>
      </w:r>
      <w:r>
        <w:rPr>
          <w:spacing w:val="18"/>
        </w:rPr>
        <w:t xml:space="preserve"> </w:t>
      </w:r>
      <w:r>
        <w:t>préalablement</w:t>
      </w:r>
      <w:r>
        <w:rPr>
          <w:spacing w:val="20"/>
        </w:rPr>
        <w:t xml:space="preserve"> </w:t>
      </w:r>
      <w:r>
        <w:t>une</w:t>
      </w:r>
      <w:r>
        <w:rPr>
          <w:spacing w:val="20"/>
        </w:rPr>
        <w:t xml:space="preserve"> </w:t>
      </w:r>
      <w:r>
        <w:t>typologie</w:t>
      </w:r>
      <w:r>
        <w:rPr>
          <w:spacing w:val="20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difficultés</w:t>
      </w:r>
      <w:r>
        <w:rPr>
          <w:spacing w:val="20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des</w:t>
      </w:r>
    </w:p>
    <w:p w14:paraId="6A58BA48" w14:textId="77777777" w:rsidR="008A5969" w:rsidRDefault="004D699E">
      <w:pPr>
        <w:pStyle w:val="Corpsdetexte"/>
        <w:spacing w:before="6"/>
        <w:ind w:left="0"/>
        <w:jc w:val="left"/>
        <w:rPr>
          <w:sz w:val="22"/>
        </w:rPr>
      </w:pPr>
      <w:r>
        <w:pict w14:anchorId="51B5E616">
          <v:rect id="_x0000_s2077" alt="" style="position:absolute;margin-left:60.75pt;margin-top:14.9pt;width:102.85pt;height:.35pt;z-index:-157122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8EF5E61" w14:textId="77777777" w:rsidR="008A5969" w:rsidRDefault="004D699E">
      <w:pPr>
        <w:pStyle w:val="Paragraphedeliste"/>
        <w:numPr>
          <w:ilvl w:val="0"/>
          <w:numId w:val="24"/>
        </w:numPr>
        <w:tabs>
          <w:tab w:val="left" w:pos="798"/>
        </w:tabs>
        <w:spacing w:before="54" w:line="252" w:lineRule="auto"/>
        <w:ind w:right="991" w:firstLine="0"/>
        <w:jc w:val="both"/>
        <w:rPr>
          <w:sz w:val="15"/>
        </w:rPr>
      </w:pPr>
      <w:r>
        <w:rPr>
          <w:w w:val="105"/>
          <w:sz w:val="15"/>
        </w:rPr>
        <w:t>Pour l'évaluation formative, nous renvoyons également à Delizee (2012) qui propose, 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s'appuyant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Gile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(1992,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2004),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recours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grille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synthétisant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critères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  partir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desquels les enseignants peuvent travailler pour prévenir les erreurs en amont. Cette grille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reprend les trois tests proposés par Gile : test de plausibilité, test d'acceptabilité et test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fidélité</w:t>
      </w:r>
      <w:r>
        <w:rPr>
          <w:w w:val="105"/>
          <w:sz w:val="15"/>
        </w:rPr>
        <w:t>.</w:t>
      </w:r>
    </w:p>
    <w:p w14:paraId="4204A39A" w14:textId="77777777" w:rsidR="008A5969" w:rsidRDefault="004D699E">
      <w:pPr>
        <w:pStyle w:val="Paragraphedeliste"/>
        <w:numPr>
          <w:ilvl w:val="0"/>
          <w:numId w:val="24"/>
        </w:numPr>
        <w:tabs>
          <w:tab w:val="left" w:pos="788"/>
        </w:tabs>
        <w:spacing w:line="252" w:lineRule="auto"/>
        <w:ind w:right="990" w:hanging="1"/>
        <w:jc w:val="both"/>
        <w:rPr>
          <w:sz w:val="15"/>
        </w:rPr>
      </w:pPr>
      <w:r>
        <w:rPr>
          <w:w w:val="105"/>
          <w:sz w:val="15"/>
        </w:rPr>
        <w:t>En didactique des langues, la fossilisation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 définie par Cuq (2003 : 106) comme « 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grammaire intériorisée en construction, marquée par son instabilité, sa perméabilité et son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caractère transitoire (incluant donc des formes fautives (…) D'un point d</w:t>
      </w:r>
      <w:r>
        <w:rPr>
          <w:w w:val="105"/>
          <w:sz w:val="15"/>
        </w:rPr>
        <w:t>e vue fonctionnel, 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fossilisation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être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comprise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persistance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d'habitudes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articulatoires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grammaticales (rigidité linguistique) de la langue maternelle ou comme le sentiment du locuteur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de disposer d'un outil adéquat et suffisant pour s'int</w:t>
      </w:r>
      <w:r>
        <w:rPr>
          <w:w w:val="105"/>
          <w:sz w:val="15"/>
        </w:rPr>
        <w:t>égrer efficacement dans les interactions qui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lui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sont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familières ».</w:t>
      </w:r>
    </w:p>
    <w:p w14:paraId="47052828" w14:textId="77777777" w:rsidR="008A5969" w:rsidRDefault="004D699E">
      <w:pPr>
        <w:pStyle w:val="Paragraphedeliste"/>
        <w:numPr>
          <w:ilvl w:val="0"/>
          <w:numId w:val="24"/>
        </w:numPr>
        <w:tabs>
          <w:tab w:val="left" w:pos="787"/>
        </w:tabs>
        <w:spacing w:line="252" w:lineRule="auto"/>
        <w:ind w:right="991" w:firstLine="0"/>
        <w:jc w:val="both"/>
        <w:rPr>
          <w:sz w:val="15"/>
        </w:rPr>
      </w:pPr>
      <w:r>
        <w:rPr>
          <w:w w:val="105"/>
          <w:sz w:val="15"/>
        </w:rPr>
        <w:t>Le projet Mellange : (Multilingual eLearning in Language Engineering) a été mis en place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 des fonds européens (programme Leonard De Vinci) dans le but de fournir aux enseignants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 trad</w:t>
      </w:r>
      <w:r>
        <w:rPr>
          <w:w w:val="105"/>
          <w:sz w:val="15"/>
        </w:rPr>
        <w:t>uction un corpus annoté et composé de traductions d'étudiants mais aussi de traductions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effectuées par des professionnels. Un descriptif des tenants et aboutissants est disponible 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l'adresse : </w:t>
      </w:r>
      <w:hyperlink r:id="rId24">
        <w:r>
          <w:rPr>
            <w:w w:val="105"/>
            <w:sz w:val="15"/>
          </w:rPr>
          <w:t>http://corpus.leeds.ac.uk/mellange/about_mellange.html</w:t>
        </w:r>
      </w:hyperlink>
    </w:p>
    <w:p w14:paraId="2BE25EE0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65E70C6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erreurs de traduction les plus fréquemment rencontrées (figure</w:t>
      </w:r>
      <w:r>
        <w:rPr>
          <w:spacing w:val="51"/>
        </w:rPr>
        <w:t xml:space="preserve"> </w:t>
      </w:r>
      <w:r>
        <w:t>). En effet,</w:t>
      </w:r>
      <w:r>
        <w:rPr>
          <w:spacing w:val="1"/>
        </w:rPr>
        <w:t xml:space="preserve"> </w:t>
      </w:r>
      <w:r>
        <w:t>le travail d'annotation du corpus ne pouvait que supposer un consensus des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partenaires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dénomination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erreurs, en vue de faciliter le travail des annotateurs. Les erreurs sont ici</w:t>
      </w:r>
      <w:r>
        <w:rPr>
          <w:spacing w:val="1"/>
        </w:rPr>
        <w:t xml:space="preserve"> </w:t>
      </w:r>
      <w:r>
        <w:t>conçues en termes de divergence</w:t>
      </w:r>
      <w:r>
        <w:t>s entre le TD et le TA, dans une optique</w:t>
      </w:r>
      <w:r>
        <w:rPr>
          <w:spacing w:val="1"/>
        </w:rPr>
        <w:t xml:space="preserve"> </w:t>
      </w:r>
      <w:r>
        <w:t>qui</w:t>
      </w:r>
      <w:r>
        <w:rPr>
          <w:spacing w:val="50"/>
        </w:rPr>
        <w:t xml:space="preserve"> </w:t>
      </w:r>
      <w:r>
        <w:t>paraît s'inspirer des tendances déformantes bermaniennes.</w:t>
      </w:r>
      <w:r>
        <w:rPr>
          <w:spacing w:val="50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il</w:t>
      </w:r>
      <w:r>
        <w:rPr>
          <w:spacing w:val="45"/>
        </w:rPr>
        <w:t xml:space="preserve"> </w:t>
      </w:r>
      <w:r>
        <w:t>ne</w:t>
      </w:r>
      <w:r>
        <w:rPr>
          <w:spacing w:val="45"/>
        </w:rPr>
        <w:t xml:space="preserve"> </w:t>
      </w:r>
      <w:r>
        <w:t>s'agit</w:t>
      </w:r>
      <w:r>
        <w:rPr>
          <w:spacing w:val="46"/>
        </w:rPr>
        <w:t xml:space="preserve"> </w:t>
      </w:r>
      <w:r>
        <w:t>pas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départ</w:t>
      </w:r>
      <w:r>
        <w:rPr>
          <w:spacing w:val="46"/>
        </w:rPr>
        <w:t xml:space="preserve"> </w:t>
      </w:r>
      <w:r>
        <w:t>d'utiliser</w:t>
      </w:r>
      <w:r>
        <w:rPr>
          <w:spacing w:val="46"/>
        </w:rPr>
        <w:t xml:space="preserve"> </w:t>
      </w:r>
      <w:r>
        <w:t>cette</w:t>
      </w:r>
      <w:r>
        <w:rPr>
          <w:spacing w:val="45"/>
        </w:rPr>
        <w:t xml:space="preserve"> </w:t>
      </w:r>
      <w:r>
        <w:t>catégorisation</w:t>
      </w:r>
      <w:r>
        <w:rPr>
          <w:spacing w:val="45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divergences</w:t>
      </w:r>
      <w:r>
        <w:rPr>
          <w:spacing w:val="-48"/>
        </w:rPr>
        <w:t xml:space="preserve"> </w:t>
      </w:r>
      <w:r>
        <w:t>entre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texte</w:t>
      </w:r>
      <w:r>
        <w:rPr>
          <w:spacing w:val="18"/>
        </w:rPr>
        <w:t xml:space="preserve"> </w:t>
      </w:r>
      <w:r>
        <w:t>source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texte</w:t>
      </w:r>
      <w:r>
        <w:rPr>
          <w:spacing w:val="18"/>
        </w:rPr>
        <w:t xml:space="preserve"> </w:t>
      </w:r>
      <w:r>
        <w:t>d'arrivée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fins</w:t>
      </w:r>
      <w:r>
        <w:rPr>
          <w:spacing w:val="18"/>
        </w:rPr>
        <w:t xml:space="preserve"> </w:t>
      </w:r>
      <w:r>
        <w:t>d'évaluation</w:t>
      </w:r>
      <w:r>
        <w:rPr>
          <w:spacing w:val="18"/>
        </w:rPr>
        <w:t xml:space="preserve"> </w:t>
      </w:r>
      <w:r>
        <w:t>formative</w:t>
      </w:r>
      <w:r>
        <w:rPr>
          <w:spacing w:val="-48"/>
        </w:rPr>
        <w:t xml:space="preserve"> </w:t>
      </w:r>
      <w:r>
        <w:t>ou pour établir un inventaire des erreurs de traduction (Castagnoli et al. :</w:t>
      </w:r>
      <w:r>
        <w:rPr>
          <w:spacing w:val="1"/>
        </w:rPr>
        <w:t xml:space="preserve"> </w:t>
      </w:r>
      <w:r>
        <w:t>228).</w:t>
      </w:r>
    </w:p>
    <w:p w14:paraId="101914A7" w14:textId="77777777" w:rsidR="008A5969" w:rsidRDefault="004D699E">
      <w:pPr>
        <w:pStyle w:val="Corpsdetexte"/>
        <w:spacing w:before="89" w:line="360" w:lineRule="auto"/>
        <w:ind w:right="990"/>
      </w:pPr>
      <w:r>
        <w:t>A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sens,</w:t>
      </w:r>
      <w:r>
        <w:rPr>
          <w:spacing w:val="1"/>
        </w:rPr>
        <w:t xml:space="preserve"> </w:t>
      </w:r>
      <w:r>
        <w:t>l'outil,qui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réalisé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initialement centrées sur le volet linguistique, peut être d'une grande utilité</w:t>
      </w:r>
      <w:r>
        <w:rPr>
          <w:spacing w:val="1"/>
        </w:rPr>
        <w:t xml:space="preserve"> </w:t>
      </w:r>
      <w:r>
        <w:t>en didactique de la traduction parce qu'il articule quasiment « sur mesure »</w:t>
      </w:r>
      <w:r>
        <w:rPr>
          <w:spacing w:val="1"/>
        </w:rPr>
        <w:t xml:space="preserve"> </w:t>
      </w:r>
      <w:r>
        <w:t>les difficultés les plus fréquemment rencontrées par les étudiants et les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causées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</w:t>
      </w:r>
      <w:r>
        <w:t>roblèmes.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</w:t>
      </w:r>
      <w:r>
        <w:rPr>
          <w:spacing w:val="37"/>
        </w:rPr>
        <w:t xml:space="preserve"> </w:t>
      </w:r>
      <w:r>
        <w:t>d'ajuster</w:t>
      </w:r>
      <w:r>
        <w:rPr>
          <w:spacing w:val="37"/>
        </w:rPr>
        <w:t xml:space="preserve"> </w:t>
      </w:r>
      <w:r>
        <w:t>l'intervention</w:t>
      </w:r>
      <w:r>
        <w:rPr>
          <w:spacing w:val="36"/>
        </w:rPr>
        <w:t xml:space="preserve"> </w:t>
      </w:r>
      <w:r>
        <w:t>didactique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fonction</w:t>
      </w:r>
      <w:r>
        <w:rPr>
          <w:spacing w:val="37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difficultés</w:t>
      </w:r>
      <w:r>
        <w:rPr>
          <w:spacing w:val="-48"/>
        </w:rPr>
        <w:t xml:space="preserve"> </w:t>
      </w:r>
      <w:r>
        <w:t>les plus fréquentes mais aussi d'amener les étudiants, en classe et/ou en</w:t>
      </w:r>
      <w:r>
        <w:rPr>
          <w:spacing w:val="1"/>
        </w:rPr>
        <w:t xml:space="preserve"> </w:t>
      </w:r>
      <w:r>
        <w:t>semi-autonomie,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identifier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problèmes,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observer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formes</w:t>
      </w:r>
      <w:r>
        <w:rPr>
          <w:spacing w:val="-47"/>
        </w:rPr>
        <w:t xml:space="preserve"> </w:t>
      </w:r>
      <w:r>
        <w:t>langagières en contexte, à induire des comportements langagiers et à mettre</w:t>
      </w:r>
      <w:r>
        <w:rPr>
          <w:spacing w:val="-47"/>
        </w:rPr>
        <w:t xml:space="preserve"> </w:t>
      </w:r>
      <w:r>
        <w:t>en place des stratégies adaptées de résolution des difficultés rencontrées.</w:t>
      </w:r>
      <w:r>
        <w:rPr>
          <w:spacing w:val="1"/>
        </w:rPr>
        <w:t xml:space="preserve"> </w:t>
      </w:r>
      <w:r>
        <w:t>Les chercheurs ont abouti à une typologie qui distingue les erreurs de</w:t>
      </w:r>
      <w:r>
        <w:rPr>
          <w:spacing w:val="1"/>
        </w:rPr>
        <w:t xml:space="preserve"> </w:t>
      </w:r>
      <w:r>
        <w:t>transfert (davantage lié au sens</w:t>
      </w:r>
      <w:r>
        <w:t xml:space="preserve"> mais aussi au rendu en langue maternelle)</w:t>
      </w:r>
      <w:r>
        <w:rPr>
          <w:spacing w:val="1"/>
        </w:rPr>
        <w:t xml:space="preserve"> </w:t>
      </w:r>
      <w:r>
        <w:t>des erreurs de langue proprement dites. Chacune de ces deux catégories</w:t>
      </w:r>
      <w:r>
        <w:rPr>
          <w:spacing w:val="1"/>
        </w:rPr>
        <w:t xml:space="preserve"> </w:t>
      </w:r>
      <w:r>
        <w:t>principales sont ensuite subdivisées en sous-catégories. A cet égard, nous</w:t>
      </w:r>
      <w:r>
        <w:rPr>
          <w:spacing w:val="1"/>
        </w:rPr>
        <w:t xml:space="preserve"> </w:t>
      </w:r>
      <w:r>
        <w:t>constatons</w:t>
      </w:r>
      <w:r>
        <w:rPr>
          <w:spacing w:val="45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interférences</w:t>
      </w:r>
      <w:r>
        <w:rPr>
          <w:spacing w:val="46"/>
        </w:rPr>
        <w:t xml:space="preserve"> </w:t>
      </w:r>
      <w:r>
        <w:t>entre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langue</w:t>
      </w:r>
      <w:r>
        <w:rPr>
          <w:spacing w:val="45"/>
        </w:rPr>
        <w:t xml:space="preserve"> </w:t>
      </w:r>
      <w:r>
        <w:t>source</w:t>
      </w:r>
      <w:r>
        <w:rPr>
          <w:spacing w:val="46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langue</w:t>
      </w:r>
      <w:r>
        <w:rPr>
          <w:spacing w:val="4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travail (intrusion de la langue source et de la langue cible) sont envisagées</w:t>
      </w:r>
      <w:r>
        <w:rPr>
          <w:spacing w:val="1"/>
        </w:rPr>
        <w:t xml:space="preserve"> </w:t>
      </w:r>
      <w:r>
        <w:t>comme divergences relatives au transfert et non à la langue, tandis que les</w:t>
      </w:r>
      <w:r>
        <w:rPr>
          <w:spacing w:val="1"/>
        </w:rPr>
        <w:t xml:space="preserve"> </w:t>
      </w:r>
      <w:r>
        <w:t>écarts relatifs aux aspects linguistiques intègrent les interférences dans la</w:t>
      </w:r>
      <w:r>
        <w:rPr>
          <w:spacing w:val="1"/>
        </w:rPr>
        <w:t xml:space="preserve"> </w:t>
      </w:r>
      <w:r>
        <w:t>catégorie</w:t>
      </w:r>
      <w:r>
        <w:rPr>
          <w:spacing w:val="10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faux-amis.</w:t>
      </w:r>
      <w:r>
        <w:rPr>
          <w:spacing w:val="11"/>
        </w:rPr>
        <w:t xml:space="preserve"> </w:t>
      </w:r>
      <w:r>
        <w:t>Notons</w:t>
      </w:r>
      <w:r>
        <w:rPr>
          <w:spacing w:val="11"/>
        </w:rPr>
        <w:t xml:space="preserve"> </w:t>
      </w:r>
      <w:r>
        <w:t>également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erreurs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registre</w:t>
      </w:r>
      <w:r>
        <w:rPr>
          <w:spacing w:val="11"/>
        </w:rPr>
        <w:t xml:space="preserve"> </w:t>
      </w:r>
      <w:r>
        <w:t>sont</w:t>
      </w:r>
    </w:p>
    <w:p w14:paraId="2D3A116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7BA61E1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finement</w:t>
      </w:r>
      <w:r>
        <w:rPr>
          <w:spacing w:val="44"/>
        </w:rPr>
        <w:t xml:space="preserve"> </w:t>
      </w:r>
      <w:r>
        <w:t>subdivisées</w:t>
      </w:r>
      <w:r>
        <w:rPr>
          <w:spacing w:val="45"/>
        </w:rPr>
        <w:t xml:space="preserve"> </w:t>
      </w:r>
      <w:r>
        <w:t>par</w:t>
      </w:r>
      <w:r>
        <w:rPr>
          <w:spacing w:val="45"/>
        </w:rPr>
        <w:t xml:space="preserve"> </w:t>
      </w:r>
      <w:r>
        <w:t>rapport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texte</w:t>
      </w:r>
      <w:r>
        <w:rPr>
          <w:spacing w:val="45"/>
        </w:rPr>
        <w:t xml:space="preserve"> </w:t>
      </w:r>
      <w:r>
        <w:t>source</w:t>
      </w:r>
      <w:r>
        <w:rPr>
          <w:spacing w:val="44"/>
        </w:rPr>
        <w:t xml:space="preserve"> </w:t>
      </w:r>
      <w:r>
        <w:t>(incompatible</w:t>
      </w:r>
      <w:r>
        <w:rPr>
          <w:spacing w:val="5"/>
        </w:rPr>
        <w:t xml:space="preserve"> </w:t>
      </w:r>
      <w:r>
        <w:t>avec</w:t>
      </w:r>
      <w:r>
        <w:rPr>
          <w:spacing w:val="45"/>
        </w:rPr>
        <w:t xml:space="preserve"> </w:t>
      </w:r>
      <w:r>
        <w:t>le</w:t>
      </w:r>
      <w:r>
        <w:rPr>
          <w:spacing w:val="-48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source)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registre</w:t>
      </w:r>
      <w:r>
        <w:rPr>
          <w:spacing w:val="1"/>
        </w:rPr>
        <w:t xml:space="preserve"> </w:t>
      </w:r>
      <w:r>
        <w:t>inadapté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incompatible.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l'outil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t-il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vue</w:t>
      </w:r>
      <w:r>
        <w:rPr>
          <w:spacing w:val="50"/>
        </w:rPr>
        <w:t xml:space="preserve"> </w:t>
      </w:r>
      <w:r>
        <w:t>transversal</w:t>
      </w:r>
      <w:r>
        <w:rPr>
          <w:spacing w:val="50"/>
        </w:rPr>
        <w:t xml:space="preserve"> </w:t>
      </w:r>
      <w:r>
        <w:t>mais</w:t>
      </w:r>
      <w:r>
        <w:rPr>
          <w:spacing w:val="-47"/>
        </w:rPr>
        <w:t xml:space="preserve"> </w:t>
      </w:r>
      <w:r>
        <w:t>aussi utilisable pour mettre en évidence des difficultés spécifiques relevant</w:t>
      </w:r>
      <w:r>
        <w:rPr>
          <w:spacing w:val="1"/>
        </w:rPr>
        <w:t xml:space="preserve"> </w:t>
      </w:r>
      <w:r>
        <w:t>du voisinage linguistique (par exemple, le cas des erreurs fossilisées entre</w:t>
      </w:r>
      <w:r>
        <w:rPr>
          <w:spacing w:val="1"/>
        </w:rPr>
        <w:t xml:space="preserve"> </w:t>
      </w:r>
      <w:r>
        <w:t>l'italien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français).</w:t>
      </w:r>
      <w:r>
        <w:rPr>
          <w:spacing w:val="1"/>
        </w:rPr>
        <w:t xml:space="preserve"> </w:t>
      </w:r>
      <w:r>
        <w:t>Enfin,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constatons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poss</w:t>
      </w:r>
      <w:r>
        <w:t>ibilité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annotateurs</w:t>
      </w:r>
      <w:r>
        <w:rPr>
          <w:spacing w:val="34"/>
        </w:rPr>
        <w:t xml:space="preserve"> </w:t>
      </w:r>
      <w:r>
        <w:t>d'ajouter,</w:t>
      </w:r>
      <w:r>
        <w:rPr>
          <w:spacing w:val="34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chaque</w:t>
      </w:r>
      <w:r>
        <w:rPr>
          <w:spacing w:val="34"/>
        </w:rPr>
        <w:t xml:space="preserve"> </w:t>
      </w:r>
      <w:r>
        <w:t>catégorie,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type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divergence</w:t>
      </w:r>
      <w:r>
        <w:rPr>
          <w:spacing w:val="34"/>
        </w:rPr>
        <w:t xml:space="preserve"> </w:t>
      </w:r>
      <w:r>
        <w:t>non</w:t>
      </w:r>
      <w:r>
        <w:rPr>
          <w:spacing w:val="-47"/>
        </w:rPr>
        <w:t xml:space="preserve"> </w:t>
      </w:r>
      <w:r>
        <w:t>listé</w:t>
      </w:r>
      <w:r>
        <w:rPr>
          <w:spacing w:val="35"/>
        </w:rPr>
        <w:t xml:space="preserve"> </w:t>
      </w:r>
      <w:r>
        <w:t>au</w:t>
      </w:r>
      <w:r>
        <w:rPr>
          <w:spacing w:val="36"/>
        </w:rPr>
        <w:t xml:space="preserve"> </w:t>
      </w:r>
      <w:r>
        <w:t>préalable.</w:t>
      </w:r>
      <w:r>
        <w:rPr>
          <w:spacing w:val="35"/>
        </w:rPr>
        <w:t xml:space="preserve"> </w:t>
      </w:r>
      <w:r>
        <w:t>Ce</w:t>
      </w:r>
      <w:r>
        <w:rPr>
          <w:spacing w:val="36"/>
        </w:rPr>
        <w:t xml:space="preserve"> </w:t>
      </w:r>
      <w:r>
        <w:t>qui</w:t>
      </w:r>
      <w:r>
        <w:rPr>
          <w:spacing w:val="36"/>
        </w:rPr>
        <w:t xml:space="preserve"> </w:t>
      </w:r>
      <w:r>
        <w:t>confère</w:t>
      </w:r>
      <w:r>
        <w:rPr>
          <w:spacing w:val="35"/>
        </w:rPr>
        <w:t xml:space="preserve"> </w:t>
      </w:r>
      <w:r>
        <w:t>à</w:t>
      </w:r>
      <w:r>
        <w:rPr>
          <w:spacing w:val="36"/>
        </w:rPr>
        <w:t xml:space="preserve"> </w:t>
      </w:r>
      <w:r>
        <w:t>l'outil</w:t>
      </w:r>
      <w:r>
        <w:rPr>
          <w:spacing w:val="36"/>
        </w:rPr>
        <w:t xml:space="preserve"> </w:t>
      </w:r>
      <w:r>
        <w:t>une</w:t>
      </w:r>
      <w:r>
        <w:rPr>
          <w:spacing w:val="35"/>
        </w:rPr>
        <w:t xml:space="preserve"> </w:t>
      </w:r>
      <w:r>
        <w:t>plus</w:t>
      </w:r>
      <w:r>
        <w:rPr>
          <w:spacing w:val="36"/>
        </w:rPr>
        <w:t xml:space="preserve"> </w:t>
      </w:r>
      <w:r>
        <w:t>grande</w:t>
      </w:r>
      <w:r>
        <w:rPr>
          <w:spacing w:val="35"/>
        </w:rPr>
        <w:t xml:space="preserve"> </w:t>
      </w:r>
      <w:r>
        <w:t>flexibilité</w:t>
      </w:r>
      <w:r>
        <w:rPr>
          <w:spacing w:val="36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laisse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possibilité</w:t>
      </w:r>
      <w:r>
        <w:rPr>
          <w:spacing w:val="1"/>
        </w:rPr>
        <w:t xml:space="preserve"> </w:t>
      </w:r>
      <w:r>
        <w:t>d'ajouter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d'erreurs</w:t>
      </w:r>
      <w:r>
        <w:rPr>
          <w:spacing w:val="1"/>
        </w:rPr>
        <w:t xml:space="preserve"> </w:t>
      </w:r>
      <w:r>
        <w:t>dues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méconnaissance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socioculturel,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d'erreurs</w:t>
      </w:r>
      <w:r>
        <w:rPr>
          <w:spacing w:val="1"/>
        </w:rPr>
        <w:t xml:space="preserve"> </w:t>
      </w:r>
      <w:r>
        <w:t>liées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(carence,</w:t>
      </w:r>
      <w:r>
        <w:rPr>
          <w:spacing w:val="1"/>
        </w:rPr>
        <w:t xml:space="preserve"> </w:t>
      </w:r>
      <w:r>
        <w:t>modalité</w:t>
      </w:r>
      <w:r>
        <w:rPr>
          <w:spacing w:val="1"/>
        </w:rPr>
        <w:t xml:space="preserve"> </w:t>
      </w:r>
      <w:r>
        <w:t>inadaptée,</w:t>
      </w:r>
      <w:r>
        <w:rPr>
          <w:spacing w:val="1"/>
        </w:rPr>
        <w:t xml:space="preserve"> </w:t>
      </w:r>
      <w:r>
        <w:t>interprétation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utilisation</w:t>
      </w:r>
      <w:r>
        <w:rPr>
          <w:spacing w:val="-47"/>
        </w:rPr>
        <w:t xml:space="preserve"> </w:t>
      </w:r>
      <w:r>
        <w:t>erronées des sources documentaires). Aussi l'utilisation de l'outil gagnera</w:t>
      </w:r>
      <w:r>
        <w:rPr>
          <w:spacing w:val="1"/>
        </w:rPr>
        <w:t xml:space="preserve"> </w:t>
      </w:r>
      <w:r>
        <w:t>t-elle, comme le suggèrent Castagnoli et</w:t>
      </w:r>
      <w:r>
        <w:t xml:space="preserve"> al. (2011 : 242) à s'accompagner</w:t>
      </w:r>
      <w:r>
        <w:rPr>
          <w:spacing w:val="1"/>
        </w:rPr>
        <w:t xml:space="preserve"> </w:t>
      </w:r>
      <w:r>
        <w:t>d'études</w:t>
      </w:r>
      <w:r>
        <w:rPr>
          <w:spacing w:val="1"/>
        </w:rPr>
        <w:t xml:space="preserve"> </w:t>
      </w:r>
      <w:r>
        <w:t>empiriques</w:t>
      </w:r>
      <w:r>
        <w:rPr>
          <w:spacing w:val="1"/>
        </w:rPr>
        <w:t xml:space="preserve"> </w:t>
      </w:r>
      <w:r>
        <w:t>(Castagnoli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 :</w:t>
      </w:r>
      <w:r>
        <w:rPr>
          <w:spacing w:val="1"/>
        </w:rPr>
        <w:t xml:space="preserve"> </w:t>
      </w:r>
      <w:r>
        <w:t>242)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d'examiner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situ</w:t>
      </w:r>
      <w:r>
        <w:rPr>
          <w:i/>
          <w:spacing w:val="1"/>
        </w:rPr>
        <w:t xml:space="preserve"> </w:t>
      </w:r>
      <w:r>
        <w:t>l'utilisation conjointe des corpus, que ce soit en termes de perception des</w:t>
      </w:r>
      <w:r>
        <w:rPr>
          <w:spacing w:val="1"/>
        </w:rPr>
        <w:t xml:space="preserve"> </w:t>
      </w:r>
      <w:r>
        <w:t>progrès,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d'amélioration</w:t>
      </w:r>
      <w:r>
        <w:rPr>
          <w:spacing w:val="1"/>
        </w:rPr>
        <w:t xml:space="preserve"> </w:t>
      </w:r>
      <w:r>
        <w:t>effective</w:t>
      </w:r>
      <w:r>
        <w:rPr>
          <w:spacing w:val="5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performances</w:t>
      </w:r>
      <w:r>
        <w:rPr>
          <w:spacing w:val="1"/>
        </w:rPr>
        <w:t xml:space="preserve"> </w:t>
      </w:r>
      <w:r>
        <w:t>traductives (à partir, par exemple de traductions réalisées après l'utilisation</w:t>
      </w:r>
      <w:r>
        <w:rPr>
          <w:spacing w:val="1"/>
        </w:rPr>
        <w:t xml:space="preserve"> </w:t>
      </w:r>
      <w:r>
        <w:t>des corpus). Quoi qu'il en soit, il ne fait nul doute que les recherches, mais</w:t>
      </w:r>
      <w:r>
        <w:rPr>
          <w:spacing w:val="1"/>
        </w:rPr>
        <w:t xml:space="preserve"> </w:t>
      </w:r>
      <w:r>
        <w:t>aussi les outils fournis par le corpus multilingue de Mellange ont toute leur</w:t>
      </w:r>
      <w:r>
        <w:rPr>
          <w:spacing w:val="1"/>
        </w:rPr>
        <w:t xml:space="preserve"> </w:t>
      </w:r>
      <w:r>
        <w:t>place dans les prat</w:t>
      </w:r>
      <w:r>
        <w:t>iques d'enseignement et d'apprentissage de la traduction.</w:t>
      </w:r>
      <w:r>
        <w:rPr>
          <w:spacing w:val="1"/>
        </w:rPr>
        <w:t xml:space="preserve"> </w:t>
      </w:r>
      <w:r>
        <w:t>En effet, les différentes modalités d'exploitation didactique proposées par</w:t>
      </w:r>
      <w:r>
        <w:rPr>
          <w:spacing w:val="1"/>
        </w:rPr>
        <w:t xml:space="preserve"> </w:t>
      </w:r>
      <w:r>
        <w:t>Castagnoli et al. (2011 : 244-247) permettent non seulement l'observation</w:t>
      </w:r>
      <w:r>
        <w:rPr>
          <w:spacing w:val="1"/>
        </w:rPr>
        <w:t xml:space="preserve"> </w:t>
      </w:r>
      <w:r>
        <w:t>de points sensibles, mais permettent aussi, avec</w:t>
      </w:r>
      <w:r>
        <w:t xml:space="preserve"> les modèles de traduction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fournis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professionnels,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réflexive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porte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intéresse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transfert,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propres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</w:t>
      </w:r>
      <w:r>
        <w:t>raduction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(terminologie,</w:t>
      </w:r>
      <w:r>
        <w:rPr>
          <w:spacing w:val="1"/>
        </w:rPr>
        <w:t xml:space="preserve"> </w:t>
      </w:r>
      <w:r>
        <w:t>normes</w:t>
      </w:r>
      <w:r>
        <w:rPr>
          <w:spacing w:val="1"/>
        </w:rPr>
        <w:t xml:space="preserve"> </w:t>
      </w:r>
      <w:r>
        <w:t>typographiques).</w:t>
      </w:r>
      <w:r>
        <w:rPr>
          <w:spacing w:val="1"/>
        </w:rPr>
        <w:t xml:space="preserve"> </w:t>
      </w:r>
      <w:r>
        <w:t>L'apport</w:t>
      </w:r>
      <w:r>
        <w:rPr>
          <w:spacing w:val="1"/>
        </w:rPr>
        <w:t xml:space="preserve"> </w:t>
      </w:r>
      <w:r>
        <w:t>essentiel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d'envisager</w:t>
      </w:r>
      <w:r>
        <w:rPr>
          <w:spacing w:val="1"/>
        </w:rPr>
        <w:t xml:space="preserve"> </w:t>
      </w:r>
      <w:r>
        <w:t>l'erreur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</w:t>
      </w:r>
      <w:r>
        <w:rPr>
          <w:spacing w:val="10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perspective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traitement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cours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cursus,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non</w:t>
      </w:r>
    </w:p>
    <w:p w14:paraId="3449B6D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AF79E70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uniquement en termes d'évaluation sommative. Dans le cas de Mellange,</w:t>
      </w:r>
      <w:r>
        <w:rPr>
          <w:spacing w:val="1"/>
        </w:rPr>
        <w:t xml:space="preserve"> </w:t>
      </w:r>
      <w:r>
        <w:t>l'observation de séances en présentiel, l'analyse de traductions effectuées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séances,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d'entretiens</w:t>
      </w:r>
      <w:r>
        <w:rPr>
          <w:spacing w:val="1"/>
        </w:rPr>
        <w:t xml:space="preserve"> </w:t>
      </w:r>
      <w:r>
        <w:t>menés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passat</w:t>
      </w:r>
      <w:r>
        <w:t>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permettraient de mieux évaluer l'apport spécifique des corpus annotés à</w:t>
      </w:r>
      <w:r>
        <w:rPr>
          <w:spacing w:val="1"/>
        </w:rPr>
        <w:t xml:space="preserve"> </w:t>
      </w:r>
      <w:r>
        <w:t>partir de traductions effectives pour la prévention et/ou la remédiation des</w:t>
      </w:r>
      <w:r>
        <w:rPr>
          <w:spacing w:val="1"/>
        </w:rPr>
        <w:t xml:space="preserve"> </w:t>
      </w:r>
      <w:r>
        <w:t>erreurs de traduction, associés aux problèmes spécifiques qui en sont la</w:t>
      </w:r>
      <w:r>
        <w:rPr>
          <w:spacing w:val="1"/>
        </w:rPr>
        <w:t xml:space="preserve"> </w:t>
      </w:r>
      <w:r>
        <w:t xml:space="preserve">cause. Cela </w:t>
      </w:r>
      <w:r>
        <w:t>nous conduit, dès lors, à nous pencher sur les sources d'erreurs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ont</w:t>
      </w:r>
      <w:r>
        <w:rPr>
          <w:spacing w:val="-1"/>
        </w:rPr>
        <w:t xml:space="preserve"> </w:t>
      </w:r>
      <w:r>
        <w:t>été identifiées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la recherche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 pratique</w:t>
      </w:r>
      <w:r>
        <w:rPr>
          <w:spacing w:val="-1"/>
        </w:rPr>
        <w:t xml:space="preserve"> </w:t>
      </w:r>
      <w:r>
        <w:t>didactique.</w:t>
      </w:r>
    </w:p>
    <w:p w14:paraId="5885E3BC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237E9437" w14:textId="77777777" w:rsidR="008A5969" w:rsidRDefault="004D699E">
      <w:pPr>
        <w:pStyle w:val="Titre3"/>
        <w:numPr>
          <w:ilvl w:val="2"/>
          <w:numId w:val="29"/>
        </w:numPr>
        <w:tabs>
          <w:tab w:val="left" w:pos="1091"/>
        </w:tabs>
      </w:pPr>
      <w:bookmarkStart w:id="49" w:name="_TOC_250072"/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catégorisation</w:t>
      </w:r>
      <w:r>
        <w:rPr>
          <w:spacing w:val="-12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r>
        <w:rPr>
          <w:w w:val="105"/>
        </w:rPr>
        <w:t>erreurs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bookmarkEnd w:id="49"/>
      <w:r>
        <w:rPr>
          <w:w w:val="105"/>
        </w:rPr>
        <w:t>traduction</w:t>
      </w:r>
    </w:p>
    <w:p w14:paraId="4A08D18E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4F5C0AAE" w14:textId="77777777" w:rsidR="008A5969" w:rsidRDefault="004D699E">
      <w:pPr>
        <w:pStyle w:val="Corpsdetexte"/>
        <w:spacing w:line="360" w:lineRule="auto"/>
        <w:ind w:right="990"/>
      </w:pP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générique,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référant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psycholinguistes,</w:t>
      </w:r>
      <w:r>
        <w:rPr>
          <w:spacing w:val="1"/>
        </w:rPr>
        <w:t xml:space="preserve"> </w:t>
      </w:r>
      <w:r>
        <w:t>Collombat</w:t>
      </w:r>
      <w:r>
        <w:rPr>
          <w:spacing w:val="1"/>
        </w:rPr>
        <w:t xml:space="preserve"> </w:t>
      </w:r>
      <w:r>
        <w:t>(2009 :</w:t>
      </w:r>
      <w:r>
        <w:rPr>
          <w:spacing w:val="1"/>
        </w:rPr>
        <w:t xml:space="preserve"> </w:t>
      </w:r>
      <w:r>
        <w:t>46)</w:t>
      </w:r>
      <w:r>
        <w:rPr>
          <w:spacing w:val="1"/>
        </w:rPr>
        <w:t xml:space="preserve"> </w:t>
      </w:r>
      <w:r>
        <w:t>mentionne</w:t>
      </w:r>
      <w:r>
        <w:rPr>
          <w:spacing w:val="1"/>
        </w:rPr>
        <w:t xml:space="preserve"> </w:t>
      </w:r>
      <w:r>
        <w:t>trois</w:t>
      </w:r>
      <w:r>
        <w:rPr>
          <w:spacing w:val="5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d'erreurs qui concernent l'apprentissage dans son ensemble : les carences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l'organisation</w:t>
      </w:r>
      <w:r>
        <w:rPr>
          <w:spacing w:val="1"/>
        </w:rPr>
        <w:t xml:space="preserve"> </w:t>
      </w:r>
      <w:r>
        <w:t>conceptuelle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carences</w:t>
      </w:r>
      <w:r>
        <w:rPr>
          <w:spacing w:val="1"/>
        </w:rPr>
        <w:t xml:space="preserve"> </w:t>
      </w:r>
      <w:r>
        <w:t>méthodologiques et procédurales et des carences da</w:t>
      </w:r>
      <w:r>
        <w:t>ns la réutilisation 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antérieures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contextes.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-1"/>
        </w:rPr>
        <w:t xml:space="preserve"> </w:t>
      </w:r>
      <w:r>
        <w:t>la chercheuse</w:t>
      </w:r>
      <w:r>
        <w:rPr>
          <w:spacing w:val="-1"/>
        </w:rPr>
        <w:t xml:space="preserve"> </w:t>
      </w:r>
      <w:r>
        <w:t>québécoise fait</w:t>
      </w:r>
      <w:r>
        <w:rPr>
          <w:spacing w:val="-1"/>
        </w:rPr>
        <w:t xml:space="preserve"> </w:t>
      </w:r>
      <w:r>
        <w:t>observer</w:t>
      </w:r>
      <w:r>
        <w:rPr>
          <w:spacing w:val="-2"/>
        </w:rPr>
        <w:t xml:space="preserve"> </w:t>
      </w:r>
      <w:r>
        <w:t>:</w:t>
      </w:r>
    </w:p>
    <w:p w14:paraId="191283BD" w14:textId="77777777" w:rsidR="008A5969" w:rsidRDefault="004D699E">
      <w:pPr>
        <w:pStyle w:val="Corpsdetexte"/>
        <w:spacing w:before="84" w:line="360" w:lineRule="auto"/>
        <w:ind w:left="899" w:right="990"/>
      </w:pPr>
      <w:r>
        <w:t>Dans le cas de la traduction, on voit bien que certaines erreurs des</w:t>
      </w:r>
      <w:r>
        <w:rPr>
          <w:spacing w:val="1"/>
        </w:rPr>
        <w:t xml:space="preserve"> </w:t>
      </w:r>
      <w:r>
        <w:t>étudiants découlent des prémisses (savoirs antérieurs inadaptés) tandis</w:t>
      </w:r>
      <w:r>
        <w:rPr>
          <w:spacing w:val="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d'autres</w:t>
      </w:r>
      <w:r>
        <w:rPr>
          <w:spacing w:val="30"/>
        </w:rPr>
        <w:t xml:space="preserve"> </w:t>
      </w:r>
      <w:r>
        <w:t>proviennent</w:t>
      </w:r>
      <w:r>
        <w:rPr>
          <w:spacing w:val="30"/>
        </w:rPr>
        <w:t xml:space="preserve"> </w:t>
      </w:r>
      <w:r>
        <w:t>du</w:t>
      </w:r>
      <w:r>
        <w:rPr>
          <w:spacing w:val="29"/>
        </w:rPr>
        <w:t xml:space="preserve"> </w:t>
      </w:r>
      <w:r>
        <w:t>raisonnement,</w:t>
      </w:r>
      <w:r>
        <w:rPr>
          <w:spacing w:val="30"/>
        </w:rPr>
        <w:t xml:space="preserve"> </w:t>
      </w:r>
      <w:r>
        <w:t>c'est-</w:t>
      </w:r>
      <w:r>
        <w:rPr>
          <w:spacing w:val="30"/>
        </w:rPr>
        <w:t xml:space="preserve"> </w:t>
      </w:r>
      <w:r>
        <w:t>à-dire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logique</w:t>
      </w:r>
      <w:r>
        <w:rPr>
          <w:spacing w:val="-4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passage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langue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départ</w:t>
      </w:r>
      <w:r>
        <w:rPr>
          <w:spacing w:val="24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langue</w:t>
      </w:r>
      <w:r>
        <w:rPr>
          <w:spacing w:val="23"/>
        </w:rPr>
        <w:t xml:space="preserve"> </w:t>
      </w:r>
      <w:r>
        <w:t>d'arrivée.</w:t>
      </w:r>
      <w:r>
        <w:rPr>
          <w:spacing w:val="23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comme</w:t>
      </w:r>
      <w:r>
        <w:rPr>
          <w:spacing w:val="23"/>
        </w:rPr>
        <w:t xml:space="preserve"> </w:t>
      </w:r>
      <w:r>
        <w:t>si</w:t>
      </w:r>
      <w:r>
        <w:rPr>
          <w:spacing w:val="-47"/>
        </w:rPr>
        <w:t xml:space="preserve"> </w:t>
      </w:r>
      <w:r>
        <w:t>cela ne suffisait pas, les facteurs d'erreurs se multiplient lorsqu'il y a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prémisses</w:t>
      </w:r>
      <w:r>
        <w:rPr>
          <w:spacing w:val="1"/>
        </w:rPr>
        <w:t xml:space="preserve"> </w:t>
      </w:r>
      <w:r>
        <w:t>erronées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raisonnement</w:t>
      </w:r>
      <w:r>
        <w:rPr>
          <w:spacing w:val="1"/>
        </w:rPr>
        <w:t xml:space="preserve"> </w:t>
      </w:r>
      <w:r>
        <w:t>biaisé.</w:t>
      </w:r>
      <w:r>
        <w:rPr>
          <w:spacing w:val="-47"/>
        </w:rPr>
        <w:t xml:space="preserve"> </w:t>
      </w:r>
      <w:r>
        <w:t>(Collombat,</w:t>
      </w:r>
      <w:r>
        <w:rPr>
          <w:spacing w:val="-1"/>
        </w:rPr>
        <w:t xml:space="preserve"> </w:t>
      </w:r>
      <w:r>
        <w:t>2009 : 46)</w:t>
      </w:r>
    </w:p>
    <w:p w14:paraId="7654AAEB" w14:textId="77777777" w:rsidR="008A5969" w:rsidRDefault="004D699E">
      <w:pPr>
        <w:pStyle w:val="Corpsdetexte"/>
        <w:spacing w:before="85" w:line="360" w:lineRule="auto"/>
        <w:ind w:right="991"/>
      </w:pPr>
      <w:r>
        <w:t>Ainsi, l'on comprend mieux d'une part l'insistance accordée par l'auteure à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nomme</w:t>
      </w:r>
      <w:r>
        <w:rPr>
          <w:spacing w:val="1"/>
        </w:rPr>
        <w:t xml:space="preserve"> </w:t>
      </w:r>
      <w:r>
        <w:t>« intelligence</w:t>
      </w:r>
      <w:r>
        <w:rPr>
          <w:spacing w:val="1"/>
        </w:rPr>
        <w:t xml:space="preserve"> </w:t>
      </w:r>
      <w:r>
        <w:t>cristallisée,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caractérisée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capacité</w:t>
      </w:r>
      <w:r>
        <w:rPr>
          <w:spacing w:val="18"/>
        </w:rPr>
        <w:t xml:space="preserve"> </w:t>
      </w:r>
      <w:r>
        <w:t>d'appliquer</w:t>
      </w:r>
      <w:r>
        <w:rPr>
          <w:spacing w:val="20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problème</w:t>
      </w:r>
      <w:r>
        <w:rPr>
          <w:spacing w:val="19"/>
        </w:rPr>
        <w:t xml:space="preserve"> </w:t>
      </w:r>
      <w:r>
        <w:t>donné</w:t>
      </w:r>
      <w:r>
        <w:rPr>
          <w:spacing w:val="20"/>
        </w:rPr>
        <w:t xml:space="preserve"> </w:t>
      </w:r>
      <w:r>
        <w:t>[…]</w:t>
      </w:r>
      <w:r>
        <w:rPr>
          <w:spacing w:val="19"/>
        </w:rPr>
        <w:t xml:space="preserve"> </w:t>
      </w:r>
      <w:r>
        <w:t>l'activation</w:t>
      </w:r>
      <w:r>
        <w:rPr>
          <w:spacing w:val="19"/>
        </w:rPr>
        <w:t xml:space="preserve"> </w:t>
      </w:r>
      <w:r>
        <w:t>permanente</w:t>
      </w:r>
      <w:r>
        <w:rPr>
          <w:spacing w:val="19"/>
        </w:rPr>
        <w:t xml:space="preserve"> </w:t>
      </w:r>
      <w:r>
        <w:t>du</w:t>
      </w:r>
    </w:p>
    <w:p w14:paraId="292E019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4FFE062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souvenirs</w:t>
      </w:r>
      <w:r>
        <w:rPr>
          <w:spacing w:val="1"/>
        </w:rPr>
        <w:t xml:space="preserve"> </w:t>
      </w:r>
      <w:r>
        <w:t>de sit</w:t>
      </w:r>
      <w:r>
        <w:t>uations</w:t>
      </w:r>
      <w:r>
        <w:rPr>
          <w:spacing w:val="1"/>
        </w:rPr>
        <w:t xml:space="preserve"> </w:t>
      </w:r>
      <w:r>
        <w:t>déjà vécues,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pièges précédemment</w:t>
      </w:r>
      <w:r>
        <w:rPr>
          <w:spacing w:val="1"/>
        </w:rPr>
        <w:t xml:space="preserve"> </w:t>
      </w:r>
      <w:r>
        <w:t>rencontrés,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éviter »</w:t>
      </w:r>
      <w:r>
        <w:rPr>
          <w:spacing w:val="1"/>
        </w:rPr>
        <w:t xml:space="preserve"> </w:t>
      </w:r>
      <w:r>
        <w:t>(Collombat,</w:t>
      </w:r>
      <w:r>
        <w:rPr>
          <w:spacing w:val="1"/>
        </w:rPr>
        <w:t xml:space="preserve"> </w:t>
      </w:r>
      <w:r>
        <w:t>2009 :</w:t>
      </w:r>
      <w:r>
        <w:rPr>
          <w:spacing w:val="1"/>
        </w:rPr>
        <w:t xml:space="preserve"> </w:t>
      </w:r>
      <w:r>
        <w:t>40).</w:t>
      </w:r>
      <w:r>
        <w:rPr>
          <w:spacing w:val="50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mesure mieux également   l'intérêt du compte rendu intégré proposé par</w:t>
      </w:r>
      <w:r>
        <w:rPr>
          <w:spacing w:val="1"/>
        </w:rPr>
        <w:t xml:space="preserve"> </w:t>
      </w:r>
      <w:r>
        <w:t>Gile</w:t>
      </w:r>
      <w:r>
        <w:rPr>
          <w:spacing w:val="1"/>
        </w:rPr>
        <w:t xml:space="preserve"> </w:t>
      </w:r>
      <w:r>
        <w:t>(1992,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2005),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facilite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mémorisation</w:t>
      </w:r>
      <w:r>
        <w:rPr>
          <w:spacing w:val="1"/>
        </w:rPr>
        <w:t xml:space="preserve"> </w:t>
      </w:r>
      <w:r>
        <w:t>conjointe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connaissances</w:t>
      </w:r>
      <w:r>
        <w:rPr>
          <w:spacing w:val="47"/>
        </w:rPr>
        <w:t xml:space="preserve"> </w:t>
      </w:r>
      <w:r>
        <w:t>déclaratives</w:t>
      </w:r>
      <w:r>
        <w:rPr>
          <w:spacing w:val="47"/>
        </w:rPr>
        <w:t xml:space="preserve"> </w:t>
      </w:r>
      <w:r>
        <w:t>(liées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culture</w:t>
      </w:r>
      <w:r>
        <w:rPr>
          <w:spacing w:val="47"/>
        </w:rPr>
        <w:t xml:space="preserve"> </w:t>
      </w:r>
      <w:r>
        <w:t>générale</w:t>
      </w:r>
      <w:r>
        <w:rPr>
          <w:spacing w:val="48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l'expérience</w:t>
      </w:r>
      <w:r>
        <w:rPr>
          <w:spacing w:val="-47"/>
        </w:rPr>
        <w:t xml:space="preserve"> </w:t>
      </w:r>
      <w:r>
        <w:t>personnelle) et de connaissances procédurales, c'est à dire les moyens mis</w:t>
      </w:r>
      <w:r>
        <w:rPr>
          <w:spacing w:val="1"/>
        </w:rPr>
        <w:t xml:space="preserve"> </w:t>
      </w:r>
      <w:r>
        <w:t>en œuvre pour résoudre un problème. En outre, le compte-rendu permet de</w:t>
      </w:r>
      <w:r>
        <w:rPr>
          <w:spacing w:val="1"/>
        </w:rPr>
        <w:t xml:space="preserve"> </w:t>
      </w:r>
      <w:r>
        <w:t>retracer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cheminement</w:t>
      </w:r>
      <w:r>
        <w:rPr>
          <w:spacing w:val="1"/>
        </w:rPr>
        <w:t xml:space="preserve"> </w:t>
      </w:r>
      <w:r>
        <w:t>intellectuel,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raisonnement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l'apprenti</w:t>
      </w:r>
      <w:r>
        <w:rPr>
          <w:spacing w:val="1"/>
        </w:rPr>
        <w:t xml:space="preserve"> </w:t>
      </w:r>
      <w:r>
        <w:t>traducteur, et ainsi mieux comprendre les erreurs qu'il a pu commettre. Sur</w:t>
      </w:r>
      <w:r>
        <w:rPr>
          <w:spacing w:val="1"/>
        </w:rPr>
        <w:t xml:space="preserve"> </w:t>
      </w:r>
      <w:r>
        <w:t>le plan des typologies d'erreurs, on peut, à l'instar de Collombat, concevoir</w:t>
      </w:r>
      <w:r>
        <w:rPr>
          <w:spacing w:val="1"/>
        </w:rPr>
        <w:t xml:space="preserve"> </w:t>
      </w:r>
      <w:r>
        <w:t>deux grandes catégories: les erreurs de for</w:t>
      </w:r>
      <w:r>
        <w:t>me et les erreurs ou fautes de</w:t>
      </w:r>
      <w:r>
        <w:rPr>
          <w:spacing w:val="1"/>
        </w:rPr>
        <w:t xml:space="preserve"> </w:t>
      </w:r>
      <w:r>
        <w:t>sens. En ce qui concerne, les erreurs de sens, Gile (2004 : 214) leur associe</w:t>
      </w:r>
      <w:r>
        <w:rPr>
          <w:spacing w:val="1"/>
        </w:rPr>
        <w:t xml:space="preserve"> </w:t>
      </w:r>
      <w:r>
        <w:t>huit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possibles :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insuffisante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 ; une lecture insuffisamment attentive de la langue de départ ;une</w:t>
      </w:r>
      <w:r>
        <w:rPr>
          <w:spacing w:val="1"/>
        </w:rPr>
        <w:t xml:space="preserve"> </w:t>
      </w:r>
      <w:r>
        <w:t>ma</w:t>
      </w:r>
      <w:r>
        <w:t>uvaise qualité du texte de départ ; une reformulation insuffisamment</w:t>
      </w:r>
      <w:r>
        <w:rPr>
          <w:spacing w:val="1"/>
        </w:rPr>
        <w:t xml:space="preserve"> </w:t>
      </w:r>
      <w:r>
        <w:t>attentive du texte de départ ; e) une erreur ‘mécanique’ au moment de</w:t>
      </w:r>
      <w:r>
        <w:rPr>
          <w:spacing w:val="1"/>
        </w:rPr>
        <w:t xml:space="preserve"> </w:t>
      </w:r>
      <w:r>
        <w:t>l’écriture ; une erreur d’appréciation par rapport à la norme de fidélité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insuffisante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d’arrivée</w:t>
      </w:r>
      <w:r>
        <w:rPr>
          <w:spacing w:val="1"/>
        </w:rPr>
        <w:t xml:space="preserve"> </w:t>
      </w:r>
      <w:r>
        <w:t>(étrangère)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problème</w:t>
      </w:r>
      <w:r>
        <w:rPr>
          <w:spacing w:val="-1"/>
        </w:rPr>
        <w:t xml:space="preserve"> </w:t>
      </w:r>
      <w:r>
        <w:t>d’acquisition</w:t>
      </w:r>
      <w:r>
        <w:rPr>
          <w:spacing w:val="-1"/>
        </w:rPr>
        <w:t xml:space="preserve"> </w:t>
      </w:r>
      <w:r>
        <w:t>d’informations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hoc.</w:t>
      </w:r>
    </w:p>
    <w:p w14:paraId="47500A55" w14:textId="77777777" w:rsidR="008A5969" w:rsidRDefault="004D699E">
      <w:pPr>
        <w:pStyle w:val="Corpsdetexte"/>
        <w:spacing w:before="87" w:line="360" w:lineRule="auto"/>
        <w:ind w:right="989"/>
      </w:pPr>
      <w:r>
        <w:t>Les origines de ces erreurs (ibid.) peuvent être quant à elles, « une maîtrise</w:t>
      </w:r>
      <w:r>
        <w:rPr>
          <w:spacing w:val="1"/>
        </w:rPr>
        <w:t xml:space="preserve"> </w:t>
      </w:r>
      <w:r>
        <w:t>insuffisante de la langue d’arrivée ; une contamination momentanée de la</w:t>
      </w:r>
      <w:r>
        <w:rPr>
          <w:spacing w:val="1"/>
        </w:rPr>
        <w:t xml:space="preserve"> </w:t>
      </w:r>
      <w:r>
        <w:t>langue d’arrivée par la langue de départ ; une incapacité plus fondamentale</w:t>
      </w:r>
      <w:r>
        <w:rPr>
          <w:spacing w:val="1"/>
        </w:rPr>
        <w:t xml:space="preserve"> </w:t>
      </w:r>
      <w:r>
        <w:t>du traducteur de se distancier des structures linguistiques du texte de départ</w:t>
      </w:r>
      <w:r>
        <w:rPr>
          <w:spacing w:val="-47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reformulation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d’arrivée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reformulation</w:t>
      </w:r>
      <w:r>
        <w:rPr>
          <w:spacing w:val="1"/>
        </w:rPr>
        <w:t xml:space="preserve"> </w:t>
      </w:r>
      <w:r>
        <w:t>insuffisamment attentive, et l’absence de vérification de l’acceptabilité de</w:t>
      </w:r>
      <w:r>
        <w:rPr>
          <w:spacing w:val="1"/>
        </w:rPr>
        <w:t xml:space="preserve"> </w:t>
      </w:r>
      <w:r>
        <w:t>l’énoncé</w:t>
      </w:r>
      <w:r>
        <w:rPr>
          <w:spacing w:val="-1"/>
        </w:rPr>
        <w:t xml:space="preserve"> </w:t>
      </w:r>
      <w:r>
        <w:t>produit en langue d’arrivée.</w:t>
      </w:r>
    </w:p>
    <w:p w14:paraId="64A94CF2" w14:textId="77777777" w:rsidR="008A5969" w:rsidRDefault="004D699E">
      <w:pPr>
        <w:pStyle w:val="Corpsdetexte"/>
        <w:spacing w:before="85" w:line="362" w:lineRule="auto"/>
        <w:ind w:right="995"/>
      </w:pPr>
      <w:r>
        <w:t>Si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catégorisation</w:t>
      </w:r>
      <w:r>
        <w:rPr>
          <w:spacing w:val="1"/>
        </w:rPr>
        <w:t xml:space="preserve"> </w:t>
      </w:r>
      <w:r>
        <w:t>correspond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d'enseignement,</w:t>
      </w:r>
      <w:r>
        <w:rPr>
          <w:spacing w:val="28"/>
        </w:rPr>
        <w:t xml:space="preserve"> </w:t>
      </w:r>
      <w:r>
        <w:t>pour</w:t>
      </w:r>
      <w:r>
        <w:rPr>
          <w:spacing w:val="29"/>
        </w:rPr>
        <w:t xml:space="preserve"> </w:t>
      </w:r>
      <w:r>
        <w:t>Collombat</w:t>
      </w:r>
      <w:r>
        <w:rPr>
          <w:spacing w:val="29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t>serait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outre</w:t>
      </w:r>
      <w:r>
        <w:rPr>
          <w:spacing w:val="29"/>
        </w:rPr>
        <w:t xml:space="preserve"> </w:t>
      </w:r>
      <w:r>
        <w:t>pertinent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concevoir</w:t>
      </w:r>
    </w:p>
    <w:p w14:paraId="4DF9D999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51D9BD3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ces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structurels</w:t>
      </w:r>
      <w:r>
        <w:rPr>
          <w:spacing w:val="1"/>
        </w:rPr>
        <w:t xml:space="preserve"> </w:t>
      </w:r>
      <w:r>
        <w:t>(les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dues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manque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connaissances),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conjoncturels</w:t>
      </w:r>
      <w:r>
        <w:rPr>
          <w:spacing w:val="1"/>
        </w:rPr>
        <w:t xml:space="preserve"> </w:t>
      </w:r>
      <w:r>
        <w:t>(lien</w:t>
      </w:r>
      <w:r>
        <w:rPr>
          <w:spacing w:val="1"/>
        </w:rPr>
        <w:t xml:space="preserve"> </w:t>
      </w:r>
      <w:r>
        <w:t>manquant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utilisation),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raisonner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distinction</w:t>
      </w:r>
      <w:r>
        <w:rPr>
          <w:spacing w:val="-1"/>
        </w:rPr>
        <w:t xml:space="preserve"> </w:t>
      </w:r>
      <w:r>
        <w:t>entre l'erreur et la</w:t>
      </w:r>
      <w:r>
        <w:rPr>
          <w:spacing w:val="-1"/>
        </w:rPr>
        <w:t xml:space="preserve"> </w:t>
      </w:r>
      <w:r>
        <w:t>faute.</w:t>
      </w:r>
    </w:p>
    <w:p w14:paraId="5BEFADF0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14F0CA8C" w14:textId="77777777" w:rsidR="008A5969" w:rsidRDefault="004D699E">
      <w:pPr>
        <w:pStyle w:val="Titre3"/>
        <w:numPr>
          <w:ilvl w:val="2"/>
          <w:numId w:val="29"/>
        </w:numPr>
        <w:tabs>
          <w:tab w:val="left" w:pos="1090"/>
        </w:tabs>
        <w:ind w:left="1089" w:hanging="515"/>
      </w:pPr>
      <w:bookmarkStart w:id="50" w:name="_TOC_250071"/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cas</w:t>
      </w:r>
      <w:r>
        <w:rPr>
          <w:spacing w:val="-8"/>
          <w:w w:val="105"/>
        </w:rPr>
        <w:t xml:space="preserve"> </w:t>
      </w:r>
      <w:r>
        <w:rPr>
          <w:w w:val="105"/>
        </w:rPr>
        <w:t>délicat</w:t>
      </w:r>
      <w:r>
        <w:rPr>
          <w:spacing w:val="-8"/>
          <w:w w:val="105"/>
        </w:rPr>
        <w:t xml:space="preserve"> </w:t>
      </w:r>
      <w:r>
        <w:rPr>
          <w:w w:val="105"/>
        </w:rPr>
        <w:t>des</w:t>
      </w:r>
      <w:r>
        <w:rPr>
          <w:spacing w:val="-7"/>
          <w:w w:val="105"/>
        </w:rPr>
        <w:t xml:space="preserve"> </w:t>
      </w:r>
      <w:r>
        <w:rPr>
          <w:w w:val="105"/>
        </w:rPr>
        <w:t>erreurs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bookmarkEnd w:id="50"/>
      <w:r>
        <w:rPr>
          <w:w w:val="105"/>
        </w:rPr>
        <w:t>sens</w:t>
      </w:r>
    </w:p>
    <w:p w14:paraId="74972816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65E9BBEA" w14:textId="77777777" w:rsidR="008A5969" w:rsidRDefault="004D699E">
      <w:pPr>
        <w:pStyle w:val="Corpsdetexte"/>
        <w:spacing w:line="360" w:lineRule="auto"/>
        <w:ind w:right="990"/>
        <w:rPr>
          <w:i/>
        </w:rPr>
      </w:pPr>
      <w:r>
        <w:t>Si les erreurs de forme sont relativement aisées à identifier et à catégoriser,</w:t>
      </w:r>
      <w:r>
        <w:rPr>
          <w:spacing w:val="1"/>
        </w:rPr>
        <w:t xml:space="preserve"> </w:t>
      </w:r>
      <w:r>
        <w:t>il n'en va pas de même pour les erreurs de sens. Dussart (2005) analyse ce</w:t>
      </w:r>
      <w:r>
        <w:rPr>
          <w:spacing w:val="1"/>
        </w:rPr>
        <w:t xml:space="preserve"> </w:t>
      </w:r>
      <w:r>
        <w:t>que recouvrent les termes habituellement utilisés dans l'évaluation standard</w:t>
      </w:r>
      <w:r>
        <w:rPr>
          <w:spacing w:val="1"/>
        </w:rPr>
        <w:t xml:space="preserve"> </w:t>
      </w:r>
      <w:r>
        <w:t>(Collombat,</w:t>
      </w:r>
      <w:r>
        <w:rPr>
          <w:spacing w:val="1"/>
        </w:rPr>
        <w:t xml:space="preserve"> </w:t>
      </w:r>
      <w:r>
        <w:t>2009 :</w:t>
      </w:r>
      <w:r>
        <w:rPr>
          <w:spacing w:val="1"/>
        </w:rPr>
        <w:t xml:space="preserve"> </w:t>
      </w:r>
      <w:r>
        <w:t>38)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désigner,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francophone</w:t>
      </w:r>
      <w:r>
        <w:rPr>
          <w:spacing w:val="-47"/>
        </w:rPr>
        <w:t xml:space="preserve"> </w:t>
      </w:r>
      <w:r>
        <w:t>spécifiquement, les erreurs de sens sous</w:t>
      </w:r>
      <w:r>
        <w:t xml:space="preserve"> forme de la triade « faux-sens,</w:t>
      </w:r>
      <w:r>
        <w:rPr>
          <w:spacing w:val="1"/>
        </w:rPr>
        <w:t xml:space="preserve"> </w:t>
      </w:r>
      <w:r>
        <w:t>contre-sens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non-sens »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soulève</w:t>
      </w:r>
      <w:r>
        <w:rPr>
          <w:spacing w:val="1"/>
        </w:rPr>
        <w:t xml:space="preserve"> </w:t>
      </w:r>
      <w:r>
        <w:t>l'ambiguïté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notions,</w:t>
      </w:r>
      <w:r>
        <w:rPr>
          <w:spacing w:val="1"/>
        </w:rPr>
        <w:t xml:space="preserve"> </w:t>
      </w:r>
      <w:r>
        <w:t>également critiquées par Dancette (1989). Le faux-sens est défini comme</w:t>
      </w:r>
      <w:r>
        <w:rPr>
          <w:spacing w:val="1"/>
        </w:rPr>
        <w:t xml:space="preserve"> </w:t>
      </w:r>
      <w:r>
        <w:t>suit</w:t>
      </w:r>
      <w:r>
        <w:rPr>
          <w:spacing w:val="-1"/>
        </w:rPr>
        <w:t xml:space="preserve"> </w:t>
      </w:r>
      <w:r>
        <w:t>par Delisle et</w:t>
      </w:r>
      <w:r>
        <w:rPr>
          <w:spacing w:val="1"/>
        </w:rPr>
        <w:t xml:space="preserve"> </w:t>
      </w:r>
      <w:r>
        <w:rPr>
          <w:i/>
        </w:rPr>
        <w:t>al.:</w:t>
      </w:r>
    </w:p>
    <w:p w14:paraId="52DAFDD0" w14:textId="77777777" w:rsidR="008A5969" w:rsidRDefault="004D699E">
      <w:pPr>
        <w:pStyle w:val="Corpsdetexte"/>
        <w:spacing w:before="83" w:line="360" w:lineRule="auto"/>
        <w:ind w:left="899" w:right="989" w:hanging="1"/>
      </w:pPr>
      <w:r>
        <w:t>Faute de traduction qui consiste à attribuer à un mot o</w:t>
      </w:r>
      <w:r>
        <w:t>u une expression</w:t>
      </w:r>
      <w:r>
        <w:rPr>
          <w:spacing w:val="1"/>
        </w:rPr>
        <w:t xml:space="preserve"> </w:t>
      </w:r>
      <w:r>
        <w:t>du texte de départ une acception erronée qui altère le sens du</w:t>
      </w:r>
      <w:r>
        <w:rPr>
          <w:spacing w:val="50"/>
        </w:rPr>
        <w:t xml:space="preserve"> </w:t>
      </w:r>
      <w:r>
        <w:t>texte,</w:t>
      </w:r>
      <w:r>
        <w:rPr>
          <w:spacing w:val="1"/>
        </w:rPr>
        <w:t xml:space="preserve"> </w:t>
      </w:r>
      <w:r>
        <w:t>sans pour autant conduire à un contresens. […] Le faux sens résulte</w:t>
      </w:r>
      <w:r>
        <w:rPr>
          <w:spacing w:val="1"/>
        </w:rPr>
        <w:t xml:space="preserve"> </w:t>
      </w:r>
      <w:r>
        <w:t>habituellement de l'appréciation erronée de la signification pertinente</w:t>
      </w:r>
      <w:r>
        <w:rPr>
          <w:spacing w:val="1"/>
        </w:rPr>
        <w:t xml:space="preserve"> </w:t>
      </w:r>
      <w:r>
        <w:t>d'un mot. Ce glissement de se</w:t>
      </w:r>
      <w:r>
        <w:t>ns dû à une interprétation fautive conduit</w:t>
      </w:r>
      <w:r>
        <w:rPr>
          <w:spacing w:val="1"/>
        </w:rPr>
        <w:t xml:space="preserve"> </w:t>
      </w:r>
      <w:r>
        <w:t>généralement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impropriété.</w:t>
      </w:r>
      <w:r>
        <w:rPr>
          <w:spacing w:val="-1"/>
        </w:rPr>
        <w:t xml:space="preserve"> </w:t>
      </w:r>
      <w:r>
        <w:t>(Delisle et</w:t>
      </w:r>
      <w:r>
        <w:rPr>
          <w:spacing w:val="6"/>
        </w:rPr>
        <w:t xml:space="preserve"> </w:t>
      </w:r>
      <w:r>
        <w:rPr>
          <w:i/>
        </w:rPr>
        <w:t>al.</w:t>
      </w:r>
      <w:r>
        <w:rPr>
          <w:i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1999 :</w:t>
      </w:r>
      <w:r>
        <w:rPr>
          <w:spacing w:val="-1"/>
        </w:rPr>
        <w:t xml:space="preserve"> </w:t>
      </w:r>
      <w:r>
        <w:t>40)</w:t>
      </w:r>
    </w:p>
    <w:p w14:paraId="3647ED6E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006C58C6" w14:textId="77777777" w:rsidR="008A5969" w:rsidRDefault="004D699E">
      <w:pPr>
        <w:pStyle w:val="Corpsdetexte"/>
        <w:spacing w:before="128" w:line="360" w:lineRule="auto"/>
        <w:ind w:right="991"/>
      </w:pPr>
      <w:r>
        <w:t>Gouadec (1974) propose lui aussi un définition similaire, en y ajoutant pour</w:t>
      </w:r>
      <w:r>
        <w:rPr>
          <w:spacing w:val="-47"/>
        </w:rPr>
        <w:t xml:space="preserve"> </w:t>
      </w:r>
      <w:r>
        <w:t>l'anglais les erreurs dues à une mauvaise appréciation de l'ordre des mots</w:t>
      </w:r>
      <w:r>
        <w:rPr>
          <w:spacing w:val="1"/>
        </w:rPr>
        <w:t xml:space="preserve"> </w:t>
      </w:r>
      <w:r>
        <w:t>dans la phrase. Ladmiral (1979 : 62) ajoute que le faux sens est souvent</w:t>
      </w:r>
      <w:r>
        <w:rPr>
          <w:spacing w:val="1"/>
        </w:rPr>
        <w:t xml:space="preserve"> </w:t>
      </w:r>
      <w:r>
        <w:t>conçu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contre-sens</w:t>
      </w:r>
      <w:r>
        <w:rPr>
          <w:spacing w:val="1"/>
        </w:rPr>
        <w:t xml:space="preserve"> </w:t>
      </w:r>
      <w:r>
        <w:t>moin</w:t>
      </w:r>
      <w:r>
        <w:t>s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suggère</w:t>
      </w:r>
      <w:r>
        <w:rPr>
          <w:spacing w:val="1"/>
        </w:rPr>
        <w:t xml:space="preserve"> </w:t>
      </w:r>
      <w:r>
        <w:t>d'opérer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distinction entre les deux termes, en proposant d'associer le faux-sens à une</w:t>
      </w:r>
      <w:r>
        <w:rPr>
          <w:spacing w:val="-47"/>
        </w:rPr>
        <w:t xml:space="preserve"> </w:t>
      </w:r>
      <w:r>
        <w:t>expression défectueuse du sens dans le texte d'arrivée, et le contre-sens à</w:t>
      </w:r>
      <w:r>
        <w:rPr>
          <w:spacing w:val="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compréhension erronée</w:t>
      </w:r>
      <w:r>
        <w:rPr>
          <w:spacing w:val="-1"/>
        </w:rPr>
        <w:t xml:space="preserve"> </w:t>
      </w:r>
      <w:r>
        <w:t>du texte</w:t>
      </w:r>
      <w:r>
        <w:rPr>
          <w:spacing w:val="-2"/>
        </w:rPr>
        <w:t xml:space="preserve"> </w:t>
      </w:r>
      <w:r>
        <w:t>de départ.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contre-sens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défin</w:t>
      </w:r>
      <w:r>
        <w:t>i par</w:t>
      </w:r>
    </w:p>
    <w:p w14:paraId="5796662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FDA48FA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 xml:space="preserve">Delisle et </w:t>
      </w:r>
      <w:r>
        <w:rPr>
          <w:i/>
        </w:rPr>
        <w:t xml:space="preserve">al. </w:t>
      </w:r>
      <w:r>
        <w:t>comme une « faute de traduction qui consiste à attribuer à un</w:t>
      </w:r>
      <w:r>
        <w:rPr>
          <w:spacing w:val="1"/>
        </w:rPr>
        <w:t xml:space="preserve"> </w:t>
      </w:r>
      <w:r>
        <w:t>segment du texte de départ un sens contraire à celui qu'a voulu exprimer</w:t>
      </w:r>
      <w:r>
        <w:rPr>
          <w:spacing w:val="1"/>
        </w:rPr>
        <w:t xml:space="preserve"> </w:t>
      </w:r>
      <w:r>
        <w:t>l'auteur ». (Delisle et</w:t>
      </w:r>
      <w:r>
        <w:rPr>
          <w:spacing w:val="1"/>
        </w:rPr>
        <w:t xml:space="preserve"> </w:t>
      </w:r>
      <w:r>
        <w:rPr>
          <w:i/>
        </w:rPr>
        <w:t>al</w:t>
      </w:r>
      <w:r>
        <w:t>., 1999 : 23), tandis que le non-sens est conçu</w:t>
      </w:r>
      <w:r>
        <w:rPr>
          <w:spacing w:val="1"/>
        </w:rPr>
        <w:t xml:space="preserve"> </w:t>
      </w:r>
      <w:r>
        <w:t>comme un</w:t>
      </w:r>
      <w:r>
        <w:t>e « faute de traduction qui consiste à attribuer à un segment du</w:t>
      </w:r>
      <w:r>
        <w:rPr>
          <w:spacing w:val="1"/>
        </w:rPr>
        <w:t xml:space="preserve"> </w:t>
      </w:r>
      <w:r>
        <w:t>texte de départ un sens erroné qui a pour effet d'introduire dans le TA une</w:t>
      </w:r>
      <w:r>
        <w:rPr>
          <w:spacing w:val="1"/>
        </w:rPr>
        <w:t xml:space="preserve"> </w:t>
      </w:r>
      <w:r>
        <w:t xml:space="preserve">formulation absurde » (Delisle et </w:t>
      </w:r>
      <w:r>
        <w:rPr>
          <w:i/>
        </w:rPr>
        <w:t>al.</w:t>
      </w:r>
      <w:r>
        <w:t>, 1999 : 58). A cet égard, Dussart note</w:t>
      </w:r>
      <w:r>
        <w:rPr>
          <w:spacing w:val="1"/>
        </w:rPr>
        <w:t xml:space="preserve"> </w:t>
      </w:r>
      <w:r>
        <w:t>que l'absurde et le non-sens sont deux</w:t>
      </w:r>
      <w:r>
        <w:t xml:space="preserve"> concepts différents, qui renvoient</w:t>
      </w:r>
      <w:r>
        <w:rPr>
          <w:spacing w:val="1"/>
        </w:rPr>
        <w:t xml:space="preserve"> </w:t>
      </w:r>
      <w:r>
        <w:t>respectivement à un énoncé faux et à un énoncé « ininterprétable » qui n'est</w:t>
      </w:r>
      <w:r>
        <w:rPr>
          <w:spacing w:val="-47"/>
        </w:rPr>
        <w:t xml:space="preserve"> </w:t>
      </w:r>
      <w:r>
        <w:t>ni vrai ni faux (Dussart, 2005: 114). Du reste, pour le faux sens et le contre-</w:t>
      </w:r>
      <w:r>
        <w:rPr>
          <w:spacing w:val="-47"/>
        </w:rPr>
        <w:t xml:space="preserve"> </w:t>
      </w:r>
      <w:r>
        <w:t>sens, l'auteur observe une certaine confusion. Selon le cherche</w:t>
      </w:r>
      <w:r>
        <w:t>ur belge, le</w:t>
      </w:r>
      <w:r>
        <w:rPr>
          <w:spacing w:val="1"/>
        </w:rPr>
        <w:t xml:space="preserve"> </w:t>
      </w:r>
      <w:r>
        <w:t>faux-sens est une catégorie à laquelle pourraient être associés</w:t>
      </w:r>
      <w:r>
        <w:rPr>
          <w:spacing w:val="1"/>
        </w:rPr>
        <w:t xml:space="preserve"> </w:t>
      </w:r>
      <w:r>
        <w:t>les faux-</w:t>
      </w:r>
      <w:r>
        <w:rPr>
          <w:spacing w:val="1"/>
        </w:rPr>
        <w:t xml:space="preserve"> </w:t>
      </w:r>
      <w:r>
        <w:t>amis,</w:t>
      </w:r>
      <w:r>
        <w:rPr>
          <w:spacing w:val="22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calques,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interférences.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outre,</w:t>
      </w:r>
      <w:r>
        <w:rPr>
          <w:spacing w:val="47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notions</w:t>
      </w:r>
      <w:r>
        <w:rPr>
          <w:spacing w:val="2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juste</w:t>
      </w:r>
      <w:r>
        <w:rPr>
          <w:spacing w:val="-1"/>
        </w:rPr>
        <w:t xml:space="preserve"> </w:t>
      </w:r>
      <w:r>
        <w:t>»</w:t>
      </w:r>
      <w:r>
        <w:rPr>
          <w:spacing w:val="23"/>
        </w:rPr>
        <w:t xml:space="preserve"> </w:t>
      </w:r>
      <w:r>
        <w:t>ou</w:t>
      </w:r>
    </w:p>
    <w:p w14:paraId="342E7D75" w14:textId="77777777" w:rsidR="008A5969" w:rsidRDefault="004D699E">
      <w:pPr>
        <w:pStyle w:val="Corpsdetexte"/>
        <w:spacing w:before="2" w:line="360" w:lineRule="auto"/>
        <w:ind w:right="990"/>
      </w:pPr>
      <w:r>
        <w:t>« correct » sont communes au faux sens et au contresens car ces</w:t>
      </w:r>
      <w:r>
        <w:rPr>
          <w:spacing w:val="50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fautes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désignent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contraires à ce qui est juste ou correct ou exact, ce qui rend le faux-sens et</w:t>
      </w:r>
      <w:r>
        <w:rPr>
          <w:spacing w:val="1"/>
        </w:rPr>
        <w:t xml:space="preserve"> </w:t>
      </w:r>
      <w:r>
        <w:t>le contre-sens quasiment impossibles à di</w:t>
      </w:r>
      <w:r>
        <w:t>stinguer. Enfin, comment évaluer</w:t>
      </w:r>
      <w:r>
        <w:rPr>
          <w:spacing w:val="1"/>
        </w:rPr>
        <w:t xml:space="preserve"> </w:t>
      </w:r>
      <w:r>
        <w:t>des erreurs de sens causées par une erreur grammaticale ou une étourderie</w:t>
      </w:r>
      <w:r>
        <w:rPr>
          <w:spacing w:val="1"/>
        </w:rPr>
        <w:t xml:space="preserve"> </w:t>
      </w:r>
      <w:r>
        <w:t>formelle</w:t>
      </w:r>
      <w:r>
        <w:rPr>
          <w:spacing w:val="-1"/>
        </w:rPr>
        <w:t xml:space="preserve"> </w:t>
      </w:r>
      <w:r>
        <w:t>entraînant un</w:t>
      </w:r>
      <w:r>
        <w:rPr>
          <w:spacing w:val="-1"/>
        </w:rPr>
        <w:t xml:space="preserve"> </w:t>
      </w:r>
      <w:r>
        <w:t>faux-sens ou</w:t>
      </w:r>
      <w:r>
        <w:rPr>
          <w:spacing w:val="-1"/>
        </w:rPr>
        <w:t xml:space="preserve"> </w:t>
      </w:r>
      <w:r>
        <w:t>un contresens</w:t>
      </w:r>
      <w:r>
        <w:rPr>
          <w:spacing w:val="-2"/>
        </w:rPr>
        <w:t xml:space="preserve"> </w:t>
      </w:r>
      <w:r>
        <w:t>?</w:t>
      </w:r>
    </w:p>
    <w:p w14:paraId="768FB4C9" w14:textId="77777777" w:rsidR="008A5969" w:rsidRDefault="004D699E">
      <w:pPr>
        <w:pStyle w:val="Corpsdetexte"/>
        <w:spacing w:before="87" w:line="360" w:lineRule="auto"/>
        <w:ind w:right="992"/>
      </w:pPr>
      <w:r>
        <w:t>Si l'on s'en tient à la logique de désignation des erreurs telle qu'elle est</w:t>
      </w:r>
      <w:r>
        <w:rPr>
          <w:spacing w:val="1"/>
        </w:rPr>
        <w:t xml:space="preserve"> </w:t>
      </w:r>
      <w:r>
        <w:t>appliquée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défin</w:t>
      </w:r>
      <w:r>
        <w:t>ir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triade,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surtraduction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soustraduction pourraient également être associées au faux sens, ce qui</w:t>
      </w:r>
      <w:r>
        <w:rPr>
          <w:spacing w:val="1"/>
        </w:rPr>
        <w:t xml:space="preserve"> </w:t>
      </w:r>
      <w:r>
        <w:t>ajoute</w:t>
      </w:r>
      <w:r>
        <w:rPr>
          <w:spacing w:val="-1"/>
        </w:rPr>
        <w:t xml:space="preserve"> </w:t>
      </w:r>
      <w:r>
        <w:t>davantage à la confusion</w:t>
      </w:r>
      <w:r>
        <w:rPr>
          <w:spacing w:val="-1"/>
        </w:rPr>
        <w:t xml:space="preserve"> </w:t>
      </w:r>
      <w:r>
        <w:t>:</w:t>
      </w:r>
    </w:p>
    <w:p w14:paraId="02178792" w14:textId="77777777" w:rsidR="008A5969" w:rsidRDefault="004D699E">
      <w:pPr>
        <w:pStyle w:val="Corpsdetexte"/>
        <w:spacing w:before="84" w:line="360" w:lineRule="auto"/>
        <w:ind w:left="899" w:right="990"/>
      </w:pP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glissement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suggère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faux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décalage,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déviation,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écart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réalité</w:t>
      </w:r>
      <w:r>
        <w:rPr>
          <w:spacing w:val="1"/>
        </w:rPr>
        <w:t xml:space="preserve"> </w:t>
      </w:r>
      <w:r>
        <w:t>textuelle, une équivalence partielle. Dans ce cas, il faudrait ranger les</w:t>
      </w:r>
      <w:r>
        <w:rPr>
          <w:spacing w:val="1"/>
        </w:rPr>
        <w:t xml:space="preserve"> </w:t>
      </w:r>
      <w:r>
        <w:t>surtraductions et les soustraductions dans les faux sens, à côté des faux</w:t>
      </w:r>
      <w:r>
        <w:rPr>
          <w:spacing w:val="1"/>
        </w:rPr>
        <w:t xml:space="preserve"> </w:t>
      </w:r>
      <w:r>
        <w:t>amis,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calques.</w:t>
      </w:r>
      <w:r>
        <w:rPr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faux</w:t>
      </w:r>
      <w:r>
        <w:rPr>
          <w:spacing w:val="23"/>
        </w:rPr>
        <w:t xml:space="preserve"> </w:t>
      </w:r>
      <w:r>
        <w:t>sens</w:t>
      </w:r>
      <w:r>
        <w:rPr>
          <w:spacing w:val="22"/>
        </w:rPr>
        <w:t xml:space="preserve"> </w:t>
      </w:r>
      <w:r>
        <w:t>finit</w:t>
      </w:r>
      <w:r>
        <w:rPr>
          <w:spacing w:val="23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englober</w:t>
      </w:r>
      <w:r>
        <w:rPr>
          <w:spacing w:val="23"/>
        </w:rPr>
        <w:t xml:space="preserve"> </w:t>
      </w:r>
      <w:r>
        <w:t>beaucoup</w:t>
      </w:r>
      <w:r>
        <w:rPr>
          <w:spacing w:val="22"/>
        </w:rPr>
        <w:t xml:space="preserve"> </w:t>
      </w:r>
      <w:r>
        <w:t>d'erreurs</w:t>
      </w:r>
      <w:r>
        <w:rPr>
          <w:spacing w:val="-48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mistranslations. (Dussart, 2005</w:t>
      </w:r>
      <w:r>
        <w:rPr>
          <w:spacing w:val="1"/>
        </w:rPr>
        <w:t xml:space="preserve"> </w:t>
      </w:r>
      <w:r>
        <w:t>: 109)</w:t>
      </w:r>
    </w:p>
    <w:p w14:paraId="5BB8ABF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6A98728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En effet, la sur-traduction et la sous-traduction peuvent difficilement être</w:t>
      </w:r>
      <w:r>
        <w:rPr>
          <w:spacing w:val="1"/>
        </w:rPr>
        <w:t xml:space="preserve"> </w:t>
      </w:r>
      <w:r>
        <w:t>conçues comme des erreurs dans l'absolu. Ce sont deux phénomènes qui</w:t>
      </w:r>
      <w:r>
        <w:rPr>
          <w:spacing w:val="1"/>
        </w:rPr>
        <w:t xml:space="preserve"> </w:t>
      </w:r>
      <w:r>
        <w:t>relèvent davantage d'effets globaux de distorsion, qui incluent les ajouts et</w:t>
      </w:r>
      <w:r>
        <w:rPr>
          <w:spacing w:val="1"/>
        </w:rPr>
        <w:t xml:space="preserve"> </w:t>
      </w:r>
      <w:r>
        <w:t>les omissions ; lesquels, dans certains contextes traductifs, peuvent être</w:t>
      </w:r>
      <w:r>
        <w:rPr>
          <w:spacing w:val="1"/>
        </w:rPr>
        <w:t xml:space="preserve"> </w:t>
      </w:r>
      <w:r>
        <w:t>pertinents en vue de rendre le tex</w:t>
      </w:r>
      <w:r>
        <w:t>te plus idiomatique sans affecter le sens.</w:t>
      </w:r>
      <w:r>
        <w:rPr>
          <w:spacing w:val="1"/>
        </w:rPr>
        <w:t xml:space="preserve"> </w:t>
      </w:r>
      <w:r>
        <w:t>Delizee (2012) suggère d'ailleurs d'intégrer la sur-traduction et la sous-</w:t>
      </w:r>
      <w:r>
        <w:rPr>
          <w:spacing w:val="1"/>
        </w:rPr>
        <w:t xml:space="preserve"> </w:t>
      </w:r>
      <w:r>
        <w:t>traduction aux critères établis pour le test d'acceptabilité lors de l'évaluation</w:t>
      </w:r>
      <w:r>
        <w:rPr>
          <w:spacing w:val="-47"/>
        </w:rPr>
        <w:t xml:space="preserve"> </w:t>
      </w:r>
      <w:r>
        <w:t>formative et lors du travail didactique porté sur l'erre</w:t>
      </w:r>
      <w:r>
        <w:t>ur pendant les cours de</w:t>
      </w:r>
      <w:r>
        <w:rPr>
          <w:spacing w:val="-47"/>
        </w:rPr>
        <w:t xml:space="preserve"> </w:t>
      </w:r>
      <w:r>
        <w:t>traduction, notamment par le biais du commentaire. De son côté, Dussart</w:t>
      </w:r>
      <w:r>
        <w:rPr>
          <w:spacing w:val="1"/>
        </w:rPr>
        <w:t xml:space="preserve"> </w:t>
      </w:r>
      <w:r>
        <w:t>(2005 : 115) suggère de ne pas recourir à l'étiquetage des erreurs propre à la</w:t>
      </w:r>
      <w:r>
        <w:rPr>
          <w:spacing w:val="-47"/>
        </w:rPr>
        <w:t xml:space="preserve"> </w:t>
      </w:r>
      <w:r>
        <w:t>triade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 xml:space="preserve">s'appuyant  </w:t>
      </w:r>
      <w:r>
        <w:rPr>
          <w:spacing w:val="1"/>
        </w:rPr>
        <w:t xml:space="preserve"> </w:t>
      </w:r>
      <w:r>
        <w:t xml:space="preserve">sur  </w:t>
      </w:r>
      <w:r>
        <w:rPr>
          <w:spacing w:val="1"/>
        </w:rPr>
        <w:t xml:space="preserve"> </w:t>
      </w:r>
      <w:r>
        <w:t xml:space="preserve">cinq  </w:t>
      </w:r>
      <w:r>
        <w:rPr>
          <w:spacing w:val="1"/>
        </w:rPr>
        <w:t xml:space="preserve"> </w:t>
      </w:r>
      <w:r>
        <w:t xml:space="preserve">critères  </w:t>
      </w:r>
      <w:r>
        <w:rPr>
          <w:spacing w:val="1"/>
        </w:rPr>
        <w:t xml:space="preserve"> </w:t>
      </w:r>
      <w:r>
        <w:t xml:space="preserve">qui  </w:t>
      </w:r>
      <w:r>
        <w:rPr>
          <w:spacing w:val="1"/>
        </w:rPr>
        <w:t xml:space="preserve"> </w:t>
      </w:r>
      <w:r>
        <w:t xml:space="preserve">portent  </w:t>
      </w:r>
      <w:r>
        <w:rPr>
          <w:spacing w:val="1"/>
        </w:rPr>
        <w:t xml:space="preserve"> </w:t>
      </w:r>
      <w:r>
        <w:t xml:space="preserve">moins  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confusio</w:t>
      </w:r>
      <w:r>
        <w:t>n :letransfert partiel ou omission ; le surtransfert ou addition, le</w:t>
      </w:r>
      <w:r>
        <w:rPr>
          <w:spacing w:val="1"/>
        </w:rPr>
        <w:t xml:space="preserve"> </w:t>
      </w:r>
      <w:r>
        <w:t>transfert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sens</w:t>
      </w:r>
      <w:r>
        <w:rPr>
          <w:spacing w:val="38"/>
        </w:rPr>
        <w:t xml:space="preserve"> </w:t>
      </w:r>
      <w:r>
        <w:t>imparfait</w:t>
      </w:r>
      <w:r>
        <w:rPr>
          <w:spacing w:val="38"/>
        </w:rPr>
        <w:t xml:space="preserve"> </w:t>
      </w:r>
      <w:r>
        <w:t>(incorrect,</w:t>
      </w:r>
      <w:r>
        <w:rPr>
          <w:spacing w:val="39"/>
        </w:rPr>
        <w:t xml:space="preserve"> </w:t>
      </w:r>
      <w:r>
        <w:t>imprécis),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cohésion</w:t>
      </w:r>
      <w:r>
        <w:rPr>
          <w:spacing w:val="2"/>
        </w:rPr>
        <w:t xml:space="preserve"> </w:t>
      </w:r>
      <w:r>
        <w:t>du</w:t>
      </w:r>
      <w:r>
        <w:rPr>
          <w:spacing w:val="39"/>
        </w:rPr>
        <w:t xml:space="preserve"> </w:t>
      </w:r>
      <w:r>
        <w:t>texte</w:t>
      </w:r>
      <w:r>
        <w:rPr>
          <w:spacing w:val="39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finir, la langue et le style.</w:t>
      </w:r>
    </w:p>
    <w:p w14:paraId="40B3005E" w14:textId="77777777" w:rsidR="008A5969" w:rsidRDefault="004D699E">
      <w:pPr>
        <w:pStyle w:val="Corpsdetexte"/>
        <w:spacing w:before="87" w:line="360" w:lineRule="auto"/>
        <w:ind w:right="988"/>
      </w:pPr>
      <w:r>
        <w:t>S'il ne détaille pas concrètement la mise en œuvre de l'évaluation positive</w:t>
      </w:r>
      <w:r>
        <w:rPr>
          <w:spacing w:val="1"/>
        </w:rPr>
        <w:t xml:space="preserve"> </w:t>
      </w:r>
      <w:r>
        <w:t>p</w:t>
      </w:r>
      <w:r>
        <w:t>ouvant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associée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cinq</w:t>
      </w:r>
      <w:r>
        <w:rPr>
          <w:spacing w:val="1"/>
        </w:rPr>
        <w:t xml:space="preserve"> </w:t>
      </w:r>
      <w:r>
        <w:t>composantes,</w:t>
      </w:r>
      <w:r>
        <w:rPr>
          <w:spacing w:val="1"/>
        </w:rPr>
        <w:t xml:space="preserve"> </w:t>
      </w:r>
      <w:r>
        <w:t>l'auteur</w:t>
      </w:r>
      <w:r>
        <w:rPr>
          <w:spacing w:val="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potentiellement, le modèle proposé permet d'intégrer la valorisation des</w:t>
      </w:r>
      <w:r>
        <w:rPr>
          <w:spacing w:val="1"/>
        </w:rPr>
        <w:t xml:space="preserve"> </w:t>
      </w:r>
      <w:r>
        <w:t>réussites des apprenti-traducteurs, contrairement à l'application de la triade,</w:t>
      </w:r>
      <w:r>
        <w:rPr>
          <w:spacing w:val="-47"/>
        </w:rPr>
        <w:t xml:space="preserve"> </w:t>
      </w:r>
      <w:r>
        <w:t>centrée uniquement sur l'erreur. Dans le mesure où les deux premières</w:t>
      </w:r>
      <w:r>
        <w:rPr>
          <w:spacing w:val="1"/>
        </w:rPr>
        <w:t xml:space="preserve"> </w:t>
      </w:r>
      <w:r>
        <w:t>catégories peuvent impliquer des stratégies gagnantes en vue soit d'alléger,</w:t>
      </w:r>
      <w:r>
        <w:rPr>
          <w:spacing w:val="1"/>
        </w:rPr>
        <w:t xml:space="preserve"> </w:t>
      </w:r>
      <w:r>
        <w:t>de fluidifier ou d'idiomatici</w:t>
      </w:r>
      <w:r>
        <w:t>ser, soit de préciser et affiner le texte d'arrivée,</w:t>
      </w:r>
      <w:r>
        <w:rPr>
          <w:spacing w:val="1"/>
        </w:rPr>
        <w:t xml:space="preserve"> </w:t>
      </w:r>
      <w:r>
        <w:t>nous pouvons effectivement considérer qu'a priori, une évaluation positive</w:t>
      </w:r>
      <w:r>
        <w:rPr>
          <w:spacing w:val="1"/>
        </w:rPr>
        <w:t xml:space="preserve"> </w:t>
      </w:r>
      <w:r>
        <w:t>est praticable en partant de ce modèle, car l'appellation des quatrième et</w:t>
      </w:r>
      <w:r>
        <w:rPr>
          <w:spacing w:val="1"/>
        </w:rPr>
        <w:t xml:space="preserve"> </w:t>
      </w:r>
      <w:r>
        <w:t>cinquième composantes ne connotent pas non plus autom</w:t>
      </w:r>
      <w:r>
        <w:t>atiquement une</w:t>
      </w:r>
      <w:r>
        <w:rPr>
          <w:spacing w:val="1"/>
        </w:rPr>
        <w:t xml:space="preserve"> </w:t>
      </w:r>
      <w:r>
        <w:t>défaillance. Enfin, le recours à l'expression plus générique « transfert de</w:t>
      </w:r>
      <w:r>
        <w:rPr>
          <w:spacing w:val="1"/>
        </w:rPr>
        <w:t xml:space="preserve"> </w:t>
      </w:r>
      <w:r>
        <w:t>sens imparfait », liée à l'imprécision, permet de jauger les erreurs de sens à</w:t>
      </w:r>
      <w:r>
        <w:rPr>
          <w:spacing w:val="1"/>
        </w:rPr>
        <w:t xml:space="preserve"> </w:t>
      </w:r>
      <w:r>
        <w:t>partir d'une mesure plus flexible et moins ambiguë que les termes « faux-</w:t>
      </w:r>
      <w:r>
        <w:rPr>
          <w:spacing w:val="1"/>
        </w:rPr>
        <w:t xml:space="preserve"> </w:t>
      </w:r>
      <w:r>
        <w:t>sens,</w:t>
      </w:r>
      <w:r>
        <w:rPr>
          <w:spacing w:val="1"/>
        </w:rPr>
        <w:t xml:space="preserve"> </w:t>
      </w:r>
      <w:r>
        <w:t>contre</w:t>
      </w:r>
      <w:r>
        <w:t>sens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sens ».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dit,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dépit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efforts</w:t>
      </w:r>
      <w:r>
        <w:rPr>
          <w:spacing w:val="-47"/>
        </w:rPr>
        <w:t xml:space="preserve"> </w:t>
      </w:r>
      <w:r>
        <w:t>d'objectivation</w:t>
      </w:r>
      <w:r>
        <w:rPr>
          <w:spacing w:val="5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erreurs</w:t>
      </w:r>
      <w:r>
        <w:rPr>
          <w:spacing w:val="6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d'équilibre</w:t>
      </w:r>
      <w:r>
        <w:rPr>
          <w:spacing w:val="6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signalement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ces</w:t>
      </w:r>
      <w:r>
        <w:rPr>
          <w:spacing w:val="6"/>
        </w:rPr>
        <w:t xml:space="preserve"> </w:t>
      </w:r>
      <w:r>
        <w:t>dernières</w:t>
      </w:r>
    </w:p>
    <w:p w14:paraId="2E21F32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7794926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et</w:t>
      </w:r>
      <w:r>
        <w:rPr>
          <w:spacing w:val="1"/>
        </w:rPr>
        <w:t xml:space="preserve"> </w:t>
      </w:r>
      <w:r>
        <w:t>évaluation</w:t>
      </w:r>
      <w:r>
        <w:rPr>
          <w:spacing w:val="1"/>
        </w:rPr>
        <w:t xml:space="preserve"> </w:t>
      </w:r>
      <w:r>
        <w:t>positive,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n'en</w:t>
      </w:r>
      <w:r>
        <w:rPr>
          <w:spacing w:val="1"/>
        </w:rPr>
        <w:t xml:space="preserve"> </w:t>
      </w:r>
      <w:r>
        <w:t>demeure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reste</w:t>
      </w:r>
      <w:r>
        <w:rPr>
          <w:spacing w:val="50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difficile d'évacuer complètement la</w:t>
      </w:r>
      <w:r>
        <w:t xml:space="preserve"> part de subjectivité dans l'évaluation</w:t>
      </w:r>
      <w:r>
        <w:rPr>
          <w:spacing w:val="1"/>
        </w:rPr>
        <w:t xml:space="preserve"> </w:t>
      </w:r>
      <w:r>
        <w:t>professionnelle des traductions à laquelle les apprentis-traducteurs pourront</w:t>
      </w:r>
      <w:r>
        <w:rPr>
          <w:spacing w:val="-47"/>
        </w:rPr>
        <w:t xml:space="preserve"> </w:t>
      </w:r>
      <w:r>
        <w:t>être confrontés dans le monde du travail. Comme nous avons pu le signaler</w:t>
      </w:r>
      <w:r>
        <w:rPr>
          <w:spacing w:val="1"/>
        </w:rPr>
        <w:t xml:space="preserve"> </w:t>
      </w:r>
      <w:r>
        <w:t>plus haut, quelle que soit son origine, l'erreur en traduction reste une notion</w:t>
      </w:r>
      <w:r>
        <w:rPr>
          <w:spacing w:val="-47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intégrantes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socioculturels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sociolinguistiques liés à la communauté d'appartenance du traducteur. Ce</w:t>
      </w:r>
      <w:r>
        <w:rPr>
          <w:spacing w:val="1"/>
        </w:rPr>
        <w:t xml:space="preserve"> </w:t>
      </w:r>
      <w:r>
        <w:t xml:space="preserve">qui, sur le plan de la forme sera </w:t>
      </w:r>
      <w:r>
        <w:t>considéré comme conforme à la</w:t>
      </w:r>
      <w:r>
        <w:rPr>
          <w:spacing w:val="50"/>
        </w:rPr>
        <w:t xml:space="preserve"> </w:t>
      </w:r>
      <w:r>
        <w:t>norme</w:t>
      </w:r>
      <w:r>
        <w:rPr>
          <w:spacing w:val="1"/>
        </w:rPr>
        <w:t xml:space="preserve"> </w:t>
      </w:r>
      <w:r>
        <w:t>dans la communauté francophone belge ne le sera pas forcément dans la</w:t>
      </w:r>
      <w:r>
        <w:rPr>
          <w:spacing w:val="1"/>
        </w:rPr>
        <w:t xml:space="preserve"> </w:t>
      </w:r>
      <w:r>
        <w:t>communauté québécoise, et pourra même être considéré comme faute. Ce à</w:t>
      </w:r>
      <w:r>
        <w:rPr>
          <w:spacing w:val="-47"/>
        </w:rPr>
        <w:t xml:space="preserve"> </w:t>
      </w:r>
      <w:r>
        <w:t>quoi s'ajoutent les postulats et croyances liées à ce que les acteurs de la</w:t>
      </w:r>
      <w:r>
        <w:rPr>
          <w:spacing w:val="1"/>
        </w:rPr>
        <w:t xml:space="preserve"> </w:t>
      </w:r>
      <w:r>
        <w:t>rel</w:t>
      </w:r>
      <w:r>
        <w:t>ation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pensent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transmission d'autre part. Cela nous amène à nous pencher plus</w:t>
      </w:r>
      <w:r>
        <w:rPr>
          <w:spacing w:val="50"/>
        </w:rPr>
        <w:t xml:space="preserve"> </w:t>
      </w:r>
      <w:r>
        <w:t>en détail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culturels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enseignement-</w:t>
      </w:r>
      <w:r>
        <w:rPr>
          <w:spacing w:val="1"/>
        </w:rPr>
        <w:t xml:space="preserve"> </w:t>
      </w:r>
      <w:r>
        <w:t>apprentissage.</w:t>
      </w:r>
    </w:p>
    <w:p w14:paraId="32F822ED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7460BC0E" w14:textId="77777777" w:rsidR="008A5969" w:rsidRDefault="004D699E">
      <w:pPr>
        <w:pStyle w:val="Titre2"/>
        <w:numPr>
          <w:ilvl w:val="1"/>
          <w:numId w:val="23"/>
        </w:numPr>
        <w:tabs>
          <w:tab w:val="left" w:pos="977"/>
        </w:tabs>
        <w:spacing w:before="1"/>
      </w:pPr>
      <w:bookmarkStart w:id="51" w:name="_TOC_250070"/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composante</w:t>
      </w:r>
      <w:r>
        <w:rPr>
          <w:spacing w:val="-11"/>
          <w:w w:val="105"/>
        </w:rPr>
        <w:t xml:space="preserve"> </w:t>
      </w:r>
      <w:r>
        <w:rPr>
          <w:w w:val="105"/>
        </w:rPr>
        <w:t>culturelle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compétence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bookmarkEnd w:id="51"/>
      <w:r>
        <w:rPr>
          <w:w w:val="105"/>
        </w:rPr>
        <w:t>traduction</w:t>
      </w:r>
    </w:p>
    <w:p w14:paraId="3E1B5CBF" w14:textId="77777777" w:rsidR="008A5969" w:rsidRDefault="008A5969">
      <w:pPr>
        <w:pStyle w:val="Corpsdetexte"/>
        <w:spacing w:before="4"/>
        <w:ind w:left="0"/>
        <w:jc w:val="left"/>
        <w:rPr>
          <w:b/>
          <w:sz w:val="29"/>
        </w:rPr>
      </w:pPr>
    </w:p>
    <w:p w14:paraId="3AC1E860" w14:textId="77777777" w:rsidR="008A5969" w:rsidRDefault="004D699E">
      <w:pPr>
        <w:pStyle w:val="Corpsdetexte"/>
        <w:spacing w:line="362" w:lineRule="auto"/>
        <w:ind w:right="989"/>
        <w:jc w:val="left"/>
      </w:pPr>
      <w:r>
        <w:t>Sur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pédagogique,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dimension</w:t>
      </w:r>
      <w:r>
        <w:rPr>
          <w:spacing w:val="4"/>
        </w:rPr>
        <w:t xml:space="preserve"> </w:t>
      </w:r>
      <w:r>
        <w:t>culturelle</w:t>
      </w:r>
      <w:r>
        <w:rPr>
          <w:spacing w:val="4"/>
        </w:rPr>
        <w:t xml:space="preserve"> </w:t>
      </w:r>
      <w:r>
        <w:t>peut</w:t>
      </w:r>
      <w:r>
        <w:rPr>
          <w:spacing w:val="5"/>
        </w:rPr>
        <w:t xml:space="preserve"> </w:t>
      </w:r>
      <w:r>
        <w:t>intervenir</w:t>
      </w:r>
      <w:r>
        <w:rPr>
          <w:spacing w:val="4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plusieurs</w:t>
      </w:r>
      <w:r>
        <w:rPr>
          <w:spacing w:val="-47"/>
        </w:rPr>
        <w:t xml:space="preserve"> </w:t>
      </w:r>
      <w:r>
        <w:t>niveaux</w:t>
      </w:r>
      <w:r>
        <w:rPr>
          <w:spacing w:val="-1"/>
        </w:rPr>
        <w:t xml:space="preserve"> </w:t>
      </w:r>
      <w:r>
        <w:t>:</w:t>
      </w:r>
    </w:p>
    <w:p w14:paraId="3BFC6E50" w14:textId="77777777" w:rsidR="008A5969" w:rsidRDefault="004D699E">
      <w:pPr>
        <w:pStyle w:val="Paragraphedeliste"/>
        <w:numPr>
          <w:ilvl w:val="2"/>
          <w:numId w:val="23"/>
        </w:numPr>
        <w:tabs>
          <w:tab w:val="left" w:pos="1090"/>
        </w:tabs>
        <w:spacing w:before="52" w:line="292" w:lineRule="auto"/>
        <w:ind w:right="991"/>
        <w:rPr>
          <w:sz w:val="20"/>
        </w:rPr>
      </w:pP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connaissance</w:t>
      </w:r>
      <w:r>
        <w:rPr>
          <w:spacing w:val="10"/>
          <w:sz w:val="20"/>
        </w:rPr>
        <w:t xml:space="preserve"> </w:t>
      </w:r>
      <w:r>
        <w:rPr>
          <w:sz w:val="20"/>
        </w:rPr>
        <w:t>des</w:t>
      </w:r>
      <w:r>
        <w:rPr>
          <w:spacing w:val="10"/>
          <w:sz w:val="20"/>
        </w:rPr>
        <w:t xml:space="preserve"> </w:t>
      </w:r>
      <w:r>
        <w:rPr>
          <w:sz w:val="20"/>
        </w:rPr>
        <w:t>théories</w:t>
      </w:r>
      <w:r>
        <w:rPr>
          <w:spacing w:val="9"/>
          <w:sz w:val="20"/>
        </w:rPr>
        <w:t xml:space="preserve"> </w:t>
      </w:r>
      <w:r>
        <w:rPr>
          <w:sz w:val="20"/>
        </w:rPr>
        <w:t>qui</w:t>
      </w:r>
      <w:r>
        <w:rPr>
          <w:spacing w:val="9"/>
          <w:sz w:val="20"/>
        </w:rPr>
        <w:t xml:space="preserve"> </w:t>
      </w:r>
      <w:r>
        <w:rPr>
          <w:sz w:val="20"/>
        </w:rPr>
        <w:t>éclairent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pratique</w:t>
      </w:r>
      <w:r>
        <w:rPr>
          <w:spacing w:val="9"/>
          <w:sz w:val="20"/>
        </w:rPr>
        <w:t xml:space="preserve"> </w:t>
      </w:r>
      <w:r>
        <w:rPr>
          <w:sz w:val="20"/>
        </w:rPr>
        <w:t>traductive</w:t>
      </w:r>
      <w:r>
        <w:rPr>
          <w:spacing w:val="10"/>
          <w:sz w:val="20"/>
        </w:rPr>
        <w:t xml:space="preserve"> </w:t>
      </w:r>
      <w:r>
        <w:rPr>
          <w:sz w:val="20"/>
        </w:rPr>
        <w:t>sous</w:t>
      </w:r>
      <w:r>
        <w:rPr>
          <w:spacing w:val="-47"/>
          <w:sz w:val="20"/>
        </w:rPr>
        <w:t xml:space="preserve"> </w:t>
      </w:r>
      <w:r>
        <w:rPr>
          <w:sz w:val="20"/>
        </w:rPr>
        <w:t>l'angle</w:t>
      </w:r>
      <w:r>
        <w:rPr>
          <w:spacing w:val="8"/>
          <w:sz w:val="20"/>
        </w:rPr>
        <w:t xml:space="preserve"> </w:t>
      </w:r>
      <w:r>
        <w:rPr>
          <w:sz w:val="20"/>
        </w:rPr>
        <w:t>des</w:t>
      </w:r>
      <w:r>
        <w:rPr>
          <w:spacing w:val="8"/>
          <w:sz w:val="20"/>
        </w:rPr>
        <w:t xml:space="preserve"> </w:t>
      </w:r>
      <w:r>
        <w:rPr>
          <w:sz w:val="20"/>
        </w:rPr>
        <w:t>idéologies</w:t>
      </w:r>
      <w:r>
        <w:rPr>
          <w:spacing w:val="8"/>
          <w:sz w:val="20"/>
        </w:rPr>
        <w:t xml:space="preserve"> </w:t>
      </w:r>
      <w:r>
        <w:rPr>
          <w:sz w:val="20"/>
        </w:rPr>
        <w:t>et</w:t>
      </w:r>
      <w:r>
        <w:rPr>
          <w:spacing w:val="8"/>
          <w:sz w:val="20"/>
        </w:rPr>
        <w:t xml:space="preserve"> </w:t>
      </w:r>
      <w:r>
        <w:rPr>
          <w:sz w:val="20"/>
        </w:rPr>
        <w:t>des</w:t>
      </w:r>
      <w:r>
        <w:rPr>
          <w:spacing w:val="8"/>
          <w:sz w:val="20"/>
        </w:rPr>
        <w:t xml:space="preserve"> </w:t>
      </w:r>
      <w:r>
        <w:rPr>
          <w:sz w:val="20"/>
        </w:rPr>
        <w:t>déformations</w:t>
      </w:r>
      <w:r>
        <w:rPr>
          <w:spacing w:val="8"/>
          <w:sz w:val="20"/>
        </w:rPr>
        <w:t xml:space="preserve"> </w:t>
      </w:r>
      <w:r>
        <w:rPr>
          <w:sz w:val="20"/>
        </w:rPr>
        <w:t>possibles</w:t>
      </w:r>
      <w:r>
        <w:rPr>
          <w:spacing w:val="8"/>
          <w:sz w:val="20"/>
        </w:rPr>
        <w:t xml:space="preserve"> </w:t>
      </w:r>
      <w:r>
        <w:rPr>
          <w:sz w:val="20"/>
        </w:rPr>
        <w:t>(environnement,</w:t>
      </w:r>
    </w:p>
    <w:p w14:paraId="5E20B8D2" w14:textId="77777777" w:rsidR="008A5969" w:rsidRDefault="004D699E">
      <w:pPr>
        <w:pStyle w:val="Corpsdetexte"/>
        <w:spacing w:before="66" w:line="357" w:lineRule="auto"/>
        <w:ind w:left="1089" w:right="989"/>
        <w:jc w:val="left"/>
      </w:pPr>
      <w:r>
        <w:t>acteurs,</w:t>
      </w:r>
      <w:r>
        <w:rPr>
          <w:spacing w:val="39"/>
        </w:rPr>
        <w:t xml:space="preserve"> </w:t>
      </w:r>
      <w:r>
        <w:t>relations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pouvoirs)</w:t>
      </w:r>
      <w:r>
        <w:rPr>
          <w:spacing w:val="39"/>
        </w:rPr>
        <w:t xml:space="preserve"> </w:t>
      </w:r>
      <w:r>
        <w:t>assortis</w:t>
      </w:r>
      <w:r>
        <w:rPr>
          <w:spacing w:val="39"/>
        </w:rPr>
        <w:t xml:space="preserve"> </w:t>
      </w:r>
      <w:r>
        <w:t>d'exemples</w:t>
      </w:r>
      <w:r>
        <w:rPr>
          <w:spacing w:val="-3"/>
        </w:rPr>
        <w:t xml:space="preserve"> </w:t>
      </w:r>
      <w:r>
        <w:t>:</w:t>
      </w:r>
      <w:r>
        <w:rPr>
          <w:spacing w:val="39"/>
        </w:rPr>
        <w:t xml:space="preserve"> </w:t>
      </w:r>
      <w:r>
        <w:t>sensibilisation</w:t>
      </w:r>
      <w:r>
        <w:rPr>
          <w:spacing w:val="-47"/>
        </w:rPr>
        <w:t xml:space="preserve"> </w:t>
      </w:r>
      <w:r>
        <w:t>théorique</w:t>
      </w:r>
      <w:r>
        <w:rPr>
          <w:spacing w:val="-1"/>
        </w:rPr>
        <w:t xml:space="preserve"> </w:t>
      </w:r>
      <w:r>
        <w:t>;</w:t>
      </w:r>
    </w:p>
    <w:p w14:paraId="285F2E40" w14:textId="77777777" w:rsidR="008A5969" w:rsidRDefault="004D699E">
      <w:pPr>
        <w:pStyle w:val="Paragraphedeliste"/>
        <w:numPr>
          <w:ilvl w:val="2"/>
          <w:numId w:val="23"/>
        </w:numPr>
        <w:tabs>
          <w:tab w:val="left" w:pos="1090"/>
        </w:tabs>
        <w:spacing w:line="279" w:lineRule="exact"/>
        <w:rPr>
          <w:sz w:val="20"/>
        </w:rPr>
      </w:pPr>
      <w:r>
        <w:rPr>
          <w:sz w:val="20"/>
        </w:rPr>
        <w:t>les</w:t>
      </w:r>
      <w:r>
        <w:rPr>
          <w:spacing w:val="63"/>
          <w:sz w:val="20"/>
        </w:rPr>
        <w:t xml:space="preserve"> </w:t>
      </w:r>
      <w:r>
        <w:rPr>
          <w:sz w:val="20"/>
        </w:rPr>
        <w:t xml:space="preserve">croyances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et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conceptions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des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étudiants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concernant  </w:t>
      </w:r>
      <w:r>
        <w:rPr>
          <w:spacing w:val="11"/>
          <w:sz w:val="20"/>
        </w:rPr>
        <w:t xml:space="preserve"> </w:t>
      </w:r>
      <w:r>
        <w:rPr>
          <w:sz w:val="20"/>
        </w:rPr>
        <w:t>l'acte</w:t>
      </w:r>
    </w:p>
    <w:p w14:paraId="667E1E8C" w14:textId="77777777" w:rsidR="008A5969" w:rsidRDefault="004D699E">
      <w:pPr>
        <w:pStyle w:val="Corpsdetexte"/>
        <w:spacing w:before="71"/>
        <w:ind w:left="1089"/>
        <w:jc w:val="left"/>
      </w:pPr>
      <w:r>
        <w:t>traductif</w:t>
      </w:r>
      <w:r>
        <w:rPr>
          <w:spacing w:val="-2"/>
        </w:rPr>
        <w:t xml:space="preserve"> </w:t>
      </w:r>
      <w:r>
        <w:t>;</w:t>
      </w:r>
    </w:p>
    <w:p w14:paraId="0F66BDC6" w14:textId="77777777" w:rsidR="008A5969" w:rsidRDefault="004D699E">
      <w:pPr>
        <w:pStyle w:val="Paragraphedeliste"/>
        <w:numPr>
          <w:ilvl w:val="2"/>
          <w:numId w:val="23"/>
        </w:numPr>
        <w:tabs>
          <w:tab w:val="left" w:pos="1090"/>
        </w:tabs>
        <w:spacing w:before="81" w:line="295" w:lineRule="auto"/>
        <w:ind w:right="1005"/>
        <w:rPr>
          <w:sz w:val="20"/>
        </w:rPr>
      </w:pPr>
      <w:r>
        <w:rPr>
          <w:sz w:val="20"/>
        </w:rPr>
        <w:t>les</w:t>
      </w:r>
      <w:r>
        <w:rPr>
          <w:spacing w:val="41"/>
          <w:sz w:val="20"/>
        </w:rPr>
        <w:t xml:space="preserve"> </w:t>
      </w:r>
      <w:r>
        <w:rPr>
          <w:sz w:val="20"/>
        </w:rPr>
        <w:t>croyances</w:t>
      </w:r>
      <w:r>
        <w:rPr>
          <w:spacing w:val="41"/>
          <w:sz w:val="20"/>
        </w:rPr>
        <w:t xml:space="preserve"> </w:t>
      </w:r>
      <w:r>
        <w:rPr>
          <w:sz w:val="20"/>
        </w:rPr>
        <w:t>et</w:t>
      </w:r>
      <w:r>
        <w:rPr>
          <w:spacing w:val="41"/>
          <w:sz w:val="20"/>
        </w:rPr>
        <w:t xml:space="preserve"> </w:t>
      </w:r>
      <w:r>
        <w:rPr>
          <w:sz w:val="20"/>
        </w:rPr>
        <w:t>conceptions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41"/>
          <w:sz w:val="20"/>
        </w:rPr>
        <w:t xml:space="preserve"> </w:t>
      </w:r>
      <w:r>
        <w:rPr>
          <w:sz w:val="20"/>
        </w:rPr>
        <w:t>l'enseignant</w:t>
      </w:r>
      <w:r>
        <w:rPr>
          <w:spacing w:val="41"/>
          <w:sz w:val="20"/>
        </w:rPr>
        <w:t xml:space="preserve"> </w:t>
      </w:r>
      <w:r>
        <w:rPr>
          <w:sz w:val="20"/>
        </w:rPr>
        <w:t>concernant</w:t>
      </w:r>
      <w:r>
        <w:rPr>
          <w:spacing w:val="41"/>
          <w:sz w:val="20"/>
        </w:rPr>
        <w:t xml:space="preserve"> </w:t>
      </w:r>
      <w:r>
        <w:rPr>
          <w:sz w:val="20"/>
        </w:rPr>
        <w:t>l'acte</w:t>
      </w:r>
      <w:r>
        <w:rPr>
          <w:spacing w:val="-47"/>
          <w:sz w:val="20"/>
        </w:rPr>
        <w:t xml:space="preserve"> </w:t>
      </w:r>
      <w:r>
        <w:rPr>
          <w:sz w:val="20"/>
        </w:rPr>
        <w:t>traductif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14:paraId="738B1165" w14:textId="77777777" w:rsidR="008A5969" w:rsidRDefault="008A5969">
      <w:pPr>
        <w:spacing w:line="295" w:lineRule="auto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9273FEF" w14:textId="77777777" w:rsidR="008A5969" w:rsidRDefault="004D699E">
      <w:pPr>
        <w:pStyle w:val="Paragraphedeliste"/>
        <w:numPr>
          <w:ilvl w:val="2"/>
          <w:numId w:val="23"/>
        </w:numPr>
        <w:tabs>
          <w:tab w:val="left" w:pos="1090"/>
        </w:tabs>
        <w:spacing w:before="41" w:line="295" w:lineRule="auto"/>
        <w:ind w:right="990"/>
        <w:rPr>
          <w:sz w:val="20"/>
        </w:rPr>
      </w:pPr>
      <w:r>
        <w:rPr>
          <w:sz w:val="20"/>
        </w:rPr>
        <w:lastRenderedPageBreak/>
        <w:t>les</w:t>
      </w:r>
      <w:r>
        <w:rPr>
          <w:spacing w:val="27"/>
          <w:sz w:val="20"/>
        </w:rPr>
        <w:t xml:space="preserve"> </w:t>
      </w:r>
      <w:r>
        <w:rPr>
          <w:sz w:val="20"/>
        </w:rPr>
        <w:t>croyances,</w:t>
      </w:r>
      <w:r>
        <w:rPr>
          <w:spacing w:val="28"/>
          <w:sz w:val="20"/>
        </w:rPr>
        <w:t xml:space="preserve"> </w:t>
      </w:r>
      <w:r>
        <w:rPr>
          <w:sz w:val="20"/>
        </w:rPr>
        <w:t>vécu</w:t>
      </w:r>
      <w:r>
        <w:rPr>
          <w:spacing w:val="28"/>
          <w:sz w:val="20"/>
        </w:rPr>
        <w:t xml:space="preserve"> </w:t>
      </w:r>
      <w:r>
        <w:rPr>
          <w:sz w:val="20"/>
        </w:rPr>
        <w:t>et</w:t>
      </w:r>
      <w:r>
        <w:rPr>
          <w:spacing w:val="27"/>
          <w:sz w:val="20"/>
        </w:rPr>
        <w:t xml:space="preserve"> </w:t>
      </w:r>
      <w:r>
        <w:rPr>
          <w:sz w:val="20"/>
        </w:rPr>
        <w:t>expérience</w:t>
      </w:r>
      <w:r>
        <w:rPr>
          <w:spacing w:val="28"/>
          <w:sz w:val="20"/>
        </w:rPr>
        <w:t xml:space="preserve"> </w:t>
      </w:r>
      <w:r>
        <w:rPr>
          <w:sz w:val="20"/>
        </w:rPr>
        <w:t>didactiques</w:t>
      </w:r>
      <w:r>
        <w:rPr>
          <w:spacing w:val="28"/>
          <w:sz w:val="20"/>
        </w:rPr>
        <w:t xml:space="preserve"> </w:t>
      </w:r>
      <w:r>
        <w:rPr>
          <w:sz w:val="20"/>
        </w:rPr>
        <w:t>relevant</w:t>
      </w:r>
      <w:r>
        <w:rPr>
          <w:spacing w:val="27"/>
          <w:sz w:val="20"/>
        </w:rPr>
        <w:t xml:space="preserve"> </w:t>
      </w:r>
      <w:r>
        <w:rPr>
          <w:sz w:val="20"/>
        </w:rPr>
        <w:t>des</w:t>
      </w:r>
      <w:r>
        <w:rPr>
          <w:spacing w:val="28"/>
          <w:sz w:val="20"/>
        </w:rPr>
        <w:t xml:space="preserve"> </w:t>
      </w:r>
      <w:r>
        <w:rPr>
          <w:sz w:val="20"/>
        </w:rPr>
        <w:t>cultures</w:t>
      </w:r>
      <w:r>
        <w:rPr>
          <w:spacing w:val="-47"/>
          <w:sz w:val="20"/>
        </w:rPr>
        <w:t xml:space="preserve"> </w:t>
      </w:r>
      <w:r>
        <w:rPr>
          <w:sz w:val="20"/>
        </w:rPr>
        <w:t>d'enseignement/apprentissage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traduction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14:paraId="31CC9190" w14:textId="77777777" w:rsidR="008A5969" w:rsidRDefault="004D699E">
      <w:pPr>
        <w:pStyle w:val="Paragraphedeliste"/>
        <w:numPr>
          <w:ilvl w:val="2"/>
          <w:numId w:val="23"/>
        </w:numPr>
        <w:tabs>
          <w:tab w:val="left" w:pos="1090"/>
        </w:tabs>
        <w:spacing w:before="31" w:line="292" w:lineRule="auto"/>
        <w:ind w:right="992"/>
        <w:rPr>
          <w:sz w:val="20"/>
        </w:rPr>
      </w:pPr>
      <w:r>
        <w:rPr>
          <w:sz w:val="20"/>
        </w:rPr>
        <w:t>le</w:t>
      </w:r>
      <w:r>
        <w:rPr>
          <w:spacing w:val="27"/>
          <w:sz w:val="20"/>
        </w:rPr>
        <w:t xml:space="preserve"> </w:t>
      </w:r>
      <w:r>
        <w:rPr>
          <w:sz w:val="20"/>
        </w:rPr>
        <w:t>repérage,</w:t>
      </w:r>
      <w:r>
        <w:rPr>
          <w:spacing w:val="28"/>
          <w:sz w:val="20"/>
        </w:rPr>
        <w:t xml:space="preserve"> </w:t>
      </w:r>
      <w:r>
        <w:rPr>
          <w:sz w:val="20"/>
        </w:rPr>
        <w:t>compréhension</w:t>
      </w:r>
      <w:r>
        <w:rPr>
          <w:spacing w:val="27"/>
          <w:sz w:val="20"/>
        </w:rPr>
        <w:t xml:space="preserve"> </w:t>
      </w:r>
      <w:r>
        <w:rPr>
          <w:sz w:val="20"/>
        </w:rPr>
        <w:t>et</w:t>
      </w:r>
      <w:r>
        <w:rPr>
          <w:spacing w:val="28"/>
          <w:sz w:val="20"/>
        </w:rPr>
        <w:t xml:space="preserve"> </w:t>
      </w:r>
      <w:r>
        <w:rPr>
          <w:sz w:val="20"/>
        </w:rPr>
        <w:t>interprétation</w:t>
      </w:r>
      <w:r>
        <w:rPr>
          <w:spacing w:val="28"/>
          <w:sz w:val="20"/>
        </w:rPr>
        <w:t xml:space="preserve"> </w:t>
      </w:r>
      <w:r>
        <w:rPr>
          <w:sz w:val="20"/>
        </w:rPr>
        <w:t>des</w:t>
      </w:r>
      <w:r>
        <w:rPr>
          <w:spacing w:val="27"/>
          <w:sz w:val="20"/>
        </w:rPr>
        <w:t xml:space="preserve"> </w:t>
      </w:r>
      <w:r>
        <w:rPr>
          <w:sz w:val="20"/>
        </w:rPr>
        <w:t>éléments</w:t>
      </w:r>
      <w:r>
        <w:rPr>
          <w:spacing w:val="27"/>
          <w:sz w:val="20"/>
        </w:rPr>
        <w:t xml:space="preserve"> </w:t>
      </w:r>
      <w:r>
        <w:rPr>
          <w:sz w:val="20"/>
        </w:rPr>
        <w:t>culturels</w:t>
      </w:r>
      <w:r>
        <w:rPr>
          <w:spacing w:val="-47"/>
          <w:sz w:val="20"/>
        </w:rPr>
        <w:t xml:space="preserve"> </w:t>
      </w:r>
      <w:r>
        <w:rPr>
          <w:sz w:val="20"/>
        </w:rPr>
        <w:t>du</w:t>
      </w:r>
      <w:r>
        <w:rPr>
          <w:spacing w:val="27"/>
          <w:sz w:val="20"/>
        </w:rPr>
        <w:t xml:space="preserve"> </w:t>
      </w:r>
      <w:r>
        <w:rPr>
          <w:sz w:val="20"/>
        </w:rPr>
        <w:t>texte</w:t>
      </w:r>
      <w:r>
        <w:rPr>
          <w:spacing w:val="26"/>
          <w:sz w:val="20"/>
        </w:rPr>
        <w:t xml:space="preserve"> </w:t>
      </w:r>
      <w:r>
        <w:rPr>
          <w:sz w:val="20"/>
        </w:rPr>
        <w:t>source</w:t>
      </w:r>
      <w:r>
        <w:rPr>
          <w:spacing w:val="27"/>
          <w:sz w:val="20"/>
        </w:rPr>
        <w:t xml:space="preserve"> </w:t>
      </w:r>
      <w:r>
        <w:rPr>
          <w:sz w:val="20"/>
        </w:rPr>
        <w:t>(explicites</w:t>
      </w:r>
      <w:r>
        <w:rPr>
          <w:spacing w:val="26"/>
          <w:sz w:val="20"/>
        </w:rPr>
        <w:t xml:space="preserve"> </w:t>
      </w:r>
      <w:r>
        <w:rPr>
          <w:sz w:val="20"/>
        </w:rPr>
        <w:t>ou</w:t>
      </w:r>
      <w:r>
        <w:rPr>
          <w:spacing w:val="27"/>
          <w:sz w:val="20"/>
        </w:rPr>
        <w:t xml:space="preserve"> </w:t>
      </w:r>
      <w:r>
        <w:rPr>
          <w:sz w:val="20"/>
        </w:rPr>
        <w:t>implicites)</w:t>
      </w:r>
      <w:r>
        <w:rPr>
          <w:spacing w:val="26"/>
          <w:sz w:val="20"/>
        </w:rPr>
        <w:t xml:space="preserve"> </w:t>
      </w:r>
      <w:r>
        <w:rPr>
          <w:sz w:val="20"/>
        </w:rPr>
        <w:t>et</w:t>
      </w:r>
      <w:r>
        <w:rPr>
          <w:spacing w:val="26"/>
          <w:sz w:val="20"/>
        </w:rPr>
        <w:t xml:space="preserve"> </w:t>
      </w:r>
      <w:r>
        <w:rPr>
          <w:sz w:val="20"/>
        </w:rPr>
        <w:t>traitement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ces</w:t>
      </w:r>
    </w:p>
    <w:p w14:paraId="0FF8FDB5" w14:textId="77777777" w:rsidR="008A5969" w:rsidRDefault="004D699E">
      <w:pPr>
        <w:pStyle w:val="Corpsdetexte"/>
        <w:spacing w:before="67"/>
        <w:ind w:left="1089"/>
        <w:jc w:val="left"/>
      </w:pPr>
      <w:r>
        <w:t>éléments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réexpression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langues</w:t>
      </w:r>
      <w:r>
        <w:rPr>
          <w:spacing w:val="-2"/>
        </w:rPr>
        <w:t xml:space="preserve"> </w:t>
      </w:r>
      <w:r>
        <w:t>cibles.</w:t>
      </w:r>
    </w:p>
    <w:p w14:paraId="5E29CBAA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04771A78" w14:textId="77777777" w:rsidR="008A5969" w:rsidRDefault="004D699E">
      <w:pPr>
        <w:pStyle w:val="Corpsdetexte"/>
        <w:spacing w:before="1" w:line="360" w:lineRule="auto"/>
        <w:ind w:right="989"/>
      </w:pPr>
      <w:r>
        <w:t>Si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recul</w:t>
      </w:r>
      <w:r>
        <w:rPr>
          <w:spacing w:val="1"/>
        </w:rPr>
        <w:t xml:space="preserve"> </w:t>
      </w:r>
      <w:r>
        <w:t>critique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>idéologiques des traductologues qui abordent la question des idéologies ou</w:t>
      </w:r>
      <w:r>
        <w:rPr>
          <w:spacing w:val="1"/>
        </w:rPr>
        <w:t xml:space="preserve"> </w:t>
      </w:r>
      <w:r>
        <w:t>conduit à nuancer la portée de ces approches (Guidère, 2010 : 50), dans un</w:t>
      </w:r>
      <w:r>
        <w:rPr>
          <w:spacing w:val="1"/>
        </w:rPr>
        <w:t xml:space="preserve"> </w:t>
      </w:r>
      <w:r>
        <w:t>cours de traduction il paraît difficile de faire l'économie d'une réflexion sur</w:t>
      </w:r>
      <w:r>
        <w:rPr>
          <w:spacing w:val="1"/>
        </w:rPr>
        <w:t xml:space="preserve"> </w:t>
      </w:r>
      <w:r>
        <w:t xml:space="preserve">les aspects idéologiques. </w:t>
      </w:r>
      <w:r>
        <w:t>En effet, quel que soit le niveau des étudiants,</w:t>
      </w:r>
      <w:r>
        <w:rPr>
          <w:spacing w:val="1"/>
        </w:rPr>
        <w:t xml:space="preserve"> </w:t>
      </w:r>
      <w:r>
        <w:t>s'impose une sensibilisation aux valeurs et dimensions culturelles de la</w:t>
      </w:r>
      <w:r>
        <w:rPr>
          <w:spacing w:val="1"/>
        </w:rPr>
        <w:t xml:space="preserve"> </w:t>
      </w:r>
      <w:r>
        <w:t>traduction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aux</w:t>
      </w:r>
      <w:r>
        <w:rPr>
          <w:spacing w:val="12"/>
        </w:rPr>
        <w:t xml:space="preserve"> </w:t>
      </w:r>
      <w:r>
        <w:t>implications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ces</w:t>
      </w:r>
      <w:r>
        <w:rPr>
          <w:spacing w:val="12"/>
        </w:rPr>
        <w:t xml:space="preserve"> </w:t>
      </w:r>
      <w:r>
        <w:t>dernières</w:t>
      </w:r>
      <w:r>
        <w:rPr>
          <w:spacing w:val="13"/>
        </w:rPr>
        <w:t xml:space="preserve"> </w:t>
      </w:r>
      <w:r>
        <w:t>dans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pratique</w:t>
      </w:r>
      <w:r>
        <w:rPr>
          <w:spacing w:val="12"/>
        </w:rPr>
        <w:t xml:space="preserve"> </w:t>
      </w:r>
      <w:r>
        <w:t>traductive.</w:t>
      </w:r>
      <w:r>
        <w:rPr>
          <w:spacing w:val="-47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s'agir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décisions</w:t>
      </w:r>
      <w:r>
        <w:rPr>
          <w:spacing w:val="1"/>
        </w:rPr>
        <w:t xml:space="preserve"> </w:t>
      </w:r>
      <w:r>
        <w:t>délicates,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dilem</w:t>
      </w:r>
      <w:r>
        <w:t>mes</w:t>
      </w:r>
      <w:r>
        <w:rPr>
          <w:spacing w:val="1"/>
        </w:rPr>
        <w:t xml:space="preserve"> </w:t>
      </w:r>
      <w:r>
        <w:t>traductifs</w:t>
      </w:r>
      <w:r>
        <w:rPr>
          <w:spacing w:val="1"/>
        </w:rPr>
        <w:t xml:space="preserve"> </w:t>
      </w:r>
      <w:r>
        <w:t>impliquant la loyauté envers le client, envers le lecteur et l'auteur. Ces cas</w:t>
      </w:r>
      <w:r>
        <w:rPr>
          <w:spacing w:val="1"/>
        </w:rPr>
        <w:t xml:space="preserve"> </w:t>
      </w:r>
      <w:r>
        <w:t>de figure ne peuvent qu'être présentés aux étudiants à un moment où un</w:t>
      </w:r>
      <w:r>
        <w:rPr>
          <w:spacing w:val="1"/>
        </w:rPr>
        <w:t xml:space="preserve"> </w:t>
      </w:r>
      <w:r>
        <w:t>autre de leur formation car ils concernent non seulement la déontologie du</w:t>
      </w:r>
      <w:r>
        <w:rPr>
          <w:spacing w:val="1"/>
        </w:rPr>
        <w:t xml:space="preserve"> </w:t>
      </w:r>
      <w:r>
        <w:t>traducteur, mais</w:t>
      </w:r>
      <w:r>
        <w:t xml:space="preserve"> aussi celle de l'enseignant. La familiarisation à ces aspects</w:t>
      </w:r>
      <w:r>
        <w:rPr>
          <w:spacing w:val="1"/>
        </w:rPr>
        <w:t xml:space="preserve"> </w:t>
      </w:r>
      <w:r>
        <w:t>culturels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contribue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garantir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légitimité</w:t>
      </w:r>
      <w:r>
        <w:rPr>
          <w:spacing w:val="1"/>
        </w:rPr>
        <w:t xml:space="preserve"> </w:t>
      </w:r>
      <w:r>
        <w:t>professionnelle de la pratique traductive et la légitimité scientifique de la</w:t>
      </w:r>
      <w:r>
        <w:rPr>
          <w:spacing w:val="1"/>
        </w:rPr>
        <w:t xml:space="preserve"> </w:t>
      </w:r>
      <w:r>
        <w:t>traductologie</w:t>
      </w:r>
      <w:r>
        <w:rPr>
          <w:spacing w:val="-1"/>
        </w:rPr>
        <w:t xml:space="preserve"> </w:t>
      </w:r>
      <w:r>
        <w:t>en tant que discipline.</w:t>
      </w:r>
    </w:p>
    <w:p w14:paraId="683F1BAC" w14:textId="77777777" w:rsidR="008A5969" w:rsidRDefault="004D699E">
      <w:pPr>
        <w:pStyle w:val="Corpsdetexte"/>
        <w:spacing w:before="84" w:line="360" w:lineRule="auto"/>
        <w:ind w:right="991"/>
      </w:pPr>
      <w:r>
        <w:t>En termes didactiques pratiques, il est sans doute difficile d'intégrer en</w:t>
      </w:r>
      <w:r>
        <w:rPr>
          <w:spacing w:val="1"/>
        </w:rPr>
        <w:t xml:space="preserve"> </w:t>
      </w:r>
      <w:r>
        <w:t>détail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cursus</w:t>
      </w:r>
      <w:r>
        <w:rPr>
          <w:spacing w:val="1"/>
        </w:rPr>
        <w:t xml:space="preserve"> </w:t>
      </w:r>
      <w:r>
        <w:t>d'initiation.</w:t>
      </w:r>
      <w:r>
        <w:rPr>
          <w:spacing w:val="1"/>
        </w:rPr>
        <w:t xml:space="preserve"> </w:t>
      </w:r>
      <w:r>
        <w:t>Néanmoins,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important, par le biais de textes sensibles (traductions ayant été censurées</w:t>
      </w:r>
      <w:r>
        <w:rPr>
          <w:spacing w:val="1"/>
        </w:rPr>
        <w:t xml:space="preserve"> </w:t>
      </w:r>
      <w:r>
        <w:t>ou auto-ce</w:t>
      </w:r>
      <w:r>
        <w:t>nsurées), de faire prendre connaissance aux étudiants des biais</w:t>
      </w:r>
      <w:r>
        <w:rPr>
          <w:spacing w:val="1"/>
        </w:rPr>
        <w:t xml:space="preserve"> </w:t>
      </w:r>
      <w:r>
        <w:t>idéologiques qui peuvent intervenir dans l'opération traduisante d'une part,</w:t>
      </w:r>
      <w:r>
        <w:rPr>
          <w:spacing w:val="1"/>
        </w:rPr>
        <w:t xml:space="preserve"> </w:t>
      </w:r>
      <w:r>
        <w:t>et de faire émerger, d'autre part, les idéologies personnelles des apprenti-</w:t>
      </w:r>
      <w:r>
        <w:rPr>
          <w:spacing w:val="1"/>
        </w:rPr>
        <w:t xml:space="preserve"> </w:t>
      </w:r>
      <w:r>
        <w:t>traducteurs. Cette sensibilisation peu</w:t>
      </w:r>
      <w:r>
        <w:t>t passer par la comparaison de sous-</w:t>
      </w:r>
      <w:r>
        <w:rPr>
          <w:spacing w:val="1"/>
        </w:rPr>
        <w:t xml:space="preserve"> </w:t>
      </w:r>
      <w:r>
        <w:t>titrages</w:t>
      </w:r>
      <w:r>
        <w:rPr>
          <w:spacing w:val="43"/>
        </w:rPr>
        <w:t xml:space="preserve"> </w:t>
      </w:r>
      <w:r>
        <w:t>(ou</w:t>
      </w:r>
      <w:r>
        <w:rPr>
          <w:spacing w:val="44"/>
        </w:rPr>
        <w:t xml:space="preserve"> </w:t>
      </w:r>
      <w:r>
        <w:t>doublages)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séries</w:t>
      </w:r>
      <w:r>
        <w:rPr>
          <w:spacing w:val="44"/>
        </w:rPr>
        <w:t xml:space="preserve"> </w:t>
      </w:r>
      <w:r>
        <w:t>télévisées,</w:t>
      </w:r>
      <w:r>
        <w:rPr>
          <w:spacing w:val="43"/>
        </w:rPr>
        <w:t xml:space="preserve"> </w:t>
      </w:r>
      <w:r>
        <w:t>censurés</w:t>
      </w:r>
      <w:r>
        <w:rPr>
          <w:spacing w:val="41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demande</w:t>
      </w:r>
      <w:r>
        <w:rPr>
          <w:spacing w:val="43"/>
        </w:rPr>
        <w:t xml:space="preserve"> </w:t>
      </w:r>
      <w:r>
        <w:t>des</w:t>
      </w:r>
    </w:p>
    <w:p w14:paraId="58158A8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D7005E1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clients et des sous-titrages ou doublages amateuriaux qui ne censurent pas</w:t>
      </w:r>
      <w:r>
        <w:rPr>
          <w:spacing w:val="1"/>
        </w:rPr>
        <w:t xml:space="preserve"> </w:t>
      </w:r>
      <w:r>
        <w:t>les scripts. Pour faciliter la prise de conscience par les étudiants des biais</w:t>
      </w:r>
      <w:r>
        <w:rPr>
          <w:spacing w:val="1"/>
        </w:rPr>
        <w:t xml:space="preserve"> </w:t>
      </w:r>
      <w:r>
        <w:t>idéologiques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affecter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traducteur,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pistes</w:t>
      </w:r>
      <w:r>
        <w:rPr>
          <w:spacing w:val="1"/>
        </w:rPr>
        <w:t xml:space="preserve"> </w:t>
      </w:r>
      <w:r>
        <w:t>pédagogiques peuvent être envi</w:t>
      </w:r>
      <w:r>
        <w:t>sagées en centrant davantage par exemple</w:t>
      </w:r>
      <w:r>
        <w:rPr>
          <w:spacing w:val="1"/>
        </w:rPr>
        <w:t xml:space="preserve"> </w:t>
      </w:r>
      <w:r>
        <w:t>sur des cas de censure dans des textes traduits adressés à un public enfantin</w:t>
      </w:r>
      <w:r>
        <w:rPr>
          <w:spacing w:val="-47"/>
        </w:rPr>
        <w:t xml:space="preserve"> </w:t>
      </w:r>
      <w:r>
        <w:t>(Pederzoli, 2012). Qu'il s'agisse des croyances du traducteur sur son métier,</w:t>
      </w:r>
      <w:r>
        <w:rPr>
          <w:spacing w:val="-47"/>
        </w:rPr>
        <w:t xml:space="preserve"> </w:t>
      </w:r>
      <w:r>
        <w:t>qu'il s'agisse des idéologies imposées directement ou indir</w:t>
      </w:r>
      <w:r>
        <w:t>ectement par la</w:t>
      </w:r>
      <w:r>
        <w:rPr>
          <w:spacing w:val="1"/>
        </w:rPr>
        <w:t xml:space="preserve"> </w:t>
      </w:r>
      <w:r>
        <w:t>demande éditoriale, les conceptions, les croyances et les idéologies gagnent</w:t>
      </w:r>
      <w:r>
        <w:rPr>
          <w:spacing w:val="-47"/>
        </w:rPr>
        <w:t xml:space="preserve"> </w:t>
      </w:r>
      <w:r>
        <w:t>à être mises au jour de sorte à rendre possible la capacité de décentration,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levier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interculturelle.</w:t>
      </w:r>
      <w:r>
        <w:rPr>
          <w:spacing w:val="1"/>
        </w:rPr>
        <w:t xml:space="preserve"> </w:t>
      </w:r>
      <w:r>
        <w:t>Enfin,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schèmes</w:t>
      </w:r>
      <w:r>
        <w:rPr>
          <w:spacing w:val="1"/>
        </w:rPr>
        <w:t xml:space="preserve"> </w:t>
      </w:r>
      <w:r>
        <w:t>idéologiques</w:t>
      </w:r>
      <w:r>
        <w:rPr>
          <w:spacing w:val="1"/>
        </w:rPr>
        <w:t xml:space="preserve"> </w:t>
      </w:r>
      <w:r>
        <w:t>gagne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mise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-1"/>
        </w:rPr>
        <w:t xml:space="preserve"> </w:t>
      </w:r>
      <w:r>
        <w:t>auprès des</w:t>
      </w:r>
      <w:r>
        <w:rPr>
          <w:spacing w:val="-1"/>
        </w:rPr>
        <w:t xml:space="preserve"> </w:t>
      </w:r>
      <w:r>
        <w:t>futurs enseignants</w:t>
      </w:r>
      <w:r>
        <w:rPr>
          <w:spacing w:val="-1"/>
        </w:rPr>
        <w:t xml:space="preserve"> </w:t>
      </w:r>
      <w:r>
        <w:t>de traduction.</w:t>
      </w:r>
    </w:p>
    <w:p w14:paraId="5D9E625A" w14:textId="77777777" w:rsidR="008A5969" w:rsidRDefault="004D699E">
      <w:pPr>
        <w:pStyle w:val="Corpsdetexte"/>
        <w:spacing w:before="88" w:line="360" w:lineRule="auto"/>
        <w:ind w:right="990"/>
      </w:pP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littérature</w:t>
      </w:r>
      <w:r>
        <w:rPr>
          <w:spacing w:val="1"/>
        </w:rPr>
        <w:t xml:space="preserve"> </w:t>
      </w:r>
      <w:r>
        <w:t>traductologique</w:t>
      </w:r>
      <w:r>
        <w:rPr>
          <w:spacing w:val="1"/>
        </w:rPr>
        <w:t xml:space="preserve"> </w:t>
      </w:r>
      <w:r>
        <w:t>orientée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pédagogie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 la dimension culturelle est présente chez la plupart des a</w:t>
      </w:r>
      <w:r>
        <w:t>uteurs</w:t>
      </w:r>
      <w:r>
        <w:rPr>
          <w:spacing w:val="1"/>
        </w:rPr>
        <w:t xml:space="preserve"> </w:t>
      </w:r>
      <w:r>
        <w:t>(Nord, 1992 ; Kiraly, 1995, 2000, Kelly, 2005), explicitement signalée dans</w:t>
      </w:r>
      <w:r>
        <w:rPr>
          <w:spacing w:val="-47"/>
        </w:rPr>
        <w:t xml:space="preserve"> </w:t>
      </w:r>
      <w:r>
        <w:t>les référentiel de compétence et la définition des objectifs d'apprentissage</w:t>
      </w:r>
      <w:r>
        <w:rPr>
          <w:spacing w:val="1"/>
        </w:rPr>
        <w:t xml:space="preserve"> </w:t>
      </w:r>
      <w:r>
        <w:t>(Delisle,</w:t>
      </w:r>
      <w:r>
        <w:rPr>
          <w:spacing w:val="1"/>
        </w:rPr>
        <w:t xml:space="preserve"> </w:t>
      </w:r>
      <w:r>
        <w:t>1992;</w:t>
      </w:r>
      <w:r>
        <w:rPr>
          <w:spacing w:val="1"/>
        </w:rPr>
        <w:t xml:space="preserve"> </w:t>
      </w:r>
      <w:r>
        <w:t>Hurtado-Albir,</w:t>
      </w:r>
      <w:r>
        <w:rPr>
          <w:spacing w:val="1"/>
        </w:rPr>
        <w:t xml:space="preserve"> </w:t>
      </w:r>
      <w:r>
        <w:t>2008),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renvoie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acceptions de la dimension cu</w:t>
      </w:r>
      <w:r>
        <w:t>lturelle souvent différentes de celle définie en</w:t>
      </w:r>
      <w:r>
        <w:rPr>
          <w:spacing w:val="-47"/>
        </w:rPr>
        <w:t xml:space="preserve"> </w:t>
      </w:r>
      <w:r>
        <w:t>DDLC. Nous restituons ici de façon synthétique les différents travaux qui</w:t>
      </w:r>
      <w:r>
        <w:rPr>
          <w:spacing w:val="1"/>
        </w:rPr>
        <w:t xml:space="preserve"> </w:t>
      </w:r>
      <w:r>
        <w:t>renvoient</w:t>
      </w:r>
      <w:r>
        <w:rPr>
          <w:spacing w:val="7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dimension</w:t>
      </w:r>
      <w:r>
        <w:rPr>
          <w:spacing w:val="8"/>
        </w:rPr>
        <w:t xml:space="preserve"> </w:t>
      </w:r>
      <w:r>
        <w:t>culturelle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tant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compétence.</w:t>
      </w:r>
      <w:r>
        <w:rPr>
          <w:spacing w:val="7"/>
        </w:rPr>
        <w:t xml:space="preserve"> </w:t>
      </w:r>
      <w:r>
        <w:t>Deslisle</w:t>
      </w:r>
      <w:r>
        <w:rPr>
          <w:spacing w:val="8"/>
        </w:rPr>
        <w:t xml:space="preserve"> </w:t>
      </w:r>
      <w:r>
        <w:t>(1992</w:t>
      </w:r>
    </w:p>
    <w:p w14:paraId="202FF9D4" w14:textId="77777777" w:rsidR="008A5969" w:rsidRDefault="004D699E">
      <w:pPr>
        <w:pStyle w:val="Corpsdetexte"/>
        <w:spacing w:line="360" w:lineRule="auto"/>
        <w:ind w:right="992"/>
      </w:pPr>
      <w:r>
        <w:t>:</w:t>
      </w:r>
      <w:r>
        <w:rPr>
          <w:spacing w:val="25"/>
        </w:rPr>
        <w:t xml:space="preserve"> </w:t>
      </w:r>
      <w:r>
        <w:t>39)</w:t>
      </w:r>
      <w:r>
        <w:rPr>
          <w:spacing w:val="26"/>
        </w:rPr>
        <w:t xml:space="preserve"> </w:t>
      </w:r>
      <w:r>
        <w:t>intègre</w:t>
      </w:r>
      <w:r>
        <w:rPr>
          <w:spacing w:val="27"/>
        </w:rPr>
        <w:t xml:space="preserve"> </w:t>
      </w:r>
      <w:r>
        <w:t>l'étude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difficultés</w:t>
      </w:r>
      <w:r>
        <w:rPr>
          <w:spacing w:val="26"/>
        </w:rPr>
        <w:t xml:space="preserve"> </w:t>
      </w:r>
      <w:r>
        <w:t>d'ordre</w:t>
      </w:r>
      <w:r>
        <w:rPr>
          <w:spacing w:val="27"/>
        </w:rPr>
        <w:t xml:space="preserve"> </w:t>
      </w:r>
      <w:r>
        <w:t>culturel</w:t>
      </w:r>
      <w:r>
        <w:rPr>
          <w:spacing w:val="24"/>
        </w:rPr>
        <w:t xml:space="preserve"> </w:t>
      </w:r>
      <w:r>
        <w:t>aux</w:t>
      </w:r>
      <w:r>
        <w:rPr>
          <w:spacing w:val="27"/>
        </w:rPr>
        <w:t xml:space="preserve"> </w:t>
      </w:r>
      <w:r>
        <w:t>objectifs</w:t>
      </w:r>
      <w:r>
        <w:rPr>
          <w:spacing w:val="26"/>
        </w:rPr>
        <w:t xml:space="preserve"> </w:t>
      </w:r>
      <w:r>
        <w:t>généraux</w:t>
      </w:r>
      <w:r>
        <w:rPr>
          <w:spacing w:val="-47"/>
        </w:rPr>
        <w:t xml:space="preserve"> </w:t>
      </w:r>
      <w:r>
        <w:t>qui devraient guider l'élaboration de manuels de traduction, mais ne précise</w:t>
      </w:r>
      <w:r>
        <w:rPr>
          <w:spacing w:val="-47"/>
        </w:rPr>
        <w:t xml:space="preserve"> </w:t>
      </w:r>
      <w:r>
        <w:t>pas la nature de ces difficultés ni les tâches pouvant être proposées pour</w:t>
      </w:r>
      <w:r>
        <w:rPr>
          <w:spacing w:val="1"/>
        </w:rPr>
        <w:t xml:space="preserve"> </w:t>
      </w:r>
      <w:r>
        <w:t>repérer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résoudre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difficultés.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esprit</w:t>
      </w:r>
      <w:r>
        <w:rPr>
          <w:spacing w:val="1"/>
        </w:rPr>
        <w:t xml:space="preserve"> </w:t>
      </w:r>
      <w:r>
        <w:t>d'application</w:t>
      </w:r>
      <w:r>
        <w:rPr>
          <w:spacing w:val="1"/>
        </w:rPr>
        <w:t xml:space="preserve"> </w:t>
      </w:r>
      <w:r>
        <w:t>c</w:t>
      </w:r>
      <w:r>
        <w:t>oncrète de la dimension culturelle dans les textes, liées à l'objet, nous</w:t>
      </w:r>
      <w:r>
        <w:rPr>
          <w:spacing w:val="1"/>
        </w:rPr>
        <w:t xml:space="preserve"> </w:t>
      </w:r>
      <w:r>
        <w:t>pouvons</w:t>
      </w:r>
      <w:r>
        <w:rPr>
          <w:spacing w:val="1"/>
        </w:rPr>
        <w:t xml:space="preserve"> </w:t>
      </w:r>
      <w:r>
        <w:t>mentionner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« filtre</w:t>
      </w:r>
      <w:r>
        <w:rPr>
          <w:spacing w:val="1"/>
        </w:rPr>
        <w:t xml:space="preserve"> </w:t>
      </w:r>
      <w:r>
        <w:t>culturel »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Masschelein</w:t>
      </w:r>
      <w:r>
        <w:rPr>
          <w:spacing w:val="5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Verschueren</w:t>
      </w:r>
      <w:r>
        <w:rPr>
          <w:spacing w:val="51"/>
        </w:rPr>
        <w:t xml:space="preserve"> </w:t>
      </w:r>
      <w:r>
        <w:t>(2005</w:t>
      </w:r>
      <w:r>
        <w:rPr>
          <w:spacing w:val="51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4)</w:t>
      </w:r>
      <w:r>
        <w:rPr>
          <w:spacing w:val="51"/>
        </w:rPr>
        <w:t xml:space="preserve"> </w:t>
      </w:r>
      <w:r>
        <w:t>qui</w:t>
      </w:r>
      <w:r>
        <w:rPr>
          <w:spacing w:val="51"/>
        </w:rPr>
        <w:t xml:space="preserve"> </w:t>
      </w:r>
      <w:r>
        <w:t>s'appuient</w:t>
      </w:r>
      <w:r>
        <w:rPr>
          <w:spacing w:val="51"/>
        </w:rPr>
        <w:t xml:space="preserve"> </w:t>
      </w:r>
      <w:r>
        <w:t>sur</w:t>
      </w:r>
      <w:r>
        <w:rPr>
          <w:spacing w:val="5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(1998) dont</w:t>
      </w:r>
      <w:r>
        <w:rPr>
          <w:spacing w:val="1"/>
        </w:rPr>
        <w:t xml:space="preserve"> </w:t>
      </w:r>
      <w:r>
        <w:t>l'absence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l'origine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fautes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auteurs</w:t>
      </w:r>
      <w:r>
        <w:rPr>
          <w:spacing w:val="6"/>
        </w:rPr>
        <w:t xml:space="preserve"> </w:t>
      </w:r>
      <w:r>
        <w:t>proposent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didactique</w:t>
      </w:r>
      <w:r>
        <w:rPr>
          <w:spacing w:val="6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analyse</w:t>
      </w:r>
      <w:r>
        <w:rPr>
          <w:spacing w:val="8"/>
        </w:rPr>
        <w:t xml:space="preserve"> </w:t>
      </w:r>
      <w:r>
        <w:t>comparative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l'utilisation</w:t>
      </w:r>
      <w:r>
        <w:rPr>
          <w:spacing w:val="6"/>
        </w:rPr>
        <w:t xml:space="preserve"> </w:t>
      </w:r>
      <w:r>
        <w:t>de</w:t>
      </w:r>
    </w:p>
    <w:p w14:paraId="6B8FF96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D5FD7E3" w14:textId="77777777" w:rsidR="008A5969" w:rsidRDefault="004D699E">
      <w:pPr>
        <w:pStyle w:val="Corpsdetexte"/>
        <w:spacing w:before="73"/>
      </w:pPr>
      <w:r>
        <w:lastRenderedPageBreak/>
        <w:t>ces</w:t>
      </w:r>
      <w:r>
        <w:rPr>
          <w:spacing w:val="-3"/>
        </w:rPr>
        <w:t xml:space="preserve"> </w:t>
      </w:r>
      <w:r>
        <w:t>filtres</w:t>
      </w:r>
      <w:r>
        <w:rPr>
          <w:spacing w:val="-2"/>
        </w:rPr>
        <w:t xml:space="preserve"> </w:t>
      </w:r>
      <w:r>
        <w:t>culturels</w:t>
      </w:r>
      <w:r>
        <w:rPr>
          <w:spacing w:val="-2"/>
        </w:rPr>
        <w:t xml:space="preserve"> </w:t>
      </w:r>
      <w:r>
        <w:t>définis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(1998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199)</w:t>
      </w:r>
      <w:r>
        <w:rPr>
          <w:spacing w:val="-2"/>
        </w:rPr>
        <w:t xml:space="preserve"> </w:t>
      </w:r>
      <w:r>
        <w:t>comme</w:t>
      </w:r>
    </w:p>
    <w:p w14:paraId="30E9CF7F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14C9FF2D" w14:textId="77777777" w:rsidR="008A5969" w:rsidRDefault="004D699E">
      <w:pPr>
        <w:pStyle w:val="Corpsdetexte"/>
        <w:spacing w:line="360" w:lineRule="auto"/>
        <w:ind w:left="899" w:right="990"/>
      </w:pPr>
      <w:r>
        <w:t>un</w:t>
      </w:r>
      <w:r>
        <w:rPr>
          <w:spacing w:val="1"/>
        </w:rPr>
        <w:t xml:space="preserve"> </w:t>
      </w:r>
      <w:r>
        <w:t>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culturelles</w:t>
      </w:r>
      <w:r>
        <w:rPr>
          <w:spacing w:val="1"/>
        </w:rPr>
        <w:t xml:space="preserve"> </w:t>
      </w:r>
      <w:r>
        <w:t>croisées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lesquelles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membres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diffèrent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prédispositions</w:t>
      </w:r>
      <w:r>
        <w:rPr>
          <w:spacing w:val="1"/>
        </w:rPr>
        <w:t xml:space="preserve"> </w:t>
      </w:r>
      <w:r>
        <w:t>socioculturelles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préférences</w:t>
      </w:r>
      <w:r>
        <w:rPr>
          <w:spacing w:val="1"/>
        </w:rPr>
        <w:t xml:space="preserve"> </w:t>
      </w:r>
      <w:r>
        <w:t>communicatives.</w:t>
      </w:r>
      <w:r>
        <w:rPr>
          <w:spacing w:val="1"/>
        </w:rPr>
        <w:t xml:space="preserve"> </w:t>
      </w:r>
      <w:r>
        <w:t>Ceci</w:t>
      </w:r>
      <w:r>
        <w:rPr>
          <w:spacing w:val="1"/>
        </w:rPr>
        <w:t xml:space="preserve"> </w:t>
      </w:r>
      <w:r>
        <w:t>rend</w:t>
      </w:r>
      <w:r>
        <w:rPr>
          <w:spacing w:val="1"/>
        </w:rPr>
        <w:t xml:space="preserve"> </w:t>
      </w:r>
      <w:r>
        <w:t>aussi</w:t>
      </w:r>
      <w:r>
        <w:rPr>
          <w:spacing w:val="-47"/>
        </w:rPr>
        <w:t xml:space="preserve"> </w:t>
      </w:r>
      <w:r>
        <w:t>l'évaluation difficile parce qu'il implique de faire une évaluation de la</w:t>
      </w:r>
      <w:r>
        <w:rPr>
          <w:spacing w:val="1"/>
        </w:rPr>
        <w:t xml:space="preserve"> </w:t>
      </w:r>
      <w:r>
        <w:t>qualité des filtres culturels introduits dans la trad</w:t>
      </w:r>
      <w:r>
        <w:t>uction. (House, 1998 :</w:t>
      </w:r>
      <w:r>
        <w:rPr>
          <w:spacing w:val="1"/>
        </w:rPr>
        <w:t xml:space="preserve"> </w:t>
      </w:r>
      <w:r>
        <w:t>199)</w:t>
      </w:r>
    </w:p>
    <w:p w14:paraId="244F1221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087738FC" w14:textId="77777777" w:rsidR="008A5969" w:rsidRDefault="004D699E">
      <w:pPr>
        <w:pStyle w:val="Corpsdetexte"/>
        <w:spacing w:before="129" w:line="360" w:lineRule="auto"/>
        <w:ind w:right="990"/>
      </w:pPr>
      <w:r>
        <w:t>Toutefois, cette notion de filtre culturel est surtout pertinente dans le cadre</w:t>
      </w:r>
      <w:r>
        <w:rPr>
          <w:spacing w:val="1"/>
        </w:rPr>
        <w:t xml:space="preserve"> </w:t>
      </w:r>
      <w:r>
        <w:t>de la traduction littéraire où elle est plus susceptible d'être appliqué. De</w:t>
      </w:r>
      <w:r>
        <w:rPr>
          <w:spacing w:val="1"/>
        </w:rPr>
        <w:t xml:space="preserve"> </w:t>
      </w:r>
      <w:r>
        <w:t>façon plus globale, en termes de compétence traductive, dans le modèle</w:t>
      </w:r>
      <w:r>
        <w:rPr>
          <w:spacing w:val="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PACTE,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culturelle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intégrée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composante</w:t>
      </w:r>
      <w:r>
        <w:rPr>
          <w:spacing w:val="33"/>
        </w:rPr>
        <w:t xml:space="preserve"> </w:t>
      </w:r>
      <w:r>
        <w:t>extralinguistique,</w:t>
      </w:r>
      <w:r>
        <w:rPr>
          <w:spacing w:val="34"/>
        </w:rPr>
        <w:t xml:space="preserve"> </w:t>
      </w:r>
      <w:r>
        <w:t>mais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limite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fait</w:t>
      </w:r>
      <w:r>
        <w:rPr>
          <w:spacing w:val="33"/>
        </w:rPr>
        <w:t xml:space="preserve"> </w:t>
      </w:r>
      <w:r>
        <w:t>aux</w:t>
      </w:r>
      <w:r>
        <w:rPr>
          <w:spacing w:val="34"/>
        </w:rPr>
        <w:t xml:space="preserve"> </w:t>
      </w:r>
      <w:r>
        <w:t>connaissances</w:t>
      </w:r>
      <w:r>
        <w:rPr>
          <w:spacing w:val="33"/>
        </w:rPr>
        <w:t xml:space="preserve"> </w:t>
      </w:r>
      <w:r>
        <w:t>:</w:t>
      </w:r>
    </w:p>
    <w:p w14:paraId="60D1C97A" w14:textId="77777777" w:rsidR="008A5969" w:rsidRDefault="004D699E">
      <w:pPr>
        <w:pStyle w:val="Corpsdetexte"/>
        <w:spacing w:line="360" w:lineRule="auto"/>
        <w:ind w:right="990"/>
      </w:pPr>
      <w:r>
        <w:t>«compétences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mobilisation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encyclopédiques, biculturelles et thématiques » (Hurtado-Albir, 2008 : 21).</w:t>
      </w:r>
      <w:r>
        <w:rPr>
          <w:spacing w:val="1"/>
        </w:rPr>
        <w:t xml:space="preserve"> </w:t>
      </w:r>
      <w:r>
        <w:t>Nous retrouvons ensuite chez la même auteure (</w:t>
      </w:r>
      <w:r>
        <w:rPr>
          <w:i/>
        </w:rPr>
        <w:t xml:space="preserve">id. </w:t>
      </w:r>
      <w:r>
        <w:t>: 39, 54) l'identification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références</w:t>
      </w:r>
      <w:r>
        <w:rPr>
          <w:spacing w:val="1"/>
        </w:rPr>
        <w:t xml:space="preserve"> </w:t>
      </w:r>
      <w:r>
        <w:t>culturelles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méthodologique</w:t>
      </w:r>
      <w:r>
        <w:rPr>
          <w:spacing w:val="5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stratégique en tant qu'appui à la compr</w:t>
      </w:r>
      <w:r>
        <w:t>éhension du sens contenu dans le</w:t>
      </w:r>
      <w:r>
        <w:rPr>
          <w:spacing w:val="1"/>
        </w:rPr>
        <w:t xml:space="preserve"> </w:t>
      </w:r>
      <w:r>
        <w:t>texte de départ. On pourra légitimement s'étonner, compte tenu du caractère</w:t>
      </w:r>
      <w:r>
        <w:rPr>
          <w:spacing w:val="-47"/>
        </w:rPr>
        <w:t xml:space="preserve"> </w:t>
      </w:r>
      <w:r>
        <w:t>récent des travaux du groupe PACTE, de ce que le versant culturel renvoie</w:t>
      </w:r>
      <w:r>
        <w:rPr>
          <w:spacing w:val="1"/>
        </w:rPr>
        <w:t xml:space="preserve"> </w:t>
      </w:r>
      <w:r>
        <w:t>ni plus ni moins à la connaissance des faits de civilisation et leur prés</w:t>
      </w:r>
      <w:r>
        <w:t>ence</w:t>
      </w:r>
      <w:r>
        <w:rPr>
          <w:spacing w:val="1"/>
        </w:rPr>
        <w:t xml:space="preserve"> </w:t>
      </w:r>
      <w:r>
        <w:t>explicite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implicite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évacue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savoir-faire</w:t>
      </w:r>
      <w:r>
        <w:rPr>
          <w:spacing w:val="1"/>
        </w:rPr>
        <w:t xml:space="preserve"> </w:t>
      </w:r>
      <w:r>
        <w:t>communicatif, la capacité d'adaptation à des comportements culturellement</w:t>
      </w:r>
      <w:r>
        <w:rPr>
          <w:spacing w:val="1"/>
        </w:rPr>
        <w:t xml:space="preserve"> </w:t>
      </w:r>
      <w:r>
        <w:t>marqués. Pour la traduction en langue étrangère, la dimension culturelle est</w:t>
      </w:r>
      <w:r>
        <w:rPr>
          <w:spacing w:val="-47"/>
        </w:rPr>
        <w:t xml:space="preserve"> </w:t>
      </w:r>
      <w:r>
        <w:t>présente chez Martinez-Mélis (2</w:t>
      </w:r>
      <w:r>
        <w:t>001 : 194) dans une perspective « objet »,</w:t>
      </w:r>
      <w:r>
        <w:rPr>
          <w:spacing w:val="1"/>
        </w:rPr>
        <w:t xml:space="preserve"> </w:t>
      </w:r>
      <w:r>
        <w:t>c'est à dire intégrée à la composante textuelle et exprimée en terme de</w:t>
      </w:r>
      <w:r>
        <w:rPr>
          <w:spacing w:val="1"/>
        </w:rPr>
        <w:t xml:space="preserve"> </w:t>
      </w:r>
      <w:r>
        <w:t>reconnaissance de genres culturels dont elle donne quelques exemples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«document</w:t>
      </w:r>
      <w:r>
        <w:rPr>
          <w:spacing w:val="9"/>
        </w:rPr>
        <w:t xml:space="preserve"> </w:t>
      </w:r>
      <w:r>
        <w:t>d'une</w:t>
      </w:r>
      <w:r>
        <w:rPr>
          <w:spacing w:val="9"/>
        </w:rPr>
        <w:t xml:space="preserve"> </w:t>
      </w:r>
      <w:r>
        <w:t>rencontre</w:t>
      </w:r>
      <w:r>
        <w:rPr>
          <w:spacing w:val="9"/>
        </w:rPr>
        <w:t xml:space="preserve"> </w:t>
      </w:r>
      <w:r>
        <w:t>internationale,</w:t>
      </w:r>
      <w:r>
        <w:rPr>
          <w:spacing w:val="8"/>
        </w:rPr>
        <w:t xml:space="preserve"> </w:t>
      </w:r>
      <w:r>
        <w:t>d'un</w:t>
      </w:r>
      <w:r>
        <w:rPr>
          <w:spacing w:val="9"/>
        </w:rPr>
        <w:t xml:space="preserve"> </w:t>
      </w:r>
      <w:r>
        <w:t>congrès,</w:t>
      </w:r>
      <w:r>
        <w:rPr>
          <w:spacing w:val="9"/>
        </w:rPr>
        <w:t xml:space="preserve"> </w:t>
      </w:r>
      <w:r>
        <w:t>documents</w:t>
      </w:r>
      <w:r>
        <w:rPr>
          <w:spacing w:val="9"/>
        </w:rPr>
        <w:t xml:space="preserve"> </w:t>
      </w:r>
      <w:r>
        <w:t>de</w:t>
      </w:r>
    </w:p>
    <w:p w14:paraId="6B2B346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386EAAC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projets européens, catalogues de galerie d'art » (</w:t>
      </w:r>
      <w:r>
        <w:rPr>
          <w:i/>
        </w:rPr>
        <w:t xml:space="preserve">id. </w:t>
      </w:r>
      <w:r>
        <w:t>: 203). Il est en outre</w:t>
      </w:r>
      <w:r>
        <w:rPr>
          <w:spacing w:val="1"/>
        </w:rPr>
        <w:t xml:space="preserve"> </w:t>
      </w:r>
      <w:r>
        <w:t>étonnant de voir disparaître pour la traduction en langue étrangère « 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connotations</w:t>
      </w:r>
      <w:r>
        <w:rPr>
          <w:spacing w:val="1"/>
        </w:rPr>
        <w:t xml:space="preserve"> </w:t>
      </w:r>
      <w:r>
        <w:t>culturelles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sortes »</w:t>
      </w:r>
      <w:r>
        <w:rPr>
          <w:spacing w:val="1"/>
        </w:rPr>
        <w:t xml:space="preserve"> </w:t>
      </w:r>
      <w:r>
        <w:t>(</w:t>
      </w:r>
      <w:r>
        <w:rPr>
          <w:i/>
        </w:rPr>
        <w:t>id.</w:t>
      </w:r>
      <w:r>
        <w:rPr>
          <w:i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203)</w:t>
      </w:r>
      <w:r>
        <w:rPr>
          <w:spacing w:val="1"/>
        </w:rPr>
        <w:t xml:space="preserve"> </w:t>
      </w:r>
      <w:r>
        <w:t>me</w:t>
      </w:r>
      <w:r>
        <w:t>ntionné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composante</w:t>
      </w:r>
      <w:r>
        <w:rPr>
          <w:spacing w:val="1"/>
        </w:rPr>
        <w:t xml:space="preserve"> </w:t>
      </w:r>
      <w:r>
        <w:t>extralinguistique.</w:t>
      </w:r>
      <w:r>
        <w:rPr>
          <w:spacing w:val="1"/>
        </w:rPr>
        <w:t xml:space="preserve"> </w:t>
      </w:r>
      <w:r>
        <w:t>Certes,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-47"/>
        </w:rPr>
        <w:t xml:space="preserve"> </w:t>
      </w:r>
      <w:r>
        <w:t>d'initiation sur lequel s'attarde Martinez-Mélis, cet aspect est peut-être trop</w:t>
      </w:r>
      <w:r>
        <w:rPr>
          <w:spacing w:val="1"/>
        </w:rPr>
        <w:t xml:space="preserve"> </w:t>
      </w:r>
      <w:r>
        <w:t>complexe, mais compte tenu de la potentielle présence de ces connotations</w:t>
      </w:r>
      <w:r>
        <w:rPr>
          <w:spacing w:val="1"/>
        </w:rPr>
        <w:t xml:space="preserve"> </w:t>
      </w:r>
      <w:r>
        <w:t>culturelles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journ</w:t>
      </w:r>
      <w:r>
        <w:t>aux</w:t>
      </w:r>
      <w:r>
        <w:rPr>
          <w:spacing w:val="1"/>
        </w:rPr>
        <w:t xml:space="preserve"> </w:t>
      </w:r>
      <w:r>
        <w:t>traités,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textes</w:t>
      </w:r>
      <w:r>
        <w:rPr>
          <w:spacing w:val="-47"/>
        </w:rPr>
        <w:t xml:space="preserve"> </w:t>
      </w:r>
      <w:r>
        <w:t>informatifs simples, il paraît difficile de faire l'économie d'une réflexion sur</w:t>
      </w:r>
      <w:r>
        <w:rPr>
          <w:spacing w:val="-47"/>
        </w:rPr>
        <w:t xml:space="preserve"> </w:t>
      </w:r>
      <w:r>
        <w:t>les facteurs culturels qui influent sur le sens en termes de compréhension et</w:t>
      </w:r>
      <w:r>
        <w:rPr>
          <w:spacing w:val="-47"/>
        </w:rPr>
        <w:t xml:space="preserve"> </w:t>
      </w:r>
      <w:r>
        <w:t>de restitution de ces connotations. Quoi qu'il en soit, on a le</w:t>
      </w:r>
      <w:r>
        <w:t xml:space="preserve"> sentiment de</w:t>
      </w:r>
      <w:r>
        <w:rPr>
          <w:spacing w:val="1"/>
        </w:rPr>
        <w:t xml:space="preserve"> </w:t>
      </w:r>
      <w:r>
        <w:t>rester dans le cas de PACTE ou de la traduction en langue étrangère au</w:t>
      </w:r>
      <w:r>
        <w:rPr>
          <w:spacing w:val="1"/>
        </w:rPr>
        <w:t xml:space="preserve"> </w:t>
      </w:r>
      <w:r>
        <w:t>niveau du simple repérage des marques culturelles et non pas au niveau de</w:t>
      </w:r>
      <w:r>
        <w:rPr>
          <w:spacing w:val="1"/>
        </w:rPr>
        <w:t xml:space="preserve"> </w:t>
      </w:r>
      <w:r>
        <w:t>l'interculturel.</w:t>
      </w:r>
    </w:p>
    <w:p w14:paraId="19E5C7CA" w14:textId="77777777" w:rsidR="008A5969" w:rsidRDefault="004D699E">
      <w:pPr>
        <w:pStyle w:val="Corpsdetexte"/>
        <w:spacing w:before="86" w:line="360" w:lineRule="auto"/>
        <w:ind w:right="990"/>
      </w:pPr>
      <w:r>
        <w:t>Chez</w:t>
      </w:r>
      <w:r>
        <w:rPr>
          <w:spacing w:val="1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74,</w:t>
      </w:r>
      <w:r>
        <w:rPr>
          <w:spacing w:val="1"/>
        </w:rPr>
        <w:t xml:space="preserve"> </w:t>
      </w:r>
      <w:r>
        <w:t>89-90)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revanche,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interculturelle, désignée telle quelle, renvoie au sens d'appréhension des</w:t>
      </w:r>
      <w:r>
        <w:rPr>
          <w:spacing w:val="1"/>
        </w:rPr>
        <w:t xml:space="preserve"> </w:t>
      </w:r>
      <w:r>
        <w:t>facteurs culturels agissant sur le comportement d'interlocuteurs et donc en</w:t>
      </w:r>
      <w:r>
        <w:rPr>
          <w:spacing w:val="1"/>
        </w:rPr>
        <w:t xml:space="preserve"> </w:t>
      </w:r>
      <w:r>
        <w:t>termes de savoir-faire communicatif. Ce dernier va bien au delà des seuls</w:t>
      </w:r>
      <w:r>
        <w:rPr>
          <w:spacing w:val="1"/>
        </w:rPr>
        <w:t xml:space="preserve"> </w:t>
      </w:r>
      <w:r>
        <w:t>faits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civilisation,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</w:t>
      </w:r>
      <w:r>
        <w:t>nnaissance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productions</w:t>
      </w:r>
      <w:r>
        <w:rPr>
          <w:spacing w:val="1"/>
        </w:rPr>
        <w:t xml:space="preserve"> </w:t>
      </w:r>
      <w:r>
        <w:t>artistiques,</w:t>
      </w:r>
      <w:r>
        <w:rPr>
          <w:spacing w:val="1"/>
        </w:rPr>
        <w:t xml:space="preserve"> </w:t>
      </w:r>
      <w:r>
        <w:t>intellectuelles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société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repérage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connotations ou référents culturels. La compétence interculturelle renvoie</w:t>
      </w:r>
      <w:r>
        <w:rPr>
          <w:spacing w:val="1"/>
        </w:rPr>
        <w:t xml:space="preserve"> </w:t>
      </w:r>
      <w:r>
        <w:t>pour Kelly au sens fort du terme culture, c'est à dire la prise en com</w:t>
      </w:r>
      <w:r>
        <w:t>pte 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croyances,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représentations,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stéréotypes,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mythes et valeurs</w:t>
      </w:r>
      <w:r>
        <w:rPr>
          <w:spacing w:val="1"/>
        </w:rPr>
        <w:t xml:space="preserve"> </w:t>
      </w:r>
      <w:r>
        <w:t>de leur propre culture et de ceux de la langue-culture</w:t>
      </w:r>
      <w:r>
        <w:rPr>
          <w:spacing w:val="1"/>
        </w:rPr>
        <w:t xml:space="preserve"> </w:t>
      </w:r>
      <w:r>
        <w:t>cible. Cette appréhension fine de ce qui conditionne les comportements</w:t>
      </w:r>
      <w:r>
        <w:rPr>
          <w:spacing w:val="1"/>
        </w:rPr>
        <w:t xml:space="preserve"> </w:t>
      </w:r>
      <w:r>
        <w:t>sociaux,</w:t>
      </w:r>
      <w:r>
        <w:rPr>
          <w:spacing w:val="1"/>
        </w:rPr>
        <w:t xml:space="preserve"> </w:t>
      </w:r>
      <w:r>
        <w:t>suivie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réponse</w:t>
      </w:r>
      <w:r>
        <w:rPr>
          <w:spacing w:val="1"/>
        </w:rPr>
        <w:t xml:space="preserve"> </w:t>
      </w:r>
      <w:r>
        <w:t>adaptée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comportements,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fondamentalement au centre de la compétence orale de médiation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peuvent bien évidemment jouer un rôle majeur dans des</w:t>
      </w:r>
      <w:r>
        <w:t xml:space="preserve"> textes écrits si l'on</w:t>
      </w:r>
      <w:r>
        <w:rPr>
          <w:spacing w:val="1"/>
        </w:rPr>
        <w:t xml:space="preserve"> </w:t>
      </w:r>
      <w:r>
        <w:t>raisonne en terme de médiation différée. Si l'on se situe à un niveau plus</w:t>
      </w:r>
      <w:r>
        <w:rPr>
          <w:spacing w:val="1"/>
        </w:rPr>
        <w:t xml:space="preserve"> </w:t>
      </w:r>
      <w:r>
        <w:t>générique,</w:t>
      </w:r>
      <w:r>
        <w:rPr>
          <w:spacing w:val="30"/>
        </w:rPr>
        <w:t xml:space="preserve"> </w:t>
      </w:r>
      <w:r>
        <w:t>il</w:t>
      </w:r>
      <w:r>
        <w:rPr>
          <w:spacing w:val="30"/>
        </w:rPr>
        <w:t xml:space="preserve"> </w:t>
      </w:r>
      <w:r>
        <w:t>nous</w:t>
      </w:r>
      <w:r>
        <w:rPr>
          <w:spacing w:val="30"/>
        </w:rPr>
        <w:t xml:space="preserve"> </w:t>
      </w:r>
      <w:r>
        <w:t>semble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Snell-Homby</w:t>
      </w:r>
      <w:r>
        <w:rPr>
          <w:spacing w:val="31"/>
        </w:rPr>
        <w:t xml:space="preserve"> </w:t>
      </w:r>
      <w:r>
        <w:t>résume</w:t>
      </w:r>
      <w:r>
        <w:rPr>
          <w:spacing w:val="30"/>
        </w:rPr>
        <w:t xml:space="preserve"> </w:t>
      </w:r>
      <w:r>
        <w:t>bien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portée</w:t>
      </w:r>
      <w:r>
        <w:rPr>
          <w:spacing w:val="3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</w:p>
    <w:p w14:paraId="1F2E5B3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06EF83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compétence</w:t>
      </w:r>
      <w:r>
        <w:rPr>
          <w:spacing w:val="1"/>
        </w:rPr>
        <w:t xml:space="preserve"> </w:t>
      </w:r>
      <w:r>
        <w:t>interculturelle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désignation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multi-</w:t>
      </w:r>
      <w:r>
        <w:rPr>
          <w:spacing w:val="1"/>
        </w:rPr>
        <w:t xml:space="preserve"> </w:t>
      </w:r>
      <w:r>
        <w:t>compé</w:t>
      </w:r>
      <w:r>
        <w:t>tence du traducteur médiateur en tant que profil recherché par de</w:t>
      </w:r>
      <w:r>
        <w:rPr>
          <w:spacing w:val="1"/>
        </w:rPr>
        <w:t xml:space="preserve"> </w:t>
      </w:r>
      <w:r>
        <w:t>potentiels employeurs : «formidable demands are going to be made on the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multicultural</w:t>
      </w:r>
      <w:r>
        <w:rPr>
          <w:spacing w:val="1"/>
        </w:rPr>
        <w:t xml:space="preserve"> </w:t>
      </w:r>
      <w:r>
        <w:t>experts »</w:t>
      </w:r>
      <w:r>
        <w:rPr>
          <w:spacing w:val="1"/>
        </w:rPr>
        <w:t xml:space="preserve"> </w:t>
      </w:r>
      <w:r>
        <w:t>(Snell-</w:t>
      </w:r>
      <w:r>
        <w:rPr>
          <w:spacing w:val="1"/>
        </w:rPr>
        <w:t xml:space="preserve"> </w:t>
      </w:r>
      <w:r>
        <w:t>Hornby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11).</w:t>
      </w:r>
      <w:r>
        <w:rPr>
          <w:spacing w:val="1"/>
        </w:rPr>
        <w:t xml:space="preserve"> </w:t>
      </w:r>
      <w:r>
        <w:t>Notons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(2005:</w:t>
      </w:r>
      <w:r>
        <w:rPr>
          <w:spacing w:val="1"/>
        </w:rPr>
        <w:t xml:space="preserve"> </w:t>
      </w:r>
      <w:r>
        <w:t>84)</w:t>
      </w:r>
      <w:r>
        <w:rPr>
          <w:spacing w:val="1"/>
        </w:rPr>
        <w:t xml:space="preserve"> </w:t>
      </w:r>
      <w:r>
        <w:t>souligne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séjours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mobilité</w:t>
      </w:r>
      <w:r>
        <w:rPr>
          <w:spacing w:val="1"/>
        </w:rPr>
        <w:t xml:space="preserve"> </w:t>
      </w:r>
      <w:r>
        <w:t>universitaire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rejoignons</w:t>
      </w:r>
      <w:r>
        <w:rPr>
          <w:spacing w:val="1"/>
        </w:rPr>
        <w:t xml:space="preserve"> </w:t>
      </w:r>
      <w:r>
        <w:t>pas</w:t>
      </w:r>
      <w:r>
        <w:rPr>
          <w:spacing w:val="50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optimisme quant à la mise en place effective de la capacité de décentration</w:t>
      </w:r>
      <w:r>
        <w:rPr>
          <w:spacing w:val="1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biais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</w:t>
      </w:r>
      <w:r>
        <w:t>es</w:t>
      </w:r>
      <w:r>
        <w:rPr>
          <w:spacing w:val="12"/>
        </w:rPr>
        <w:t xml:space="preserve"> </w:t>
      </w:r>
      <w:r>
        <w:t>séjours,</w:t>
      </w:r>
      <w:r>
        <w:rPr>
          <w:spacing w:val="12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n'en</w:t>
      </w:r>
      <w:r>
        <w:rPr>
          <w:spacing w:val="12"/>
        </w:rPr>
        <w:t xml:space="preserve"> </w:t>
      </w:r>
      <w:r>
        <w:t>demeure</w:t>
      </w:r>
      <w:r>
        <w:rPr>
          <w:spacing w:val="12"/>
        </w:rPr>
        <w:t xml:space="preserve"> </w:t>
      </w:r>
      <w:r>
        <w:t>pas</w:t>
      </w:r>
      <w:r>
        <w:rPr>
          <w:spacing w:val="12"/>
        </w:rPr>
        <w:t xml:space="preserve"> </w:t>
      </w:r>
      <w:r>
        <w:t>moins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potentiellement,</w:t>
      </w:r>
      <w:r>
        <w:rPr>
          <w:spacing w:val="-47"/>
        </w:rPr>
        <w:t xml:space="preserve"> </w:t>
      </w:r>
      <w:r>
        <w:t>le contact réel et/ou virtuel avec la culture cible véhiculée dans les langues</w:t>
      </w:r>
      <w:r>
        <w:rPr>
          <w:spacing w:val="1"/>
        </w:rPr>
        <w:t xml:space="preserve"> </w:t>
      </w:r>
      <w:r>
        <w:t>de travail de l'apprenti traducteur, pourrait théoriquement enclencher le</w:t>
      </w:r>
      <w:r>
        <w:rPr>
          <w:spacing w:val="1"/>
        </w:rPr>
        <w:t xml:space="preserve"> </w:t>
      </w:r>
      <w:r>
        <w:t>mouvement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initie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compétence</w:t>
      </w:r>
      <w:r>
        <w:rPr>
          <w:spacing w:val="50"/>
        </w:rPr>
        <w:t xml:space="preserve"> </w:t>
      </w:r>
      <w:r>
        <w:t>interculturelle.</w:t>
      </w:r>
      <w:r>
        <w:rPr>
          <w:spacing w:val="1"/>
        </w:rPr>
        <w:t xml:space="preserve"> </w:t>
      </w:r>
      <w:r>
        <w:t>Quoi qu'il en soit, en situation d'immersion Erasmus suscite, il est vrai, une</w:t>
      </w:r>
      <w:r>
        <w:rPr>
          <w:spacing w:val="1"/>
        </w:rPr>
        <w:t xml:space="preserve"> </w:t>
      </w:r>
      <w:r>
        <w:t>mise en contact des cultures au sens sociétal du terme, mais aussi un point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croisement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d'enseignemen</w:t>
      </w:r>
      <w:r>
        <w:t>t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potentiellement,</w:t>
      </w:r>
      <w:r>
        <w:rPr>
          <w:spacing w:val="29"/>
        </w:rPr>
        <w:t xml:space="preserve"> </w:t>
      </w:r>
      <w:r>
        <w:t>peut</w:t>
      </w:r>
      <w:r>
        <w:rPr>
          <w:spacing w:val="29"/>
        </w:rPr>
        <w:t xml:space="preserve"> </w:t>
      </w:r>
      <w:r>
        <w:t>être</w:t>
      </w:r>
      <w:r>
        <w:rPr>
          <w:spacing w:val="29"/>
        </w:rPr>
        <w:t xml:space="preserve"> </w:t>
      </w:r>
      <w:r>
        <w:t>profitable</w:t>
      </w:r>
      <w:r>
        <w:rPr>
          <w:spacing w:val="30"/>
        </w:rPr>
        <w:t xml:space="preserve"> </w:t>
      </w:r>
      <w:r>
        <w:t>aux</w:t>
      </w:r>
      <w:r>
        <w:rPr>
          <w:spacing w:val="29"/>
        </w:rPr>
        <w:t xml:space="preserve"> </w:t>
      </w:r>
      <w:r>
        <w:t>enseignants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traduction</w:t>
      </w:r>
      <w:r>
        <w:rPr>
          <w:spacing w:val="30"/>
        </w:rPr>
        <w:t xml:space="preserve"> </w:t>
      </w:r>
      <w:r>
        <w:t>(outre</w:t>
      </w:r>
      <w:r>
        <w:rPr>
          <w:spacing w:val="-48"/>
        </w:rPr>
        <w:t xml:space="preserve"> </w:t>
      </w:r>
      <w:r>
        <w:t>les séjours à l'étranger, la présence d'étudiants Erasmus provenant d'autres</w:t>
      </w:r>
      <w:r>
        <w:rPr>
          <w:spacing w:val="1"/>
        </w:rPr>
        <w:t xml:space="preserve"> </w:t>
      </w:r>
      <w:r>
        <w:t>pays dans leurs cours permet ce contact). Or c'est précisément</w:t>
      </w:r>
      <w:r>
        <w:rPr>
          <w:spacing w:val="50"/>
        </w:rPr>
        <w:t xml:space="preserve"> </w:t>
      </w:r>
      <w:r>
        <w:t>au niveau</w:t>
      </w:r>
      <w:r>
        <w:rPr>
          <w:spacing w:val="1"/>
        </w:rPr>
        <w:t xml:space="preserve"> </w:t>
      </w:r>
      <w:r>
        <w:t>des cultures didactiques</w:t>
      </w:r>
      <w:r>
        <w:t xml:space="preserve"> de l'enseignement de la traduction que l'université</w:t>
      </w:r>
      <w:r>
        <w:rPr>
          <w:spacing w:val="1"/>
        </w:rPr>
        <w:t xml:space="preserve"> </w:t>
      </w:r>
      <w:r>
        <w:t>présente</w:t>
      </w:r>
      <w:r>
        <w:rPr>
          <w:spacing w:val="-1"/>
        </w:rPr>
        <w:t xml:space="preserve"> </w:t>
      </w:r>
      <w:r>
        <w:t>des manques.</w:t>
      </w:r>
    </w:p>
    <w:p w14:paraId="4C364E7F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5A6E2E29" w14:textId="77777777" w:rsidR="008A5969" w:rsidRDefault="004D699E">
      <w:pPr>
        <w:pStyle w:val="Titre2"/>
        <w:ind w:left="575" w:firstLine="0"/>
      </w:pPr>
      <w:bookmarkStart w:id="52" w:name="_TOC_250069"/>
      <w:r>
        <w:rPr>
          <w:w w:val="105"/>
        </w:rPr>
        <w:t>3.7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composante</w:t>
      </w:r>
      <w:r>
        <w:rPr>
          <w:spacing w:val="-10"/>
          <w:w w:val="105"/>
        </w:rPr>
        <w:t xml:space="preserve"> </w:t>
      </w:r>
      <w:r>
        <w:rPr>
          <w:w w:val="105"/>
        </w:rPr>
        <w:t>théorique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compétence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bookmarkEnd w:id="52"/>
      <w:r>
        <w:rPr>
          <w:w w:val="105"/>
        </w:rPr>
        <w:t>traduction</w:t>
      </w:r>
    </w:p>
    <w:p w14:paraId="4FEDB46F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6D2FE27C" w14:textId="77777777" w:rsidR="008A5969" w:rsidRDefault="004D699E">
      <w:pPr>
        <w:pStyle w:val="Corpsdetexte"/>
        <w:spacing w:line="360" w:lineRule="auto"/>
        <w:ind w:right="991"/>
      </w:pPr>
      <w:r>
        <w:t>Il</w:t>
      </w:r>
      <w:r>
        <w:rPr>
          <w:spacing w:val="25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nous</w:t>
      </w:r>
      <w:r>
        <w:rPr>
          <w:spacing w:val="25"/>
        </w:rPr>
        <w:t xml:space="preserve"> </w:t>
      </w:r>
      <w:r>
        <w:t>appartient</w:t>
      </w:r>
      <w:r>
        <w:rPr>
          <w:spacing w:val="26"/>
        </w:rPr>
        <w:t xml:space="preserve"> </w:t>
      </w:r>
      <w:r>
        <w:t>pas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juger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justesse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telle</w:t>
      </w:r>
      <w:r>
        <w:rPr>
          <w:spacing w:val="25"/>
        </w:rPr>
        <w:t xml:space="preserve"> </w:t>
      </w:r>
      <w:r>
        <w:t>ou</w:t>
      </w:r>
      <w:r>
        <w:rPr>
          <w:spacing w:val="26"/>
        </w:rPr>
        <w:t xml:space="preserve"> </w:t>
      </w:r>
      <w:r>
        <w:t>telle</w:t>
      </w:r>
      <w:r>
        <w:rPr>
          <w:spacing w:val="25"/>
        </w:rPr>
        <w:t xml:space="preserve"> </w:t>
      </w:r>
      <w:r>
        <w:t>théorie,</w:t>
      </w:r>
      <w:r>
        <w:rPr>
          <w:spacing w:val="-47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quelles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axiologiques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celles</w:t>
      </w:r>
      <w:r>
        <w:rPr>
          <w:spacing w:val="13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apprenants</w:t>
      </w:r>
      <w:r>
        <w:rPr>
          <w:spacing w:val="13"/>
        </w:rPr>
        <w:t xml:space="preserve"> </w:t>
      </w:r>
      <w:r>
        <w:t>quant</w:t>
      </w:r>
      <w:r>
        <w:rPr>
          <w:spacing w:val="12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conception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traduction</w:t>
      </w:r>
      <w:r>
        <w:rPr>
          <w:spacing w:val="-47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l'activité</w:t>
      </w:r>
      <w:r>
        <w:rPr>
          <w:spacing w:val="47"/>
        </w:rPr>
        <w:t xml:space="preserve"> </w:t>
      </w:r>
      <w:r>
        <w:t>traduisante.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traduction,</w:t>
      </w:r>
      <w:r>
        <w:rPr>
          <w:spacing w:val="47"/>
        </w:rPr>
        <w:t xml:space="preserve"> </w:t>
      </w:r>
      <w:r>
        <w:t>ce</w:t>
      </w:r>
      <w:r>
        <w:rPr>
          <w:spacing w:val="47"/>
        </w:rPr>
        <w:t xml:space="preserve"> </w:t>
      </w:r>
      <w:r>
        <w:t>rapport</w:t>
      </w:r>
      <w:r>
        <w:rPr>
          <w:spacing w:val="47"/>
        </w:rPr>
        <w:t xml:space="preserve"> </w:t>
      </w:r>
      <w:r>
        <w:t>entre</w:t>
      </w:r>
      <w:r>
        <w:rPr>
          <w:spacing w:val="47"/>
        </w:rPr>
        <w:t xml:space="preserve"> </w:t>
      </w:r>
      <w:r>
        <w:t>théorie</w:t>
      </w:r>
      <w:r>
        <w:rPr>
          <w:spacing w:val="-48"/>
        </w:rPr>
        <w:t xml:space="preserve"> </w:t>
      </w:r>
      <w:r>
        <w:t>traductologique, croyances et enseignement-apprentissage est moins traité</w:t>
      </w:r>
      <w:r>
        <w:rPr>
          <w:spacing w:val="1"/>
        </w:rPr>
        <w:t xml:space="preserve"> </w:t>
      </w:r>
      <w:r>
        <w:t>car</w:t>
      </w:r>
      <w:r>
        <w:rPr>
          <w:spacing w:val="28"/>
        </w:rPr>
        <w:t xml:space="preserve"> </w:t>
      </w:r>
      <w:r>
        <w:t>l'on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concentre</w:t>
      </w:r>
      <w:r>
        <w:rPr>
          <w:spacing w:val="28"/>
        </w:rPr>
        <w:t xml:space="preserve"> </w:t>
      </w:r>
      <w:r>
        <w:t>surtout</w:t>
      </w:r>
      <w:r>
        <w:rPr>
          <w:spacing w:val="28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dimension</w:t>
      </w:r>
      <w:r>
        <w:rPr>
          <w:spacing w:val="28"/>
        </w:rPr>
        <w:t xml:space="preserve"> </w:t>
      </w:r>
      <w:r>
        <w:t>culturelle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l'objet</w:t>
      </w:r>
      <w:r>
        <w:rPr>
          <w:spacing w:val="29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des</w:t>
      </w:r>
    </w:p>
    <w:p w14:paraId="611098E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4C76289" w14:textId="77777777" w:rsidR="008A5969" w:rsidRDefault="004D699E">
      <w:pPr>
        <w:pStyle w:val="Corpsdetexte"/>
        <w:spacing w:before="73" w:line="362" w:lineRule="auto"/>
        <w:ind w:right="990"/>
      </w:pPr>
      <w:r>
        <w:lastRenderedPageBreak/>
        <w:t>acteurs</w:t>
      </w:r>
      <w:r>
        <w:rPr>
          <w:spacing w:val="1"/>
        </w:rPr>
        <w:t xml:space="preserve"> </w:t>
      </w:r>
      <w:r>
        <w:t>(sujets)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gravitent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 xml:space="preserve">idéologiques liés à </w:t>
      </w:r>
      <w:r>
        <w:t>la traduction (lesquels sont idéologiquement orientés).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notre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vue,</w:t>
      </w:r>
      <w:r>
        <w:rPr>
          <w:spacing w:val="10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l'on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sens</w:t>
      </w:r>
      <w:r>
        <w:rPr>
          <w:spacing w:val="9"/>
        </w:rPr>
        <w:t xml:space="preserve"> </w:t>
      </w:r>
      <w:r>
        <w:t>étymologique</w:t>
      </w:r>
      <w:r>
        <w:rPr>
          <w:spacing w:val="10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terme</w:t>
      </w:r>
    </w:p>
    <w:p w14:paraId="001C0295" w14:textId="77777777" w:rsidR="008A5969" w:rsidRDefault="004D699E">
      <w:pPr>
        <w:pStyle w:val="Corpsdetexte"/>
        <w:spacing w:line="360" w:lineRule="auto"/>
        <w:ind w:right="989"/>
      </w:pPr>
      <w:r>
        <w:t>« éducation », à savoir la dimension d'ouverture, il n'est bien évidemment</w:t>
      </w:r>
      <w:r>
        <w:rPr>
          <w:spacing w:val="1"/>
        </w:rPr>
        <w:t xml:space="preserve"> </w:t>
      </w:r>
      <w:r>
        <w:t>pas souhaitable, surtout dans des phases d'initiation à l'activité traduisante,</w:t>
      </w:r>
      <w:r>
        <w:rPr>
          <w:spacing w:val="1"/>
        </w:rPr>
        <w:t xml:space="preserve"> </w:t>
      </w:r>
      <w:r>
        <w:t>qu'une seule porte d'accès à la traduction soit ouverte au prétexte que l'on</w:t>
      </w:r>
      <w:r>
        <w:rPr>
          <w:spacing w:val="1"/>
        </w:rPr>
        <w:t xml:space="preserve"> </w:t>
      </w:r>
      <w:r>
        <w:t xml:space="preserve">envisage cette dernière </w:t>
      </w:r>
      <w:r>
        <w:t>comme la plus aboutie et la plus pertinente. En ce</w:t>
      </w:r>
      <w:r>
        <w:rPr>
          <w:spacing w:val="1"/>
        </w:rPr>
        <w:t xml:space="preserve"> </w:t>
      </w:r>
      <w:r>
        <w:t>sens,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formative,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idéologie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forte</w:t>
      </w:r>
      <w:r>
        <w:rPr>
          <w:spacing w:val="1"/>
        </w:rPr>
        <w:t xml:space="preserve"> </w:t>
      </w:r>
      <w:r>
        <w:t>constitue une dérive. C'est pourquoi il est selon nous préférable de laisser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explorer</w:t>
      </w:r>
      <w:r>
        <w:rPr>
          <w:spacing w:val="1"/>
        </w:rPr>
        <w:t xml:space="preserve"> </w:t>
      </w:r>
      <w:r>
        <w:t>eux-même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croyan</w:t>
      </w:r>
      <w:r>
        <w:t>ces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découlent et leur laisser libre champ à une construction personnelle de leurs</w:t>
      </w:r>
      <w:r>
        <w:rPr>
          <w:spacing w:val="-47"/>
        </w:rPr>
        <w:t xml:space="preserve"> </w:t>
      </w:r>
      <w:r>
        <w:rPr>
          <w:i/>
        </w:rPr>
        <w:t>credo</w:t>
      </w:r>
      <w:r>
        <w:rPr>
          <w:i/>
          <w:spacing w:val="1"/>
        </w:rPr>
        <w:t xml:space="preserve"> </w:t>
      </w:r>
      <w:r>
        <w:t>traductif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guidant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points</w:t>
      </w:r>
      <w:r>
        <w:rPr>
          <w:spacing w:val="50"/>
        </w:rPr>
        <w:t xml:space="preserve"> </w:t>
      </w:r>
      <w:r>
        <w:t>essentiels</w:t>
      </w:r>
      <w:r>
        <w:rPr>
          <w:spacing w:val="50"/>
        </w:rPr>
        <w:t xml:space="preserve"> </w:t>
      </w:r>
      <w:r>
        <w:t>(dimension</w:t>
      </w:r>
      <w:r>
        <w:rPr>
          <w:spacing w:val="1"/>
        </w:rPr>
        <w:t xml:space="preserve"> </w:t>
      </w:r>
      <w:r>
        <w:t>culturelle,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pragmatique,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comparative,</w:t>
      </w:r>
      <w:r>
        <w:rPr>
          <w:spacing w:val="-47"/>
        </w:rPr>
        <w:t xml:space="preserve"> </w:t>
      </w:r>
      <w:r>
        <w:t>fonctionnelle ou discursive). Cette approche exploratoire et plurielle des</w:t>
      </w:r>
      <w:r>
        <w:rPr>
          <w:spacing w:val="1"/>
        </w:rPr>
        <w:t xml:space="preserve"> </w:t>
      </w:r>
      <w:r>
        <w:t>théories et des différentes approche va dans le sens de ce que</w:t>
      </w:r>
      <w:r>
        <w:rPr>
          <w:spacing w:val="50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Maria González Davies (2004), qui propose à ses étudiants de réfléchir aux</w:t>
      </w:r>
      <w:r>
        <w:rPr>
          <w:spacing w:val="1"/>
        </w:rPr>
        <w:t xml:space="preserve"> </w:t>
      </w:r>
      <w:r>
        <w:t>intentions</w:t>
      </w:r>
      <w:r>
        <w:rPr>
          <w:spacing w:val="1"/>
        </w:rPr>
        <w:t xml:space="preserve"> </w:t>
      </w:r>
      <w:r>
        <w:t>cachées</w:t>
      </w:r>
      <w:r>
        <w:rPr>
          <w:spacing w:val="1"/>
        </w:rPr>
        <w:t xml:space="preserve"> </w:t>
      </w:r>
      <w:r>
        <w:t>derrière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pol</w:t>
      </w:r>
      <w:r>
        <w:t>itiques</w:t>
      </w:r>
      <w:r>
        <w:rPr>
          <w:spacing w:val="1"/>
        </w:rPr>
        <w:t xml:space="preserve"> </w:t>
      </w:r>
      <w:r>
        <w:t>éditoriales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comparer diverses traductions d'un même texte en tenant compte de leurs</w:t>
      </w:r>
      <w:r>
        <w:rPr>
          <w:spacing w:val="1"/>
        </w:rPr>
        <w:t xml:space="preserve"> </w:t>
      </w:r>
      <w:r>
        <w:t>contextes historique et politique respectifs ou à analyser les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références</w:t>
      </w:r>
      <w:r>
        <w:rPr>
          <w:spacing w:val="1"/>
        </w:rPr>
        <w:t xml:space="preserve"> </w:t>
      </w:r>
      <w:r>
        <w:t>culturelles.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dialogale</w:t>
      </w:r>
      <w:r>
        <w:rPr>
          <w:spacing w:val="1"/>
        </w:rPr>
        <w:t xml:space="preserve"> </w:t>
      </w:r>
      <w:r>
        <w:t>retenue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Kiraly</w:t>
      </w:r>
      <w:r>
        <w:rPr>
          <w:spacing w:val="18"/>
        </w:rPr>
        <w:t xml:space="preserve"> </w:t>
      </w:r>
      <w:r>
        <w:t>(2000</w:t>
      </w:r>
      <w:r>
        <w:rPr>
          <w:spacing w:val="-1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75-76,</w:t>
      </w:r>
      <w:r>
        <w:rPr>
          <w:spacing w:val="19"/>
        </w:rPr>
        <w:t xml:space="preserve"> </w:t>
      </w:r>
      <w:r>
        <w:t>81-82)</w:t>
      </w:r>
      <w:r>
        <w:rPr>
          <w:spacing w:val="19"/>
        </w:rPr>
        <w:t xml:space="preserve"> </w:t>
      </w:r>
      <w:r>
        <w:t>nous</w:t>
      </w:r>
      <w:r>
        <w:rPr>
          <w:spacing w:val="19"/>
        </w:rPr>
        <w:t xml:space="preserve"> </w:t>
      </w:r>
      <w:r>
        <w:t>paraît</w:t>
      </w:r>
      <w:r>
        <w:rPr>
          <w:spacing w:val="19"/>
        </w:rPr>
        <w:t xml:space="preserve"> </w:t>
      </w:r>
      <w:r>
        <w:t>intéressante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ce</w:t>
      </w:r>
      <w:r>
        <w:rPr>
          <w:spacing w:val="19"/>
        </w:rPr>
        <w:t xml:space="preserve"> </w:t>
      </w:r>
      <w:r>
        <w:t>qu'elle</w:t>
      </w:r>
      <w:r>
        <w:rPr>
          <w:spacing w:val="19"/>
        </w:rPr>
        <w:t xml:space="preserve"> </w:t>
      </w:r>
      <w:r>
        <w:t>permet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émerger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croyances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prenant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représentations des étudiants sur l'ensemble des éléments constitutifs de la</w:t>
      </w:r>
      <w:r>
        <w:rPr>
          <w:spacing w:val="1"/>
        </w:rPr>
        <w:t xml:space="preserve"> </w:t>
      </w:r>
      <w:r>
        <w:t>compétence traductive (le travail du traducteur, la traduction</w:t>
      </w:r>
      <w:r>
        <w:rPr>
          <w:spacing w:val="50"/>
        </w:rPr>
        <w:t xml:space="preserve"> </w:t>
      </w:r>
      <w:r>
        <w:t>envisagée</w:t>
      </w:r>
      <w:r>
        <w:rPr>
          <w:spacing w:val="1"/>
        </w:rPr>
        <w:t xml:space="preserve"> </w:t>
      </w:r>
      <w:r>
        <w:t>dans une perspective textuelle, cognitive, sociale et culturelle assortie de</w:t>
      </w:r>
      <w:r>
        <w:rPr>
          <w:spacing w:val="1"/>
        </w:rPr>
        <w:t xml:space="preserve"> </w:t>
      </w:r>
      <w:r>
        <w:t>questions relatives aux instr</w:t>
      </w:r>
      <w:r>
        <w:t>uments qui peuvent l'assister) ; compétence que</w:t>
      </w:r>
      <w:r>
        <w:rPr>
          <w:spacing w:val="-47"/>
        </w:rPr>
        <w:t xml:space="preserve"> </w:t>
      </w:r>
      <w:r>
        <w:t>les étudiants sont amenés à définir eux-même via un guidage thématique de</w:t>
      </w:r>
      <w:r>
        <w:rPr>
          <w:spacing w:val="-47"/>
        </w:rPr>
        <w:t xml:space="preserve"> </w:t>
      </w:r>
      <w:r>
        <w:t>l'enseignant. L'ajout de questions relatives aux connaissances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antérieures</w:t>
      </w:r>
      <w:r>
        <w:rPr>
          <w:spacing w:val="11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étudiants</w:t>
      </w:r>
      <w:r>
        <w:rPr>
          <w:spacing w:val="12"/>
        </w:rPr>
        <w:t xml:space="preserve"> </w:t>
      </w:r>
      <w:r>
        <w:t>permettrait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compléter</w:t>
      </w:r>
      <w:r>
        <w:rPr>
          <w:spacing w:val="12"/>
        </w:rPr>
        <w:t xml:space="preserve"> </w:t>
      </w:r>
      <w:r>
        <w:t>une</w:t>
      </w:r>
      <w:r>
        <w:rPr>
          <w:spacing w:val="12"/>
        </w:rPr>
        <w:t xml:space="preserve"> </w:t>
      </w:r>
      <w:r>
        <w:t>tâche</w:t>
      </w:r>
      <w:r>
        <w:rPr>
          <w:spacing w:val="12"/>
        </w:rPr>
        <w:t xml:space="preserve"> </w:t>
      </w:r>
      <w:r>
        <w:t>d'introduction</w:t>
      </w:r>
    </w:p>
    <w:p w14:paraId="4D9BB55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987BE30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au cours sous la forme d'un remue-méninge, type d'activité fortement liée à</w:t>
      </w:r>
      <w:r>
        <w:rPr>
          <w:spacing w:val="1"/>
        </w:rPr>
        <w:t xml:space="preserve"> </w:t>
      </w:r>
      <w:r>
        <w:t>une conception socio-constructiviste de l'enseignement-apprentissage où le</w:t>
      </w:r>
      <w:r>
        <w:rPr>
          <w:spacing w:val="1"/>
        </w:rPr>
        <w:t xml:space="preserve"> </w:t>
      </w:r>
      <w:r>
        <w:t>questionnement</w:t>
      </w:r>
      <w:r>
        <w:rPr>
          <w:spacing w:val="1"/>
        </w:rPr>
        <w:t xml:space="preserve"> </w:t>
      </w:r>
      <w:r>
        <w:t>traduit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heuristique.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considère</w:t>
      </w:r>
      <w:r>
        <w:rPr>
          <w:spacing w:val="50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o</w:t>
      </w:r>
      <w:r>
        <w:t>utre que l'étudiant, doté de connaissances et/ou doté de capacité à les</w:t>
      </w:r>
      <w:r>
        <w:rPr>
          <w:spacing w:val="1"/>
        </w:rPr>
        <w:t xml:space="preserve"> </w:t>
      </w:r>
      <w:r>
        <w:t>chercher apporte sa pierre à l'édifice. Pour conclure, il n'est pas interdit de</w:t>
      </w:r>
      <w:r>
        <w:rPr>
          <w:spacing w:val="1"/>
        </w:rPr>
        <w:t xml:space="preserve"> </w:t>
      </w:r>
      <w:r>
        <w:t>penser qu'un tel questionnement soit pertinent dans le cadre d'interactions,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d'ateliers</w:t>
      </w:r>
      <w:r>
        <w:rPr>
          <w:spacing w:val="1"/>
        </w:rPr>
        <w:t xml:space="preserve"> </w:t>
      </w:r>
      <w:r>
        <w:t>rasse</w:t>
      </w:r>
      <w:r>
        <w:t>mblant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collègues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lesquels</w:t>
      </w:r>
      <w:r>
        <w:rPr>
          <w:spacing w:val="1"/>
        </w:rPr>
        <w:t xml:space="preserve"> </w:t>
      </w:r>
      <w:r>
        <w:t>pourraient faire l'objet d'étude ethnographique des croyances et pratiques</w:t>
      </w:r>
      <w:r>
        <w:rPr>
          <w:spacing w:val="1"/>
        </w:rPr>
        <w:t xml:space="preserve"> </w:t>
      </w:r>
      <w:r>
        <w:t>enseignantes en didactique de traduction et concourir à la légitimation de la</w:t>
      </w:r>
      <w:r>
        <w:rPr>
          <w:spacing w:val="-47"/>
        </w:rPr>
        <w:t xml:space="preserve"> </w:t>
      </w:r>
      <w:r>
        <w:t>discipline.</w:t>
      </w:r>
    </w:p>
    <w:p w14:paraId="179836E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57EA18B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6082DBC" w14:textId="77777777" w:rsidR="008A5969" w:rsidRDefault="004D699E">
      <w:pPr>
        <w:pStyle w:val="Titre1"/>
        <w:spacing w:line="244" w:lineRule="auto"/>
        <w:ind w:left="2888" w:right="1637" w:hanging="1678"/>
      </w:pPr>
      <w:bookmarkStart w:id="53" w:name="_TOC_250068"/>
      <w:r>
        <w:t>Chapitre</w:t>
      </w:r>
      <w:r>
        <w:rPr>
          <w:spacing w:val="9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Didactique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traduction</w:t>
      </w:r>
      <w:r>
        <w:rPr>
          <w:spacing w:val="9"/>
        </w:rPr>
        <w:t xml:space="preserve"> </w:t>
      </w:r>
      <w:r>
        <w:t>et</w:t>
      </w:r>
      <w:r>
        <w:rPr>
          <w:spacing w:val="-67"/>
        </w:rPr>
        <w:t xml:space="preserve"> </w:t>
      </w:r>
      <w:bookmarkEnd w:id="53"/>
      <w:r>
        <w:t>technologies</w:t>
      </w:r>
    </w:p>
    <w:p w14:paraId="22CF4FC7" w14:textId="77777777" w:rsidR="008A5969" w:rsidRDefault="008A5969">
      <w:pPr>
        <w:pStyle w:val="Corpsdetexte"/>
        <w:spacing w:before="4"/>
        <w:ind w:left="0"/>
        <w:jc w:val="left"/>
        <w:rPr>
          <w:sz w:val="30"/>
        </w:rPr>
      </w:pPr>
    </w:p>
    <w:p w14:paraId="06344DE7" w14:textId="77777777" w:rsidR="008A5969" w:rsidRDefault="004D699E">
      <w:pPr>
        <w:pStyle w:val="Titre2"/>
        <w:ind w:left="575" w:firstLine="0"/>
      </w:pPr>
      <w:bookmarkStart w:id="54" w:name="_TOC_250067"/>
      <w:r>
        <w:rPr>
          <w:w w:val="105"/>
        </w:rPr>
        <w:t>4.1</w:t>
      </w:r>
      <w:r>
        <w:rPr>
          <w:spacing w:val="-13"/>
          <w:w w:val="105"/>
        </w:rPr>
        <w:t xml:space="preserve"> </w:t>
      </w:r>
      <w:bookmarkEnd w:id="54"/>
      <w:r>
        <w:rPr>
          <w:w w:val="105"/>
        </w:rPr>
        <w:t>Introduction</w:t>
      </w:r>
    </w:p>
    <w:p w14:paraId="1F9D4AC5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704A35B7" w14:textId="77777777" w:rsidR="008A5969" w:rsidRDefault="004D699E">
      <w:pPr>
        <w:pStyle w:val="Corpsdetexte"/>
        <w:spacing w:line="360" w:lineRule="auto"/>
        <w:ind w:right="990"/>
      </w:pP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actuelles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étant</w:t>
      </w:r>
      <w:r>
        <w:rPr>
          <w:spacing w:val="1"/>
        </w:rPr>
        <w:t xml:space="preserve"> </w:t>
      </w:r>
      <w:r>
        <w:t>indissociables,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professionnel,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d'assistance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devient impossible d'écarter la question technologique des problématiques</w:t>
      </w:r>
      <w:r>
        <w:rPr>
          <w:spacing w:val="1"/>
        </w:rPr>
        <w:t xml:space="preserve"> </w:t>
      </w:r>
      <w:r>
        <w:t>théoriques.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plus,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soulève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interrogations</w:t>
      </w:r>
      <w:r>
        <w:rPr>
          <w:spacing w:val="1"/>
        </w:rPr>
        <w:t xml:space="preserve"> </w:t>
      </w:r>
      <w:r>
        <w:t>fondamentales.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nature de l'assistance technologique (complète dans le cas de la traduction</w:t>
      </w:r>
      <w:r>
        <w:rPr>
          <w:spacing w:val="1"/>
        </w:rPr>
        <w:t xml:space="preserve"> </w:t>
      </w:r>
      <w:r>
        <w:t>automatique, partielle dans le cas des outils de TAO, Traduction Assistée</w:t>
      </w:r>
      <w:r>
        <w:rPr>
          <w:spacing w:val="1"/>
        </w:rPr>
        <w:t xml:space="preserve"> </w:t>
      </w:r>
      <w:r>
        <w:t>par Ordinateur), le degré d'automatisation (Guidère, 2010 : 134), liées au</w:t>
      </w:r>
      <w:r>
        <w:rPr>
          <w:spacing w:val="1"/>
        </w:rPr>
        <w:t xml:space="preserve"> </w:t>
      </w:r>
      <w:r>
        <w:t>degré de mécanisation dans un c</w:t>
      </w:r>
      <w:r>
        <w:t>ontexte d'industrialisation des productions</w:t>
      </w:r>
      <w:r>
        <w:rPr>
          <w:spacing w:val="1"/>
        </w:rPr>
        <w:t xml:space="preserve"> </w:t>
      </w:r>
      <w:r>
        <w:t>langagières. L'augmentation en besoins de traitement informatique de la</w:t>
      </w:r>
      <w:r>
        <w:rPr>
          <w:spacing w:val="1"/>
        </w:rPr>
        <w:t xml:space="preserve"> </w:t>
      </w:r>
      <w:r>
        <w:t>langue (TIL) ou traitement automatique de la langue (TAL) recouvre des</w:t>
      </w:r>
      <w:r>
        <w:rPr>
          <w:spacing w:val="1"/>
        </w:rPr>
        <w:t xml:space="preserve"> </w:t>
      </w:r>
      <w:r>
        <w:t>réalité</w:t>
      </w:r>
      <w:r>
        <w:rPr>
          <w:spacing w:val="23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applications</w:t>
      </w:r>
      <w:r>
        <w:rPr>
          <w:spacing w:val="23"/>
        </w:rPr>
        <w:t xml:space="preserve"> </w:t>
      </w:r>
      <w:r>
        <w:t>variées</w:t>
      </w:r>
      <w:r>
        <w:rPr>
          <w:spacing w:val="23"/>
        </w:rPr>
        <w:t xml:space="preserve"> </w:t>
      </w:r>
      <w:r>
        <w:t>regroupées</w:t>
      </w:r>
      <w:r>
        <w:rPr>
          <w:spacing w:val="22"/>
        </w:rPr>
        <w:t xml:space="preserve"> </w:t>
      </w:r>
      <w:r>
        <w:t>sous</w:t>
      </w:r>
      <w:r>
        <w:rPr>
          <w:spacing w:val="23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terme</w:t>
      </w:r>
      <w:r>
        <w:rPr>
          <w:spacing w:val="22"/>
        </w:rPr>
        <w:t xml:space="preserve"> </w:t>
      </w:r>
      <w:r>
        <w:t>d'</w:t>
      </w:r>
      <w:r>
        <w:rPr>
          <w:spacing w:val="6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ind</w:t>
      </w:r>
      <w:r>
        <w:t>ustries</w:t>
      </w:r>
      <w:r>
        <w:rPr>
          <w:spacing w:val="-47"/>
        </w:rPr>
        <w:t xml:space="preserve"> </w:t>
      </w:r>
      <w:r>
        <w:t>de la langue ». Nous n'aborderons pas en détail ce secteur particulier, à la</w:t>
      </w:r>
      <w:r>
        <w:rPr>
          <w:spacing w:val="1"/>
        </w:rPr>
        <w:t xml:space="preserve"> </w:t>
      </w:r>
      <w:r>
        <w:t>frontière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appliquée,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langage</w:t>
      </w:r>
      <w:r>
        <w:rPr>
          <w:spacing w:val="5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informatique,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renvoyons,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synthèses</w:t>
      </w:r>
      <w:r>
        <w:rPr>
          <w:spacing w:val="1"/>
        </w:rPr>
        <w:t xml:space="preserve"> </w:t>
      </w:r>
      <w:r>
        <w:t>exhaustives,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Corbeil</w:t>
      </w:r>
      <w:r>
        <w:rPr>
          <w:spacing w:val="1"/>
        </w:rPr>
        <w:t xml:space="preserve"> </w:t>
      </w:r>
      <w:r>
        <w:t>(1990),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l'ouvrage</w:t>
      </w:r>
      <w:r>
        <w:rPr>
          <w:spacing w:val="1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rédigé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GRILL</w:t>
      </w:r>
      <w:r>
        <w:rPr>
          <w:spacing w:val="1"/>
        </w:rPr>
        <w:t xml:space="preserve"> </w:t>
      </w:r>
      <w:r>
        <w:t>(Groupe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Réflexion sur</w:t>
      </w:r>
      <w:r>
        <w:rPr>
          <w:spacing w:val="1"/>
        </w:rPr>
        <w:t xml:space="preserve"> </w:t>
      </w:r>
      <w:r>
        <w:t>les Industries de l'Information et</w:t>
      </w:r>
      <w:r>
        <w:rPr>
          <w:spacing w:val="1"/>
        </w:rPr>
        <w:t xml:space="preserve"> </w:t>
      </w:r>
      <w:r>
        <w:t>les Industries de la Langue</w:t>
      </w:r>
      <w:r>
        <w:rPr>
          <w:spacing w:val="1"/>
        </w:rPr>
        <w:t xml:space="preserve"> </w:t>
      </w:r>
      <w:r>
        <w:t>(2005). Retenons pour l'essentiel que l'impact des technologies peut faire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d'analyses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pratiques.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</w:t>
      </w:r>
      <w:r>
        <w:t>le,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finalités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localisation</w:t>
      </w:r>
      <w:r>
        <w:rPr>
          <w:spacing w:val="92"/>
        </w:rPr>
        <w:t xml:space="preserve"> </w:t>
      </w:r>
      <w:r>
        <w:t>et</w:t>
      </w:r>
      <w:r>
        <w:rPr>
          <w:spacing w:val="92"/>
        </w:rPr>
        <w:t xml:space="preserve"> </w:t>
      </w:r>
      <w:r>
        <w:t>la</w:t>
      </w:r>
      <w:r>
        <w:rPr>
          <w:spacing w:val="93"/>
        </w:rPr>
        <w:t xml:space="preserve"> </w:t>
      </w:r>
      <w:r>
        <w:t>globalisation</w:t>
      </w:r>
      <w:r>
        <w:rPr>
          <w:spacing w:val="92"/>
        </w:rPr>
        <w:t xml:space="preserve"> </w:t>
      </w:r>
      <w:r>
        <w:t>ou</w:t>
      </w:r>
      <w:r>
        <w:rPr>
          <w:spacing w:val="93"/>
        </w:rPr>
        <w:t xml:space="preserve"> </w:t>
      </w:r>
      <w:r>
        <w:t>la</w:t>
      </w:r>
      <w:r>
        <w:rPr>
          <w:spacing w:val="93"/>
        </w:rPr>
        <w:t xml:space="preserve"> </w:t>
      </w:r>
      <w:r>
        <w:t>veille</w:t>
      </w:r>
      <w:r>
        <w:rPr>
          <w:spacing w:val="93"/>
        </w:rPr>
        <w:t xml:space="preserve"> </w:t>
      </w:r>
      <w:r>
        <w:t>multilingue</w:t>
      </w:r>
      <w:r>
        <w:rPr>
          <w:vertAlign w:val="superscript"/>
        </w:rPr>
        <w:t>34</w:t>
      </w:r>
      <w:r>
        <w:t>,</w:t>
      </w:r>
      <w:r>
        <w:rPr>
          <w:spacing w:val="92"/>
        </w:rPr>
        <w:t xml:space="preserve"> </w:t>
      </w:r>
      <w:r>
        <w:t>modifient</w:t>
      </w:r>
    </w:p>
    <w:p w14:paraId="69FB98A0" w14:textId="77777777" w:rsidR="008A5969" w:rsidRDefault="004D699E">
      <w:pPr>
        <w:pStyle w:val="Corpsdetexte"/>
        <w:ind w:left="0"/>
        <w:jc w:val="left"/>
      </w:pPr>
      <w:r>
        <w:pict w14:anchorId="62A35E7D">
          <v:rect id="_x0000_s2076" alt="" style="position:absolute;margin-left:60.75pt;margin-top:13.45pt;width:102.85pt;height:.35pt;z-index:-157117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41B28BC" w14:textId="77777777" w:rsidR="008A5969" w:rsidRDefault="004D699E">
      <w:pPr>
        <w:spacing w:before="54" w:line="249" w:lineRule="auto"/>
        <w:ind w:left="575" w:right="994"/>
        <w:jc w:val="both"/>
        <w:rPr>
          <w:sz w:val="15"/>
        </w:rPr>
      </w:pPr>
      <w:r>
        <w:rPr>
          <w:w w:val="105"/>
          <w:sz w:val="15"/>
          <w:vertAlign w:val="superscript"/>
        </w:rPr>
        <w:t>34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Guidère définit ainsi ce qu'il entend par veille multilingue :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« expression générique qui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englobe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plusieurs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types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veilles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spécifiques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telles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veille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technologique,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veille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scientifique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ou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veille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juridique.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Elle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recourt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aux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techniques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reche</w:t>
      </w:r>
      <w:r>
        <w:rPr>
          <w:w w:val="105"/>
          <w:sz w:val="15"/>
        </w:rPr>
        <w:t>rche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documentaire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de</w:t>
      </w:r>
    </w:p>
    <w:p w14:paraId="50F6A2BE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0CE22F9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profondément le rôle du traducteur qui non seulement doit répondre à des</w:t>
      </w:r>
      <w:r>
        <w:rPr>
          <w:spacing w:val="1"/>
        </w:rPr>
        <w:t xml:space="preserve"> </w:t>
      </w:r>
      <w:r>
        <w:t>impératifs conjoints de rapidité et de qualité, mais doit aussi savoir manier</w:t>
      </w:r>
      <w:r>
        <w:rPr>
          <w:spacing w:val="1"/>
        </w:rPr>
        <w:t xml:space="preserve"> </w:t>
      </w:r>
      <w:r>
        <w:t>des artefacts certes dotés de fonctions de plus en plus sophist</w:t>
      </w:r>
      <w:r>
        <w:t>iquées mais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décontextualisés.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voit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substitué par la machine, il est aujourd'hui dans la plupart des cas, même</w:t>
      </w:r>
      <w:r>
        <w:rPr>
          <w:spacing w:val="1"/>
        </w:rPr>
        <w:t xml:space="preserve"> </w:t>
      </w:r>
      <w:r>
        <w:t>parfois</w:t>
      </w:r>
      <w:r>
        <w:rPr>
          <w:spacing w:val="46"/>
        </w:rPr>
        <w:t xml:space="preserve"> </w:t>
      </w:r>
      <w:r>
        <w:t>pour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traduction</w:t>
      </w:r>
      <w:r>
        <w:rPr>
          <w:spacing w:val="46"/>
        </w:rPr>
        <w:t xml:space="preserve"> </w:t>
      </w:r>
      <w:r>
        <w:t>littéraire,</w:t>
      </w:r>
      <w:r>
        <w:rPr>
          <w:spacing w:val="46"/>
        </w:rPr>
        <w:t xml:space="preserve"> </w:t>
      </w:r>
      <w:r>
        <w:t>amené</w:t>
      </w:r>
      <w:r>
        <w:rPr>
          <w:spacing w:val="47"/>
        </w:rPr>
        <w:t xml:space="preserve"> </w:t>
      </w:r>
      <w:r>
        <w:t>à</w:t>
      </w:r>
      <w:r>
        <w:rPr>
          <w:spacing w:val="46"/>
        </w:rPr>
        <w:t xml:space="preserve"> </w:t>
      </w:r>
      <w:r>
        <w:t>travailler</w:t>
      </w:r>
      <w:r>
        <w:rPr>
          <w:spacing w:val="46"/>
        </w:rPr>
        <w:t xml:space="preserve"> </w:t>
      </w:r>
      <w:r>
        <w:t>sur</w:t>
      </w:r>
      <w:r>
        <w:rPr>
          <w:spacing w:val="46"/>
        </w:rPr>
        <w:t xml:space="preserve"> </w:t>
      </w:r>
      <w:r>
        <w:t>un</w:t>
      </w:r>
      <w:r>
        <w:rPr>
          <w:spacing w:val="46"/>
        </w:rPr>
        <w:t xml:space="preserve"> </w:t>
      </w:r>
      <w:r>
        <w:t>poste</w:t>
      </w:r>
      <w:r>
        <w:rPr>
          <w:spacing w:val="4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travail (« workstation », Hartley, 2009) sur lequel, dans le pire des cas, son</w:t>
      </w:r>
      <w:r>
        <w:rPr>
          <w:spacing w:val="1"/>
        </w:rPr>
        <w:t xml:space="preserve"> </w:t>
      </w:r>
      <w:r>
        <w:t>travail peut se trouver réduit à une vérification de traductions produites</w:t>
      </w:r>
      <w:r>
        <w:rPr>
          <w:spacing w:val="1"/>
        </w:rPr>
        <w:t xml:space="preserve"> </w:t>
      </w:r>
      <w:r>
        <w:t>automatiquement. Bien que de nombreux progrès aient vu le jour en termes</w:t>
      </w:r>
      <w:r>
        <w:rPr>
          <w:spacing w:val="-47"/>
        </w:rPr>
        <w:t xml:space="preserve"> </w:t>
      </w:r>
      <w:r>
        <w:t>d'outils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</w:t>
      </w:r>
      <w:r>
        <w:t>ctionnaires,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glossaires</w:t>
      </w:r>
      <w:r>
        <w:rPr>
          <w:spacing w:val="1"/>
        </w:rPr>
        <w:t xml:space="preserve"> </w:t>
      </w:r>
      <w:r>
        <w:t>(assistée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automatique),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outils,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glossaires</w:t>
      </w:r>
      <w:r>
        <w:rPr>
          <w:spacing w:val="-48"/>
        </w:rPr>
        <w:t xml:space="preserve"> </w:t>
      </w:r>
      <w:r>
        <w:t>terminologiques ou les mémoires de traduction ne fournissent pas encore</w:t>
      </w:r>
      <w:r>
        <w:rPr>
          <w:spacing w:val="1"/>
        </w:rPr>
        <w:t xml:space="preserve"> </w:t>
      </w:r>
      <w:r>
        <w:t>d'informations</w:t>
      </w:r>
      <w:r>
        <w:rPr>
          <w:spacing w:val="1"/>
        </w:rPr>
        <w:t xml:space="preserve"> </w:t>
      </w:r>
      <w:r>
        <w:t>contextuelles</w:t>
      </w:r>
      <w:r>
        <w:rPr>
          <w:spacing w:val="1"/>
        </w:rPr>
        <w:t xml:space="preserve"> </w:t>
      </w:r>
      <w:r>
        <w:t>suffisantes</w:t>
      </w:r>
      <w:r>
        <w:rPr>
          <w:spacing w:val="1"/>
        </w:rPr>
        <w:t xml:space="preserve"> </w:t>
      </w:r>
      <w:r>
        <w:t>(Gaudin,</w:t>
      </w:r>
      <w:r>
        <w:rPr>
          <w:spacing w:val="1"/>
        </w:rPr>
        <w:t xml:space="preserve"> </w:t>
      </w:r>
      <w:r>
        <w:t>2003 ;</w:t>
      </w:r>
      <w:r>
        <w:rPr>
          <w:spacing w:val="1"/>
        </w:rPr>
        <w:t xml:space="preserve"> </w:t>
      </w:r>
      <w:r>
        <w:t>Guidère,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Hartley, 2009) ; ce qui rend la petite main et le cerveau humains encore</w:t>
      </w:r>
      <w:r>
        <w:rPr>
          <w:spacing w:val="1"/>
        </w:rPr>
        <w:t xml:space="preserve"> </w:t>
      </w:r>
      <w:r>
        <w:t>indispensables.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plus,</w:t>
      </w:r>
      <w:r>
        <w:rPr>
          <w:spacing w:val="37"/>
        </w:rPr>
        <w:t xml:space="preserve"> </w:t>
      </w:r>
      <w:r>
        <w:t>Hartley</w:t>
      </w:r>
      <w:r>
        <w:rPr>
          <w:spacing w:val="37"/>
        </w:rPr>
        <w:t xml:space="preserve"> </w:t>
      </w:r>
      <w:r>
        <w:t>(2009)</w:t>
      </w:r>
      <w:r>
        <w:rPr>
          <w:spacing w:val="36"/>
        </w:rPr>
        <w:t xml:space="preserve"> </w:t>
      </w:r>
      <w:r>
        <w:t>note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l'industrialisation</w:t>
      </w:r>
      <w:r>
        <w:rPr>
          <w:spacing w:val="37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la</w:t>
      </w:r>
    </w:p>
    <w:p w14:paraId="1F207D08" w14:textId="77777777" w:rsidR="008A5969" w:rsidRDefault="004D699E">
      <w:pPr>
        <w:pStyle w:val="Corpsdetexte"/>
        <w:spacing w:before="3" w:line="360" w:lineRule="auto"/>
        <w:ind w:right="990"/>
      </w:pPr>
      <w:r>
        <w:pict w14:anchorId="58779F7A">
          <v:rect id="_x0000_s2075" alt="" style="position:absolute;left:0;text-align:left;margin-left:60.75pt;margin-top:192.4pt;width:303.45pt;height:.35pt;z-index:-1571123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« technologisation »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secteur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conduit,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impératifs</w:t>
      </w:r>
      <w:r>
        <w:rPr>
          <w:spacing w:val="1"/>
        </w:rPr>
        <w:t xml:space="preserve"> </w:t>
      </w:r>
      <w:r>
        <w:t>parfois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compatibles</w:t>
      </w:r>
      <w:r>
        <w:rPr>
          <w:spacing w:val="1"/>
        </w:rPr>
        <w:t xml:space="preserve"> </w:t>
      </w:r>
      <w:r>
        <w:t>d'e</w:t>
      </w:r>
      <w:r>
        <w:t>fficacité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qualité,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configurations de travail où le traducteur n'est plus seul devant son écran,</w:t>
      </w:r>
      <w:r>
        <w:rPr>
          <w:spacing w:val="1"/>
        </w:rPr>
        <w:t xml:space="preserve"> </w:t>
      </w:r>
      <w:r>
        <w:t>ses livres ou ses dictionnaires, mais qu'il est de plus en plus</w:t>
      </w:r>
      <w:r>
        <w:rPr>
          <w:spacing w:val="1"/>
        </w:rPr>
        <w:t xml:space="preserve"> </w:t>
      </w:r>
      <w:r>
        <w:t>amené à</w:t>
      </w:r>
      <w:r>
        <w:rPr>
          <w:spacing w:val="1"/>
        </w:rPr>
        <w:t xml:space="preserve"> </w:t>
      </w:r>
      <w:r>
        <w:t>travailler en équipe, en collaboration avec d'autres agents de la chaîne de</w:t>
      </w:r>
      <w:r>
        <w:rPr>
          <w:spacing w:val="1"/>
        </w:rPr>
        <w:t xml:space="preserve"> </w:t>
      </w:r>
      <w:r>
        <w:t>production traductive. Toutefois, dans d'autres contextes (travail en free-</w:t>
      </w:r>
      <w:r>
        <w:rPr>
          <w:spacing w:val="1"/>
        </w:rPr>
        <w:t xml:space="preserve"> </w:t>
      </w:r>
      <w:r>
        <w:t>lance,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exemple),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collectif,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l'ordinateur permet au traducteur de se connecter à d'autres membres de la</w:t>
      </w:r>
      <w:r>
        <w:rPr>
          <w:spacing w:val="1"/>
        </w:rPr>
        <w:t xml:space="preserve"> </w:t>
      </w:r>
      <w:r>
        <w:t>communauté. En somme, ce dernier est potentiellement moins isolé. 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informatique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d'outils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communication,</w:t>
      </w:r>
      <w:r>
        <w:rPr>
          <w:spacing w:val="75"/>
        </w:rPr>
        <w:t xml:space="preserve"> </w:t>
      </w:r>
      <w:r>
        <w:t>il</w:t>
      </w:r>
      <w:r>
        <w:rPr>
          <w:spacing w:val="76"/>
        </w:rPr>
        <w:t xml:space="preserve"> </w:t>
      </w:r>
      <w:r>
        <w:t>est</w:t>
      </w:r>
      <w:r>
        <w:rPr>
          <w:spacing w:val="76"/>
        </w:rPr>
        <w:t xml:space="preserve"> </w:t>
      </w:r>
      <w:r>
        <w:t>évident</w:t>
      </w:r>
      <w:r>
        <w:rPr>
          <w:spacing w:val="76"/>
        </w:rPr>
        <w:t xml:space="preserve"> </w:t>
      </w:r>
      <w:r>
        <w:t>que</w:t>
      </w:r>
      <w:r>
        <w:rPr>
          <w:spacing w:val="77"/>
        </w:rPr>
        <w:t xml:space="preserve"> </w:t>
      </w:r>
      <w:r>
        <w:t>la</w:t>
      </w:r>
      <w:r>
        <w:rPr>
          <w:spacing w:val="76"/>
        </w:rPr>
        <w:t xml:space="preserve"> </w:t>
      </w:r>
      <w:r>
        <w:t>formatio</w:t>
      </w:r>
      <w:r>
        <w:t>n</w:t>
      </w:r>
      <w:r>
        <w:rPr>
          <w:spacing w:val="77"/>
        </w:rPr>
        <w:t xml:space="preserve"> </w:t>
      </w:r>
      <w:r>
        <w:t>des</w:t>
      </w:r>
      <w:r>
        <w:rPr>
          <w:spacing w:val="77"/>
        </w:rPr>
        <w:t xml:space="preserve"> </w:t>
      </w:r>
      <w:r>
        <w:t>traducteurs</w:t>
      </w:r>
      <w:r>
        <w:rPr>
          <w:spacing w:val="90"/>
        </w:rPr>
        <w:t xml:space="preserve"> </w:t>
      </w:r>
      <w:r>
        <w:t>doit</w:t>
      </w:r>
    </w:p>
    <w:p w14:paraId="3C6955D4" w14:textId="77777777" w:rsidR="008A5969" w:rsidRDefault="004D699E">
      <w:pPr>
        <w:spacing w:before="50" w:line="252" w:lineRule="auto"/>
        <w:ind w:left="575" w:right="992"/>
        <w:jc w:val="both"/>
        <w:rPr>
          <w:sz w:val="15"/>
        </w:rPr>
      </w:pPr>
      <w:r>
        <w:rPr>
          <w:w w:val="105"/>
          <w:sz w:val="15"/>
        </w:rPr>
        <w:t>traitement de l'information en plusieurs langues (Guidère, 2010 : 127). Le chercheur genevois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précise ensuite que le traducteur est de plus amené à intervenir en amont de la traduction. Sa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connaissance de plusieurs langues facilite l</w:t>
      </w:r>
      <w:r>
        <w:rPr>
          <w:w w:val="105"/>
          <w:sz w:val="15"/>
        </w:rPr>
        <w:t>'extraction ciblée d'informations dans un domaine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d'activité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spécifique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(saisie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mots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clefs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pertinents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moteurs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recherche,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interprétation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résultats).</w:t>
      </w:r>
    </w:p>
    <w:p w14:paraId="300E6927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3E4CD6B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répondre au mieux aux attentes des professionnels du secteur.</w:t>
      </w:r>
      <w:r>
        <w:rPr>
          <w:spacing w:val="1"/>
        </w:rPr>
        <w:t xml:space="preserve"> </w:t>
      </w:r>
      <w:r>
        <w:t>Comment</w:t>
      </w:r>
      <w:r>
        <w:rPr>
          <w:spacing w:val="1"/>
        </w:rPr>
        <w:t xml:space="preserve"> </w:t>
      </w:r>
      <w:r>
        <w:t>l'Université peut-elle s'adapter à cette nouvelle donne ? Comment va t-elle</w:t>
      </w:r>
      <w:r>
        <w:rPr>
          <w:spacing w:val="1"/>
        </w:rPr>
        <w:t xml:space="preserve"> </w:t>
      </w:r>
      <w:r>
        <w:t>parvenir à concilier impératifs sociétaux (la demande forte des entreprises</w:t>
      </w:r>
      <w:r>
        <w:rPr>
          <w:spacing w:val="1"/>
        </w:rPr>
        <w:t xml:space="preserve"> </w:t>
      </w:r>
      <w:r>
        <w:t>en traducteurs « high tech ») et vocation humaniste d'une discipline, 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requi</w:t>
      </w:r>
      <w:r>
        <w:t>ert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poussées</w:t>
      </w:r>
      <w:r>
        <w:rPr>
          <w:spacing w:val="-3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surtout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intelligences</w:t>
      </w:r>
      <w:r>
        <w:rPr>
          <w:spacing w:val="-2"/>
        </w:rPr>
        <w:t xml:space="preserve"> </w:t>
      </w:r>
      <w:r>
        <w:t>ouvertes,</w:t>
      </w:r>
      <w:r>
        <w:rPr>
          <w:spacing w:val="-3"/>
        </w:rPr>
        <w:t xml:space="preserve"> </w:t>
      </w:r>
      <w:r>
        <w:t>vives,</w:t>
      </w:r>
      <w:r>
        <w:rPr>
          <w:spacing w:val="-2"/>
        </w:rPr>
        <w:t xml:space="preserve"> </w:t>
      </w:r>
      <w:r>
        <w:t>profondes</w:t>
      </w:r>
      <w:r>
        <w:rPr>
          <w:spacing w:val="2"/>
        </w:rPr>
        <w:t xml:space="preserve"> </w:t>
      </w:r>
      <w:r>
        <w:t>?</w:t>
      </w:r>
    </w:p>
    <w:p w14:paraId="6BA949F3" w14:textId="77777777" w:rsidR="008A5969" w:rsidRDefault="004D699E">
      <w:pPr>
        <w:pStyle w:val="Corpsdetexte"/>
        <w:spacing w:before="87" w:line="360" w:lineRule="auto"/>
        <w:ind w:right="990"/>
      </w:pPr>
      <w:r>
        <w:t>Dans la mesure où la formation proposée à la SSLMIT pourrait être définie</w:t>
      </w:r>
      <w:r>
        <w:rPr>
          <w:spacing w:val="1"/>
        </w:rPr>
        <w:t xml:space="preserve"> </w:t>
      </w:r>
      <w:r>
        <w:t>comme professionalisante, du moins en partie, il est impens</w:t>
      </w:r>
      <w:r>
        <w:t>able d'ignorer</w:t>
      </w:r>
      <w:r>
        <w:rPr>
          <w:spacing w:val="1"/>
        </w:rPr>
        <w:t xml:space="preserve"> </w:t>
      </w:r>
      <w:r>
        <w:t>les besoins des entreprises en termes de compétence technique des futurs</w:t>
      </w:r>
      <w:r>
        <w:rPr>
          <w:spacing w:val="1"/>
        </w:rPr>
        <w:t xml:space="preserve"> </w:t>
      </w:r>
      <w:r>
        <w:t>traducteurs.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branche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appliquée</w:t>
      </w:r>
      <w:r>
        <w:rPr>
          <w:spacing w:val="1"/>
        </w:rPr>
        <w:t xml:space="preserve"> </w:t>
      </w:r>
      <w:r>
        <w:t>(Holmes,</w:t>
      </w:r>
      <w:r>
        <w:rPr>
          <w:spacing w:val="1"/>
        </w:rPr>
        <w:t xml:space="preserve"> </w:t>
      </w:r>
      <w:r>
        <w:t>1972),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devoir</w:t>
      </w:r>
      <w:r>
        <w:rPr>
          <w:spacing w:val="1"/>
        </w:rPr>
        <w:t xml:space="preserve"> </w:t>
      </w:r>
      <w:r>
        <w:t>s'attacher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comprendre,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mesurer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formaliser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d'enseignement-</w:t>
      </w:r>
      <w:r>
        <w:rPr>
          <w:spacing w:val="1"/>
        </w:rPr>
        <w:t xml:space="preserve"> </w:t>
      </w:r>
      <w:r>
        <w:t>apprentissage de la compétence et/ou de l'acte traductif en tenant compte de</w:t>
      </w:r>
      <w:r>
        <w:rPr>
          <w:spacing w:val="-47"/>
        </w:rPr>
        <w:t xml:space="preserve"> </w:t>
      </w:r>
      <w:r>
        <w:t>la place occupée par</w:t>
      </w:r>
      <w:r>
        <w:rPr>
          <w:spacing w:val="1"/>
        </w:rPr>
        <w:t xml:space="preserve"> </w:t>
      </w:r>
      <w:r>
        <w:t>les artefacts. Dans ce contexte,</w:t>
      </w:r>
      <w:r>
        <w:rPr>
          <w:spacing w:val="1"/>
        </w:rPr>
        <w:t xml:space="preserve"> </w:t>
      </w:r>
      <w:r>
        <w:t>il sera nécessaire</w:t>
      </w:r>
      <w:r>
        <w:rPr>
          <w:spacing w:val="1"/>
        </w:rPr>
        <w:t xml:space="preserve"> </w:t>
      </w:r>
      <w:r>
        <w:t>d'opérer des distinctions claires entre plusieurs niveaux d'inter</w:t>
      </w:r>
      <w:r>
        <w:t>vention de</w:t>
      </w:r>
      <w:r>
        <w:rPr>
          <w:spacing w:val="1"/>
        </w:rPr>
        <w:t xml:space="preserve"> </w:t>
      </w:r>
      <w:r>
        <w:t>l'analyse. La première différence, à un niveau macro, doit être opérée sur le</w:t>
      </w:r>
      <w:r>
        <w:rPr>
          <w:spacing w:val="-47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traduisant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« naturel »,</w:t>
      </w:r>
      <w:r>
        <w:rPr>
          <w:spacing w:val="1"/>
        </w:rPr>
        <w:t xml:space="preserve"> </w:t>
      </w:r>
      <w:r>
        <w:t>professionnel,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formateur,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l'apprenti-traducteur</w:t>
      </w:r>
      <w:r>
        <w:rPr>
          <w:spacing w:val="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milieu</w:t>
      </w:r>
      <w:r>
        <w:rPr>
          <w:spacing w:val="-47"/>
        </w:rPr>
        <w:t xml:space="preserve"> </w:t>
      </w:r>
      <w:r>
        <w:t>scolaire. Qu'il s'agiss</w:t>
      </w:r>
      <w:r>
        <w:t>e de l'un ou de l'autre sujet, l'examen du rôle et de</w:t>
      </w:r>
      <w:r>
        <w:rPr>
          <w:spacing w:val="1"/>
        </w:rPr>
        <w:t xml:space="preserve"> </w:t>
      </w:r>
      <w:r>
        <w:t>l'utilisation des outils technologiques gagnera, quoi qu'il en soit, à s'inscrire</w:t>
      </w:r>
      <w:r>
        <w:rPr>
          <w:spacing w:val="-47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disciplinaire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branches</w:t>
      </w:r>
      <w:r>
        <w:rPr>
          <w:spacing w:val="1"/>
        </w:rPr>
        <w:t xml:space="preserve"> </w:t>
      </w:r>
      <w:r>
        <w:t>distinctes de la traductologie appliquée. Guidère</w:t>
      </w:r>
      <w:r>
        <w:rPr>
          <w:spacing w:val="1"/>
        </w:rPr>
        <w:t xml:space="preserve"> </w:t>
      </w:r>
      <w:r>
        <w:t>(2010) souligne qu'en</w:t>
      </w:r>
      <w:r>
        <w:rPr>
          <w:spacing w:val="1"/>
        </w:rPr>
        <w:t xml:space="preserve"> </w:t>
      </w:r>
      <w:r>
        <w:t>fonction des disciplines qui gravitent autour de l'objet, le point de vue et les</w:t>
      </w:r>
      <w:r>
        <w:rPr>
          <w:spacing w:val="-47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vont</w:t>
      </w:r>
      <w:r>
        <w:rPr>
          <w:spacing w:val="1"/>
        </w:rPr>
        <w:t xml:space="preserve"> </w:t>
      </w:r>
      <w:r>
        <w:t>évidemment</w:t>
      </w:r>
      <w:r>
        <w:rPr>
          <w:spacing w:val="1"/>
        </w:rPr>
        <w:t xml:space="preserve"> </w:t>
      </w:r>
      <w:r>
        <w:t>varier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correspondre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spécifiques de description et d'analyse de la traductologie. Ainsi, comme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</w:t>
      </w:r>
      <w:r>
        <w:t>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langues,</w:t>
      </w:r>
      <w:r>
        <w:rPr>
          <w:spacing w:val="1"/>
        </w:rPr>
        <w:t xml:space="preserve"> </w:t>
      </w:r>
      <w:r>
        <w:t>l'interdisciplinarité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devoir</w:t>
      </w:r>
      <w:r>
        <w:rPr>
          <w:spacing w:val="1"/>
        </w:rPr>
        <w:t xml:space="preserve"> </w:t>
      </w:r>
      <w:r>
        <w:t>être</w:t>
      </w:r>
      <w:r>
        <w:rPr>
          <w:spacing w:val="-47"/>
        </w:rPr>
        <w:t xml:space="preserve"> </w:t>
      </w:r>
      <w:r>
        <w:t>apprivoisée et replacée dans le cadre de la discipline de référence, qui sera</w:t>
      </w:r>
      <w:r>
        <w:rPr>
          <w:spacing w:val="1"/>
        </w:rPr>
        <w:t xml:space="preserve"> </w:t>
      </w:r>
      <w:r>
        <w:t>dans notre cas, à un niveau méta, la traductologie et à un niveau spécifique</w:t>
      </w:r>
      <w:r>
        <w:rPr>
          <w:spacing w:val="1"/>
        </w:rPr>
        <w:t xml:space="preserve"> </w:t>
      </w:r>
      <w:r>
        <w:t>deux</w:t>
      </w:r>
      <w:r>
        <w:rPr>
          <w:spacing w:val="87"/>
        </w:rPr>
        <w:t xml:space="preserve"> </w:t>
      </w:r>
      <w:r>
        <w:t>environnements</w:t>
      </w:r>
      <w:r>
        <w:rPr>
          <w:spacing w:val="87"/>
        </w:rPr>
        <w:t xml:space="preserve"> </w:t>
      </w:r>
      <w:r>
        <w:t>de</w:t>
      </w:r>
      <w:r>
        <w:rPr>
          <w:spacing w:val="87"/>
        </w:rPr>
        <w:t xml:space="preserve"> </w:t>
      </w:r>
      <w:r>
        <w:t>la</w:t>
      </w:r>
      <w:r>
        <w:rPr>
          <w:spacing w:val="87"/>
        </w:rPr>
        <w:t xml:space="preserve"> </w:t>
      </w:r>
      <w:r>
        <w:t>traductologi</w:t>
      </w:r>
      <w:r>
        <w:t>e</w:t>
      </w:r>
      <w:r>
        <w:rPr>
          <w:spacing w:val="88"/>
        </w:rPr>
        <w:t xml:space="preserve"> </w:t>
      </w:r>
      <w:r>
        <w:t>appliquée</w:t>
      </w:r>
      <w:r>
        <w:rPr>
          <w:spacing w:val="-1"/>
        </w:rPr>
        <w:t xml:space="preserve"> </w:t>
      </w:r>
      <w:r>
        <w:t>:</w:t>
      </w:r>
      <w:r>
        <w:rPr>
          <w:spacing w:val="87"/>
        </w:rPr>
        <w:t xml:space="preserve"> </w:t>
      </w:r>
      <w:r>
        <w:t>l'environnement</w:t>
      </w:r>
    </w:p>
    <w:p w14:paraId="5886E57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A1CE4C2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professionnel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l'environnement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(didactique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traduction). Cette délimitation disciplinaire est une nécessité car le 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appelle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d'analyse : la conception des outils, l'utilisation des outils, la nature et les</w:t>
      </w:r>
      <w:r>
        <w:rPr>
          <w:spacing w:val="1"/>
        </w:rPr>
        <w:t xml:space="preserve"> </w:t>
      </w:r>
      <w:r>
        <w:t>fonctions de ces outils, les rétroactions du traducteur par rapport aux usages</w:t>
      </w:r>
      <w:r>
        <w:rPr>
          <w:spacing w:val="-47"/>
        </w:rPr>
        <w:t xml:space="preserve"> </w:t>
      </w:r>
      <w:r>
        <w:t>professionnels des instruments. Les signalements d'éventuelles anomalies,</w:t>
      </w:r>
      <w:r>
        <w:rPr>
          <w:spacing w:val="1"/>
        </w:rPr>
        <w:t xml:space="preserve"> </w:t>
      </w:r>
      <w:r>
        <w:t xml:space="preserve">les </w:t>
      </w:r>
      <w:r>
        <w:t>suggestions d'amélioration de l'utilisateur vont ensuite permettre aux</w:t>
      </w:r>
      <w:r>
        <w:rPr>
          <w:spacing w:val="1"/>
        </w:rPr>
        <w:t xml:space="preserve"> </w:t>
      </w:r>
      <w:r>
        <w:t>concepteurs d'affiner, de perfectionner les outils. En situation de formation,</w:t>
      </w:r>
      <w:r>
        <w:rPr>
          <w:spacing w:val="-47"/>
        </w:rPr>
        <w:t xml:space="preserve"> </w:t>
      </w:r>
      <w:r>
        <w:t>les niveaux d'analyse peuvent également porter à confusion car l'examen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porter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l'u</w:t>
      </w:r>
      <w:r>
        <w:t>tilisation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individuelle</w:t>
      </w:r>
      <w:r>
        <w:rPr>
          <w:spacing w:val="50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enseigner-apprendre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 à leur utilisation, en vue de mettre en place chez les apprenants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d'outils</w:t>
      </w:r>
      <w:r>
        <w:rPr>
          <w:spacing w:val="1"/>
        </w:rPr>
        <w:t xml:space="preserve"> </w:t>
      </w:r>
      <w:r>
        <w:t>professionnel</w:t>
      </w:r>
      <w:r>
        <w:t>s</w:t>
      </w:r>
      <w:r>
        <w:rPr>
          <w:spacing w:val="-47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pourquoi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consacrerons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d'intervention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 appliquée concernant les traducteurs, et traiterons ensuite de</w:t>
      </w:r>
      <w:r>
        <w:rPr>
          <w:spacing w:val="1"/>
        </w:rPr>
        <w:t xml:space="preserve"> </w:t>
      </w:r>
      <w:r>
        <w:t>façon distincte, dans une deuxième partie, les aspects du rapport entre</w:t>
      </w:r>
      <w:r>
        <w:rPr>
          <w:spacing w:val="1"/>
        </w:rPr>
        <w:t xml:space="preserve"> </w:t>
      </w:r>
      <w:r>
        <w:t>traduction et technologies relatifs à la formation, en nous intéressant à</w:t>
      </w:r>
      <w:r>
        <w:rPr>
          <w:spacing w:val="1"/>
        </w:rPr>
        <w:t xml:space="preserve"> </w:t>
      </w:r>
      <w:r>
        <w:t>l'utilisation des artefacts des e</w:t>
      </w:r>
      <w:r>
        <w:t>nseignants et apprentis-traducteurs. En ce qui</w:t>
      </w:r>
      <w:r>
        <w:rPr>
          <w:spacing w:val="1"/>
        </w:rPr>
        <w:t xml:space="preserve"> </w:t>
      </w:r>
      <w:r>
        <w:t>concerne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cadre</w:t>
      </w:r>
      <w:r>
        <w:rPr>
          <w:spacing w:val="40"/>
        </w:rPr>
        <w:t xml:space="preserve"> </w:t>
      </w:r>
      <w:r>
        <w:t>global</w:t>
      </w:r>
      <w:r>
        <w:rPr>
          <w:spacing w:val="40"/>
        </w:rPr>
        <w:t xml:space="preserve"> </w:t>
      </w:r>
      <w:r>
        <w:t>qui</w:t>
      </w:r>
      <w:r>
        <w:rPr>
          <w:spacing w:val="40"/>
        </w:rPr>
        <w:t xml:space="preserve"> </w:t>
      </w:r>
      <w:r>
        <w:t>intéresse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traducteurs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chercheurs,</w:t>
      </w:r>
      <w:r>
        <w:rPr>
          <w:spacing w:val="-48"/>
        </w:rPr>
        <w:t xml:space="preserve"> </w:t>
      </w:r>
      <w:r>
        <w:t>nous nous efforcerons, dans un premier temps, de dresser un panorama</w:t>
      </w:r>
      <w:r>
        <w:rPr>
          <w:spacing w:val="1"/>
        </w:rPr>
        <w:t xml:space="preserve"> </w:t>
      </w:r>
      <w:r>
        <w:t>historique</w:t>
      </w:r>
      <w:r>
        <w:rPr>
          <w:spacing w:val="26"/>
        </w:rPr>
        <w:t xml:space="preserve"> </w:t>
      </w:r>
      <w:r>
        <w:t>du</w:t>
      </w:r>
      <w:r>
        <w:rPr>
          <w:spacing w:val="26"/>
        </w:rPr>
        <w:t xml:space="preserve"> </w:t>
      </w:r>
      <w:r>
        <w:t>rapport</w:t>
      </w:r>
      <w:r>
        <w:rPr>
          <w:spacing w:val="27"/>
        </w:rPr>
        <w:t xml:space="preserve"> </w:t>
      </w:r>
      <w:r>
        <w:t>entre</w:t>
      </w:r>
      <w:r>
        <w:rPr>
          <w:spacing w:val="26"/>
        </w:rPr>
        <w:t xml:space="preserve"> </w:t>
      </w:r>
      <w:r>
        <w:t>traduction</w:t>
      </w:r>
      <w:r>
        <w:rPr>
          <w:spacing w:val="27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informatique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mettant</w:t>
      </w:r>
      <w:r>
        <w:rPr>
          <w:spacing w:val="27"/>
        </w:rPr>
        <w:t xml:space="preserve"> </w:t>
      </w:r>
      <w:r>
        <w:t>l'accent</w:t>
      </w:r>
      <w:r>
        <w:rPr>
          <w:spacing w:val="-48"/>
        </w:rPr>
        <w:t xml:space="preserve"> </w:t>
      </w:r>
      <w:r>
        <w:t>sur l'évolution des paradigmes théoriques en traductologie. Nous tenterons</w:t>
      </w:r>
      <w:r>
        <w:rPr>
          <w:spacing w:val="1"/>
        </w:rPr>
        <w:t xml:space="preserve"> </w:t>
      </w:r>
      <w:r>
        <w:t>ensuite d'établir une catégorisation des usages et des modalités d'utilisation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technologies.</w:t>
      </w:r>
    </w:p>
    <w:p w14:paraId="5180D5F8" w14:textId="77777777" w:rsidR="008A5969" w:rsidRDefault="004D699E">
      <w:pPr>
        <w:pStyle w:val="Corpsdetexte"/>
        <w:spacing w:before="88" w:line="360" w:lineRule="auto"/>
        <w:ind w:right="990"/>
      </w:pPr>
      <w:r>
        <w:t>En ce qui concerne le volet de la formation, beaucoup plus récent et moins</w:t>
      </w:r>
      <w:r>
        <w:rPr>
          <w:spacing w:val="1"/>
        </w:rPr>
        <w:t xml:space="preserve"> </w:t>
      </w:r>
      <w:r>
        <w:t>traité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traductologique,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pencherons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actuels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d'usages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artefacts</w:t>
      </w:r>
      <w:r>
        <w:rPr>
          <w:spacing w:val="-1"/>
        </w:rPr>
        <w:t xml:space="preserve"> </w:t>
      </w:r>
      <w:r>
        <w:t>technologiques.</w:t>
      </w:r>
    </w:p>
    <w:p w14:paraId="569D6FB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0D3E3DF" w14:textId="77777777" w:rsidR="008A5969" w:rsidRDefault="004D699E">
      <w:pPr>
        <w:pStyle w:val="Titre2"/>
        <w:spacing w:before="86"/>
        <w:ind w:left="575" w:firstLine="0"/>
      </w:pPr>
      <w:bookmarkStart w:id="55" w:name="_TOC_250066"/>
      <w:r>
        <w:rPr>
          <w:w w:val="105"/>
        </w:rPr>
        <w:lastRenderedPageBreak/>
        <w:t>4.2.</w:t>
      </w:r>
      <w:r>
        <w:rPr>
          <w:spacing w:val="-10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état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bookmarkEnd w:id="55"/>
      <w:r>
        <w:rPr>
          <w:w w:val="105"/>
        </w:rPr>
        <w:t>l'art</w:t>
      </w:r>
    </w:p>
    <w:p w14:paraId="0BD9CFC9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3E05098B" w14:textId="77777777" w:rsidR="008A5969" w:rsidRDefault="004D699E">
      <w:pPr>
        <w:pStyle w:val="Corpsdetexte"/>
        <w:spacing w:line="360" w:lineRule="auto"/>
        <w:ind w:right="990"/>
      </w:pPr>
      <w:r>
        <w:t xml:space="preserve">En premier lieu, </w:t>
      </w:r>
      <w:r>
        <w:rPr>
          <w:b/>
        </w:rPr>
        <w:t xml:space="preserve">les travaux en Traduction Automatique (TA) </w:t>
      </w:r>
      <w:r>
        <w:t>initiés au</w:t>
      </w:r>
      <w:r>
        <w:rPr>
          <w:spacing w:val="1"/>
        </w:rPr>
        <w:t xml:space="preserve"> </w:t>
      </w:r>
      <w:r>
        <w:t>milieu</w:t>
      </w:r>
      <w:r>
        <w:rPr>
          <w:spacing w:val="14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années</w:t>
      </w:r>
      <w:r>
        <w:rPr>
          <w:spacing w:val="15"/>
        </w:rPr>
        <w:t xml:space="preserve"> </w:t>
      </w:r>
      <w:r>
        <w:t>1940(Léon,</w:t>
      </w:r>
      <w:r>
        <w:rPr>
          <w:spacing w:val="14"/>
        </w:rPr>
        <w:t xml:space="preserve"> </w:t>
      </w:r>
      <w:r>
        <w:t>2002</w:t>
      </w:r>
      <w:r>
        <w:rPr>
          <w:spacing w:val="-3"/>
        </w:rPr>
        <w:t xml:space="preserve"> </w:t>
      </w:r>
      <w:r>
        <w:t>;</w:t>
      </w:r>
      <w:r>
        <w:rPr>
          <w:spacing w:val="14"/>
        </w:rPr>
        <w:t xml:space="preserve"> </w:t>
      </w:r>
      <w:r>
        <w:t>Guidère</w:t>
      </w:r>
      <w:r>
        <w:rPr>
          <w:spacing w:val="15"/>
        </w:rPr>
        <w:t xml:space="preserve"> </w:t>
      </w:r>
      <w:r>
        <w:t>2010</w:t>
      </w:r>
      <w:r>
        <w:rPr>
          <w:spacing w:val="14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147-154)</w:t>
      </w:r>
      <w:r>
        <w:rPr>
          <w:spacing w:val="14"/>
        </w:rPr>
        <w:t xml:space="preserve"> </w:t>
      </w:r>
      <w:r>
        <w:t>constituent</w:t>
      </w:r>
      <w:r>
        <w:rPr>
          <w:spacing w:val="-48"/>
        </w:rPr>
        <w:t xml:space="preserve"> </w:t>
      </w:r>
      <w:r>
        <w:t>la base de nombreuses applications logicielles actuellement util</w:t>
      </w:r>
      <w:r>
        <w:t>isées par les</w:t>
      </w:r>
      <w:r>
        <w:rPr>
          <w:spacing w:val="-47"/>
        </w:rPr>
        <w:t xml:space="preserve"> </w:t>
      </w:r>
      <w:r>
        <w:t>traducteurs professionnels, notamment les logiciels de TAO, mais aussi, en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concordanciers,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bilingues</w:t>
      </w:r>
      <w:r>
        <w:rPr>
          <w:spacing w:val="1"/>
        </w:rPr>
        <w:t xml:space="preserve"> </w:t>
      </w:r>
      <w:r>
        <w:t>parallèles,</w:t>
      </w:r>
      <w:r>
        <w:rPr>
          <w:spacing w:val="1"/>
        </w:rPr>
        <w:t xml:space="preserve"> </w:t>
      </w:r>
      <w:r>
        <w:t>comparables.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T.A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supposée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charge,</w:t>
      </w:r>
      <w:r>
        <w:rPr>
          <w:spacing w:val="1"/>
        </w:rPr>
        <w:t xml:space="preserve"> </w:t>
      </w:r>
      <w:r>
        <w:t>mécaniser</w:t>
      </w:r>
      <w:r>
        <w:rPr>
          <w:spacing w:val="1"/>
        </w:rPr>
        <w:t xml:space="preserve"> </w:t>
      </w:r>
      <w:r>
        <w:t>informatiquement la totalité du processus traductif. D'où les nombreuses</w:t>
      </w:r>
      <w:r>
        <w:rPr>
          <w:spacing w:val="1"/>
        </w:rPr>
        <w:t xml:space="preserve"> </w:t>
      </w:r>
      <w:r>
        <w:t>critiques qui avancent le fait que la machine ne saurait se substituer au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l'enseignant.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contexte</w:t>
      </w:r>
      <w:r>
        <w:rPr>
          <w:spacing w:val="50"/>
        </w:rPr>
        <w:t xml:space="preserve"> </w:t>
      </w:r>
      <w:r>
        <w:t>d'industrialisation</w:t>
      </w:r>
      <w:r>
        <w:rPr>
          <w:spacing w:val="50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marché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traduction</w:t>
      </w:r>
      <w:r>
        <w:rPr>
          <w:spacing w:val="23"/>
        </w:rPr>
        <w:t xml:space="preserve"> </w:t>
      </w:r>
      <w:r>
        <w:t>ces</w:t>
      </w:r>
      <w:r>
        <w:rPr>
          <w:spacing w:val="22"/>
        </w:rPr>
        <w:t xml:space="preserve"> </w:t>
      </w:r>
      <w:r>
        <w:t>débats</w:t>
      </w:r>
      <w:r>
        <w:rPr>
          <w:spacing w:val="23"/>
        </w:rPr>
        <w:t xml:space="preserve"> </w:t>
      </w:r>
      <w:r>
        <w:t>sont</w:t>
      </w:r>
      <w:r>
        <w:rPr>
          <w:spacing w:val="23"/>
        </w:rPr>
        <w:t xml:space="preserve"> </w:t>
      </w:r>
      <w:r>
        <w:t>toujours</w:t>
      </w:r>
      <w:r>
        <w:rPr>
          <w:spacing w:val="22"/>
        </w:rPr>
        <w:t xml:space="preserve"> </w:t>
      </w:r>
      <w:r>
        <w:t>d'actualité.</w:t>
      </w:r>
      <w:r>
        <w:rPr>
          <w:spacing w:val="23"/>
        </w:rPr>
        <w:t xml:space="preserve"> </w:t>
      </w:r>
      <w:r>
        <w:t>Depuis</w:t>
      </w:r>
      <w:r>
        <w:rPr>
          <w:spacing w:val="22"/>
        </w:rPr>
        <w:t xml:space="preserve"> </w:t>
      </w:r>
      <w:r>
        <w:t>1980</w:t>
      </w:r>
      <w:r>
        <w:rPr>
          <w:spacing w:val="-47"/>
        </w:rPr>
        <w:t xml:space="preserve"> </w:t>
      </w:r>
      <w:r>
        <w:t>cet objet de recherche est intégré aux sciences du langage sous l'appellation</w:t>
      </w:r>
      <w:r>
        <w:rPr>
          <w:spacing w:val="-47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(Traitement Automatique</w:t>
      </w:r>
      <w:r>
        <w:rPr>
          <w:spacing w:val="-1"/>
        </w:rPr>
        <w:t xml:space="preserve"> </w:t>
      </w:r>
      <w:r>
        <w:t>de la Langue).</w:t>
      </w:r>
    </w:p>
    <w:p w14:paraId="624BE3D3" w14:textId="77777777" w:rsidR="008A5969" w:rsidRDefault="004D699E">
      <w:pPr>
        <w:pStyle w:val="Corpsdetexte"/>
        <w:spacing w:before="84" w:line="360" w:lineRule="auto"/>
        <w:ind w:right="990"/>
      </w:pPr>
      <w:r>
        <w:t>Quoi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soit,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débats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inquiétudes</w:t>
      </w:r>
      <w:r>
        <w:rPr>
          <w:spacing w:val="1"/>
        </w:rPr>
        <w:t xml:space="preserve"> </w:t>
      </w:r>
      <w:r>
        <w:t>légitimes,</w:t>
      </w:r>
      <w:r>
        <w:rPr>
          <w:spacing w:val="50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travaux sur la TA ont impulsé dès la fin des années 1970, les travaux en</w:t>
      </w:r>
      <w:r>
        <w:rPr>
          <w:spacing w:val="1"/>
        </w:rPr>
        <w:t xml:space="preserve"> </w:t>
      </w:r>
      <w:r>
        <w:rPr>
          <w:b/>
        </w:rPr>
        <w:t>linguistique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corpus</w:t>
      </w:r>
      <w:r>
        <w:rPr>
          <w:b/>
          <w:spacing w:val="1"/>
        </w:rPr>
        <w:t xml:space="preserve"> </w:t>
      </w:r>
      <w:r>
        <w:t>(Sinclair,</w:t>
      </w:r>
      <w:r>
        <w:rPr>
          <w:spacing w:val="1"/>
        </w:rPr>
        <w:t xml:space="preserve"> </w:t>
      </w:r>
      <w:r>
        <w:t>1982-1996 ;</w:t>
      </w:r>
      <w:r>
        <w:rPr>
          <w:spacing w:val="1"/>
        </w:rPr>
        <w:t xml:space="preserve"> </w:t>
      </w:r>
      <w:r>
        <w:t>Munday,</w:t>
      </w:r>
      <w:r>
        <w:rPr>
          <w:spacing w:val="1"/>
        </w:rPr>
        <w:t xml:space="preserve"> </w:t>
      </w:r>
      <w:r>
        <w:t>2012 ;</w:t>
      </w:r>
      <w:r>
        <w:rPr>
          <w:spacing w:val="50"/>
        </w:rPr>
        <w:t xml:space="preserve"> </w:t>
      </w:r>
      <w:r>
        <w:t>Hartley</w:t>
      </w:r>
      <w:r>
        <w:rPr>
          <w:spacing w:val="1"/>
        </w:rPr>
        <w:t xml:space="preserve"> </w:t>
      </w:r>
      <w:r>
        <w:t>2009 ). La réflexion traductologique va tirer profit de ces recherches pour</w:t>
      </w:r>
      <w:r>
        <w:rPr>
          <w:spacing w:val="1"/>
        </w:rPr>
        <w:t xml:space="preserve"> </w:t>
      </w:r>
      <w:r>
        <w:t>affiner, au moyen des outils informati</w:t>
      </w:r>
      <w:r>
        <w:t>ques, les descriptions de la langue</w:t>
      </w:r>
      <w:r>
        <w:rPr>
          <w:spacing w:val="1"/>
        </w:rPr>
        <w:t xml:space="preserve"> </w:t>
      </w:r>
      <w:r>
        <w:t>naturelle.</w:t>
      </w:r>
      <w:r>
        <w:rPr>
          <w:spacing w:val="1"/>
        </w:rPr>
        <w:t xml:space="preserve"> </w:t>
      </w:r>
      <w:r>
        <w:t>Guidère</w:t>
      </w:r>
      <w:r>
        <w:rPr>
          <w:spacing w:val="1"/>
        </w:rPr>
        <w:t xml:space="preserve"> </w:t>
      </w:r>
      <w:r>
        <w:t>(2009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94)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citant</w:t>
      </w:r>
      <w:r>
        <w:rPr>
          <w:spacing w:val="1"/>
        </w:rPr>
        <w:t xml:space="preserve"> </w:t>
      </w:r>
      <w:r>
        <w:t>Holmes</w:t>
      </w:r>
      <w:r>
        <w:rPr>
          <w:spacing w:val="1"/>
        </w:rPr>
        <w:t xml:space="preserve"> </w:t>
      </w:r>
      <w:r>
        <w:t>(1988)</w:t>
      </w:r>
      <w:r>
        <w:rPr>
          <w:spacing w:val="1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Toury</w:t>
      </w:r>
      <w:r>
        <w:rPr>
          <w:spacing w:val="-47"/>
        </w:rPr>
        <w:t xml:space="preserve"> </w:t>
      </w:r>
      <w:r>
        <w:t>(1995) que ce courant fort de la linguistique s'inscrit contre le recours des</w:t>
      </w:r>
      <w:r>
        <w:rPr>
          <w:spacing w:val="1"/>
        </w:rPr>
        <w:t xml:space="preserve"> </w:t>
      </w:r>
      <w:r>
        <w:t>approches cognitives à l'introspection (</w:t>
      </w:r>
      <w:r>
        <w:rPr>
          <w:i/>
        </w:rPr>
        <w:t>process-oriented</w:t>
      </w:r>
      <w:r>
        <w:t>) en remettant au</w:t>
      </w:r>
      <w:r>
        <w:rPr>
          <w:spacing w:val="1"/>
        </w:rPr>
        <w:t xml:space="preserve"> </w:t>
      </w:r>
      <w:r>
        <w:t>centre de l'attention la description de faits observables à partir du produit</w:t>
      </w:r>
      <w:r>
        <w:rPr>
          <w:spacing w:val="1"/>
        </w:rPr>
        <w:t xml:space="preserve"> </w:t>
      </w:r>
      <w:r>
        <w:t>traductif.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traductologie,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connaître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influence croissantedans les années 1980 et 1990. Toujours d'actualité, les</w:t>
      </w:r>
      <w:r>
        <w:rPr>
          <w:spacing w:val="1"/>
        </w:rPr>
        <w:t xml:space="preserve"> </w:t>
      </w:r>
      <w:r>
        <w:t>approches s'élargissent et in</w:t>
      </w:r>
      <w:r>
        <w:t>tègrent aujourd'hui des traitements qualitatifs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attentifs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contextes</w:t>
      </w:r>
      <w:r>
        <w:rPr>
          <w:spacing w:val="1"/>
        </w:rPr>
        <w:t xml:space="preserve"> </w:t>
      </w:r>
      <w:r>
        <w:t>d'usages,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discursive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sémantique.</w:t>
      </w:r>
      <w:r>
        <w:rPr>
          <w:spacing w:val="1"/>
        </w:rPr>
        <w:t xml:space="preserve"> </w:t>
      </w:r>
      <w:r>
        <w:t>Guidère</w:t>
      </w:r>
      <w:r>
        <w:rPr>
          <w:spacing w:val="1"/>
        </w:rPr>
        <w:t xml:space="preserve"> </w:t>
      </w:r>
      <w:r>
        <w:t>(2010 :</w:t>
      </w:r>
      <w:r>
        <w:rPr>
          <w:spacing w:val="1"/>
        </w:rPr>
        <w:t xml:space="preserve"> </w:t>
      </w:r>
      <w:r>
        <w:t>95)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propos que</w:t>
      </w:r>
      <w:r>
        <w:rPr>
          <w:spacing w:val="50"/>
        </w:rPr>
        <w:t xml:space="preserve"> </w:t>
      </w:r>
      <w:r>
        <w:t>l'utilisation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traitement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corpus</w:t>
      </w:r>
      <w:r>
        <w:rPr>
          <w:spacing w:val="36"/>
        </w:rPr>
        <w:t xml:space="preserve"> </w:t>
      </w:r>
      <w:r>
        <w:t>s'est</w:t>
      </w:r>
      <w:r>
        <w:rPr>
          <w:spacing w:val="34"/>
        </w:rPr>
        <w:t xml:space="preserve"> </w:t>
      </w:r>
      <w:r>
        <w:t>perfectionnée</w:t>
      </w:r>
      <w:r>
        <w:rPr>
          <w:spacing w:val="35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ne</w:t>
      </w:r>
      <w:r>
        <w:rPr>
          <w:spacing w:val="34"/>
        </w:rPr>
        <w:t xml:space="preserve"> </w:t>
      </w:r>
      <w:r>
        <w:t>s'arrête</w:t>
      </w:r>
      <w:r>
        <w:rPr>
          <w:spacing w:val="35"/>
        </w:rPr>
        <w:t xml:space="preserve"> </w:t>
      </w:r>
      <w:r>
        <w:t>plus</w:t>
      </w:r>
      <w:r>
        <w:rPr>
          <w:spacing w:val="34"/>
        </w:rPr>
        <w:t xml:space="preserve"> </w:t>
      </w:r>
      <w:r>
        <w:t>aux</w:t>
      </w:r>
    </w:p>
    <w:p w14:paraId="146FF6B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6577A08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aspects</w:t>
      </w:r>
      <w:r>
        <w:rPr>
          <w:spacing w:val="1"/>
        </w:rPr>
        <w:t xml:space="preserve"> </w:t>
      </w:r>
      <w:r>
        <w:t>lexicaux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terminologiques,</w:t>
      </w:r>
      <w:r>
        <w:rPr>
          <w:spacing w:val="1"/>
        </w:rPr>
        <w:t xml:space="preserve"> </w:t>
      </w:r>
      <w:r>
        <w:t>intégrant</w:t>
      </w:r>
      <w:r>
        <w:rPr>
          <w:spacing w:val="1"/>
        </w:rPr>
        <w:t xml:space="preserve"> </w:t>
      </w:r>
      <w:r>
        <w:t>« de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langage »</w:t>
      </w:r>
      <w:r>
        <w:rPr>
          <w:spacing w:val="1"/>
        </w:rPr>
        <w:t xml:space="preserve"> </w:t>
      </w:r>
      <w:r>
        <w:t>(ibid..).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pratiques, de fournir au traducteur des bases de connaissances linguistiques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optimisant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l'extraction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termes,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définitions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lemmatisées ou non sur de courts segment</w:t>
      </w:r>
      <w:r>
        <w:t>s.. Cette évolution se traduit par</w:t>
      </w:r>
      <w:r>
        <w:rPr>
          <w:spacing w:val="1"/>
        </w:rPr>
        <w:t xml:space="preserve"> </w:t>
      </w:r>
      <w:r>
        <w:t>l'affirmation d'une nouvelle discipline, la socioterminologie et son versant</w:t>
      </w:r>
      <w:r>
        <w:rPr>
          <w:spacing w:val="1"/>
        </w:rPr>
        <w:t xml:space="preserve"> </w:t>
      </w:r>
      <w:r>
        <w:t>variationniste (Desmet, 2001, 2006 ; Collet, 2009) qui s'orientent vers une</w:t>
      </w:r>
      <w:r>
        <w:rPr>
          <w:spacing w:val="1"/>
        </w:rPr>
        <w:t xml:space="preserve"> </w:t>
      </w:r>
      <w:r>
        <w:t>contextualisation accrue des recherches. Pourtant, malgré les travau</w:t>
      </w:r>
      <w:r>
        <w:t>x de</w:t>
      </w:r>
      <w:r>
        <w:rPr>
          <w:spacing w:val="1"/>
        </w:rPr>
        <w:t xml:space="preserve"> </w:t>
      </w:r>
      <w:r>
        <w:t>Gaudin, initiateur de la discipline (2003, 2005), concrètement,</w:t>
      </w:r>
      <w:r>
        <w:rPr>
          <w:spacing w:val="50"/>
        </w:rPr>
        <w:t xml:space="preserve"> </w:t>
      </w:r>
      <w:r>
        <w:t>le manque</w:t>
      </w:r>
      <w:r>
        <w:rPr>
          <w:spacing w:val="1"/>
        </w:rPr>
        <w:t xml:space="preserve"> </w:t>
      </w:r>
      <w:r>
        <w:t>de contextualisation des termes dans les dictionnaires se fait encore sentir</w:t>
      </w:r>
      <w:r>
        <w:rPr>
          <w:spacing w:val="1"/>
        </w:rPr>
        <w:t xml:space="preserve"> </w:t>
      </w:r>
      <w:r>
        <w:t>(Guidère, 2010 : 137). En traductologie, Guidère (2010 : 94-95) comme</w:t>
      </w:r>
      <w:r>
        <w:rPr>
          <w:spacing w:val="1"/>
        </w:rPr>
        <w:t xml:space="preserve"> </w:t>
      </w:r>
      <w:r>
        <w:t>Hartley (2009: 109-112) distin</w:t>
      </w:r>
      <w:r>
        <w:t>guent plusieurs types distincts de corpus qui</w:t>
      </w:r>
      <w:r>
        <w:rPr>
          <w:spacing w:val="1"/>
        </w:rPr>
        <w:t xml:space="preserve"> </w:t>
      </w:r>
      <w:r>
        <w:t>intéressent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praticiens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rPr>
          <w:i/>
        </w:rPr>
        <w:t>corpus</w:t>
      </w:r>
      <w:r>
        <w:rPr>
          <w:i/>
          <w:spacing w:val="1"/>
        </w:rPr>
        <w:t xml:space="preserve"> </w:t>
      </w:r>
      <w:r>
        <w:t>monolingues,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rPr>
          <w:i/>
        </w:rPr>
        <w:t>corpus</w:t>
      </w:r>
      <w:r>
        <w:rPr>
          <w:i/>
          <w:spacing w:val="1"/>
        </w:rPr>
        <w:t xml:space="preserve"> </w:t>
      </w:r>
      <w:r>
        <w:t>bilingues,</w:t>
      </w:r>
      <w:r>
        <w:rPr>
          <w:spacing w:val="1"/>
        </w:rPr>
        <w:t xml:space="preserve"> </w:t>
      </w:r>
      <w:r>
        <w:t>parallèles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comparables,</w:t>
      </w:r>
      <w:r>
        <w:rPr>
          <w:spacing w:val="1"/>
        </w:rPr>
        <w:t xml:space="preserve"> </w:t>
      </w:r>
      <w:r>
        <w:t>alignés ou non alignés. Les applications vont donc plus dans le sens d'outils</w:t>
      </w:r>
      <w:r>
        <w:rPr>
          <w:spacing w:val="-47"/>
        </w:rPr>
        <w:t xml:space="preserve"> </w:t>
      </w:r>
      <w:r>
        <w:t>ontologiques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travail,</w:t>
      </w:r>
      <w:r>
        <w:rPr>
          <w:spacing w:val="50"/>
        </w:rPr>
        <w:t xml:space="preserve"> </w:t>
      </w:r>
      <w:r>
        <w:t>qu'elles</w:t>
      </w:r>
      <w:r>
        <w:rPr>
          <w:spacing w:val="-47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spécialisées</w:t>
      </w:r>
      <w:r>
        <w:rPr>
          <w:spacing w:val="1"/>
        </w:rPr>
        <w:t xml:space="preserve"> </w:t>
      </w:r>
      <w:r>
        <w:t>(versant</w:t>
      </w:r>
      <w:r>
        <w:rPr>
          <w:spacing w:val="1"/>
        </w:rPr>
        <w:t xml:space="preserve"> </w:t>
      </w:r>
      <w:r>
        <w:t>terminologique)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l'identification de phénomènes discursifs e</w:t>
      </w:r>
      <w:r>
        <w:t>n contexte pouvant être utiles</w:t>
      </w:r>
      <w:r>
        <w:rPr>
          <w:spacing w:val="1"/>
        </w:rPr>
        <w:t xml:space="preserve"> </w:t>
      </w:r>
      <w:r>
        <w:t>pour améliorer l'idiomaticité de l'expression en langue étrangère. Mais ce</w:t>
      </w:r>
      <w:r>
        <w:rPr>
          <w:spacing w:val="1"/>
        </w:rPr>
        <w:t xml:space="preserve"> </w:t>
      </w:r>
      <w:r>
        <w:t>sont surtout les corpus bilingues, parallèles ou comparables qui fournissent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précieux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5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phénomène</w:t>
      </w:r>
      <w:r>
        <w:t>s d'équivalence et/ou de correspondance au niveau lexical et</w:t>
      </w:r>
      <w:r>
        <w:rPr>
          <w:spacing w:val="1"/>
        </w:rPr>
        <w:t xml:space="preserve"> </w:t>
      </w:r>
      <w:r>
        <w:t>syntaxique, sur des textes tirés de situations de communication réelle. Afin</w:t>
      </w:r>
      <w:r>
        <w:rPr>
          <w:spacing w:val="1"/>
        </w:rPr>
        <w:t xml:space="preserve"> </w:t>
      </w:r>
      <w:r>
        <w:t>de traiter, d'analyser les données textuelles, les logiciels à disposition du</w:t>
      </w:r>
      <w:r>
        <w:rPr>
          <w:spacing w:val="1"/>
        </w:rPr>
        <w:t xml:space="preserve"> </w:t>
      </w:r>
      <w:r>
        <w:t>chercheur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font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plus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variés</w:t>
      </w:r>
      <w:r>
        <w:rPr>
          <w:spacing w:val="-2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aux</w:t>
      </w:r>
      <w:r>
        <w:rPr>
          <w:spacing w:val="15"/>
        </w:rPr>
        <w:t xml:space="preserve"> </w:t>
      </w:r>
      <w:r>
        <w:t>concordanciers</w:t>
      </w:r>
      <w:r>
        <w:rPr>
          <w:spacing w:val="15"/>
        </w:rPr>
        <w:t xml:space="preserve"> </w:t>
      </w:r>
      <w:r>
        <w:t>tels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Nooj</w:t>
      </w:r>
      <w:r>
        <w:rPr>
          <w:spacing w:val="-1"/>
        </w:rPr>
        <w:t xml:space="preserve"> </w:t>
      </w:r>
      <w:r>
        <w:t>»</w:t>
      </w:r>
      <w:r>
        <w:rPr>
          <w:spacing w:val="-47"/>
        </w:rPr>
        <w:t xml:space="preserve"> </w:t>
      </w:r>
      <w:r>
        <w:t>et « Antconc », viennent s'ajouter des programmes plus sophistiqués tels</w:t>
      </w:r>
      <w:r>
        <w:rPr>
          <w:spacing w:val="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logiciel</w:t>
      </w:r>
      <w:r>
        <w:rPr>
          <w:spacing w:val="7"/>
        </w:rPr>
        <w:t xml:space="preserve"> </w:t>
      </w:r>
      <w:r>
        <w:t>«Tropes</w:t>
      </w:r>
      <w:r>
        <w:rPr>
          <w:spacing w:val="-2"/>
        </w:rPr>
        <w:t xml:space="preserve"> </w:t>
      </w:r>
      <w:r>
        <w:t>»</w:t>
      </w:r>
      <w:r>
        <w:rPr>
          <w:spacing w:val="8"/>
        </w:rPr>
        <w:t xml:space="preserve"> </w:t>
      </w:r>
      <w:r>
        <w:t>pour</w:t>
      </w:r>
      <w:r>
        <w:rPr>
          <w:spacing w:val="7"/>
        </w:rPr>
        <w:t xml:space="preserve"> </w:t>
      </w:r>
      <w:r>
        <w:t>l'analyse</w:t>
      </w:r>
      <w:r>
        <w:rPr>
          <w:spacing w:val="7"/>
        </w:rPr>
        <w:t xml:space="preserve"> </w:t>
      </w:r>
      <w:r>
        <w:t>sémantique</w:t>
      </w:r>
      <w:r>
        <w:rPr>
          <w:spacing w:val="7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rhétorique</w:t>
      </w:r>
      <w:r>
        <w:rPr>
          <w:spacing w:val="7"/>
        </w:rPr>
        <w:t xml:space="preserve"> </w:t>
      </w:r>
      <w:r>
        <w:t>(Guidère,</w:t>
      </w:r>
    </w:p>
    <w:p w14:paraId="04F1525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8EF6C87" w14:textId="77777777" w:rsidR="008A5969" w:rsidRDefault="004D699E">
      <w:pPr>
        <w:pStyle w:val="Corpsdetexte"/>
        <w:spacing w:before="93" w:line="360" w:lineRule="auto"/>
        <w:ind w:right="988" w:hanging="1"/>
      </w:pPr>
      <w:r>
        <w:lastRenderedPageBreak/>
        <w:t>2010</w:t>
      </w:r>
      <w:r>
        <w:rPr>
          <w:spacing w:val="-2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95)</w:t>
      </w:r>
      <w:r>
        <w:rPr>
          <w:spacing w:val="19"/>
        </w:rPr>
        <w:t xml:space="preserve"> </w:t>
      </w:r>
      <w:r>
        <w:t>ou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logiciel</w:t>
      </w:r>
      <w:r>
        <w:rPr>
          <w:spacing w:val="18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Alceste</w:t>
      </w:r>
      <w:r>
        <w:rPr>
          <w:vertAlign w:val="superscript"/>
        </w:rPr>
        <w:t>35</w:t>
      </w:r>
      <w:r>
        <w:t>»</w:t>
      </w:r>
      <w:r>
        <w:rPr>
          <w:spacing w:val="18"/>
        </w:rPr>
        <w:t xml:space="preserve"> </w:t>
      </w:r>
      <w:r>
        <w:t>déve</w:t>
      </w:r>
      <w:r>
        <w:t>loppé</w:t>
      </w:r>
      <w:r>
        <w:rPr>
          <w:spacing w:val="19"/>
        </w:rPr>
        <w:t xml:space="preserve"> </w:t>
      </w:r>
      <w:r>
        <w:t>par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CNRS,</w:t>
      </w:r>
      <w:r>
        <w:rPr>
          <w:spacing w:val="18"/>
        </w:rPr>
        <w:t xml:space="preserve"> </w:t>
      </w:r>
      <w:r>
        <w:t>qui</w:t>
      </w:r>
      <w:r>
        <w:rPr>
          <w:spacing w:val="18"/>
        </w:rPr>
        <w:t xml:space="preserve"> </w:t>
      </w:r>
      <w:r>
        <w:t>permet</w:t>
      </w:r>
      <w:r>
        <w:rPr>
          <w:spacing w:val="-47"/>
        </w:rPr>
        <w:t xml:space="preserve"> </w:t>
      </w:r>
      <w:r>
        <w:t>de travailler aussi bien sur la rhétorique que sur l'analyse du</w:t>
      </w:r>
      <w:r>
        <w:rPr>
          <w:spacing w:val="1"/>
        </w:rPr>
        <w:t xml:space="preserve"> </w:t>
      </w:r>
      <w:r>
        <w:t>discours.</w:t>
      </w:r>
      <w:r>
        <w:rPr>
          <w:spacing w:val="1"/>
        </w:rPr>
        <w:t xml:space="preserve"> </w:t>
      </w:r>
      <w:r>
        <w:t>Citons également WordSmith Tools couramment utilisé par les chercheurs</w:t>
      </w:r>
      <w:r>
        <w:rPr>
          <w:spacing w:val="1"/>
        </w:rPr>
        <w:t xml:space="preserve"> </w:t>
      </w:r>
      <w:r>
        <w:t>ou du logiciel Alceste, qui rend possible des explorations ascendantes et</w:t>
      </w:r>
      <w:r>
        <w:rPr>
          <w:spacing w:val="1"/>
        </w:rPr>
        <w:t xml:space="preserve"> </w:t>
      </w:r>
      <w:r>
        <w:t>descendantes. L'offre est pléthorique : il existe une bonne vingtaine de ces</w:t>
      </w:r>
      <w:r>
        <w:rPr>
          <w:spacing w:val="1"/>
        </w:rPr>
        <w:t xml:space="preserve"> </w:t>
      </w:r>
      <w:r>
        <w:t>logiciels</w:t>
      </w:r>
      <w:r>
        <w:rPr>
          <w:spacing w:val="1"/>
        </w:rPr>
        <w:t xml:space="preserve"> </w:t>
      </w:r>
      <w:r>
        <w:t>multifonctions</w:t>
      </w: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exploités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l'E/A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(Bernardini,</w:t>
      </w:r>
      <w:r>
        <w:rPr>
          <w:spacing w:val="1"/>
        </w:rPr>
        <w:t xml:space="preserve"> </w:t>
      </w:r>
      <w:r>
        <w:t>2003 ;</w:t>
      </w:r>
      <w:r>
        <w:rPr>
          <w:spacing w:val="1"/>
        </w:rPr>
        <w:t xml:space="preserve"> </w:t>
      </w:r>
      <w:r>
        <w:t>2004</w:t>
      </w:r>
      <w:r>
        <w:t xml:space="preserve"> ;</w:t>
      </w:r>
      <w:r>
        <w:rPr>
          <w:spacing w:val="1"/>
        </w:rPr>
        <w:t xml:space="preserve"> </w:t>
      </w:r>
      <w:r>
        <w:t>Aston,</w:t>
      </w:r>
      <w:r>
        <w:rPr>
          <w:spacing w:val="1"/>
        </w:rPr>
        <w:t xml:space="preserve"> </w:t>
      </w:r>
      <w:r>
        <w:t>2004 ;</w:t>
      </w:r>
      <w:r>
        <w:rPr>
          <w:spacing w:val="1"/>
        </w:rPr>
        <w:t xml:space="preserve"> </w:t>
      </w:r>
      <w:r>
        <w:t>Ketterman,</w:t>
      </w:r>
      <w:r>
        <w:rPr>
          <w:spacing w:val="1"/>
        </w:rPr>
        <w:t xml:space="preserve"> </w:t>
      </w:r>
      <w:r>
        <w:t>2002 ;</w:t>
      </w:r>
      <w:r>
        <w:rPr>
          <w:spacing w:val="1"/>
        </w:rPr>
        <w:t xml:space="preserve"> </w:t>
      </w:r>
      <w:r>
        <w:t>Ajimer,</w:t>
      </w:r>
      <w:r>
        <w:rPr>
          <w:spacing w:val="1"/>
        </w:rPr>
        <w:t xml:space="preserve"> </w:t>
      </w:r>
      <w:r>
        <w:t>2009 ;</w:t>
      </w:r>
      <w:r>
        <w:rPr>
          <w:spacing w:val="1"/>
        </w:rPr>
        <w:t xml:space="preserve"> </w:t>
      </w:r>
      <w:r>
        <w:t>Guidère,</w:t>
      </w:r>
      <w:r>
        <w:rPr>
          <w:spacing w:val="1"/>
        </w:rPr>
        <w:t xml:space="preserve"> </w:t>
      </w:r>
      <w:r>
        <w:t>2010 :</w:t>
      </w:r>
      <w:r>
        <w:rPr>
          <w:spacing w:val="1"/>
        </w:rPr>
        <w:t xml:space="preserve"> </w:t>
      </w:r>
      <w:r>
        <w:t>119-120).</w:t>
      </w:r>
      <w:r>
        <w:rPr>
          <w:spacing w:val="1"/>
        </w:rPr>
        <w:t xml:space="preserve"> </w:t>
      </w:r>
      <w:r>
        <w:t>Notons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applications, telles que Translog</w:t>
      </w:r>
      <w:r>
        <w:rPr>
          <w:vertAlign w:val="superscript"/>
        </w:rPr>
        <w:t>37</w:t>
      </w:r>
      <w:r>
        <w:t xml:space="preserve"> (Hartley, 2009 : 70) ou Proxy</w:t>
      </w:r>
      <w:r>
        <w:rPr>
          <w:vertAlign w:val="superscript"/>
        </w:rPr>
        <w:t>38</w:t>
      </w:r>
      <w:r>
        <w:t>, ont servi</w:t>
      </w:r>
      <w:r>
        <w:rPr>
          <w:spacing w:val="-47"/>
        </w:rPr>
        <w:t xml:space="preserve"> </w:t>
      </w:r>
      <w:r>
        <w:t>à mieux connaître l'activité mentale des traducteurs. Si des analyses plus</w:t>
      </w:r>
      <w:r>
        <w:rPr>
          <w:spacing w:val="1"/>
        </w:rPr>
        <w:t xml:space="preserve"> </w:t>
      </w:r>
      <w:r>
        <w:t>qualitatives viennent aujourd'hui enrichir le champ de la linguistique de</w:t>
      </w:r>
      <w:r>
        <w:rPr>
          <w:spacing w:val="1"/>
        </w:rPr>
        <w:t xml:space="preserve"> </w:t>
      </w:r>
      <w:r>
        <w:t>corpus (aspects sémantiques, discursifs et variationnels pour le lexique),</w:t>
      </w:r>
      <w:r>
        <w:rPr>
          <w:spacing w:val="1"/>
        </w:rPr>
        <w:t xml:space="preserve"> </w:t>
      </w:r>
      <w:r>
        <w:t>nous remarquons, sur le plan technologique, la prégnance des modèles</w:t>
      </w:r>
      <w:r>
        <w:rPr>
          <w:spacing w:val="1"/>
        </w:rPr>
        <w:t xml:space="preserve"> </w:t>
      </w:r>
      <w:r>
        <w:t>computationnels hérités des travaux s</w:t>
      </w:r>
      <w:r>
        <w:t>ur la T.A. Si bien qu'en termes de</w:t>
      </w:r>
      <w:r>
        <w:rPr>
          <w:spacing w:val="1"/>
        </w:rPr>
        <w:t xml:space="preserve"> </w:t>
      </w:r>
      <w:r>
        <w:t>développement des technologies, l'intérêt marqué</w:t>
      </w:r>
      <w:r>
        <w:rPr>
          <w:spacing w:val="1"/>
        </w:rPr>
        <w:t xml:space="preserve"> </w:t>
      </w:r>
      <w:r>
        <w:t>pour les mécanismes</w:t>
      </w:r>
      <w:r>
        <w:rPr>
          <w:spacing w:val="1"/>
        </w:rPr>
        <w:t xml:space="preserve"> </w:t>
      </w:r>
      <w:r>
        <w:t>langagiers (linguistique de corpus) suit la même pente que la recherche des</w:t>
      </w:r>
      <w:r>
        <w:rPr>
          <w:spacing w:val="1"/>
        </w:rPr>
        <w:t xml:space="preserve"> </w:t>
      </w:r>
      <w:r>
        <w:t>automatismes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l'acquisition</w:t>
      </w:r>
      <w:r>
        <w:rPr>
          <w:spacing w:val="1"/>
        </w:rPr>
        <w:t xml:space="preserve"> </w:t>
      </w:r>
      <w:r>
        <w:t>langagière</w:t>
      </w:r>
      <w:r>
        <w:rPr>
          <w:spacing w:val="1"/>
        </w:rPr>
        <w:t xml:space="preserve"> </w:t>
      </w:r>
      <w:r>
        <w:t>(versants</w:t>
      </w:r>
      <w:r>
        <w:rPr>
          <w:spacing w:val="1"/>
        </w:rPr>
        <w:t xml:space="preserve"> </w:t>
      </w:r>
      <w:r>
        <w:t>béhavioriste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cognitiviste-computationnels),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risque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mainmise</w:t>
      </w:r>
      <w:r>
        <w:rPr>
          <w:spacing w:val="5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disciplines</w:t>
      </w:r>
      <w:r>
        <w:rPr>
          <w:spacing w:val="1"/>
        </w:rPr>
        <w:t xml:space="preserve"> </w:t>
      </w:r>
      <w:r>
        <w:t>satellites</w:t>
      </w:r>
      <w:r>
        <w:rPr>
          <w:spacing w:val="1"/>
        </w:rPr>
        <w:t xml:space="preserve"> </w:t>
      </w:r>
      <w:r>
        <w:t>(informatique,</w:t>
      </w:r>
      <w:r>
        <w:rPr>
          <w:spacing w:val="1"/>
        </w:rPr>
        <w:t xml:space="preserve"> </w:t>
      </w:r>
      <w:r>
        <w:t>intelligences</w:t>
      </w:r>
      <w:r>
        <w:rPr>
          <w:spacing w:val="1"/>
        </w:rPr>
        <w:t xml:space="preserve"> </w:t>
      </w:r>
      <w:r>
        <w:t>artificielles,</w:t>
      </w:r>
      <w:r>
        <w:rPr>
          <w:spacing w:val="-1"/>
        </w:rPr>
        <w:t xml:space="preserve"> </w:t>
      </w:r>
      <w:r>
        <w:t>linguistique).</w:t>
      </w:r>
    </w:p>
    <w:p w14:paraId="542349FD" w14:textId="77777777" w:rsidR="008A5969" w:rsidRDefault="004D699E">
      <w:pPr>
        <w:spacing w:before="88" w:line="357" w:lineRule="auto"/>
        <w:ind w:left="575" w:right="993"/>
        <w:jc w:val="both"/>
        <w:rPr>
          <w:sz w:val="20"/>
        </w:rPr>
      </w:pPr>
      <w:r>
        <w:rPr>
          <w:b/>
          <w:sz w:val="20"/>
        </w:rPr>
        <w:t>La Traduction Audiovisuelle (TAV)</w:t>
      </w:r>
      <w:r>
        <w:rPr>
          <w:sz w:val="20"/>
        </w:rPr>
        <w:t>, se signale également par un recours</w:t>
      </w:r>
      <w:r>
        <w:rPr>
          <w:spacing w:val="1"/>
          <w:sz w:val="20"/>
        </w:rPr>
        <w:t xml:space="preserve"> </w:t>
      </w:r>
      <w:r>
        <w:rPr>
          <w:sz w:val="20"/>
        </w:rPr>
        <w:t>intensif</w:t>
      </w:r>
      <w:r>
        <w:rPr>
          <w:spacing w:val="14"/>
          <w:sz w:val="20"/>
        </w:rPr>
        <w:t xml:space="preserve"> </w:t>
      </w:r>
      <w:r>
        <w:rPr>
          <w:sz w:val="20"/>
        </w:rPr>
        <w:t>aux</w:t>
      </w:r>
      <w:r>
        <w:rPr>
          <w:spacing w:val="27"/>
          <w:sz w:val="20"/>
        </w:rPr>
        <w:t xml:space="preserve"> </w:t>
      </w:r>
      <w:r>
        <w:rPr>
          <w:sz w:val="20"/>
        </w:rPr>
        <w:t>techno</w:t>
      </w:r>
      <w:r>
        <w:rPr>
          <w:sz w:val="20"/>
        </w:rPr>
        <w:t>logies.</w:t>
      </w:r>
      <w:r>
        <w:rPr>
          <w:spacing w:val="13"/>
          <w:sz w:val="20"/>
        </w:rPr>
        <w:t xml:space="preserve"> </w:t>
      </w:r>
      <w:r>
        <w:rPr>
          <w:sz w:val="20"/>
        </w:rPr>
        <w:t>Pour</w:t>
      </w:r>
      <w:r>
        <w:rPr>
          <w:spacing w:val="13"/>
          <w:sz w:val="20"/>
        </w:rPr>
        <w:t xml:space="preserve"> </w:t>
      </w:r>
      <w:r>
        <w:rPr>
          <w:sz w:val="20"/>
        </w:rPr>
        <w:t>Hartley</w:t>
      </w:r>
      <w:r>
        <w:rPr>
          <w:spacing w:val="13"/>
          <w:sz w:val="20"/>
        </w:rPr>
        <w:t xml:space="preserve"> </w:t>
      </w:r>
      <w:r>
        <w:rPr>
          <w:sz w:val="20"/>
        </w:rPr>
        <w:t>(2009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13"/>
          <w:sz w:val="20"/>
        </w:rPr>
        <w:t xml:space="preserve"> </w:t>
      </w:r>
      <w:r>
        <w:rPr>
          <w:sz w:val="20"/>
        </w:rPr>
        <w:t>120),</w:t>
      </w:r>
      <w:r>
        <w:rPr>
          <w:spacing w:val="13"/>
          <w:sz w:val="20"/>
        </w:rPr>
        <w:t xml:space="preserve"> </w:t>
      </w:r>
      <w:r>
        <w:rPr>
          <w:sz w:val="20"/>
        </w:rPr>
        <w:t>les</w:t>
      </w:r>
      <w:r>
        <w:rPr>
          <w:spacing w:val="13"/>
          <w:sz w:val="20"/>
        </w:rPr>
        <w:t xml:space="preserve"> </w:t>
      </w:r>
      <w:r>
        <w:rPr>
          <w:sz w:val="20"/>
        </w:rPr>
        <w:t>outils</w:t>
      </w:r>
    </w:p>
    <w:p w14:paraId="68DA4BAB" w14:textId="77777777" w:rsidR="008A5969" w:rsidRDefault="004D699E">
      <w:pPr>
        <w:pStyle w:val="Corpsdetexte"/>
        <w:spacing w:before="9"/>
        <w:ind w:left="0"/>
        <w:jc w:val="left"/>
        <w:rPr>
          <w:sz w:val="19"/>
        </w:rPr>
      </w:pPr>
      <w:r>
        <w:pict w14:anchorId="7FAE1A2B">
          <v:rect id="_x0000_s2074" alt="" style="position:absolute;margin-left:60.75pt;margin-top:13.35pt;width:102.85pt;height:.35pt;z-index:-1571072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995DA61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888"/>
        </w:tabs>
        <w:spacing w:before="50" w:line="252" w:lineRule="auto"/>
        <w:ind w:right="992" w:firstLine="0"/>
        <w:jc w:val="both"/>
        <w:rPr>
          <w:sz w:val="15"/>
        </w:rPr>
      </w:pPr>
      <w:r>
        <w:rPr>
          <w:w w:val="105"/>
          <w:sz w:val="15"/>
        </w:rPr>
        <w:t>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descriptif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logiciel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http://www.image-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zafar.com/fr/logiciel-alceste.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D'autres publications relatives à l'utilisation de ces logiciels à 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fins de recherche sont disponibles à l'adresse </w:t>
      </w:r>
      <w:hyperlink r:id="rId25">
        <w:r>
          <w:rPr>
            <w:w w:val="105"/>
            <w:sz w:val="15"/>
          </w:rPr>
          <w:t>http://www.cmh.pro.ens.fr/bms/arcati/BMS54-</w:t>
        </w:r>
      </w:hyperlink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Jenny-New.htm</w:t>
      </w:r>
    </w:p>
    <w:p w14:paraId="24E78D5D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82"/>
        </w:tabs>
        <w:spacing w:line="252" w:lineRule="auto"/>
        <w:ind w:right="995" w:hanging="1"/>
        <w:jc w:val="both"/>
        <w:rPr>
          <w:sz w:val="15"/>
        </w:rPr>
      </w:pPr>
      <w:r>
        <w:rPr>
          <w:w w:val="105"/>
          <w:sz w:val="15"/>
        </w:rPr>
        <w:t>Poudat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propose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revue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texto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inventaire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non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exhaustif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ces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outils,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page :</w:t>
      </w:r>
      <w:r>
        <w:rPr>
          <w:spacing w:val="-2"/>
          <w:w w:val="105"/>
          <w:sz w:val="15"/>
        </w:rPr>
        <w:t xml:space="preserve"> </w:t>
      </w:r>
      <w:hyperlink r:id="rId26">
        <w:r>
          <w:rPr>
            <w:w w:val="105"/>
            <w:sz w:val="15"/>
          </w:rPr>
          <w:t>http://www.revue-texto.net/Corpus/Manufacture/pub/Poudat_Outils.html.</w:t>
        </w:r>
      </w:hyperlink>
    </w:p>
    <w:p w14:paraId="6226DF42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72"/>
        </w:tabs>
        <w:spacing w:line="170" w:lineRule="exact"/>
        <w:ind w:left="771" w:hanging="197"/>
        <w:jc w:val="both"/>
        <w:rPr>
          <w:sz w:val="15"/>
        </w:rPr>
      </w:pPr>
      <w:r>
        <w:rPr>
          <w:w w:val="105"/>
          <w:sz w:val="15"/>
        </w:rPr>
        <w:t>Po</w:t>
      </w:r>
      <w:r>
        <w:rPr>
          <w:w w:val="105"/>
          <w:sz w:val="15"/>
        </w:rPr>
        <w:t>ur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descriptif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complet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logiciel,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on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consulter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site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3"/>
          <w:w w:val="105"/>
          <w:sz w:val="15"/>
        </w:rPr>
        <w:t xml:space="preserve"> </w:t>
      </w:r>
      <w:hyperlink r:id="rId27">
        <w:r>
          <w:rPr>
            <w:w w:val="105"/>
            <w:sz w:val="15"/>
          </w:rPr>
          <w:t>http://www.translog.dk/</w:t>
        </w:r>
      </w:hyperlink>
    </w:p>
    <w:p w14:paraId="084FC2D8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833"/>
        </w:tabs>
        <w:spacing w:before="8" w:line="252" w:lineRule="auto"/>
        <w:ind w:right="995" w:firstLine="0"/>
        <w:jc w:val="both"/>
        <w:rPr>
          <w:sz w:val="15"/>
        </w:rPr>
      </w:pPr>
      <w:r>
        <w:rPr>
          <w:w w:val="105"/>
          <w:sz w:val="15"/>
        </w:rPr>
        <w:t>Plus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sophistiqués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qu'un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simple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logiciel,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dispositifs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également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utilisés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l'enseignement-apprentissage des langues sous la dénomination de « laboratoires multimédias »;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et ce, plus à des fins didactiques qu'à des fins scientifiques. En ce qui concerne la traduction,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Hartley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(2009 :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71) renvoie au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site du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 xml:space="preserve">concepteur : </w:t>
      </w:r>
      <w:hyperlink r:id="rId28">
        <w:r>
          <w:rPr>
            <w:w w:val="105"/>
            <w:sz w:val="15"/>
          </w:rPr>
          <w:t>http://www.proxynetworks.com</w:t>
        </w:r>
      </w:hyperlink>
    </w:p>
    <w:p w14:paraId="76F2801A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40" w:right="220" w:bottom="920" w:left="640" w:header="0" w:footer="643" w:gutter="0"/>
          <w:cols w:space="720"/>
        </w:sectPr>
      </w:pPr>
    </w:p>
    <w:p w14:paraId="50296905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technologiques en appui à la traduction audiovisuelle relèvent des outils de</w:t>
      </w:r>
      <w:r>
        <w:rPr>
          <w:spacing w:val="1"/>
        </w:rPr>
        <w:t xml:space="preserve"> </w:t>
      </w:r>
      <w:r>
        <w:t>TAO. Apparue dans la deuxième moitié des années 1990 (Gambier, 2004 :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s'affirmait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traductologie,</w:t>
      </w:r>
      <w:r>
        <w:rPr>
          <w:spacing w:val="1"/>
        </w:rPr>
        <w:t xml:space="preserve"> </w:t>
      </w:r>
      <w:r>
        <w:t>la TAV</w:t>
      </w:r>
      <w:r>
        <w:rPr>
          <w:spacing w:val="1"/>
        </w:rPr>
        <w:t xml:space="preserve"> </w:t>
      </w:r>
      <w:r>
        <w:t>requiert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d'expertise</w:t>
      </w:r>
      <w:r>
        <w:rPr>
          <w:spacing w:val="1"/>
        </w:rPr>
        <w:t xml:space="preserve"> </w:t>
      </w:r>
      <w:r>
        <w:t>élevé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traducteur(Guidère</w:t>
      </w:r>
      <w:r>
        <w:rPr>
          <w:spacing w:val="1"/>
        </w:rPr>
        <w:t xml:space="preserve"> </w:t>
      </w:r>
      <w:r>
        <w:t>2010 :</w:t>
      </w:r>
      <w:r>
        <w:rPr>
          <w:spacing w:val="1"/>
        </w:rPr>
        <w:t xml:space="preserve"> </w:t>
      </w:r>
      <w:r>
        <w:t>123-124).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valorisé par la technicité poussée de son travail (gestion des contraintes</w:t>
      </w:r>
      <w:r>
        <w:rPr>
          <w:spacing w:val="1"/>
        </w:rPr>
        <w:t xml:space="preserve"> </w:t>
      </w:r>
      <w:r>
        <w:t>spa</w:t>
      </w:r>
      <w:r>
        <w:t>tio-temporelles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écran,</w:t>
      </w:r>
      <w:r>
        <w:rPr>
          <w:spacing w:val="1"/>
        </w:rPr>
        <w:t xml:space="preserve"> </w:t>
      </w:r>
      <w:r>
        <w:t>synchronisation),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communication régulière avec les clients pour la définition 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(Guidère,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123),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diversification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offre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(Gambier, 2004 : 8). En outre le traducteur audiovisuel se trouve confronté</w:t>
      </w:r>
      <w:r>
        <w:rPr>
          <w:spacing w:val="1"/>
        </w:rPr>
        <w:t xml:space="preserve"> </w:t>
      </w:r>
      <w:r>
        <w:t>à la richesse et à la complexité sémiotiques introduites par des langages</w:t>
      </w:r>
      <w:r>
        <w:rPr>
          <w:spacing w:val="1"/>
        </w:rPr>
        <w:t xml:space="preserve"> </w:t>
      </w:r>
      <w:r>
        <w:t>autres que verbaux traduction inter-sémiotique (Gambier, 2004 ; Munday,</w:t>
      </w:r>
      <w:r>
        <w:rPr>
          <w:spacing w:val="1"/>
        </w:rPr>
        <w:t xml:space="preserve"> </w:t>
      </w:r>
      <w:r>
        <w:t>2012 : 244) : langage du cinéma, d</w:t>
      </w:r>
      <w:r>
        <w:t>e l'image fixe et mobile, du multimédia;</w:t>
      </w:r>
      <w:r>
        <w:rPr>
          <w:spacing w:val="1"/>
        </w:rPr>
        <w:t xml:space="preserve"> </w:t>
      </w:r>
      <w:r>
        <w:t>ce à quoi s'ajoutent les problèmes de transfert entre les versions orales et</w:t>
      </w:r>
      <w:r>
        <w:rPr>
          <w:spacing w:val="1"/>
        </w:rPr>
        <w:t xml:space="preserve"> </w:t>
      </w:r>
      <w:r>
        <w:t>écrites des textes transférés sur écran. Au plan théorique, on note le retour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certaine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normativisme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tendance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</w:t>
      </w:r>
      <w:r>
        <w:t>scription</w:t>
      </w:r>
      <w:r>
        <w:rPr>
          <w:spacing w:val="-47"/>
        </w:rPr>
        <w:t xml:space="preserve"> </w:t>
      </w:r>
      <w:r>
        <w:t>(Delabastista,</w:t>
      </w:r>
      <w:r>
        <w:rPr>
          <w:spacing w:val="1"/>
        </w:rPr>
        <w:t xml:space="preserve"> </w:t>
      </w:r>
      <w:r>
        <w:t>1989 ;</w:t>
      </w:r>
      <w:r>
        <w:rPr>
          <w:spacing w:val="1"/>
        </w:rPr>
        <w:t xml:space="preserve"> </w:t>
      </w:r>
      <w:r>
        <w:t>Diaz</w:t>
      </w:r>
      <w:r>
        <w:rPr>
          <w:spacing w:val="1"/>
        </w:rPr>
        <w:t xml:space="preserve"> </w:t>
      </w:r>
      <w:r>
        <w:t>Cintas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Remael,</w:t>
      </w:r>
      <w:r>
        <w:rPr>
          <w:spacing w:val="1"/>
        </w:rPr>
        <w:t xml:space="preserve"> </w:t>
      </w:r>
      <w:r>
        <w:t>2007;</w:t>
      </w:r>
      <w:r>
        <w:rPr>
          <w:spacing w:val="1"/>
        </w:rPr>
        <w:t xml:space="preserve"> </w:t>
      </w:r>
      <w:r>
        <w:t>Ivarsson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Caroll,</w:t>
      </w:r>
      <w:r>
        <w:rPr>
          <w:spacing w:val="1"/>
        </w:rPr>
        <w:t xml:space="preserve"> </w:t>
      </w:r>
      <w:r>
        <w:t>1998). La nature de la traduction demandée et la technicité de ses modes</w:t>
      </w:r>
      <w:r>
        <w:rPr>
          <w:spacing w:val="1"/>
        </w:rPr>
        <w:t xml:space="preserve"> </w:t>
      </w:r>
      <w:r>
        <w:t>opératoiresaujourd'hui</w:t>
      </w:r>
      <w:r>
        <w:rPr>
          <w:spacing w:val="1"/>
        </w:rPr>
        <w:t xml:space="preserve"> </w:t>
      </w:r>
      <w:r>
        <w:t>numériques,</w:t>
      </w:r>
      <w:r>
        <w:rPr>
          <w:spacing w:val="1"/>
        </w:rPr>
        <w:t xml:space="preserve"> </w:t>
      </w:r>
      <w:r>
        <w:t>orientent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sur</w:t>
      </w:r>
      <w:r>
        <w:rPr>
          <w:spacing w:val="5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procédures</w:t>
      </w:r>
      <w:r>
        <w:rPr>
          <w:spacing w:val="1"/>
        </w:rPr>
        <w:t xml:space="preserve"> </w:t>
      </w:r>
      <w:r>
        <w:t>normées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di</w:t>
      </w:r>
      <w:r>
        <w:t>ctées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l'industrialisation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audiovisuelle.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pourtant,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didactique du sous-titrage pour l'apprentissage de la traduction en langue</w:t>
      </w:r>
      <w:r>
        <w:rPr>
          <w:spacing w:val="1"/>
        </w:rPr>
        <w:t xml:space="preserve"> </w:t>
      </w:r>
      <w:r>
        <w:t>étrangère (Rundle, 2000</w:t>
      </w:r>
      <w:r>
        <w:rPr>
          <w:vertAlign w:val="superscript"/>
        </w:rPr>
        <w:t>39</w:t>
      </w:r>
      <w:r>
        <w:t xml:space="preserve"> ; Heiss, 2000). Rundle fait observerqu'au delà de</w:t>
      </w:r>
      <w:r>
        <w:rPr>
          <w:spacing w:val="1"/>
        </w:rPr>
        <w:t xml:space="preserve"> </w:t>
      </w:r>
      <w:r>
        <w:t>la seule motivation(les dialogues cinématographiques qui passionnent les</w:t>
      </w:r>
      <w:r>
        <w:rPr>
          <w:spacing w:val="1"/>
        </w:rPr>
        <w:t xml:space="preserve"> </w:t>
      </w:r>
      <w:r>
        <w:t>apprentis traducteurs), les contraintes inhérentes à l'activité de sous-titrage</w:t>
      </w:r>
      <w:r>
        <w:rPr>
          <w:spacing w:val="1"/>
        </w:rPr>
        <w:t xml:space="preserve"> </w:t>
      </w:r>
      <w:r>
        <w:t>en langue étrangère semblent favoriser chez les étud</w:t>
      </w:r>
      <w:r>
        <w:t>iants des prises de</w:t>
      </w:r>
      <w:r>
        <w:rPr>
          <w:spacing w:val="1"/>
        </w:rPr>
        <w:t xml:space="preserve"> </w:t>
      </w:r>
      <w:r>
        <w:t>décision</w:t>
      </w:r>
      <w:r>
        <w:rPr>
          <w:spacing w:val="48"/>
        </w:rPr>
        <w:t xml:space="preserve"> </w:t>
      </w:r>
      <w:r>
        <w:t>marquées</w:t>
      </w:r>
      <w:r>
        <w:rPr>
          <w:spacing w:val="49"/>
        </w:rPr>
        <w:t xml:space="preserve"> </w:t>
      </w:r>
      <w:r>
        <w:t>qui</w:t>
      </w:r>
      <w:r>
        <w:rPr>
          <w:spacing w:val="49"/>
        </w:rPr>
        <w:t xml:space="preserve"> </w:t>
      </w:r>
      <w:r>
        <w:t>conduisent</w:t>
      </w:r>
      <w:r>
        <w:rPr>
          <w:spacing w:val="49"/>
        </w:rPr>
        <w:t xml:space="preserve"> </w:t>
      </w:r>
      <w:r>
        <w:t>selon</w:t>
      </w:r>
      <w:r>
        <w:rPr>
          <w:spacing w:val="49"/>
        </w:rPr>
        <w:t xml:space="preserve"> </w:t>
      </w:r>
      <w:r>
        <w:t>lui</w:t>
      </w:r>
      <w:r>
        <w:rPr>
          <w:spacing w:val="49"/>
        </w:rPr>
        <w:t xml:space="preserve"> </w:t>
      </w:r>
      <w:r>
        <w:t>à</w:t>
      </w:r>
      <w:r>
        <w:rPr>
          <w:spacing w:val="49"/>
        </w:rPr>
        <w:t xml:space="preserve"> </w:t>
      </w:r>
      <w:r>
        <w:t>l'affirmation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l'autorité</w:t>
      </w:r>
    </w:p>
    <w:p w14:paraId="5FAEBD28" w14:textId="77777777" w:rsidR="008A5969" w:rsidRDefault="004D699E">
      <w:pPr>
        <w:pStyle w:val="Corpsdetexte"/>
        <w:spacing w:before="4"/>
        <w:ind w:left="0"/>
        <w:jc w:val="left"/>
        <w:rPr>
          <w:sz w:val="18"/>
        </w:rPr>
      </w:pPr>
      <w:r>
        <w:pict w14:anchorId="0487C2F6">
          <v:rect id="_x0000_s2073" alt="" style="position:absolute;margin-left:60.75pt;margin-top:12.5pt;width:102.85pt;height:.35pt;z-index:-1571020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D9B874A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79"/>
        </w:tabs>
        <w:spacing w:before="54" w:line="247" w:lineRule="auto"/>
        <w:ind w:right="996" w:firstLine="0"/>
        <w:rPr>
          <w:sz w:val="15"/>
        </w:rPr>
      </w:pPr>
      <w:r>
        <w:rPr>
          <w:w w:val="105"/>
          <w:sz w:val="15"/>
        </w:rPr>
        <w:t>Il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s'agit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d'étudiants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SLLTI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inscrits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troisième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année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licence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(laurea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triennale),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qui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ont choisi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l'anglais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comme langue principale de travail.</w:t>
      </w:r>
    </w:p>
    <w:p w14:paraId="62A200F7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C0BF0D3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professionnelle, ou du moins à une prise de conscience de cette autorité.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 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familiariser les étudiants à leur usage mais</w:t>
      </w:r>
      <w:r>
        <w:rPr>
          <w:spacing w:val="1"/>
        </w:rPr>
        <w:t xml:space="preserve"> </w:t>
      </w:r>
      <w:r>
        <w:t>permettent surto</w:t>
      </w:r>
      <w:r>
        <w:t>ut de visualiser</w:t>
      </w:r>
      <w:r>
        <w:rPr>
          <w:spacing w:val="1"/>
        </w:rPr>
        <w:t xml:space="preserve"> </w:t>
      </w:r>
      <w:r>
        <w:t>et gérer les contraintes du sous-titrage incitant par défaut à unetraduction</w:t>
      </w:r>
      <w:r>
        <w:rPr>
          <w:spacing w:val="1"/>
        </w:rPr>
        <w:t xml:space="preserve"> </w:t>
      </w:r>
      <w:r>
        <w:t>non littérale à même d'atténuer les interférences due à la langue maternelle.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somme,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51"/>
        </w:rPr>
        <w:t xml:space="preserve"> </w:t>
      </w:r>
      <w:r>
        <w:t>associés</w:t>
      </w:r>
      <w:r>
        <w:rPr>
          <w:spacing w:val="1"/>
        </w:rPr>
        <w:t xml:space="preserve"> </w:t>
      </w:r>
      <w:r>
        <w:t>directement aux supp</w:t>
      </w:r>
      <w:r>
        <w:t>orts technologiques, l'exploitation de l'activité va bien</w:t>
      </w:r>
      <w:r>
        <w:rPr>
          <w:spacing w:val="1"/>
        </w:rPr>
        <w:t xml:space="preserve"> </w:t>
      </w:r>
      <w:r>
        <w:t>au</w:t>
      </w:r>
      <w:r>
        <w:rPr>
          <w:spacing w:val="37"/>
        </w:rPr>
        <w:t xml:space="preserve"> </w:t>
      </w:r>
      <w:r>
        <w:t>delà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seule</w:t>
      </w:r>
      <w:r>
        <w:rPr>
          <w:spacing w:val="38"/>
        </w:rPr>
        <w:t xml:space="preserve"> </w:t>
      </w:r>
      <w:r>
        <w:t>mise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situation</w:t>
      </w:r>
      <w:r>
        <w:rPr>
          <w:spacing w:val="37"/>
        </w:rPr>
        <w:t xml:space="preserve"> </w:t>
      </w:r>
      <w:r>
        <w:t>professionnelle</w:t>
      </w:r>
      <w:r>
        <w:rPr>
          <w:spacing w:val="37"/>
        </w:rPr>
        <w:t xml:space="preserve"> </w:t>
      </w:r>
      <w:r>
        <w:t>puisqu'elle</w:t>
      </w:r>
      <w:r>
        <w:rPr>
          <w:spacing w:val="37"/>
        </w:rPr>
        <w:t xml:space="preserve"> </w:t>
      </w:r>
      <w:r>
        <w:t>sert</w:t>
      </w:r>
      <w:r>
        <w:rPr>
          <w:spacing w:val="3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réflexivité</w:t>
      </w:r>
      <w:r>
        <w:rPr>
          <w:spacing w:val="1"/>
        </w:rPr>
        <w:t xml:space="preserve"> </w:t>
      </w:r>
      <w:r>
        <w:t>collective</w:t>
      </w:r>
      <w:r>
        <w:rPr>
          <w:spacing w:val="50"/>
        </w:rPr>
        <w:t xml:space="preserve"> </w:t>
      </w:r>
      <w:r>
        <w:t>professionalisante</w:t>
      </w:r>
      <w:r>
        <w:rPr>
          <w:spacing w:val="50"/>
        </w:rPr>
        <w:t xml:space="preserve"> </w:t>
      </w:r>
      <w:r>
        <w:t>(Rundle,</w:t>
      </w:r>
      <w:r>
        <w:rPr>
          <w:spacing w:val="1"/>
        </w:rPr>
        <w:t xml:space="preserve"> </w:t>
      </w:r>
      <w:r>
        <w:t>2000 :</w:t>
      </w:r>
      <w:r>
        <w:rPr>
          <w:spacing w:val="1"/>
        </w:rPr>
        <w:t xml:space="preserve"> </w:t>
      </w:r>
      <w:r>
        <w:t>180).</w:t>
      </w:r>
      <w:r>
        <w:rPr>
          <w:spacing w:val="1"/>
        </w:rPr>
        <w:t xml:space="preserve"> </w:t>
      </w:r>
      <w:r>
        <w:t>Heiss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fournit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pistes</w:t>
      </w:r>
      <w:r>
        <w:rPr>
          <w:spacing w:val="50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associées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l'ensemble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traduction</w:t>
      </w:r>
      <w:r>
        <w:rPr>
          <w:spacing w:val="16"/>
        </w:rPr>
        <w:t xml:space="preserve"> </w:t>
      </w:r>
      <w:r>
        <w:t>cinématographique</w:t>
      </w:r>
      <w:r>
        <w:rPr>
          <w:vertAlign w:val="superscript"/>
        </w:rPr>
        <w:t>40</w:t>
      </w:r>
      <w:r>
        <w:rPr>
          <w:spacing w:val="14"/>
        </w:rPr>
        <w:t xml:space="preserve"> </w:t>
      </w:r>
      <w:r>
        <w:t>qui</w:t>
      </w:r>
      <w:r>
        <w:rPr>
          <w:spacing w:val="15"/>
        </w:rPr>
        <w:t xml:space="preserve"> </w:t>
      </w:r>
      <w:r>
        <w:t>vont</w:t>
      </w:r>
      <w:r>
        <w:rPr>
          <w:spacing w:val="16"/>
        </w:rPr>
        <w:t xml:space="preserve"> </w:t>
      </w:r>
      <w:r>
        <w:t>dans</w:t>
      </w:r>
      <w:r>
        <w:rPr>
          <w:spacing w:val="-48"/>
        </w:rPr>
        <w:t xml:space="preserve"> </w:t>
      </w:r>
      <w:r>
        <w:t>le sens de l'observation et de l'analyse intégrant les dimensions culturelle,</w:t>
      </w:r>
      <w:r>
        <w:rPr>
          <w:spacing w:val="1"/>
        </w:rPr>
        <w:t xml:space="preserve"> </w:t>
      </w:r>
      <w:r>
        <w:t>linguistique et cognitive pour le sous-titrage et le doublage (Baccolin</w:t>
      </w:r>
      <w:r>
        <w:t>i et</w:t>
      </w:r>
      <w:r>
        <w:rPr>
          <w:spacing w:val="1"/>
        </w:rPr>
        <w:t xml:space="preserve"> </w:t>
      </w:r>
      <w:r>
        <w:t>Gavioli,</w:t>
      </w:r>
      <w:r>
        <w:rPr>
          <w:spacing w:val="1"/>
        </w:rPr>
        <w:t xml:space="preserve"> </w:t>
      </w:r>
      <w:r>
        <w:t>1994 ;</w:t>
      </w:r>
      <w:r>
        <w:rPr>
          <w:spacing w:val="1"/>
        </w:rPr>
        <w:t xml:space="preserve"> </w:t>
      </w:r>
      <w:r>
        <w:t>Pavesi,</w:t>
      </w:r>
      <w:r>
        <w:rPr>
          <w:spacing w:val="1"/>
        </w:rPr>
        <w:t xml:space="preserve"> </w:t>
      </w:r>
      <w:r>
        <w:t>1994 ;</w:t>
      </w:r>
      <w:r>
        <w:rPr>
          <w:spacing w:val="1"/>
        </w:rPr>
        <w:t xml:space="preserve"> </w:t>
      </w:r>
      <w:r>
        <w:t>Galassi,</w:t>
      </w:r>
      <w:r>
        <w:rPr>
          <w:spacing w:val="1"/>
        </w:rPr>
        <w:t xml:space="preserve"> </w:t>
      </w:r>
      <w:r>
        <w:t>1996 ;</w:t>
      </w:r>
      <w:r>
        <w:rPr>
          <w:spacing w:val="1"/>
        </w:rPr>
        <w:t xml:space="preserve"> </w:t>
      </w:r>
      <w:r>
        <w:t>Antonini,</w:t>
      </w:r>
      <w:r>
        <w:rPr>
          <w:spacing w:val="1"/>
        </w:rPr>
        <w:t xml:space="preserve"> </w:t>
      </w:r>
      <w:r>
        <w:t>2005;</w:t>
      </w:r>
      <w:r>
        <w:rPr>
          <w:spacing w:val="1"/>
        </w:rPr>
        <w:t xml:space="preserve"> </w:t>
      </w:r>
      <w:r>
        <w:t>Heiss,</w:t>
      </w:r>
      <w:r>
        <w:rPr>
          <w:spacing w:val="1"/>
        </w:rPr>
        <w:t xml:space="preserve"> </w:t>
      </w:r>
      <w:r>
        <w:t>2000).Enfin, Petillo (2012 : 14) souligne que la numérisation des œuvres</w:t>
      </w:r>
      <w:r>
        <w:rPr>
          <w:spacing w:val="1"/>
        </w:rPr>
        <w:t xml:space="preserve"> </w:t>
      </w:r>
      <w:r>
        <w:t>cinématographiques,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formats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diffusion commerciale à grande échelle dans le monde entier impose de</w:t>
      </w:r>
      <w:r>
        <w:rPr>
          <w:spacing w:val="1"/>
        </w:rPr>
        <w:t xml:space="preserve"> </w:t>
      </w:r>
      <w:r>
        <w:t>réfléchir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question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localisation de</w:t>
      </w:r>
      <w:r>
        <w:rPr>
          <w:spacing w:val="-1"/>
        </w:rPr>
        <w:t xml:space="preserve"> </w:t>
      </w:r>
      <w:r>
        <w:t>ces produits.</w:t>
      </w:r>
    </w:p>
    <w:p w14:paraId="7122BA79" w14:textId="77777777" w:rsidR="008A5969" w:rsidRDefault="004D699E">
      <w:pPr>
        <w:pStyle w:val="Corpsdetexte"/>
        <w:spacing w:before="89" w:line="360" w:lineRule="auto"/>
        <w:ind w:right="990"/>
      </w:pPr>
      <w:r>
        <w:t>Guidère</w:t>
      </w:r>
      <w:r>
        <w:rPr>
          <w:spacing w:val="1"/>
        </w:rPr>
        <w:t xml:space="preserve"> </w:t>
      </w:r>
      <w:r>
        <w:t>(2010 :</w:t>
      </w:r>
      <w:r>
        <w:rPr>
          <w:spacing w:val="1"/>
        </w:rPr>
        <w:t xml:space="preserve"> </w:t>
      </w:r>
      <w:r>
        <w:t>125)</w:t>
      </w:r>
      <w:r>
        <w:rPr>
          <w:spacing w:val="1"/>
        </w:rPr>
        <w:t xml:space="preserve"> </w:t>
      </w:r>
      <w:r>
        <w:t>définit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 xml:space="preserve">localisation </w:t>
      </w:r>
      <w:r>
        <w:t>comme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l'adaptation globale des produits et des services à un « l</w:t>
      </w:r>
      <w:r>
        <w:t>ocus » (latin : lieu,</w:t>
      </w:r>
      <w:r>
        <w:rPr>
          <w:spacing w:val="1"/>
        </w:rPr>
        <w:t xml:space="preserve"> </w:t>
      </w:r>
      <w:r>
        <w:t>région, pays, continent) ». Le développement d'Internet et la multiplication</w:t>
      </w:r>
      <w:r>
        <w:rPr>
          <w:spacing w:val="1"/>
        </w:rPr>
        <w:t xml:space="preserve"> </w:t>
      </w:r>
      <w:r>
        <w:t>exponentielle des sites ou des applications logicielles intégrées au réseau</w:t>
      </w:r>
      <w:r>
        <w:rPr>
          <w:spacing w:val="1"/>
        </w:rPr>
        <w:t xml:space="preserve"> </w:t>
      </w:r>
      <w:r>
        <w:t>représente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chiffre</w:t>
      </w:r>
      <w:r>
        <w:rPr>
          <w:spacing w:val="1"/>
        </w:rPr>
        <w:t xml:space="preserve"> </w:t>
      </w:r>
      <w:r>
        <w:t>d'affaire</w:t>
      </w:r>
      <w:r>
        <w:rPr>
          <w:spacing w:val="1"/>
        </w:rPr>
        <w:t xml:space="preserve"> </w:t>
      </w:r>
      <w:r>
        <w:t>suffisamment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pour</w:t>
      </w:r>
      <w:r>
        <w:rPr>
          <w:spacing w:val="-47"/>
        </w:rPr>
        <w:t xml:space="preserve"> </w:t>
      </w:r>
      <w:r>
        <w:t>motiver</w:t>
      </w:r>
      <w:r>
        <w:rPr>
          <w:spacing w:val="1"/>
        </w:rPr>
        <w:t xml:space="preserve"> </w:t>
      </w:r>
      <w:r>
        <w:t>l</w:t>
      </w:r>
      <w:r>
        <w:t>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multilingues.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suscité,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Toile,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volume,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rapidité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conceptions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nécessitent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conséquents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traduction,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échelle</w:t>
      </w:r>
      <w:r>
        <w:rPr>
          <w:spacing w:val="18"/>
        </w:rPr>
        <w:t xml:space="preserve"> </w:t>
      </w:r>
      <w:r>
        <w:t>industrielle</w:t>
      </w:r>
      <w:r>
        <w:rPr>
          <w:spacing w:val="18"/>
        </w:rPr>
        <w:t xml:space="preserve"> </w:t>
      </w:r>
      <w:r>
        <w:t>(Guidère,</w:t>
      </w:r>
      <w:r>
        <w:rPr>
          <w:spacing w:val="18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125).</w:t>
      </w:r>
      <w:r>
        <w:rPr>
          <w:spacing w:val="18"/>
        </w:rPr>
        <w:t xml:space="preserve"> </w:t>
      </w:r>
      <w:r>
        <w:t>Cette</w:t>
      </w:r>
    </w:p>
    <w:p w14:paraId="5C589C7B" w14:textId="77777777" w:rsidR="008A5969" w:rsidRDefault="008A5969">
      <w:pPr>
        <w:pStyle w:val="Corpsdetexte"/>
        <w:spacing w:before="4"/>
        <w:ind w:left="0"/>
        <w:jc w:val="left"/>
        <w:rPr>
          <w:sz w:val="13"/>
        </w:rPr>
      </w:pPr>
    </w:p>
    <w:p w14:paraId="4E780382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72"/>
        </w:tabs>
        <w:spacing w:before="97" w:line="247" w:lineRule="auto"/>
        <w:ind w:right="990" w:firstLine="0"/>
        <w:rPr>
          <w:sz w:val="15"/>
        </w:rPr>
      </w:pPr>
      <w:r>
        <w:rPr>
          <w:w w:val="105"/>
          <w:sz w:val="15"/>
        </w:rPr>
        <w:t>Un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mastère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spécialisé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audiovisuelle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proposé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SLLTI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dont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descriptif</w:t>
      </w:r>
      <w:r>
        <w:rPr>
          <w:spacing w:val="-37"/>
          <w:w w:val="105"/>
          <w:sz w:val="15"/>
        </w:rPr>
        <w:t xml:space="preserve"> </w:t>
      </w:r>
      <w:r>
        <w:rPr>
          <w:sz w:val="15"/>
        </w:rPr>
        <w:t>est</w:t>
      </w:r>
      <w:r>
        <w:rPr>
          <w:spacing w:val="33"/>
          <w:sz w:val="15"/>
        </w:rPr>
        <w:t xml:space="preserve"> </w:t>
      </w:r>
      <w:r>
        <w:rPr>
          <w:sz w:val="15"/>
        </w:rPr>
        <w:t>disponible</w:t>
      </w:r>
      <w:r>
        <w:rPr>
          <w:spacing w:val="36"/>
          <w:sz w:val="15"/>
        </w:rPr>
        <w:t xml:space="preserve"> </w:t>
      </w:r>
      <w:r>
        <w:rPr>
          <w:sz w:val="15"/>
        </w:rPr>
        <w:t>à</w:t>
      </w:r>
      <w:r>
        <w:rPr>
          <w:spacing w:val="34"/>
          <w:sz w:val="15"/>
        </w:rPr>
        <w:t xml:space="preserve"> </w:t>
      </w:r>
      <w:r>
        <w:rPr>
          <w:sz w:val="15"/>
        </w:rPr>
        <w:t>l'adresse</w:t>
      </w:r>
      <w:r>
        <w:rPr>
          <w:spacing w:val="33"/>
          <w:sz w:val="15"/>
        </w:rPr>
        <w:t xml:space="preserve"> </w:t>
      </w:r>
      <w:r>
        <w:rPr>
          <w:sz w:val="15"/>
        </w:rPr>
        <w:t>:</w:t>
      </w:r>
      <w:r>
        <w:rPr>
          <w:spacing w:val="5"/>
          <w:sz w:val="15"/>
        </w:rPr>
        <w:t xml:space="preserve"> </w:t>
      </w:r>
      <w:hyperlink r:id="rId29">
        <w:r>
          <w:rPr>
            <w:sz w:val="15"/>
          </w:rPr>
          <w:t>http://www.unibo.it/it/didattica/master/2012-2013/screen_translation</w:t>
        </w:r>
      </w:hyperlink>
    </w:p>
    <w:p w14:paraId="6D2B707C" w14:textId="77777777" w:rsidR="008A5969" w:rsidRDefault="008A5969">
      <w:pPr>
        <w:spacing w:line="247" w:lineRule="auto"/>
        <w:rPr>
          <w:sz w:val="15"/>
        </w:rPr>
        <w:sectPr w:rsidR="008A5969">
          <w:footerReference w:type="default" r:id="rId30"/>
          <w:pgSz w:w="8500" w:h="12480"/>
          <w:pgMar w:top="1160" w:right="220" w:bottom="1160" w:left="640" w:header="0" w:footer="961" w:gutter="0"/>
          <w:cols w:space="720"/>
        </w:sectPr>
      </w:pPr>
    </w:p>
    <w:p w14:paraId="36873238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industrialisation implique l'utilisation d'automates qui renden</w:t>
      </w:r>
      <w:r>
        <w:t>t possible la</w:t>
      </w:r>
      <w:r>
        <w:rPr>
          <w:spacing w:val="1"/>
        </w:rPr>
        <w:t xml:space="preserve"> </w:t>
      </w:r>
      <w:r>
        <w:t>traduction/adaptation</w:t>
      </w:r>
      <w:r>
        <w:rPr>
          <w:spacing w:val="1"/>
        </w:rPr>
        <w:t xml:space="preserve"> </w:t>
      </w:r>
      <w:r>
        <w:t>rapide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logiciels, ou les jeux vidéo. L'exigence couplée de la rapidité</w:t>
      </w:r>
      <w:r>
        <w:rPr>
          <w:spacing w:val="50"/>
        </w:rPr>
        <w:t xml:space="preserve"> </w:t>
      </w:r>
      <w:r>
        <w:t>et de la</w:t>
      </w:r>
      <w:r>
        <w:rPr>
          <w:spacing w:val="1"/>
        </w:rPr>
        <w:t xml:space="preserve"> </w:t>
      </w:r>
      <w:r>
        <w:t>qualité constitue un défi, aussi bien pour les traducteurs professionnels que</w:t>
      </w:r>
      <w:r>
        <w:rPr>
          <w:spacing w:val="1"/>
        </w:rPr>
        <w:t xml:space="preserve"> </w:t>
      </w:r>
      <w:r>
        <w:t>pour les enseignants d</w:t>
      </w:r>
      <w:r>
        <w:t>e traduction qui doivent former des professionnels</w:t>
      </w:r>
      <w:r>
        <w:rPr>
          <w:spacing w:val="1"/>
        </w:rPr>
        <w:t xml:space="preserve"> </w:t>
      </w:r>
      <w:r>
        <w:t>capables de s'adapter à la logique industrielle du secteur. L'impact des</w:t>
      </w:r>
      <w:r>
        <w:rPr>
          <w:spacing w:val="1"/>
        </w:rPr>
        <w:t xml:space="preserve"> </w:t>
      </w:r>
      <w:r>
        <w:t>technologies du web sur la pratique traductive est considérable parce que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introduisent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forte</w:t>
      </w:r>
      <w:r>
        <w:rPr>
          <w:spacing w:val="1"/>
        </w:rPr>
        <w:t xml:space="preserve"> </w:t>
      </w:r>
      <w:r>
        <w:t>mécanisation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</w:t>
      </w:r>
      <w:r>
        <w:t>ocessus</w:t>
      </w:r>
      <w:r>
        <w:rPr>
          <w:spacing w:val="1"/>
        </w:rPr>
        <w:t xml:space="preserve"> </w:t>
      </w:r>
      <w:r>
        <w:t>traductionnels qui impliquent des modifications profondes sur le rôle du</w:t>
      </w:r>
      <w:r>
        <w:rPr>
          <w:spacing w:val="1"/>
        </w:rPr>
        <w:t xml:space="preserve"> </w:t>
      </w:r>
      <w:r>
        <w:t>traducteur : « le glissement de son statut de simple traducteur à celui de</w:t>
      </w:r>
      <w:r>
        <w:rPr>
          <w:spacing w:val="1"/>
        </w:rPr>
        <w:t xml:space="preserve"> </w:t>
      </w:r>
      <w:r>
        <w:t>véritable communicateur est perceptible » (Guidère, 2010: 145). L'activité</w:t>
      </w:r>
      <w:r>
        <w:rPr>
          <w:spacing w:val="1"/>
        </w:rPr>
        <w:t xml:space="preserve"> </w:t>
      </w:r>
      <w:r>
        <w:t>appelle, par sa définitio</w:t>
      </w:r>
      <w:r>
        <w:t>n même, une approche plus cibliste que sourcière.</w:t>
      </w:r>
      <w:r>
        <w:rPr>
          <w:spacing w:val="1"/>
        </w:rPr>
        <w:t xml:space="preserve"> </w:t>
      </w:r>
      <w:r>
        <w:t>Dans le cas de documents à vocation instructionnelle faisant l'objet d'un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localisation</w:t>
      </w:r>
      <w:r>
        <w:rPr>
          <w:spacing w:val="1"/>
        </w:rPr>
        <w:t xml:space="preserve"> </w:t>
      </w:r>
      <w:r>
        <w:t>(modes</w:t>
      </w:r>
      <w:r>
        <w:rPr>
          <w:spacing w:val="1"/>
        </w:rPr>
        <w:t xml:space="preserve"> </w:t>
      </w:r>
      <w:r>
        <w:t>d'emplois</w:t>
      </w:r>
      <w:r>
        <w:rPr>
          <w:spacing w:val="1"/>
        </w:rPr>
        <w:t xml:space="preserve"> </w:t>
      </w:r>
      <w:r>
        <w:t>techniques,</w:t>
      </w:r>
      <w:r>
        <w:rPr>
          <w:spacing w:val="1"/>
        </w:rPr>
        <w:t xml:space="preserve"> </w:t>
      </w:r>
      <w:r>
        <w:t>notices</w:t>
      </w:r>
      <w:r>
        <w:rPr>
          <w:spacing w:val="1"/>
        </w:rPr>
        <w:t xml:space="preserve"> </w:t>
      </w:r>
      <w:r>
        <w:t>pharmaceutiques...), nous pouvons craindre que le rôle du traducteur ne se</w:t>
      </w:r>
      <w:r>
        <w:rPr>
          <w:spacing w:val="1"/>
        </w:rPr>
        <w:t xml:space="preserve"> </w:t>
      </w:r>
      <w:r>
        <w:t>confonde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tâche</w:t>
      </w:r>
      <w:r>
        <w:rPr>
          <w:spacing w:val="1"/>
        </w:rPr>
        <w:t xml:space="preserve"> </w:t>
      </w:r>
      <w:r>
        <w:t>principale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consister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exercer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contrôle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corrections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produites par des automates. En l'absenc</w:t>
      </w:r>
      <w:r>
        <w:t>e de données d'observation sur le</w:t>
      </w:r>
      <w:r>
        <w:rPr>
          <w:spacing w:val="1"/>
        </w:rPr>
        <w:t xml:space="preserve"> </w:t>
      </w:r>
      <w:r>
        <w:t>travail de ces nouveaux traducteurs, nous ne pouvons que spéculer et nous</w:t>
      </w:r>
      <w:r>
        <w:rPr>
          <w:spacing w:val="1"/>
        </w:rPr>
        <w:t xml:space="preserve"> </w:t>
      </w:r>
      <w:r>
        <w:t>inquiéter de cette tendance à la mécanisation. Dès lors, les enseignants se</w:t>
      </w:r>
      <w:r>
        <w:rPr>
          <w:spacing w:val="1"/>
        </w:rPr>
        <w:t xml:space="preserve"> </w:t>
      </w:r>
      <w:r>
        <w:t>trouvent confrontés à la problématique suivante : comment permettre aux</w:t>
      </w:r>
      <w:r>
        <w:rPr>
          <w:spacing w:val="1"/>
        </w:rPr>
        <w:t xml:space="preserve"> </w:t>
      </w:r>
      <w:r>
        <w:t>étudiants de s'adapter à ces logiques de marché infirmant leur rôle, tout en</w:t>
      </w:r>
      <w:r>
        <w:rPr>
          <w:spacing w:val="1"/>
        </w:rPr>
        <w:t xml:space="preserve"> </w:t>
      </w:r>
      <w:r>
        <w:t>leur donnant les moyens de faire valoir une compétence réflexive palliant</w:t>
      </w:r>
      <w:r>
        <w:rPr>
          <w:spacing w:val="1"/>
        </w:rPr>
        <w:t xml:space="preserve"> </w:t>
      </w:r>
      <w:r>
        <w:t>les plis mécaniques de l'activité</w:t>
      </w:r>
      <w:r>
        <w:rPr>
          <w:spacing w:val="1"/>
        </w:rPr>
        <w:t xml:space="preserve"> </w:t>
      </w:r>
      <w:r>
        <w:t>traduisante</w:t>
      </w:r>
      <w:r>
        <w:rPr>
          <w:spacing w:val="-1"/>
        </w:rPr>
        <w:t xml:space="preserve"> </w:t>
      </w:r>
      <w:r>
        <w:t>?</w:t>
      </w:r>
    </w:p>
    <w:p w14:paraId="7B9E5AD8" w14:textId="77777777" w:rsidR="008A5969" w:rsidRDefault="008A5969">
      <w:pPr>
        <w:pStyle w:val="Corpsdetexte"/>
        <w:ind w:left="0"/>
        <w:jc w:val="left"/>
        <w:rPr>
          <w:sz w:val="31"/>
        </w:rPr>
      </w:pPr>
    </w:p>
    <w:p w14:paraId="050FFBC5" w14:textId="77777777" w:rsidR="008A5969" w:rsidRDefault="004D699E">
      <w:pPr>
        <w:pStyle w:val="Titre2"/>
        <w:numPr>
          <w:ilvl w:val="1"/>
          <w:numId w:val="21"/>
        </w:numPr>
        <w:tabs>
          <w:tab w:val="left" w:pos="919"/>
        </w:tabs>
      </w:pPr>
      <w:bookmarkStart w:id="56" w:name="_TOC_250065"/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TICE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didactique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bookmarkEnd w:id="56"/>
      <w:r>
        <w:rPr>
          <w:w w:val="105"/>
        </w:rPr>
        <w:t>traduction</w:t>
      </w:r>
    </w:p>
    <w:p w14:paraId="513A6C3D" w14:textId="77777777" w:rsidR="008A5969" w:rsidRDefault="008A5969">
      <w:pPr>
        <w:pStyle w:val="Corpsdetexte"/>
        <w:spacing w:before="8"/>
        <w:ind w:left="0"/>
        <w:jc w:val="left"/>
        <w:rPr>
          <w:b/>
          <w:sz w:val="30"/>
        </w:rPr>
      </w:pPr>
    </w:p>
    <w:p w14:paraId="4957386D" w14:textId="77777777" w:rsidR="008A5969" w:rsidRDefault="004D699E">
      <w:pPr>
        <w:pStyle w:val="Titre3"/>
        <w:numPr>
          <w:ilvl w:val="2"/>
          <w:numId w:val="21"/>
        </w:numPr>
        <w:tabs>
          <w:tab w:val="left" w:pos="1091"/>
        </w:tabs>
        <w:spacing w:before="1"/>
        <w:ind w:hanging="516"/>
      </w:pPr>
      <w:bookmarkStart w:id="57" w:name="_TOC_250064"/>
      <w:r>
        <w:rPr>
          <w:w w:val="105"/>
        </w:rPr>
        <w:t>Panorama</w:t>
      </w:r>
      <w:r>
        <w:rPr>
          <w:spacing w:val="-15"/>
          <w:w w:val="105"/>
        </w:rPr>
        <w:t xml:space="preserve"> </w:t>
      </w:r>
      <w:bookmarkEnd w:id="57"/>
      <w:r>
        <w:rPr>
          <w:w w:val="105"/>
        </w:rPr>
        <w:t>général</w:t>
      </w:r>
    </w:p>
    <w:p w14:paraId="321C8664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0B5C672C" w14:textId="77777777" w:rsidR="008A5969" w:rsidRDefault="004D699E">
      <w:pPr>
        <w:pStyle w:val="Corpsdetexte"/>
        <w:spacing w:before="1"/>
      </w:pPr>
      <w:r>
        <w:t>Les</w:t>
      </w:r>
      <w:r>
        <w:rPr>
          <w:spacing w:val="27"/>
        </w:rPr>
        <w:t xml:space="preserve"> </w:t>
      </w:r>
      <w:r>
        <w:t>technologies</w:t>
      </w:r>
      <w:r>
        <w:rPr>
          <w:spacing w:val="27"/>
        </w:rPr>
        <w:t xml:space="preserve"> </w:t>
      </w:r>
      <w:r>
        <w:t>conçues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tant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moyen</w:t>
      </w:r>
      <w:r>
        <w:rPr>
          <w:spacing w:val="27"/>
        </w:rPr>
        <w:t xml:space="preserve"> </w:t>
      </w:r>
      <w:r>
        <w:t>spécifiques</w:t>
      </w:r>
      <w:r>
        <w:rPr>
          <w:spacing w:val="27"/>
        </w:rPr>
        <w:t xml:space="preserve"> </w:t>
      </w:r>
      <w:r>
        <w:t>pour</w:t>
      </w:r>
    </w:p>
    <w:p w14:paraId="72EEC957" w14:textId="77777777" w:rsidR="008A5969" w:rsidRDefault="008A5969">
      <w:pPr>
        <w:sectPr w:rsidR="008A5969">
          <w:footerReference w:type="default" r:id="rId31"/>
          <w:pgSz w:w="8500" w:h="12480"/>
          <w:pgMar w:top="1160" w:right="220" w:bottom="920" w:left="640" w:header="0" w:footer="723" w:gutter="0"/>
          <w:cols w:space="720"/>
        </w:sectPr>
      </w:pPr>
    </w:p>
    <w:p w14:paraId="4DAEFDF3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l'enseignement-apprentissage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traductives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minoritaire</w:t>
      </w:r>
      <w:r>
        <w:rPr>
          <w:spacing w:val="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traductologie</w:t>
      </w:r>
      <w:r>
        <w:rPr>
          <w:spacing w:val="50"/>
        </w:rPr>
        <w:t xml:space="preserve"> </w:t>
      </w:r>
      <w:r>
        <w:t>(Guidère,</w:t>
      </w:r>
      <w:r>
        <w:rPr>
          <w:spacing w:val="1"/>
        </w:rPr>
        <w:t xml:space="preserve"> </w:t>
      </w:r>
      <w:r>
        <w:t>2010 : 119, Echeverri, 2008). Toutefois, compte tenu de la diversité des</w:t>
      </w:r>
      <w:r>
        <w:rPr>
          <w:spacing w:val="1"/>
        </w:rPr>
        <w:t xml:space="preserve"> </w:t>
      </w:r>
      <w:r>
        <w:t>outils, des modalités d'utilisation de ces outils. Nous sommes en présence</w:t>
      </w:r>
      <w:r>
        <w:rPr>
          <w:spacing w:val="1"/>
        </w:rPr>
        <w:t xml:space="preserve"> </w:t>
      </w:r>
      <w:r>
        <w:t>d'un domaine vaste et complexe qui, selon Bueno Garcia (2005 :</w:t>
      </w:r>
      <w:r>
        <w:rPr>
          <w:spacing w:val="1"/>
        </w:rPr>
        <w:t xml:space="preserve"> </w:t>
      </w:r>
      <w:r>
        <w:t>273),</w:t>
      </w:r>
      <w:r>
        <w:rPr>
          <w:spacing w:val="1"/>
        </w:rPr>
        <w:t xml:space="preserve"> </w:t>
      </w:r>
      <w:r>
        <w:t>mériterait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adressées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enseignants. Marchand (2011 : 142) constate quant à elle une rare prise 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manuels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 de la traduction, aucune cartographie des usages pédagog</w:t>
      </w:r>
      <w:r>
        <w:t>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n'a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établie.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vue,</w:t>
      </w:r>
      <w:r>
        <w:rPr>
          <w:spacing w:val="50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usages semblent majoritairement orientés sur le présentiel enrichi ; usages</w:t>
      </w:r>
      <w:r>
        <w:rPr>
          <w:spacing w:val="1"/>
        </w:rPr>
        <w:t xml:space="preserve"> </w:t>
      </w:r>
      <w:r>
        <w:t>auxquels</w:t>
      </w:r>
      <w:r>
        <w:rPr>
          <w:spacing w:val="1"/>
        </w:rPr>
        <w:t xml:space="preserve"> </w:t>
      </w:r>
      <w:r>
        <w:t>s'adjoignent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utilisations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semi-autonomie</w:t>
      </w:r>
      <w:r>
        <w:rPr>
          <w:spacing w:val="1"/>
        </w:rPr>
        <w:t xml:space="preserve"> </w:t>
      </w:r>
      <w:r>
        <w:t>(traductions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effectuer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individ</w:t>
      </w:r>
      <w:r>
        <w:t>uellement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classe,</w:t>
      </w:r>
      <w:r>
        <w:rPr>
          <w:spacing w:val="1"/>
        </w:rPr>
        <w:t xml:space="preserve"> </w:t>
      </w:r>
      <w:r>
        <w:t>révisions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effectuer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classe)</w:t>
      </w:r>
      <w:r>
        <w:rPr>
          <w:spacing w:val="1"/>
        </w:rPr>
        <w:t xml:space="preserve"> </w:t>
      </w:r>
      <w:r>
        <w:t>intégrées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présentiel.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intégrés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présentiel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porterons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attention,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limitant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 des enseignants et étudiants de premier cycle universitaire. En</w:t>
      </w:r>
      <w:r>
        <w:rPr>
          <w:spacing w:val="1"/>
        </w:rPr>
        <w:t xml:space="preserve"> </w:t>
      </w:r>
      <w:r>
        <w:t>outre, les formations à la traduction qui relèvent de la formation ouverte à</w:t>
      </w:r>
      <w:r>
        <w:rPr>
          <w:spacing w:val="1"/>
        </w:rPr>
        <w:t xml:space="preserve"> </w:t>
      </w:r>
      <w:r>
        <w:t>distance (e-learning ou blended-learning) que nous verrons ultérieurement</w:t>
      </w:r>
      <w:r>
        <w:rPr>
          <w:spacing w:val="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enc</w:t>
      </w:r>
      <w:r>
        <w:t>ore rares.</w:t>
      </w:r>
    </w:p>
    <w:p w14:paraId="4D512A1E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3DC9AEBE" w14:textId="77777777" w:rsidR="008A5969" w:rsidRDefault="004D699E">
      <w:pPr>
        <w:pStyle w:val="Titre3"/>
        <w:numPr>
          <w:ilvl w:val="2"/>
          <w:numId w:val="21"/>
        </w:numPr>
        <w:tabs>
          <w:tab w:val="left" w:pos="1091"/>
        </w:tabs>
        <w:spacing w:before="1"/>
        <w:ind w:hanging="516"/>
      </w:pPr>
      <w:bookmarkStart w:id="58" w:name="_TOC_250063"/>
      <w:r>
        <w:t>La</w:t>
      </w:r>
      <w:r>
        <w:rPr>
          <w:spacing w:val="25"/>
        </w:rPr>
        <w:t xml:space="preserve"> </w:t>
      </w:r>
      <w:r>
        <w:t>dimension</w:t>
      </w:r>
      <w:r>
        <w:rPr>
          <w:spacing w:val="26"/>
        </w:rPr>
        <w:t xml:space="preserve"> </w:t>
      </w:r>
      <w:bookmarkEnd w:id="58"/>
      <w:r>
        <w:t>épistémologique</w:t>
      </w:r>
    </w:p>
    <w:p w14:paraId="7D4193CC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57D00513" w14:textId="77777777" w:rsidR="008A5969" w:rsidRDefault="004D699E">
      <w:pPr>
        <w:pStyle w:val="Corpsdetexte"/>
        <w:spacing w:line="362" w:lineRule="auto"/>
        <w:ind w:right="992"/>
      </w:pPr>
      <w:r>
        <w:t>Forte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expérience</w:t>
      </w:r>
      <w:r>
        <w:rPr>
          <w:spacing w:val="1"/>
        </w:rPr>
        <w:t xml:space="preserve"> </w:t>
      </w:r>
      <w:r>
        <w:t>solide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-1"/>
        </w:rPr>
        <w:t xml:space="preserve"> </w:t>
      </w:r>
      <w:r>
        <w:t>traductive, Durieux observe</w:t>
      </w:r>
      <w:r>
        <w:rPr>
          <w:spacing w:val="-2"/>
        </w:rPr>
        <w:t xml:space="preserve"> </w:t>
      </w:r>
      <w:r>
        <w:t>:</w:t>
      </w:r>
    </w:p>
    <w:p w14:paraId="625F8F6E" w14:textId="77777777" w:rsidR="008A5969" w:rsidRDefault="004D699E">
      <w:pPr>
        <w:pStyle w:val="Corpsdetexte"/>
        <w:spacing w:before="83" w:line="360" w:lineRule="auto"/>
        <w:ind w:left="899" w:right="991"/>
      </w:pPr>
      <w:r>
        <w:t>Les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d'exercice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profession</w:t>
      </w:r>
      <w:r>
        <w:rPr>
          <w:spacing w:val="1"/>
        </w:rPr>
        <w:t xml:space="preserve"> </w:t>
      </w:r>
      <w:r>
        <w:t>n'étant</w:t>
      </w:r>
      <w:r>
        <w:rPr>
          <w:spacing w:val="50"/>
        </w:rPr>
        <w:t xml:space="preserve"> </w:t>
      </w:r>
      <w:r>
        <w:t>pas</w:t>
      </w:r>
      <w:r>
        <w:rPr>
          <w:spacing w:val="50"/>
        </w:rPr>
        <w:t xml:space="preserve"> </w:t>
      </w:r>
      <w:r>
        <w:t>celles</w:t>
      </w:r>
      <w:r>
        <w:rPr>
          <w:spacing w:val="50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règnent dans une salle d'examen traditionnelle, il y a lieu, dans le 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d'initier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futurs</w:t>
      </w:r>
      <w:r>
        <w:rPr>
          <w:spacing w:val="1"/>
        </w:rPr>
        <w:t xml:space="preserve"> </w:t>
      </w:r>
      <w:r>
        <w:t>formateurs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nouvelles</w:t>
      </w:r>
      <w:r>
        <w:rPr>
          <w:spacing w:val="49"/>
        </w:rPr>
        <w:t xml:space="preserve"> </w:t>
      </w:r>
      <w:r>
        <w:t>technologies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l'information</w:t>
      </w:r>
      <w:r>
        <w:rPr>
          <w:spacing w:val="49"/>
        </w:rPr>
        <w:t xml:space="preserve"> </w:t>
      </w:r>
      <w:r>
        <w:t>et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communication</w:t>
      </w:r>
      <w:r>
        <w:rPr>
          <w:spacing w:val="10"/>
        </w:rPr>
        <w:t xml:space="preserve"> </w:t>
      </w:r>
      <w:r>
        <w:t>et,</w:t>
      </w:r>
    </w:p>
    <w:p w14:paraId="070E4D8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AC0C9FF" w14:textId="77777777" w:rsidR="008A5969" w:rsidRDefault="004D699E">
      <w:pPr>
        <w:pStyle w:val="Corpsdetexte"/>
        <w:spacing w:before="73" w:line="360" w:lineRule="auto"/>
        <w:ind w:left="899" w:right="991"/>
      </w:pPr>
      <w:r>
        <w:lastRenderedPageBreak/>
        <w:t>notamment, aux outils inform</w:t>
      </w:r>
      <w:r>
        <w:t>atiques d'aide à la traduction: 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terminologiques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textuelles,</w:t>
      </w:r>
      <w:r>
        <w:rPr>
          <w:spacing w:val="1"/>
        </w:rPr>
        <w:t xml:space="preserve"> </w:t>
      </w:r>
      <w:r>
        <w:t>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logiciels</w:t>
      </w:r>
      <w:r>
        <w:rPr>
          <w:spacing w:val="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TAO.</w:t>
      </w:r>
      <w:r>
        <w:rPr>
          <w:spacing w:val="1"/>
        </w:rPr>
        <w:t xml:space="preserve"> </w:t>
      </w:r>
      <w:r>
        <w:t>(Durieux,</w:t>
      </w:r>
      <w:r>
        <w:rPr>
          <w:spacing w:val="-1"/>
        </w:rPr>
        <w:t xml:space="preserve"> </w:t>
      </w:r>
      <w:r>
        <w:t>2005 : 45)</w:t>
      </w:r>
    </w:p>
    <w:p w14:paraId="61121DF1" w14:textId="77777777" w:rsidR="008A5969" w:rsidRDefault="008A5969">
      <w:pPr>
        <w:pStyle w:val="Corpsdetexte"/>
        <w:spacing w:before="7"/>
        <w:ind w:left="0"/>
        <w:jc w:val="left"/>
        <w:rPr>
          <w:sz w:val="24"/>
        </w:rPr>
      </w:pPr>
    </w:p>
    <w:p w14:paraId="0F138C62" w14:textId="77777777" w:rsidR="008A5969" w:rsidRDefault="004D699E">
      <w:pPr>
        <w:pStyle w:val="Corpsdetexte"/>
        <w:spacing w:line="362" w:lineRule="auto"/>
        <w:ind w:right="992"/>
      </w:pPr>
      <w:r>
        <w:t>Cette prise de position envisage le rôle des technologies en tant que fin et</w:t>
      </w:r>
      <w:r>
        <w:rPr>
          <w:spacing w:val="1"/>
        </w:rPr>
        <w:t xml:space="preserve"> </w:t>
      </w:r>
      <w:r>
        <w:t>non</w:t>
      </w:r>
      <w:r>
        <w:rPr>
          <w:spacing w:val="34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tant</w:t>
      </w:r>
      <w:r>
        <w:rPr>
          <w:spacing w:val="34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moyen,</w:t>
      </w:r>
      <w:r>
        <w:rPr>
          <w:spacing w:val="35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oriente</w:t>
      </w:r>
      <w:r>
        <w:rPr>
          <w:spacing w:val="35"/>
        </w:rPr>
        <w:t xml:space="preserve"> </w:t>
      </w:r>
      <w:r>
        <w:t>implicitement</w:t>
      </w:r>
      <w:r>
        <w:rPr>
          <w:spacing w:val="35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usages</w:t>
      </w:r>
      <w:r>
        <w:rPr>
          <w:spacing w:val="35"/>
        </w:rPr>
        <w:t xml:space="preserve"> </w:t>
      </w:r>
      <w:r>
        <w:t>vers</w:t>
      </w:r>
      <w:r>
        <w:rPr>
          <w:spacing w:val="43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rôle</w:t>
      </w:r>
    </w:p>
    <w:p w14:paraId="7BFD394E" w14:textId="77777777" w:rsidR="008A5969" w:rsidRDefault="004D699E">
      <w:pPr>
        <w:pStyle w:val="Corpsdetexte"/>
        <w:spacing w:line="228" w:lineRule="exact"/>
      </w:pPr>
      <w:r>
        <w:t>«</w:t>
      </w:r>
      <w:r>
        <w:rPr>
          <w:spacing w:val="-2"/>
        </w:rPr>
        <w:t xml:space="preserve"> </w:t>
      </w:r>
      <w:r>
        <w:t>outil</w:t>
      </w:r>
      <w:r>
        <w:rPr>
          <w:spacing w:val="-1"/>
        </w:rPr>
        <w:t xml:space="preserve"> </w:t>
      </w:r>
      <w:r>
        <w:t>»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l'ordinateur</w:t>
      </w:r>
      <w:r>
        <w:rPr>
          <w:spacing w:val="48"/>
        </w:rPr>
        <w:t xml:space="preserve"> </w:t>
      </w:r>
      <w:r>
        <w:t>qui</w:t>
      </w:r>
      <w:r>
        <w:rPr>
          <w:spacing w:val="49"/>
        </w:rPr>
        <w:t xml:space="preserve"> </w:t>
      </w:r>
      <w:r>
        <w:t>signale</w:t>
      </w:r>
      <w:r>
        <w:rPr>
          <w:spacing w:val="48"/>
        </w:rPr>
        <w:t xml:space="preserve"> </w:t>
      </w:r>
      <w:r>
        <w:t>les</w:t>
      </w:r>
      <w:r>
        <w:rPr>
          <w:spacing w:val="49"/>
        </w:rPr>
        <w:t xml:space="preserve"> </w:t>
      </w:r>
      <w:r>
        <w:t>craintes</w:t>
      </w:r>
      <w:r>
        <w:rPr>
          <w:spacing w:val="48"/>
        </w:rPr>
        <w:t xml:space="preserve"> </w:t>
      </w:r>
      <w:r>
        <w:t>liées</w:t>
      </w:r>
      <w:r>
        <w:rPr>
          <w:spacing w:val="49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une</w:t>
      </w:r>
      <w:r>
        <w:rPr>
          <w:spacing w:val="58"/>
        </w:rPr>
        <w:t xml:space="preserve"> </w:t>
      </w:r>
      <w:r>
        <w:t>conception</w:t>
      </w:r>
    </w:p>
    <w:p w14:paraId="3C8C5DE5" w14:textId="77777777" w:rsidR="008A5969" w:rsidRDefault="004D699E">
      <w:pPr>
        <w:pStyle w:val="Corpsdetexte"/>
        <w:spacing w:before="113" w:line="360" w:lineRule="auto"/>
        <w:ind w:right="990"/>
      </w:pPr>
      <w:r>
        <w:t>« tuteur »</w:t>
      </w:r>
      <w:r>
        <w:rPr>
          <w:spacing w:val="1"/>
        </w:rPr>
        <w:t xml:space="preserve"> </w:t>
      </w:r>
      <w:r>
        <w:t>(remplacement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composante</w:t>
      </w:r>
      <w:r>
        <w:rPr>
          <w:spacing w:val="1"/>
        </w:rPr>
        <w:t xml:space="preserve"> </w:t>
      </w:r>
      <w:r>
        <w:t>humaine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médiation).</w:t>
      </w:r>
      <w:r>
        <w:rPr>
          <w:spacing w:val="1"/>
        </w:rPr>
        <w:t xml:space="preserve"> </w:t>
      </w:r>
      <w:r>
        <w:t>Kelly, elle aussi, rappelle quelques principes transversaux valables pour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(Kelly,</w:t>
      </w:r>
      <w:r>
        <w:rPr>
          <w:spacing w:val="1"/>
        </w:rPr>
        <w:t xml:space="preserve"> </w:t>
      </w:r>
      <w:r>
        <w:t>2005 :</w:t>
      </w:r>
      <w:r>
        <w:rPr>
          <w:spacing w:val="1"/>
        </w:rPr>
        <w:t xml:space="preserve"> </w:t>
      </w:r>
      <w:r>
        <w:t>85-89).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lieu,</w:t>
      </w:r>
      <w:r>
        <w:rPr>
          <w:spacing w:val="1"/>
        </w:rPr>
        <w:t xml:space="preserve"> </w:t>
      </w:r>
      <w:r>
        <w:t>l'auteure,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s'appuyant</w:t>
      </w:r>
      <w:r>
        <w:rPr>
          <w:spacing w:val="10"/>
        </w:rPr>
        <w:t xml:space="preserve"> </w:t>
      </w:r>
      <w:r>
        <w:t>sur</w:t>
      </w:r>
      <w:r>
        <w:rPr>
          <w:spacing w:val="10"/>
        </w:rPr>
        <w:t xml:space="preserve"> </w:t>
      </w:r>
      <w:r>
        <w:t>Biggs</w:t>
      </w:r>
      <w:r>
        <w:rPr>
          <w:spacing w:val="10"/>
        </w:rPr>
        <w:t xml:space="preserve"> </w:t>
      </w:r>
      <w:r>
        <w:t>(2003)</w:t>
      </w:r>
      <w:r>
        <w:rPr>
          <w:spacing w:val="10"/>
        </w:rPr>
        <w:t xml:space="preserve"> </w:t>
      </w:r>
      <w:r>
        <w:t>souligne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différence</w:t>
      </w:r>
      <w:r>
        <w:rPr>
          <w:spacing w:val="10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technologies</w:t>
      </w:r>
      <w:r>
        <w:rPr>
          <w:spacing w:val="11"/>
        </w:rPr>
        <w:t xml:space="preserve"> </w:t>
      </w:r>
      <w:r>
        <w:t>pour</w:t>
      </w:r>
      <w:r>
        <w:rPr>
          <w:spacing w:val="-48"/>
        </w:rPr>
        <w:t xml:space="preserve"> </w:t>
      </w:r>
      <w:r>
        <w:t>l 'éducation</w:t>
      </w:r>
      <w:r>
        <w:rPr>
          <w:spacing w:val="1"/>
        </w:rPr>
        <w:t xml:space="preserve"> </w:t>
      </w:r>
      <w:r>
        <w:t>(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technology</w:t>
      </w:r>
      <w:r>
        <w:t>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l'information</w:t>
      </w:r>
      <w:r>
        <w:rPr>
          <w:spacing w:val="-47"/>
        </w:rPr>
        <w:t xml:space="preserve"> </w:t>
      </w:r>
      <w:r>
        <w:t>(</w:t>
      </w:r>
      <w:r>
        <w:rPr>
          <w:i/>
        </w:rPr>
        <w:t>information</w:t>
      </w:r>
      <w:r>
        <w:rPr>
          <w:i/>
          <w:spacing w:val="41"/>
        </w:rPr>
        <w:t xml:space="preserve"> </w:t>
      </w:r>
      <w:r>
        <w:rPr>
          <w:i/>
        </w:rPr>
        <w:t>technology</w:t>
      </w:r>
      <w:r>
        <w:t>).</w:t>
      </w:r>
      <w:r>
        <w:rPr>
          <w:spacing w:val="42"/>
        </w:rPr>
        <w:t xml:space="preserve"> </w:t>
      </w:r>
      <w:r>
        <w:t>Afin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pas</w:t>
      </w:r>
      <w:r>
        <w:rPr>
          <w:spacing w:val="42"/>
        </w:rPr>
        <w:t xml:space="preserve"> </w:t>
      </w:r>
      <w:r>
        <w:t>réduire</w:t>
      </w:r>
      <w:r>
        <w:rPr>
          <w:spacing w:val="41"/>
        </w:rPr>
        <w:t xml:space="preserve"> </w:t>
      </w:r>
      <w:r>
        <w:t>l'étude</w:t>
      </w:r>
      <w:r>
        <w:rPr>
          <w:spacing w:val="42"/>
        </w:rPr>
        <w:t xml:space="preserve"> </w:t>
      </w:r>
      <w:r>
        <w:t>du</w:t>
      </w:r>
      <w:r>
        <w:rPr>
          <w:spacing w:val="41"/>
        </w:rPr>
        <w:t xml:space="preserve"> </w:t>
      </w:r>
      <w:r>
        <w:t>champ</w:t>
      </w:r>
      <w:r>
        <w:rPr>
          <w:spacing w:val="42"/>
        </w:rPr>
        <w:t xml:space="preserve"> </w:t>
      </w:r>
      <w:r>
        <w:t>aux</w:t>
      </w:r>
      <w:r>
        <w:rPr>
          <w:spacing w:val="-48"/>
        </w:rPr>
        <w:t xml:space="preserve"> </w:t>
      </w:r>
      <w:r>
        <w:t>seuls modes d'accès aux savoirs factuels, il convient, pour Biggs (2003 in</w:t>
      </w:r>
      <w:r>
        <w:rPr>
          <w:spacing w:val="1"/>
        </w:rPr>
        <w:t xml:space="preserve"> </w:t>
      </w:r>
      <w:r>
        <w:t>Kelly,</w:t>
      </w:r>
      <w:r>
        <w:rPr>
          <w:spacing w:val="1"/>
        </w:rPr>
        <w:t xml:space="preserve"> </w:t>
      </w:r>
      <w:r>
        <w:t>2005)</w:t>
      </w:r>
      <w:r>
        <w:rPr>
          <w:spacing w:val="1"/>
        </w:rPr>
        <w:t xml:space="preserve"> </w:t>
      </w:r>
      <w:r>
        <w:t>d'envisager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différence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aspects</w:t>
      </w:r>
      <w:r>
        <w:rPr>
          <w:spacing w:val="5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distinguent</w:t>
      </w:r>
      <w:r>
        <w:rPr>
          <w:spacing w:val="-1"/>
        </w:rPr>
        <w:t xml:space="preserve"> </w:t>
      </w:r>
      <w:r>
        <w:t>les technologies de</w:t>
      </w:r>
      <w:r>
        <w:rPr>
          <w:spacing w:val="-1"/>
        </w:rPr>
        <w:t xml:space="preserve"> </w:t>
      </w:r>
      <w:r>
        <w:t>l'éducation</w:t>
      </w:r>
      <w:r>
        <w:rPr>
          <w:spacing w:val="2"/>
        </w:rPr>
        <w:t xml:space="preserve"> </w:t>
      </w:r>
      <w:r>
        <w:t>:</w:t>
      </w:r>
    </w:p>
    <w:p w14:paraId="6FFAFE11" w14:textId="77777777" w:rsidR="008A5969" w:rsidRDefault="004D699E">
      <w:pPr>
        <w:pStyle w:val="Paragraphedeliste"/>
        <w:numPr>
          <w:ilvl w:val="0"/>
          <w:numId w:val="20"/>
        </w:numPr>
        <w:tabs>
          <w:tab w:val="left" w:pos="1090"/>
        </w:tabs>
        <w:spacing w:before="55"/>
        <w:rPr>
          <w:sz w:val="20"/>
        </w:rPr>
      </w:pPr>
      <w:r>
        <w:rPr>
          <w:sz w:val="20"/>
        </w:rPr>
        <w:t>l'organisation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apprentissages</w:t>
      </w:r>
      <w:r>
        <w:rPr>
          <w:spacing w:val="-4"/>
          <w:sz w:val="20"/>
        </w:rPr>
        <w:t xml:space="preserve"> </w:t>
      </w:r>
      <w:r>
        <w:rPr>
          <w:sz w:val="20"/>
        </w:rPr>
        <w:t>;</w:t>
      </w:r>
    </w:p>
    <w:p w14:paraId="0AF1D741" w14:textId="77777777" w:rsidR="008A5969" w:rsidRDefault="004D699E">
      <w:pPr>
        <w:pStyle w:val="Paragraphedeliste"/>
        <w:numPr>
          <w:ilvl w:val="0"/>
          <w:numId w:val="20"/>
        </w:numPr>
        <w:tabs>
          <w:tab w:val="left" w:pos="1090"/>
        </w:tabs>
        <w:spacing w:before="35" w:line="295" w:lineRule="auto"/>
        <w:ind w:right="986"/>
        <w:rPr>
          <w:sz w:val="20"/>
        </w:rPr>
      </w:pPr>
      <w:r>
        <w:rPr>
          <w:sz w:val="20"/>
        </w:rPr>
        <w:t>l'autonomisation</w:t>
      </w:r>
      <w:r>
        <w:rPr>
          <w:spacing w:val="4"/>
          <w:sz w:val="20"/>
        </w:rPr>
        <w:t xml:space="preserve"> </w:t>
      </w:r>
      <w:r>
        <w:rPr>
          <w:sz w:val="20"/>
        </w:rPr>
        <w:t>et</w:t>
      </w:r>
      <w:r>
        <w:rPr>
          <w:spacing w:val="4"/>
          <w:sz w:val="20"/>
        </w:rPr>
        <w:t xml:space="preserve"> </w:t>
      </w:r>
      <w:r>
        <w:rPr>
          <w:sz w:val="20"/>
        </w:rPr>
        <w:t>le</w:t>
      </w:r>
      <w:r>
        <w:rPr>
          <w:spacing w:val="4"/>
          <w:sz w:val="20"/>
        </w:rPr>
        <w:t xml:space="preserve"> </w:t>
      </w:r>
      <w:r>
        <w:rPr>
          <w:sz w:val="20"/>
        </w:rPr>
        <w:t>guidage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>s</w:t>
      </w:r>
      <w:r>
        <w:rPr>
          <w:spacing w:val="4"/>
          <w:sz w:val="20"/>
        </w:rPr>
        <w:t xml:space="preserve"> </w:t>
      </w:r>
      <w:r>
        <w:rPr>
          <w:sz w:val="20"/>
        </w:rPr>
        <w:t>apprenants</w:t>
      </w:r>
      <w:r>
        <w:rPr>
          <w:spacing w:val="4"/>
          <w:sz w:val="20"/>
        </w:rPr>
        <w:t xml:space="preserve"> </w:t>
      </w:r>
      <w:r>
        <w:rPr>
          <w:sz w:val="20"/>
        </w:rPr>
        <w:t>vers</w:t>
      </w:r>
      <w:r>
        <w:rPr>
          <w:spacing w:val="4"/>
          <w:sz w:val="20"/>
        </w:rPr>
        <w:t xml:space="preserve"> </w:t>
      </w:r>
      <w:r>
        <w:rPr>
          <w:sz w:val="20"/>
        </w:rPr>
        <w:t>des</w:t>
      </w:r>
      <w:r>
        <w:rPr>
          <w:spacing w:val="4"/>
          <w:sz w:val="20"/>
        </w:rPr>
        <w:t xml:space="preserve"> </w:t>
      </w:r>
      <w:r>
        <w:rPr>
          <w:sz w:val="20"/>
        </w:rPr>
        <w:t>pratiques</w:t>
      </w:r>
      <w:r>
        <w:rPr>
          <w:spacing w:val="-47"/>
          <w:sz w:val="20"/>
        </w:rPr>
        <w:t xml:space="preserve"> </w:t>
      </w:r>
      <w:r>
        <w:rPr>
          <w:sz w:val="20"/>
        </w:rPr>
        <w:t>appropriées;</w:t>
      </w:r>
    </w:p>
    <w:p w14:paraId="7ADB7C80" w14:textId="77777777" w:rsidR="008A5969" w:rsidRDefault="004D699E">
      <w:pPr>
        <w:pStyle w:val="Paragraphedeliste"/>
        <w:numPr>
          <w:ilvl w:val="0"/>
          <w:numId w:val="20"/>
        </w:numPr>
        <w:tabs>
          <w:tab w:val="left" w:pos="1090"/>
        </w:tabs>
        <w:spacing w:before="32"/>
        <w:rPr>
          <w:sz w:val="20"/>
        </w:rPr>
      </w:pPr>
      <w:r>
        <w:rPr>
          <w:sz w:val="20"/>
        </w:rPr>
        <w:t>l'évaluation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apprentissages;</w:t>
      </w:r>
    </w:p>
    <w:p w14:paraId="51443AED" w14:textId="77777777" w:rsidR="008A5969" w:rsidRDefault="004D699E">
      <w:pPr>
        <w:pStyle w:val="Paragraphedeliste"/>
        <w:numPr>
          <w:ilvl w:val="0"/>
          <w:numId w:val="20"/>
        </w:numPr>
        <w:tabs>
          <w:tab w:val="left" w:pos="1090"/>
        </w:tabs>
        <w:spacing w:before="36"/>
        <w:rPr>
          <w:sz w:val="20"/>
        </w:rPr>
      </w:pP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modalités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travail</w:t>
      </w:r>
      <w:r>
        <w:rPr>
          <w:spacing w:val="-3"/>
          <w:sz w:val="20"/>
        </w:rPr>
        <w:t xml:space="preserve"> </w:t>
      </w:r>
      <w:r>
        <w:rPr>
          <w:sz w:val="20"/>
        </w:rPr>
        <w:t>hors</w:t>
      </w:r>
      <w:r>
        <w:rPr>
          <w:spacing w:val="-2"/>
          <w:sz w:val="20"/>
        </w:rPr>
        <w:t xml:space="preserve"> </w:t>
      </w:r>
      <w:r>
        <w:rPr>
          <w:sz w:val="20"/>
        </w:rPr>
        <w:t>présentiel.</w:t>
      </w:r>
    </w:p>
    <w:p w14:paraId="41957CD3" w14:textId="77777777" w:rsidR="008A5969" w:rsidRDefault="004D699E">
      <w:pPr>
        <w:pStyle w:val="Corpsdetexte"/>
        <w:spacing w:before="215" w:line="360" w:lineRule="auto"/>
        <w:ind w:right="989" w:hanging="1"/>
      </w:pP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côté,</w:t>
      </w:r>
      <w:r>
        <w:rPr>
          <w:spacing w:val="1"/>
        </w:rPr>
        <w:t xml:space="preserve"> </w:t>
      </w:r>
      <w:r>
        <w:t>Biggs</w:t>
      </w:r>
      <w:r>
        <w:rPr>
          <w:spacing w:val="1"/>
        </w:rPr>
        <w:t xml:space="preserve"> </w:t>
      </w:r>
      <w:r>
        <w:t>(2003,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Kelly,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85) fait</w:t>
      </w:r>
      <w:r>
        <w:rPr>
          <w:spacing w:val="1"/>
        </w:rPr>
        <w:t xml:space="preserve"> </w:t>
      </w:r>
      <w:r>
        <w:t>observer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l'introduction des technologies ne va pas, en soi, de pair avec l'innovation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utilisation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conduire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reproduction d'une pédagogie transmissive. Echeverri (2008a : 12) va dans</w:t>
      </w:r>
      <w:r>
        <w:rPr>
          <w:spacing w:val="1"/>
        </w:rPr>
        <w:t xml:space="preserve"> </w:t>
      </w:r>
      <w:r>
        <w:t>le même sens et déplore que</w:t>
      </w:r>
      <w:r>
        <w:rPr>
          <w:spacing w:val="1"/>
        </w:rPr>
        <w:t xml:space="preserve"> </w:t>
      </w:r>
      <w:r>
        <w:t>« mal</w:t>
      </w:r>
      <w:r>
        <w:t>gré tous les progrès technologiques et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écrits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pédagogie,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formules</w:t>
      </w:r>
      <w:r>
        <w:rPr>
          <w:spacing w:val="1"/>
        </w:rPr>
        <w:t xml:space="preserve"> </w:t>
      </w:r>
      <w:r>
        <w:t>pédagogiques</w:t>
      </w:r>
    </w:p>
    <w:p w14:paraId="1EE2859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32CC581" w14:textId="77777777" w:rsidR="008A5969" w:rsidRDefault="004D699E">
      <w:pPr>
        <w:pStyle w:val="Corpsdetexte"/>
        <w:spacing w:before="73"/>
      </w:pPr>
      <w:r>
        <w:lastRenderedPageBreak/>
        <w:t>autres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magistrale</w:t>
      </w:r>
      <w:r>
        <w:rPr>
          <w:spacing w:val="-2"/>
        </w:rPr>
        <w:t xml:space="preserve"> </w:t>
      </w:r>
      <w:r>
        <w:t>demeure</w:t>
      </w:r>
      <w:r>
        <w:rPr>
          <w:spacing w:val="-3"/>
        </w:rPr>
        <w:t xml:space="preserve"> </w:t>
      </w:r>
      <w:r>
        <w:t>plutôt</w:t>
      </w:r>
      <w:r>
        <w:rPr>
          <w:spacing w:val="-2"/>
        </w:rPr>
        <w:t xml:space="preserve"> </w:t>
      </w:r>
      <w:r>
        <w:t>exceptionnelle.</w:t>
      </w:r>
    </w:p>
    <w:p w14:paraId="17A1CE2B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356EF51B" w14:textId="77777777" w:rsidR="008A5969" w:rsidRDefault="004D699E">
      <w:pPr>
        <w:pStyle w:val="Corpsdetexte"/>
        <w:spacing w:line="360" w:lineRule="auto"/>
        <w:ind w:right="989"/>
      </w:pPr>
      <w:r>
        <w:t>Si la volonté d'innover en termes de didactique de la traduction existe, cette</w:t>
      </w:r>
      <w:r>
        <w:rPr>
          <w:spacing w:val="-47"/>
        </w:rPr>
        <w:t xml:space="preserve"> </w:t>
      </w:r>
      <w:r>
        <w:t>volonté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heurter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complexité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champ.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dernière</w:t>
      </w:r>
      <w:r>
        <w:rPr>
          <w:spacing w:val="1"/>
        </w:rPr>
        <w:t xml:space="preserve"> </w:t>
      </w:r>
      <w:r>
        <w:t>s'accroît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 xml:space="preserve">favorables à une utilisation raisonnée </w:t>
      </w:r>
      <w:r>
        <w:t>et innovante des outils dépendent de</w:t>
      </w:r>
      <w:r>
        <w:rPr>
          <w:spacing w:val="1"/>
        </w:rPr>
        <w:t xml:space="preserve"> </w:t>
      </w:r>
      <w:r>
        <w:t>facteurs situationnels (engagement structurel des institutions</w:t>
      </w:r>
      <w:r>
        <w:rPr>
          <w:spacing w:val="50"/>
        </w:rPr>
        <w:t xml:space="preserve"> </w:t>
      </w:r>
      <w:r>
        <w:t>pour former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effectifs</w:t>
      </w:r>
      <w:r>
        <w:rPr>
          <w:spacing w:val="1"/>
        </w:rPr>
        <w:t xml:space="preserve"> </w:t>
      </w:r>
      <w:r>
        <w:t>d'étudiants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présentiel,</w:t>
      </w:r>
      <w:r>
        <w:rPr>
          <w:spacing w:val="1"/>
        </w:rPr>
        <w:t xml:space="preserve"> </w:t>
      </w:r>
      <w:r>
        <w:t>disponibilité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disposition des salles de cours) et subjectifs (degré d'appropriation des</w:t>
      </w:r>
      <w:r>
        <w:rPr>
          <w:spacing w:val="1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d'usage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51"/>
        </w:rPr>
        <w:t xml:space="preserve"> </w:t>
      </w:r>
      <w:r>
        <w:t>etc...).</w:t>
      </w:r>
      <w:r>
        <w:rPr>
          <w:spacing w:val="51"/>
        </w:rPr>
        <w:t xml:space="preserve"> </w:t>
      </w:r>
      <w:r>
        <w:t>C'est</w:t>
      </w:r>
      <w:r>
        <w:rPr>
          <w:spacing w:val="-47"/>
        </w:rPr>
        <w:t xml:space="preserve"> </w:t>
      </w:r>
      <w:r>
        <w:t>pourquoi, afin de clarifier notre propos, nous reprendrons ici</w:t>
      </w:r>
      <w:r>
        <w:rPr>
          <w:spacing w:val="1"/>
        </w:rPr>
        <w:t xml:space="preserve"> </w:t>
      </w:r>
      <w:r>
        <w:t>les quatre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développés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Biggs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essayer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dégager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l'enseignement-</w:t>
      </w:r>
      <w:r>
        <w:rPr>
          <w:spacing w:val="1"/>
        </w:rPr>
        <w:t xml:space="preserve"> </w:t>
      </w:r>
      <w:r>
        <w:t>apprentissage de la traduction et pour voir si d'autre part, se dessinent des</w:t>
      </w:r>
      <w:r>
        <w:rPr>
          <w:spacing w:val="1"/>
        </w:rPr>
        <w:t xml:space="preserve"> </w:t>
      </w:r>
      <w:r>
        <w:t>spécificités</w:t>
      </w:r>
      <w:r>
        <w:rPr>
          <w:spacing w:val="-1"/>
        </w:rPr>
        <w:t xml:space="preserve"> </w:t>
      </w:r>
      <w:r>
        <w:t>inhérentes</w:t>
      </w:r>
      <w:r>
        <w:rPr>
          <w:spacing w:val="-1"/>
        </w:rPr>
        <w:t xml:space="preserve"> </w:t>
      </w:r>
      <w:r>
        <w:t>de ces</w:t>
      </w:r>
      <w:r>
        <w:rPr>
          <w:spacing w:val="-1"/>
        </w:rPr>
        <w:t xml:space="preserve"> </w:t>
      </w:r>
      <w:r>
        <w:t>usages pour</w:t>
      </w:r>
      <w:r>
        <w:rPr>
          <w:spacing w:val="-1"/>
        </w:rPr>
        <w:t xml:space="preserve"> </w:t>
      </w:r>
      <w:r>
        <w:t>l'activité</w:t>
      </w:r>
      <w:r>
        <w:rPr>
          <w:spacing w:val="-1"/>
        </w:rPr>
        <w:t xml:space="preserve"> </w:t>
      </w:r>
      <w:r>
        <w:t>traduisante.</w:t>
      </w:r>
    </w:p>
    <w:p w14:paraId="7CBDCA19" w14:textId="77777777" w:rsidR="008A5969" w:rsidRDefault="008A5969">
      <w:pPr>
        <w:pStyle w:val="Corpsdetexte"/>
        <w:spacing w:before="10"/>
        <w:ind w:left="0"/>
        <w:jc w:val="left"/>
        <w:rPr>
          <w:sz w:val="30"/>
        </w:rPr>
      </w:pPr>
    </w:p>
    <w:p w14:paraId="17FF1141" w14:textId="77777777" w:rsidR="008A5969" w:rsidRDefault="004D699E">
      <w:pPr>
        <w:pStyle w:val="Titre2"/>
        <w:numPr>
          <w:ilvl w:val="1"/>
          <w:numId w:val="19"/>
        </w:numPr>
        <w:tabs>
          <w:tab w:val="left" w:pos="919"/>
        </w:tabs>
        <w:spacing w:line="249" w:lineRule="auto"/>
        <w:ind w:right="1770" w:hanging="308"/>
      </w:pPr>
      <w:bookmarkStart w:id="59" w:name="_TOC_250062"/>
      <w:r>
        <w:rPr>
          <w:w w:val="105"/>
        </w:rPr>
        <w:t>Catégorisation</w:t>
      </w:r>
      <w:r>
        <w:rPr>
          <w:spacing w:val="-14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usagesTICE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didactique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55"/>
          <w:w w:val="105"/>
        </w:rPr>
        <w:t xml:space="preserve"> </w:t>
      </w:r>
      <w:bookmarkEnd w:id="59"/>
      <w:r>
        <w:rPr>
          <w:w w:val="105"/>
        </w:rPr>
        <w:t>traduction</w:t>
      </w:r>
    </w:p>
    <w:p w14:paraId="2F459AF2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1C55EF76" w14:textId="77777777" w:rsidR="008A5969" w:rsidRDefault="004D699E">
      <w:pPr>
        <w:pStyle w:val="Titre3"/>
        <w:numPr>
          <w:ilvl w:val="2"/>
          <w:numId w:val="19"/>
        </w:numPr>
        <w:tabs>
          <w:tab w:val="left" w:pos="1091"/>
        </w:tabs>
        <w:ind w:hanging="516"/>
      </w:pPr>
      <w:bookmarkStart w:id="60" w:name="_TOC_250061"/>
      <w:r>
        <w:t>Catégorisation</w:t>
      </w:r>
      <w:r>
        <w:rPr>
          <w:spacing w:val="26"/>
        </w:rPr>
        <w:t xml:space="preserve"> </w:t>
      </w:r>
      <w:bookmarkEnd w:id="60"/>
      <w:r>
        <w:t>globale</w:t>
      </w:r>
    </w:p>
    <w:p w14:paraId="27D04887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C7B2188" w14:textId="77777777" w:rsidR="008A5969" w:rsidRDefault="004D699E">
      <w:pPr>
        <w:pStyle w:val="Corpsdetexte"/>
        <w:spacing w:line="360" w:lineRule="auto"/>
        <w:ind w:right="991"/>
      </w:pPr>
      <w:r>
        <w:t>La complexité que nous avons signalée plus haut nécessite de circonscrire</w:t>
      </w:r>
      <w:r>
        <w:rPr>
          <w:spacing w:val="1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usages,</w:t>
      </w:r>
      <w:r>
        <w:rPr>
          <w:spacing w:val="28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rôles</w:t>
      </w:r>
      <w:r>
        <w:rPr>
          <w:spacing w:val="29"/>
        </w:rPr>
        <w:t xml:space="preserve"> </w:t>
      </w:r>
      <w:r>
        <w:t>respectifs</w:t>
      </w:r>
      <w:r>
        <w:rPr>
          <w:spacing w:val="28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agents</w:t>
      </w:r>
      <w:r>
        <w:rPr>
          <w:spacing w:val="27"/>
        </w:rPr>
        <w:t xml:space="preserve"> </w:t>
      </w:r>
      <w:r>
        <w:t>(instruments)</w:t>
      </w:r>
      <w:r>
        <w:rPr>
          <w:spacing w:val="28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acteurs</w:t>
      </w:r>
      <w:r>
        <w:rPr>
          <w:spacing w:val="27"/>
        </w:rPr>
        <w:t xml:space="preserve"> </w:t>
      </w:r>
      <w:r>
        <w:t>au</w:t>
      </w:r>
      <w:r>
        <w:rPr>
          <w:spacing w:val="-47"/>
        </w:rPr>
        <w:t xml:space="preserve"> </w:t>
      </w:r>
      <w:r>
        <w:t>sein d'environnements et de finalités qui peuvent se superposer. Le schéma</w:t>
      </w:r>
      <w:r>
        <w:rPr>
          <w:spacing w:val="1"/>
        </w:rPr>
        <w:t xml:space="preserve"> </w:t>
      </w:r>
      <w:r>
        <w:t>ci-dessous présente un schéma global où les technologies ont été placées au</w:t>
      </w:r>
      <w:r>
        <w:rPr>
          <w:spacing w:val="-47"/>
        </w:rPr>
        <w:t xml:space="preserve"> </w:t>
      </w:r>
      <w:r>
        <w:t>centre, non pour des raisons et des présupposés allant dans le sens d'une</w:t>
      </w:r>
      <w:r>
        <w:rPr>
          <w:spacing w:val="1"/>
        </w:rPr>
        <w:t xml:space="preserve"> </w:t>
      </w:r>
      <w:r>
        <w:t xml:space="preserve">approche </w:t>
      </w:r>
      <w:r>
        <w:rPr>
          <w:i/>
        </w:rPr>
        <w:t xml:space="preserve">technocentrée </w:t>
      </w:r>
      <w:r>
        <w:t>mais tou</w:t>
      </w:r>
      <w:r>
        <w:t>t simplement pour mieux mettre en valeur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statut des</w:t>
      </w:r>
      <w:r>
        <w:rPr>
          <w:spacing w:val="-1"/>
        </w:rPr>
        <w:t xml:space="preserve"> </w:t>
      </w:r>
      <w:r>
        <w:t>technologies au</w:t>
      </w:r>
      <w:r>
        <w:rPr>
          <w:spacing w:val="-1"/>
        </w:rPr>
        <w:t xml:space="preserve"> </w:t>
      </w:r>
      <w:r>
        <w:t>sein de</w:t>
      </w:r>
      <w:r>
        <w:rPr>
          <w:spacing w:val="-1"/>
        </w:rPr>
        <w:t xml:space="preserve"> </w:t>
      </w:r>
      <w:r>
        <w:t>la traductologie</w:t>
      </w:r>
      <w:r>
        <w:rPr>
          <w:spacing w:val="-1"/>
        </w:rPr>
        <w:t xml:space="preserve"> </w:t>
      </w:r>
      <w:r>
        <w:t>appliquée.</w:t>
      </w:r>
    </w:p>
    <w:p w14:paraId="1AC24AFB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AC33A4E" w14:textId="77777777" w:rsidR="008A5969" w:rsidRDefault="004D699E">
      <w:pPr>
        <w:pStyle w:val="Corpsdetexte"/>
        <w:spacing w:before="130"/>
      </w:pPr>
      <w:r>
        <w:t>Il</w:t>
      </w:r>
      <w:r>
        <w:rPr>
          <w:spacing w:val="20"/>
        </w:rPr>
        <w:t xml:space="preserve"> </w:t>
      </w:r>
      <w:r>
        <w:t>apparaît</w:t>
      </w:r>
      <w:r>
        <w:rPr>
          <w:spacing w:val="20"/>
        </w:rPr>
        <w:t xml:space="preserve"> </w:t>
      </w:r>
      <w:r>
        <w:t>nécessaire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distinguer,</w:t>
      </w:r>
      <w:r>
        <w:rPr>
          <w:spacing w:val="21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premier</w:t>
      </w:r>
      <w:r>
        <w:rPr>
          <w:spacing w:val="20"/>
        </w:rPr>
        <w:t xml:space="preserve"> </w:t>
      </w:r>
      <w:r>
        <w:t>niveau</w:t>
      </w:r>
      <w:r>
        <w:rPr>
          <w:spacing w:val="21"/>
        </w:rPr>
        <w:t xml:space="preserve"> </w:t>
      </w:r>
      <w:r>
        <w:t>trois</w:t>
      </w:r>
      <w:r>
        <w:rPr>
          <w:spacing w:val="26"/>
        </w:rPr>
        <w:t xml:space="preserve"> </w:t>
      </w:r>
      <w:r>
        <w:t>dimensions</w:t>
      </w:r>
    </w:p>
    <w:p w14:paraId="1EA081E1" w14:textId="77777777" w:rsidR="008A5969" w:rsidRDefault="008A5969">
      <w:p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EA3496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spécifiques qui intéressent le recours aux technologies</w:t>
      </w:r>
      <w:r>
        <w:t xml:space="preserve"> numériques : les</w:t>
      </w:r>
      <w:r>
        <w:rPr>
          <w:spacing w:val="1"/>
        </w:rPr>
        <w:t xml:space="preserve"> </w:t>
      </w:r>
      <w:r>
        <w:t>acteurs,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chacun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spécifiques.Les</w:t>
      </w:r>
      <w:r>
        <w:rPr>
          <w:spacing w:val="1"/>
        </w:rPr>
        <w:t xml:space="preserve"> </w:t>
      </w:r>
      <w:r>
        <w:t>technologies intéressent le chercheur qui s'efforce de concevoir des outils</w:t>
      </w:r>
      <w:r>
        <w:rPr>
          <w:spacing w:val="1"/>
        </w:rPr>
        <w:t xml:space="preserve"> </w:t>
      </w:r>
      <w:r>
        <w:t>utiles pour le traducteur. Ces outils qui font l'objet d'une conception initiale</w:t>
      </w:r>
      <w:r>
        <w:rPr>
          <w:spacing w:val="-47"/>
        </w:rPr>
        <w:t xml:space="preserve"> </w:t>
      </w:r>
      <w:r>
        <w:t>puis d'analyses après retour sur usages du traducteur sont théoriquement</w:t>
      </w:r>
      <w:r>
        <w:rPr>
          <w:spacing w:val="1"/>
        </w:rPr>
        <w:t xml:space="preserve"> </w:t>
      </w:r>
      <w:r>
        <w:t>destinés à évoluer dans le sens d'une optimisation de ces mêmes outils. Les</w:t>
      </w:r>
      <w:r>
        <w:rPr>
          <w:spacing w:val="1"/>
        </w:rPr>
        <w:t xml:space="preserve"> </w:t>
      </w:r>
      <w:r>
        <w:t>outils</w:t>
      </w:r>
      <w:r>
        <w:rPr>
          <w:spacing w:val="47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plus</w:t>
      </w:r>
      <w:r>
        <w:rPr>
          <w:spacing w:val="47"/>
        </w:rPr>
        <w:t xml:space="preserve"> </w:t>
      </w:r>
      <w:r>
        <w:t>couramment</w:t>
      </w:r>
      <w:r>
        <w:rPr>
          <w:spacing w:val="47"/>
        </w:rPr>
        <w:t xml:space="preserve"> </w:t>
      </w:r>
      <w:r>
        <w:t>utilisés</w:t>
      </w:r>
      <w:r>
        <w:rPr>
          <w:spacing w:val="47"/>
        </w:rPr>
        <w:t xml:space="preserve"> </w:t>
      </w:r>
      <w:r>
        <w:t>par</w:t>
      </w:r>
      <w:r>
        <w:rPr>
          <w:spacing w:val="48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traducteurs</w:t>
      </w:r>
      <w:r>
        <w:rPr>
          <w:spacing w:val="47"/>
        </w:rPr>
        <w:t xml:space="preserve"> </w:t>
      </w:r>
      <w:r>
        <w:t>sont</w:t>
      </w:r>
      <w:r>
        <w:rPr>
          <w:spacing w:val="47"/>
        </w:rPr>
        <w:t xml:space="preserve"> </w:t>
      </w:r>
      <w:r>
        <w:t>ceux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automatique</w:t>
      </w:r>
      <w:r>
        <w:rPr>
          <w:spacing w:val="1"/>
        </w:rPr>
        <w:t xml:space="preserve"> </w:t>
      </w:r>
      <w:r>
        <w:t>(TA),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assistée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ordinateur</w:t>
      </w:r>
      <w:r>
        <w:rPr>
          <w:spacing w:val="1"/>
        </w:rPr>
        <w:t xml:space="preserve"> </w:t>
      </w:r>
      <w:r>
        <w:t>(TAO) supposés faciliter l'industrialisation, l'augmentation du nombre de</w:t>
      </w:r>
      <w:r>
        <w:rPr>
          <w:spacing w:val="1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en un temps optimum.</w:t>
      </w:r>
    </w:p>
    <w:p w14:paraId="29443596" w14:textId="77777777" w:rsidR="008A5969" w:rsidRDefault="004D699E">
      <w:pPr>
        <w:pStyle w:val="Corpsdetexte"/>
        <w:spacing w:before="89" w:line="360" w:lineRule="auto"/>
        <w:ind w:right="991"/>
      </w:pPr>
      <w:r>
        <w:t>Le chercheur peut également être a</w:t>
      </w:r>
      <w:r>
        <w:t>mené à utiliser des outils que lui-même</w:t>
      </w:r>
      <w:r>
        <w:rPr>
          <w:spacing w:val="1"/>
        </w:rPr>
        <w:t xml:space="preserve"> </w:t>
      </w:r>
      <w:r>
        <w:t>ou d'autres chercheurs ont conçus pour s'attacher plus précisément à une</w:t>
      </w:r>
      <w:r>
        <w:rPr>
          <w:spacing w:val="1"/>
        </w:rPr>
        <w:t xml:space="preserve"> </w:t>
      </w:r>
      <w:r>
        <w:t>analyse du langage naturel. Cette analyse a pour fin pratique l'élaboration</w:t>
      </w:r>
      <w:r>
        <w:rPr>
          <w:spacing w:val="1"/>
        </w:rPr>
        <w:t xml:space="preserve"> </w:t>
      </w:r>
      <w:r>
        <w:t>d'outils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définitoire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terminologique : c'est le cas des dictionnaires (unilingues et multilingues),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glossaires</w:t>
      </w:r>
      <w:r>
        <w:rPr>
          <w:spacing w:val="1"/>
        </w:rPr>
        <w:t xml:space="preserve"> </w:t>
      </w:r>
      <w:r>
        <w:t>spécialisés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vocables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(glossaires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droit,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médecine, de</w:t>
      </w:r>
      <w:r>
        <w:rPr>
          <w:spacing w:val="-1"/>
        </w:rPr>
        <w:t xml:space="preserve"> </w:t>
      </w:r>
      <w:r>
        <w:t>l'informatique...).</w:t>
      </w:r>
    </w:p>
    <w:p w14:paraId="38C8794F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7DE29FEA" w14:textId="77777777" w:rsidR="008A5969" w:rsidRDefault="008A5969">
      <w:pPr>
        <w:pStyle w:val="Corpsdetexte"/>
        <w:spacing w:before="10"/>
        <w:ind w:left="0"/>
        <w:jc w:val="left"/>
        <w:rPr>
          <w:sz w:val="22"/>
        </w:rPr>
      </w:pPr>
    </w:p>
    <w:p w14:paraId="7A1DDA80" w14:textId="77777777" w:rsidR="008A5969" w:rsidRDefault="004D699E">
      <w:pPr>
        <w:pStyle w:val="Corpsdetexte"/>
        <w:spacing w:before="1" w:line="360" w:lineRule="auto"/>
        <w:ind w:right="989"/>
      </w:pPr>
      <w:r>
        <w:t>La</w:t>
      </w:r>
      <w:r>
        <w:rPr>
          <w:spacing w:val="1"/>
        </w:rPr>
        <w:t xml:space="preserve"> </w:t>
      </w:r>
      <w:r>
        <w:t>finalité</w:t>
      </w:r>
      <w:r>
        <w:rPr>
          <w:spacing w:val="1"/>
        </w:rPr>
        <w:t xml:space="preserve"> </w:t>
      </w:r>
      <w:r>
        <w:t>scientifique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(concordanciers,</w:t>
      </w:r>
      <w:r>
        <w:rPr>
          <w:spacing w:val="1"/>
        </w:rPr>
        <w:t xml:space="preserve"> </w:t>
      </w:r>
      <w:r>
        <w:t>logiciels d'analyse des corpus bilingues parallèles et comparables) relève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volonté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formaliser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nouveaux</w:t>
      </w:r>
      <w:r>
        <w:rPr>
          <w:spacing w:val="1"/>
        </w:rPr>
        <w:t xml:space="preserve"> </w:t>
      </w:r>
      <w:r>
        <w:t>modèles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langages</w:t>
      </w:r>
      <w:r>
        <w:rPr>
          <w:spacing w:val="1"/>
        </w:rPr>
        <w:t xml:space="preserve"> </w:t>
      </w:r>
      <w:r>
        <w:t>naturels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d'affiner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modèles</w:t>
      </w:r>
      <w:r>
        <w:rPr>
          <w:spacing w:val="1"/>
        </w:rPr>
        <w:t xml:space="preserve"> </w:t>
      </w:r>
      <w:r>
        <w:t>existants.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génériques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chevauchent.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</w:t>
      </w:r>
      <w:r>
        <w:rPr>
          <w:spacing w:val="1"/>
        </w:rPr>
        <w:t xml:space="preserve"> </w:t>
      </w:r>
      <w:r>
        <w:rPr>
          <w:b/>
        </w:rPr>
        <w:t xml:space="preserve">l'utilisation </w:t>
      </w:r>
      <w:r>
        <w:t xml:space="preserve">des outils sert à la </w:t>
      </w:r>
      <w:r>
        <w:rPr>
          <w:b/>
        </w:rPr>
        <w:t xml:space="preserve">conception </w:t>
      </w:r>
      <w:r>
        <w:t>soit de ces mêmes outils, soit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logiciels.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distingue</w:t>
      </w:r>
      <w:r>
        <w:rPr>
          <w:spacing w:val="1"/>
        </w:rPr>
        <w:t xml:space="preserve"> </w:t>
      </w:r>
      <w:r>
        <w:t>l'usage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acteurs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phénomènes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niveaux :</w:t>
      </w:r>
      <w:r>
        <w:rPr>
          <w:spacing w:val="1"/>
        </w:rPr>
        <w:t xml:space="preserve"> </w:t>
      </w:r>
      <w:r>
        <w:t>sémantique,</w:t>
      </w:r>
      <w:r>
        <w:rPr>
          <w:spacing w:val="1"/>
        </w:rPr>
        <w:t xml:space="preserve"> </w:t>
      </w:r>
      <w:r>
        <w:t>discursif,</w:t>
      </w:r>
      <w:r>
        <w:rPr>
          <w:spacing w:val="1"/>
        </w:rPr>
        <w:t xml:space="preserve"> </w:t>
      </w:r>
      <w:r>
        <w:t>lexical,</w:t>
      </w:r>
      <w:r>
        <w:rPr>
          <w:spacing w:val="-1"/>
        </w:rPr>
        <w:t xml:space="preserve"> </w:t>
      </w:r>
      <w:r>
        <w:t>variationnel.</w:t>
      </w:r>
    </w:p>
    <w:p w14:paraId="6654628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E53A808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Le traducteur reste dans une perspective d'utilisation de ces outils dont le</w:t>
      </w:r>
      <w:r>
        <w:rPr>
          <w:spacing w:val="1"/>
        </w:rPr>
        <w:t xml:space="preserve"> </w:t>
      </w:r>
      <w:r>
        <w:t>choix et la fréquence peuvent varier en fon</w:t>
      </w:r>
      <w:r>
        <w:t>ction de l'environnement et de</w:t>
      </w:r>
      <w:r>
        <w:rPr>
          <w:spacing w:val="1"/>
        </w:rPr>
        <w:t xml:space="preserve"> </w:t>
      </w:r>
      <w:r>
        <w:t>secteurs spécifiques de la traduction (recours à la TA dans le cas de la</w:t>
      </w:r>
      <w:r>
        <w:rPr>
          <w:spacing w:val="1"/>
        </w:rPr>
        <w:t xml:space="preserve"> </w:t>
      </w:r>
      <w:r>
        <w:t>localisation,</w:t>
      </w:r>
      <w:r>
        <w:rPr>
          <w:spacing w:val="47"/>
        </w:rPr>
        <w:t xml:space="preserve"> </w:t>
      </w:r>
      <w:r>
        <w:t>recours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outils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TAO</w:t>
      </w:r>
      <w:r>
        <w:rPr>
          <w:spacing w:val="47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cadre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traductions</w:t>
      </w:r>
      <w:r>
        <w:rPr>
          <w:spacing w:val="-47"/>
        </w:rPr>
        <w:t xml:space="preserve"> </w:t>
      </w:r>
      <w:r>
        <w:t>effectuées à une échelle moins industrielle que la localisation). Dans une</w:t>
      </w:r>
      <w:r>
        <w:rPr>
          <w:spacing w:val="1"/>
        </w:rPr>
        <w:t xml:space="preserve"> </w:t>
      </w:r>
      <w:r>
        <w:t>configuration souhaitable, les retours sur usage du traducteur concernant</w:t>
      </w:r>
      <w:r>
        <w:rPr>
          <w:spacing w:val="1"/>
        </w:rPr>
        <w:t xml:space="preserve"> </w:t>
      </w:r>
      <w:r>
        <w:t>l'utilisation de ces outils permettent d'en souligner les éventuelles limites et</w:t>
      </w:r>
      <w:r>
        <w:rPr>
          <w:spacing w:val="1"/>
        </w:rPr>
        <w:t xml:space="preserve"> </w:t>
      </w:r>
      <w:r>
        <w:t>vont</w:t>
      </w:r>
      <w:r>
        <w:rPr>
          <w:spacing w:val="1"/>
        </w:rPr>
        <w:t xml:space="preserve"> </w:t>
      </w:r>
      <w:r>
        <w:t>susciter,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chercheur,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nouveaux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améliorer le fonctionnement des outils. C'est sur ce passage délicat que la</w:t>
      </w:r>
      <w:r>
        <w:rPr>
          <w:spacing w:val="1"/>
        </w:rPr>
        <w:t xml:space="preserve"> </w:t>
      </w:r>
      <w:r>
        <w:t>traductologie manque de contrôle. En effet, les retours sur usages peuvent</w:t>
      </w:r>
      <w:r>
        <w:rPr>
          <w:spacing w:val="1"/>
        </w:rPr>
        <w:t xml:space="preserve"> </w:t>
      </w:r>
      <w:r>
        <w:t>relever aussi bien de problèmes relevant du passage des langag</w:t>
      </w:r>
      <w:r>
        <w:t>es naturels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langages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vice-versa,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ergonomique qui ne sont pas pris en charge par des traductologues mais par</w:t>
      </w:r>
      <w:r>
        <w:rPr>
          <w:spacing w:val="-47"/>
        </w:rPr>
        <w:t xml:space="preserve"> </w:t>
      </w:r>
      <w:r>
        <w:t>des spécialistes en informatique, en intelligences artificielles, en ergonomie</w:t>
      </w:r>
      <w:r>
        <w:rPr>
          <w:spacing w:val="-47"/>
        </w:rPr>
        <w:t xml:space="preserve"> </w:t>
      </w:r>
      <w:r>
        <w:t>cognitive. De même su</w:t>
      </w:r>
      <w:r>
        <w:t>r le plan des questions langagières, l'analyse et la</w:t>
      </w:r>
      <w:r>
        <w:rPr>
          <w:spacing w:val="1"/>
        </w:rPr>
        <w:t xml:space="preserve"> </w:t>
      </w:r>
      <w:r>
        <w:t>conception des outils sont plus souvent le fait de linguistes (spécialistes en</w:t>
      </w:r>
      <w:r>
        <w:rPr>
          <w:spacing w:val="1"/>
        </w:rPr>
        <w:t xml:space="preserve"> </w:t>
      </w:r>
      <w:r>
        <w:t>TAL, en terminologie ou en Analyse du discours) que de traductologues,</w:t>
      </w:r>
      <w:r>
        <w:rPr>
          <w:spacing w:val="1"/>
        </w:rPr>
        <w:t xml:space="preserve"> </w:t>
      </w:r>
      <w:r>
        <w:t>même si ces derniers se sont davantage impliqués depu</w:t>
      </w:r>
      <w:r>
        <w:t>is quelques années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bilingues</w:t>
      </w:r>
      <w:r>
        <w:rPr>
          <w:spacing w:val="1"/>
        </w:rPr>
        <w:t xml:space="preserve"> </w:t>
      </w:r>
      <w:r>
        <w:t>parallèles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comparables. Il faut souligner qu'Internet est de plus en plus utilisé par les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plurimodal</w:t>
      </w:r>
      <w:r>
        <w:rPr>
          <w:spacing w:val="1"/>
        </w:rPr>
        <w:t xml:space="preserve"> </w:t>
      </w:r>
      <w:r>
        <w:t>(interindividuel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courriel,</w:t>
      </w:r>
      <w:r>
        <w:rPr>
          <w:spacing w:val="1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échelle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communautés en ligne de traducteurs). La mise en place de réseaux de</w:t>
      </w:r>
      <w:r>
        <w:rPr>
          <w:spacing w:val="1"/>
        </w:rPr>
        <w:t xml:space="preserve"> </w:t>
      </w:r>
      <w:r>
        <w:t>pratique et d'entraide fournit une aide précieuse aux traducteurs et devrait à</w:t>
      </w:r>
      <w:r>
        <w:rPr>
          <w:spacing w:val="1"/>
        </w:rPr>
        <w:t xml:space="preserve"> </w:t>
      </w:r>
      <w:r>
        <w:t>notre sens faire l'objet, dans les années à venir, d'un examen</w:t>
      </w:r>
      <w:r>
        <w:t xml:space="preserve"> scientifique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poussé.</w:t>
      </w:r>
      <w:r>
        <w:rPr>
          <w:spacing w:val="1"/>
        </w:rPr>
        <w:t xml:space="preserve"> </w:t>
      </w:r>
      <w:r>
        <w:t>L'intérêt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collaboratives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complète au soutien ponctuel sur un terme, une proposition, une phrase ou</w:t>
      </w:r>
      <w:r>
        <w:rPr>
          <w:spacing w:val="1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paragraphe)</w:t>
      </w:r>
      <w:r>
        <w:rPr>
          <w:spacing w:val="24"/>
        </w:rPr>
        <w:t xml:space="preserve"> </w:t>
      </w:r>
      <w:r>
        <w:t>présente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outre</w:t>
      </w:r>
      <w:r>
        <w:rPr>
          <w:spacing w:val="24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double</w:t>
      </w:r>
      <w:r>
        <w:rPr>
          <w:spacing w:val="24"/>
        </w:rPr>
        <w:t xml:space="preserve"> </w:t>
      </w:r>
      <w:r>
        <w:t>intérêt :</w:t>
      </w:r>
      <w:r>
        <w:rPr>
          <w:spacing w:val="24"/>
        </w:rPr>
        <w:t xml:space="preserve"> </w:t>
      </w:r>
      <w:r>
        <w:t>d'une</w:t>
      </w:r>
      <w:r>
        <w:rPr>
          <w:spacing w:val="24"/>
        </w:rPr>
        <w:t xml:space="preserve"> </w:t>
      </w:r>
      <w:r>
        <w:t>part,</w:t>
      </w:r>
      <w:r>
        <w:rPr>
          <w:spacing w:val="23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permet</w:t>
      </w:r>
      <w:r>
        <w:rPr>
          <w:spacing w:val="-48"/>
        </w:rPr>
        <w:t xml:space="preserve"> </w:t>
      </w:r>
      <w:r>
        <w:t>une</w:t>
      </w:r>
      <w:r>
        <w:rPr>
          <w:spacing w:val="47"/>
        </w:rPr>
        <w:t xml:space="preserve"> </w:t>
      </w:r>
      <w:r>
        <w:t>analyse</w:t>
      </w:r>
      <w:r>
        <w:rPr>
          <w:spacing w:val="47"/>
        </w:rPr>
        <w:t xml:space="preserve"> </w:t>
      </w:r>
      <w:r>
        <w:t>orientée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fois</w:t>
      </w:r>
      <w:r>
        <w:rPr>
          <w:spacing w:val="47"/>
        </w:rPr>
        <w:t xml:space="preserve"> </w:t>
      </w:r>
      <w:r>
        <w:t>sur</w:t>
      </w:r>
      <w:r>
        <w:rPr>
          <w:spacing w:val="47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dimension</w:t>
      </w:r>
      <w:r>
        <w:rPr>
          <w:spacing w:val="47"/>
        </w:rPr>
        <w:t xml:space="preserve"> </w:t>
      </w:r>
      <w:r>
        <w:t>culturelle,</w:t>
      </w:r>
      <w:r>
        <w:rPr>
          <w:spacing w:val="47"/>
        </w:rPr>
        <w:t xml:space="preserve"> </w:t>
      </w:r>
      <w:r>
        <w:t>cognitive</w:t>
      </w:r>
      <w:r>
        <w:rPr>
          <w:spacing w:val="48"/>
        </w:rPr>
        <w:t xml:space="preserve"> </w:t>
      </w:r>
      <w:r>
        <w:t>et</w:t>
      </w:r>
    </w:p>
    <w:p w14:paraId="7A622B7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329ADE0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(méta)textuelle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contribuer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l'équilibre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qualitatives et recherches quantitatives ; d'autre part ces pratiques peuvent</w:t>
      </w:r>
      <w:r>
        <w:rPr>
          <w:spacing w:val="1"/>
        </w:rPr>
        <w:t xml:space="preserve"> </w:t>
      </w:r>
      <w:r>
        <w:t>faire l'objet d'un réinvestissement intéressant dans le cadre de la formation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traducteurs.</w:t>
      </w:r>
      <w:r>
        <w:rPr>
          <w:spacing w:val="1"/>
        </w:rPr>
        <w:t xml:space="preserve"> </w:t>
      </w:r>
      <w:r>
        <w:t>Enfin,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fournit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encyclopédique</w:t>
      </w:r>
      <w:r>
        <w:rPr>
          <w:spacing w:val="1"/>
        </w:rPr>
        <w:t xml:space="preserve"> </w:t>
      </w:r>
      <w:r>
        <w:t>(ici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sou</w:t>
      </w:r>
      <w:r>
        <w:t>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d'usage</w:t>
      </w:r>
      <w:r>
        <w:rPr>
          <w:spacing w:val="1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individuel)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constitue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traducteur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bagage</w:t>
      </w:r>
      <w:r>
        <w:rPr>
          <w:spacing w:val="-2"/>
        </w:rPr>
        <w:t xml:space="preserve"> </w:t>
      </w:r>
      <w:r>
        <w:t>cognitif</w:t>
      </w:r>
      <w:r>
        <w:rPr>
          <w:spacing w:val="10"/>
        </w:rPr>
        <w:t xml:space="preserve"> </w:t>
      </w:r>
      <w:r>
        <w:t>portatif.</w:t>
      </w:r>
    </w:p>
    <w:p w14:paraId="11002ECA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4F0FA8A4" w14:textId="77777777" w:rsidR="008A5969" w:rsidRDefault="008A5969">
      <w:pPr>
        <w:pStyle w:val="Corpsdetexte"/>
        <w:spacing w:before="1"/>
        <w:ind w:left="0"/>
        <w:jc w:val="left"/>
        <w:rPr>
          <w:sz w:val="23"/>
        </w:rPr>
      </w:pPr>
    </w:p>
    <w:p w14:paraId="26C56A54" w14:textId="77777777" w:rsidR="008A5969" w:rsidRDefault="004D699E">
      <w:pPr>
        <w:pStyle w:val="Corpsdetexte"/>
        <w:spacing w:before="1" w:line="360" w:lineRule="auto"/>
        <w:ind w:right="990"/>
      </w:pPr>
      <w:r>
        <w:pict w14:anchorId="60065F21">
          <v:rect id="_x0000_s2072" alt="" style="position:absolute;left:0;text-align:left;margin-left:60.75pt;margin-top:348.8pt;width:102.85pt;height:.35pt;z-index:-1570969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L'enseignant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l'apprenti-traducteur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concernés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fréquent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électroniques</w:t>
      </w:r>
      <w:r>
        <w:rPr>
          <w:spacing w:val="1"/>
        </w:rPr>
        <w:t xml:space="preserve"> </w:t>
      </w:r>
      <w:r>
        <w:t>(linguistiques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encyclopédiques). Sur un plan générique, il s'agit toutefois de distinguer,</w:t>
      </w:r>
      <w:r>
        <w:rPr>
          <w:spacing w:val="1"/>
        </w:rPr>
        <w:t xml:space="preserve"> </w:t>
      </w:r>
      <w:r>
        <w:t>comme nous le voyons avec la figure 9, deux types d'usages : d'une part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d'enseignement-</w:t>
      </w:r>
      <w:r>
        <w:rPr>
          <w:spacing w:val="1"/>
        </w:rPr>
        <w:t xml:space="preserve"> </w:t>
      </w:r>
      <w:r>
        <w:t>apprentissage de la compétence traductive</w:t>
      </w:r>
      <w:r>
        <w:t xml:space="preserve"> ; d'autre part, les technologies</w:t>
      </w:r>
      <w:r>
        <w:rPr>
          <w:spacing w:val="1"/>
        </w:rPr>
        <w:t xml:space="preserve"> </w:t>
      </w:r>
      <w:r>
        <w:t>spécifiques (TA, TAO ou logiciels de sous-titrage doivent être envisagés</w:t>
      </w:r>
      <w:r>
        <w:rPr>
          <w:spacing w:val="1"/>
        </w:rPr>
        <w:t xml:space="preserve"> </w:t>
      </w:r>
      <w:r>
        <w:t>comme un objet et non plus un moyen d'enseignement-apprentissage)</w:t>
      </w:r>
      <w:r>
        <w:rPr>
          <w:vertAlign w:val="superscript"/>
        </w:rPr>
        <w:t>41</w:t>
      </w:r>
      <w:r>
        <w:t>.</w:t>
      </w:r>
      <w:r>
        <w:rPr>
          <w:spacing w:val="1"/>
        </w:rPr>
        <w:t xml:space="preserve"> </w:t>
      </w:r>
      <w:r>
        <w:t>Comme le signale notre schéma, dans la plupart des cas, la formation à</w:t>
      </w:r>
      <w:r>
        <w:rPr>
          <w:spacing w:val="1"/>
        </w:rPr>
        <w:t xml:space="preserve"> </w:t>
      </w:r>
      <w:r>
        <w:t>l'utilisa</w:t>
      </w:r>
      <w:r>
        <w:t>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intervient,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curriculaire,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2ème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universitaire,</w:t>
      </w:r>
      <w:r>
        <w:rPr>
          <w:spacing w:val="1"/>
        </w:rPr>
        <w:t xml:space="preserve"> </w:t>
      </w:r>
      <w:r>
        <w:t>tandis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principalement, du moins à la SSLMIT, les outils utilisés sont des logiciels</w:t>
      </w:r>
      <w:r>
        <w:rPr>
          <w:spacing w:val="1"/>
        </w:rPr>
        <w:t xml:space="preserve"> </w:t>
      </w:r>
      <w:r>
        <w:t>courants, tels que le traitement de texte. Les fonctionnalités (détournées) de</w:t>
      </w:r>
      <w:r>
        <w:rPr>
          <w:spacing w:val="-47"/>
        </w:rPr>
        <w:t xml:space="preserve"> </w:t>
      </w:r>
      <w:r>
        <w:t>ce type de logiciel permettent cependant de manipuler l'écrit lors de phases</w:t>
      </w:r>
      <w:r>
        <w:rPr>
          <w:spacing w:val="1"/>
        </w:rPr>
        <w:t xml:space="preserve"> </w:t>
      </w:r>
      <w:r>
        <w:t xml:space="preserve">sensibles du processus </w:t>
      </w:r>
      <w:r>
        <w:t>traductif tels que la mise en texte et la révision. Bien</w:t>
      </w:r>
      <w:r>
        <w:rPr>
          <w:spacing w:val="-47"/>
        </w:rPr>
        <w:t xml:space="preserve"> </w:t>
      </w:r>
      <w:r>
        <w:t>entendu, les usages des technologies en premier cycle de formation à 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limitent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détaillerons</w:t>
      </w:r>
      <w:r>
        <w:rPr>
          <w:spacing w:val="-47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suivante.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revenir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l'approche macro qui nous intéresse, il convient enfin de souligner pour le</w:t>
      </w:r>
      <w:r>
        <w:rPr>
          <w:spacing w:val="1"/>
        </w:rPr>
        <w:t xml:space="preserve"> </w:t>
      </w:r>
      <w:r>
        <w:t>rapport</w:t>
      </w:r>
      <w:r>
        <w:rPr>
          <w:spacing w:val="7"/>
        </w:rPr>
        <w:t xml:space="preserve"> </w:t>
      </w:r>
      <w:r>
        <w:t>entre</w:t>
      </w:r>
      <w:r>
        <w:rPr>
          <w:spacing w:val="7"/>
        </w:rPr>
        <w:t xml:space="preserve"> </w:t>
      </w:r>
      <w:r>
        <w:t>chercheur</w:t>
      </w:r>
      <w:r>
        <w:rPr>
          <w:spacing w:val="7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enseignant,</w:t>
      </w:r>
      <w:r>
        <w:rPr>
          <w:spacing w:val="7"/>
        </w:rPr>
        <w:t xml:space="preserve"> </w:t>
      </w:r>
      <w:r>
        <w:t>une</w:t>
      </w:r>
      <w:r>
        <w:rPr>
          <w:spacing w:val="6"/>
        </w:rPr>
        <w:t xml:space="preserve"> </w:t>
      </w:r>
      <w:r>
        <w:t>interaction</w:t>
      </w:r>
      <w:r>
        <w:rPr>
          <w:spacing w:val="7"/>
        </w:rPr>
        <w:t xml:space="preserve"> </w:t>
      </w:r>
      <w:r>
        <w:t>moindre</w:t>
      </w:r>
      <w:r>
        <w:rPr>
          <w:spacing w:val="22"/>
        </w:rPr>
        <w:t xml:space="preserve"> </w:t>
      </w:r>
      <w:r>
        <w:t>(par</w:t>
      </w:r>
      <w:r>
        <w:rPr>
          <w:spacing w:val="6"/>
        </w:rPr>
        <w:t xml:space="preserve"> </w:t>
      </w:r>
      <w:r>
        <w:t>rapport</w:t>
      </w:r>
    </w:p>
    <w:p w14:paraId="7E8CEEAE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74"/>
        </w:tabs>
        <w:spacing w:before="54" w:line="247" w:lineRule="auto"/>
        <w:ind w:right="996" w:firstLine="0"/>
        <w:rPr>
          <w:sz w:val="15"/>
        </w:rPr>
      </w:pPr>
      <w:r>
        <w:rPr>
          <w:w w:val="105"/>
          <w:sz w:val="15"/>
        </w:rPr>
        <w:t>Même si bien entendu, le principe de l'apprendre en faisant fait en sorte que ces technologies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restent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également 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moyen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d'enseignement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apprentissage.</w:t>
      </w:r>
    </w:p>
    <w:p w14:paraId="7FAD8510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ED6C0C2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aux</w:t>
      </w:r>
      <w:r>
        <w:rPr>
          <w:spacing w:val="1"/>
        </w:rPr>
        <w:t xml:space="preserve"> </w:t>
      </w:r>
      <w:r>
        <w:t>environnements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scientifiques)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champs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 thé</w:t>
      </w:r>
      <w:r>
        <w:t>orique et de la traductologie appliquée dans son versant</w:t>
      </w:r>
      <w:r>
        <w:rPr>
          <w:spacing w:val="1"/>
        </w:rPr>
        <w:t xml:space="preserve"> </w:t>
      </w:r>
      <w:r>
        <w:t>formatif, didactique, probablement dû au fait que la traductologie se trouve</w:t>
      </w:r>
      <w:r>
        <w:rPr>
          <w:spacing w:val="1"/>
        </w:rPr>
        <w:t xml:space="preserve"> </w:t>
      </w:r>
      <w:r>
        <w:t>encore en phase de construction disciplinaire et de légitimation. Toutefois,</w:t>
      </w:r>
      <w:r>
        <w:rPr>
          <w:spacing w:val="1"/>
        </w:rPr>
        <w:t xml:space="preserve"> </w:t>
      </w:r>
      <w:r>
        <w:t>comme nous le verrons, certains chercheurs do</w:t>
      </w:r>
      <w:r>
        <w:t>nt Guidère, Delisle, Ballard</w:t>
      </w:r>
      <w:r>
        <w:rPr>
          <w:spacing w:val="1"/>
        </w:rPr>
        <w:t xml:space="preserve"> </w:t>
      </w:r>
      <w:r>
        <w:t>pour le champ francophone ou Kelly, Kiraly pour le champ anglophone</w:t>
      </w:r>
      <w:r>
        <w:rPr>
          <w:spacing w:val="1"/>
        </w:rPr>
        <w:t xml:space="preserve"> </w:t>
      </w:r>
      <w:r>
        <w:t>s'efforcentde faire progresser cette sphère d'intervention de la traductologie</w:t>
      </w:r>
      <w:r>
        <w:rPr>
          <w:spacing w:val="1"/>
        </w:rPr>
        <w:t xml:space="preserve"> </w:t>
      </w:r>
      <w:r>
        <w:t>appliquée.</w:t>
      </w:r>
    </w:p>
    <w:p w14:paraId="4FAD9563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5148D8AC" w14:textId="77777777" w:rsidR="008A5969" w:rsidRDefault="004D699E">
      <w:pPr>
        <w:pStyle w:val="Titre3"/>
        <w:numPr>
          <w:ilvl w:val="2"/>
          <w:numId w:val="19"/>
        </w:numPr>
        <w:tabs>
          <w:tab w:val="left" w:pos="1091"/>
        </w:tabs>
        <w:spacing w:before="1"/>
        <w:ind w:hanging="516"/>
      </w:pPr>
      <w:bookmarkStart w:id="61" w:name="_TOC_250060"/>
      <w:r>
        <w:t>L'organisation</w:t>
      </w:r>
      <w:r>
        <w:rPr>
          <w:spacing w:val="27"/>
        </w:rPr>
        <w:t xml:space="preserve"> </w:t>
      </w:r>
      <w:r>
        <w:t>des</w:t>
      </w:r>
      <w:r>
        <w:rPr>
          <w:spacing w:val="28"/>
        </w:rPr>
        <w:t xml:space="preserve"> </w:t>
      </w:r>
      <w:bookmarkEnd w:id="61"/>
      <w:r>
        <w:t>apprentissages</w:t>
      </w:r>
    </w:p>
    <w:p w14:paraId="72AD12ED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74BC0322" w14:textId="77777777" w:rsidR="008A5969" w:rsidRDefault="004D699E">
      <w:pPr>
        <w:pStyle w:val="Corpsdetexte"/>
        <w:spacing w:before="1" w:line="360" w:lineRule="auto"/>
        <w:ind w:right="991"/>
      </w:pPr>
      <w:r>
        <w:t>Les équipements, qui servent souv</w:t>
      </w:r>
      <w:r>
        <w:t>ent aux institutions éducatives de vitrine</w:t>
      </w:r>
      <w:r>
        <w:rPr>
          <w:spacing w:val="1"/>
        </w:rPr>
        <w:t xml:space="preserve"> </w:t>
      </w:r>
      <w:r>
        <w:t>commerciale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tout.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potentiellement enrichir la didactique en présentiel, Kelly note que d'après</w:t>
      </w:r>
      <w:r>
        <w:rPr>
          <w:spacing w:val="1"/>
        </w:rPr>
        <w:t xml:space="preserve"> </w:t>
      </w:r>
      <w:r>
        <w:t>son expérience, la disposition des salles reste souvent la même. Dans</w:t>
      </w:r>
      <w:r>
        <w:t xml:space="preserve"> les</w:t>
      </w:r>
      <w:r>
        <w:rPr>
          <w:spacing w:val="1"/>
        </w:rPr>
        <w:t xml:space="preserve"> </w:t>
      </w:r>
      <w:r>
        <w:t>cours de traduction, la disposition classique des salles, où les étudiants sont</w:t>
      </w:r>
      <w:r>
        <w:rPr>
          <w:spacing w:val="-47"/>
        </w:rPr>
        <w:t xml:space="preserve"> </w:t>
      </w:r>
      <w:r>
        <w:t>alignés « en rang d'oignon », maintient fortement la posture de l'enseignant</w:t>
      </w:r>
      <w:r>
        <w:rPr>
          <w:spacing w:val="1"/>
        </w:rPr>
        <w:t xml:space="preserve"> </w:t>
      </w:r>
      <w:r>
        <w:t>en tant que transmetteur des savoirs. La présence d'un écran commun, d'un</w:t>
      </w:r>
      <w:r>
        <w:rPr>
          <w:spacing w:val="1"/>
        </w:rPr>
        <w:t xml:space="preserve"> </w:t>
      </w:r>
      <w:r>
        <w:t>système de vidéoprojection ou d'ordinateurs portables dans la classe rend</w:t>
      </w:r>
      <w:r>
        <w:rPr>
          <w:spacing w:val="1"/>
        </w:rPr>
        <w:t xml:space="preserve"> </w:t>
      </w:r>
      <w:r>
        <w:t>difficile la communication entre pairs et le travail en groupe. Mais cela</w:t>
      </w:r>
      <w:r>
        <w:rPr>
          <w:spacing w:val="1"/>
        </w:rPr>
        <w:t xml:space="preserve"> </w:t>
      </w:r>
      <w:r>
        <w:t>dépend</w:t>
      </w:r>
      <w:r>
        <w:rPr>
          <w:spacing w:val="34"/>
        </w:rPr>
        <w:t xml:space="preserve"> </w:t>
      </w:r>
      <w:r>
        <w:t>plus</w:t>
      </w:r>
      <w:r>
        <w:rPr>
          <w:spacing w:val="35"/>
        </w:rPr>
        <w:t xml:space="preserve"> </w:t>
      </w:r>
      <w:r>
        <w:t>d'une</w:t>
      </w:r>
      <w:r>
        <w:rPr>
          <w:spacing w:val="35"/>
        </w:rPr>
        <w:t xml:space="preserve"> </w:t>
      </w:r>
      <w:r>
        <w:t>logique</w:t>
      </w:r>
      <w:r>
        <w:rPr>
          <w:spacing w:val="34"/>
        </w:rPr>
        <w:t xml:space="preserve"> </w:t>
      </w:r>
      <w:r>
        <w:t>économiq</w:t>
      </w:r>
      <w:r>
        <w:t>ue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massification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formation</w:t>
      </w:r>
      <w:r>
        <w:rPr>
          <w:spacing w:val="-4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bonne</w:t>
      </w:r>
      <w:r>
        <w:rPr>
          <w:spacing w:val="29"/>
        </w:rPr>
        <w:t xml:space="preserve"> </w:t>
      </w:r>
      <w:r>
        <w:t>volonté</w:t>
      </w:r>
      <w:r>
        <w:rPr>
          <w:spacing w:val="29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enseignants,</w:t>
      </w:r>
      <w:r>
        <w:rPr>
          <w:spacing w:val="29"/>
        </w:rPr>
        <w:t xml:space="preserve"> </w:t>
      </w:r>
      <w:r>
        <w:t>qui</w:t>
      </w:r>
      <w:r>
        <w:rPr>
          <w:spacing w:val="29"/>
        </w:rPr>
        <w:t xml:space="preserve"> </w:t>
      </w:r>
      <w:r>
        <w:t>peuvent,</w:t>
      </w:r>
      <w:r>
        <w:rPr>
          <w:spacing w:val="29"/>
        </w:rPr>
        <w:t xml:space="preserve"> </w:t>
      </w:r>
      <w:r>
        <w:t>pour</w:t>
      </w:r>
      <w:r>
        <w:rPr>
          <w:spacing w:val="29"/>
        </w:rPr>
        <w:t xml:space="preserve"> </w:t>
      </w:r>
      <w:r>
        <w:t>absurde</w:t>
      </w:r>
      <w:r>
        <w:rPr>
          <w:spacing w:val="30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puisse</w:t>
      </w:r>
      <w:r>
        <w:rPr>
          <w:spacing w:val="1"/>
        </w:rPr>
        <w:t xml:space="preserve"> </w:t>
      </w:r>
      <w:r>
        <w:t>paraître,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amenés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enseigner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professionnelles complexes à des effectifs de plus de cinquante étudiants.</w:t>
      </w:r>
      <w:r>
        <w:rPr>
          <w:spacing w:val="1"/>
        </w:rPr>
        <w:t xml:space="preserve"> </w:t>
      </w:r>
      <w:r>
        <w:t>D'où la pers</w:t>
      </w:r>
      <w:r>
        <w:t>istance de dispositions horizontales des salles de cours. Sur le</w:t>
      </w:r>
      <w:r>
        <w:rPr>
          <w:spacing w:val="1"/>
        </w:rPr>
        <w:t xml:space="preserve"> </w:t>
      </w:r>
      <w:r>
        <w:t>terrain, ces considérations prosaïques sont à prendre en considération car</w:t>
      </w:r>
      <w:r>
        <w:rPr>
          <w:spacing w:val="1"/>
        </w:rPr>
        <w:t xml:space="preserve"> </w:t>
      </w:r>
      <w:r>
        <w:t>elles conditionnent la mise en place ou non du travail collectif de plusieurs</w:t>
      </w:r>
      <w:r>
        <w:rPr>
          <w:spacing w:val="1"/>
        </w:rPr>
        <w:t xml:space="preserve"> </w:t>
      </w:r>
      <w:r>
        <w:t>étudiants</w:t>
      </w:r>
      <w:r>
        <w:rPr>
          <w:spacing w:val="4"/>
        </w:rPr>
        <w:t xml:space="preserve"> </w:t>
      </w:r>
      <w:r>
        <w:t>devant</w:t>
      </w:r>
      <w:r>
        <w:rPr>
          <w:spacing w:val="4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écran</w:t>
      </w:r>
      <w:r>
        <w:rPr>
          <w:vertAlign w:val="superscript"/>
        </w:rPr>
        <w:t>42</w:t>
      </w:r>
      <w:r>
        <w:t>.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ce</w:t>
      </w:r>
      <w:r>
        <w:rPr>
          <w:spacing w:val="4"/>
        </w:rPr>
        <w:t xml:space="preserve"> </w:t>
      </w:r>
      <w:r>
        <w:t>sens,</w:t>
      </w:r>
      <w:r>
        <w:rPr>
          <w:spacing w:val="4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concrètes</w:t>
      </w:r>
    </w:p>
    <w:p w14:paraId="6BD12510" w14:textId="77777777" w:rsidR="008A5969" w:rsidRDefault="008A5969">
      <w:pPr>
        <w:pStyle w:val="Corpsdetexte"/>
        <w:spacing w:before="3"/>
        <w:ind w:left="0"/>
        <w:jc w:val="left"/>
        <w:rPr>
          <w:sz w:val="13"/>
        </w:rPr>
      </w:pPr>
    </w:p>
    <w:p w14:paraId="5187BE70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83"/>
        </w:tabs>
        <w:spacing w:before="98" w:line="247" w:lineRule="auto"/>
        <w:ind w:right="993" w:hanging="1"/>
        <w:rPr>
          <w:sz w:val="15"/>
        </w:rPr>
      </w:pPr>
      <w:r>
        <w:rPr>
          <w:w w:val="105"/>
          <w:sz w:val="15"/>
        </w:rPr>
        <w:t>Il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certes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possible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modifier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disposition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salle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quand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chaises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tables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sont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pas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fixées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au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sol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mais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cette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simple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modification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prendre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temps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avant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après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le</w:t>
      </w:r>
    </w:p>
    <w:p w14:paraId="5FA1B09E" w14:textId="77777777" w:rsidR="008A5969" w:rsidRDefault="008A5969">
      <w:pPr>
        <w:spacing w:line="247" w:lineRule="auto"/>
        <w:rPr>
          <w:sz w:val="15"/>
        </w:rPr>
        <w:sectPr w:rsidR="008A5969">
          <w:footerReference w:type="default" r:id="rId32"/>
          <w:pgSz w:w="8500" w:h="12480"/>
          <w:pgMar w:top="1160" w:right="220" w:bottom="1160" w:left="640" w:header="0" w:footer="961" w:gutter="0"/>
          <w:cols w:space="720"/>
        </w:sectPr>
      </w:pPr>
    </w:p>
    <w:p w14:paraId="590186BF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d'enseignement constituent à plein titre une composante de la complexité</w:t>
      </w:r>
      <w:r>
        <w:rPr>
          <w:spacing w:val="1"/>
        </w:rPr>
        <w:t xml:space="preserve"> </w:t>
      </w:r>
      <w:r>
        <w:t>mise en avant par Puren en DDLC (2005, 2010). Toutefois, dans cette</w:t>
      </w:r>
      <w:r>
        <w:rPr>
          <w:spacing w:val="1"/>
        </w:rPr>
        <w:t xml:space="preserve"> </w:t>
      </w:r>
      <w:r>
        <w:t>même situation qui rend difficile le travail de groupe, il est possible, avec</w:t>
      </w:r>
      <w:r>
        <w:rPr>
          <w:spacing w:val="1"/>
        </w:rPr>
        <w:t xml:space="preserve"> </w:t>
      </w:r>
      <w:r>
        <w:t>les technologies, d</w:t>
      </w:r>
      <w:r>
        <w:t>e compenser la difficulté, par des moments de formation</w:t>
      </w:r>
      <w:r>
        <w:rPr>
          <w:spacing w:val="1"/>
        </w:rPr>
        <w:t xml:space="preserve"> </w:t>
      </w:r>
      <w:r>
        <w:t>en dehors de la classe prévoyant du travail collaboratif. Forte d'une position</w:t>
      </w:r>
      <w:r>
        <w:rPr>
          <w:spacing w:val="-47"/>
        </w:rPr>
        <w:t xml:space="preserve"> </w:t>
      </w:r>
      <w:r>
        <w:t>socio-constructiviste clairement affirmée, c'est d'ailleurs sur la dimension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</w:t>
      </w:r>
      <w:r>
        <w:t>unication</w:t>
      </w:r>
      <w:r>
        <w:rPr>
          <w:spacing w:val="1"/>
        </w:rPr>
        <w:t xml:space="preserve"> </w:t>
      </w:r>
      <w:r>
        <w:t>qu'insiste</w:t>
      </w:r>
      <w:r>
        <w:rPr>
          <w:spacing w:val="1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(op.cit : 86-87).</w:t>
      </w:r>
      <w:r>
        <w:rPr>
          <w:vertAlign w:val="superscript"/>
        </w:rPr>
        <w:t>43</w:t>
      </w:r>
      <w:r>
        <w:t xml:space="preserve"> Toutefois, les observations de la chercheuse ne vont pas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spécificités</w:t>
      </w:r>
      <w:r>
        <w:rPr>
          <w:spacing w:val="1"/>
        </w:rPr>
        <w:t xml:space="preserve"> </w:t>
      </w:r>
      <w:r>
        <w:t>inhérentes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appliquées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l'enseignement-apprentissage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traduction.</w:t>
      </w:r>
    </w:p>
    <w:p w14:paraId="2A9B3610" w14:textId="77777777" w:rsidR="008A5969" w:rsidRDefault="008A5969">
      <w:pPr>
        <w:pStyle w:val="Corpsdetexte"/>
        <w:spacing w:before="8"/>
        <w:ind w:left="0"/>
        <w:jc w:val="left"/>
        <w:rPr>
          <w:sz w:val="23"/>
        </w:rPr>
      </w:pPr>
    </w:p>
    <w:p w14:paraId="1F75D423" w14:textId="77777777" w:rsidR="008A5969" w:rsidRDefault="004D699E">
      <w:pPr>
        <w:pStyle w:val="Titre3"/>
        <w:numPr>
          <w:ilvl w:val="2"/>
          <w:numId w:val="19"/>
        </w:numPr>
        <w:tabs>
          <w:tab w:val="left" w:pos="1090"/>
        </w:tabs>
        <w:ind w:left="1089"/>
      </w:pPr>
      <w:bookmarkStart w:id="62" w:name="_TOC_250059"/>
      <w:r>
        <w:rPr>
          <w:w w:val="105"/>
        </w:rPr>
        <w:t>L'autonomisation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7"/>
          <w:w w:val="105"/>
        </w:rPr>
        <w:t xml:space="preserve"> </w:t>
      </w:r>
      <w:r>
        <w:rPr>
          <w:w w:val="105"/>
        </w:rPr>
        <w:t>guidage</w:t>
      </w:r>
      <w:r>
        <w:rPr>
          <w:spacing w:val="-6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bookmarkEnd w:id="62"/>
      <w:r>
        <w:rPr>
          <w:w w:val="105"/>
        </w:rPr>
        <w:t>apprenants</w:t>
      </w:r>
    </w:p>
    <w:p w14:paraId="065811C5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7BAE57E1" w14:textId="77777777" w:rsidR="008A5969" w:rsidRDefault="004D699E">
      <w:pPr>
        <w:pStyle w:val="Corpsdetexte"/>
        <w:spacing w:line="360" w:lineRule="auto"/>
        <w:ind w:right="990"/>
      </w:pPr>
      <w:r>
        <w:pict w14:anchorId="100B3FA1">
          <v:rect id="_x0000_s2071" alt="" style="position:absolute;left:0;text-align:left;margin-left:60.75pt;margin-top:230.65pt;width:303.45pt;height:.35pt;z-index:-1570918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Tandis que la première sphère d'utilisation des TICE concerne davantage le</w:t>
      </w:r>
      <w:r>
        <w:rPr>
          <w:spacing w:val="-47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frotte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matériels,</w:t>
      </w:r>
      <w:r>
        <w:rPr>
          <w:spacing w:val="1"/>
        </w:rPr>
        <w:t xml:space="preserve"> </w:t>
      </w:r>
      <w:r>
        <w:t>organisationnels,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deuxième catégorie relève davantage des pratiques effectives et potentielles</w:t>
      </w:r>
      <w:r>
        <w:rPr>
          <w:spacing w:val="-47"/>
        </w:rPr>
        <w:t xml:space="preserve"> </w:t>
      </w:r>
      <w:r>
        <w:t>induit</w:t>
      </w:r>
      <w:r>
        <w:t>es</w:t>
      </w:r>
      <w:r>
        <w:rPr>
          <w:spacing w:val="6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outils</w:t>
      </w:r>
      <w:r>
        <w:rPr>
          <w:spacing w:val="6"/>
        </w:rPr>
        <w:t xml:space="preserve"> </w:t>
      </w:r>
      <w:r>
        <w:t>informatiques.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ce</w:t>
      </w:r>
      <w:r>
        <w:rPr>
          <w:spacing w:val="6"/>
        </w:rPr>
        <w:t xml:space="preserve"> </w:t>
      </w:r>
      <w:r>
        <w:t>titre,</w:t>
      </w:r>
      <w:r>
        <w:rPr>
          <w:spacing w:val="6"/>
        </w:rPr>
        <w:t xml:space="preserve"> </w:t>
      </w:r>
      <w:r>
        <w:t>Kelly</w:t>
      </w:r>
      <w:r>
        <w:rPr>
          <w:spacing w:val="6"/>
        </w:rPr>
        <w:t xml:space="preserve"> </w:t>
      </w:r>
      <w:r>
        <w:t>mentionne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recours</w:t>
      </w:r>
      <w:r>
        <w:rPr>
          <w:spacing w:val="-47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séances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laboratoire</w:t>
      </w:r>
      <w:r>
        <w:rPr>
          <w:spacing w:val="1"/>
        </w:rPr>
        <w:t xml:space="preserve"> </w:t>
      </w:r>
      <w:r>
        <w:t>multimédia</w:t>
      </w:r>
      <w:r>
        <w:rPr>
          <w:spacing w:val="1"/>
        </w:rPr>
        <w:t xml:space="preserve"> </w:t>
      </w:r>
      <w:r>
        <w:t>(conçu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ressource,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méthode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soi),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courante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 des langues-cultures pour fixer des automatismes phonétiques et</w:t>
      </w:r>
      <w:r>
        <w:rPr>
          <w:spacing w:val="-47"/>
        </w:rPr>
        <w:t xml:space="preserve"> </w:t>
      </w:r>
      <w:r>
        <w:t>grammatico-structurels.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usage,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ponctuel,</w:t>
      </w:r>
      <w:r>
        <w:rPr>
          <w:spacing w:val="1"/>
        </w:rPr>
        <w:t xml:space="preserve"> </w:t>
      </w:r>
      <w:r>
        <w:t>exploite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 mécanisante des outils. L'apport de la fixation d'automatismes</w:t>
      </w:r>
      <w:r>
        <w:rPr>
          <w:spacing w:val="1"/>
        </w:rPr>
        <w:t xml:space="preserve"> </w:t>
      </w:r>
      <w:r>
        <w:t>n'est plus à démontrer et constitue u</w:t>
      </w:r>
      <w:r>
        <w:t>n usage qui relève de l'autonomie</w:t>
      </w:r>
      <w:r>
        <w:rPr>
          <w:spacing w:val="1"/>
        </w:rPr>
        <w:t xml:space="preserve"> </w:t>
      </w:r>
      <w:r>
        <w:t>guidée. Dans le cadre de la compétence de traduction en langue étrangère,</w:t>
      </w:r>
      <w:r>
        <w:rPr>
          <w:spacing w:val="1"/>
        </w:rPr>
        <w:t xml:space="preserve"> </w:t>
      </w:r>
      <w:r>
        <w:t>l'utilisation de la machine pour fixer des réflexes (syntaxiques et morpho-</w:t>
      </w:r>
      <w:r>
        <w:rPr>
          <w:spacing w:val="1"/>
        </w:rPr>
        <w:t xml:space="preserve"> </w:t>
      </w:r>
      <w:r>
        <w:t>lexicaux)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intérêt</w:t>
      </w:r>
      <w:r>
        <w:rPr>
          <w:spacing w:val="11"/>
        </w:rPr>
        <w:t xml:space="preserve"> </w:t>
      </w:r>
      <w:r>
        <w:t>pour</w:t>
      </w:r>
      <w:r>
        <w:rPr>
          <w:spacing w:val="11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étudiants</w:t>
      </w:r>
      <w:r>
        <w:rPr>
          <w:spacing w:val="10"/>
        </w:rPr>
        <w:t xml:space="preserve"> </w:t>
      </w:r>
      <w:r>
        <w:t>qui</w:t>
      </w:r>
      <w:r>
        <w:rPr>
          <w:spacing w:val="12"/>
        </w:rPr>
        <w:t xml:space="preserve"> </w:t>
      </w:r>
      <w:r>
        <w:t>ont</w:t>
      </w:r>
      <w:r>
        <w:rPr>
          <w:spacing w:val="11"/>
        </w:rPr>
        <w:t xml:space="preserve"> </w:t>
      </w:r>
      <w:r>
        <w:t>besoin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renforcer</w:t>
      </w:r>
      <w:r>
        <w:rPr>
          <w:spacing w:val="11"/>
        </w:rPr>
        <w:t xml:space="preserve"> </w:t>
      </w:r>
      <w:r>
        <w:t>l</w:t>
      </w:r>
      <w:r>
        <w:t>eurs</w:t>
      </w:r>
    </w:p>
    <w:p w14:paraId="6A6E3E1C" w14:textId="77777777" w:rsidR="008A5969" w:rsidRDefault="004D699E">
      <w:pPr>
        <w:spacing w:before="54"/>
        <w:ind w:left="575"/>
        <w:rPr>
          <w:sz w:val="15"/>
        </w:rPr>
      </w:pPr>
      <w:r>
        <w:rPr>
          <w:w w:val="105"/>
          <w:sz w:val="15"/>
        </w:rPr>
        <w:t>cours...</w:t>
      </w:r>
    </w:p>
    <w:p w14:paraId="22519D41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72"/>
        </w:tabs>
        <w:spacing w:before="5" w:line="252" w:lineRule="auto"/>
        <w:ind w:right="991" w:firstLine="0"/>
        <w:jc w:val="both"/>
        <w:rPr>
          <w:sz w:val="15"/>
        </w:rPr>
      </w:pPr>
      <w:r>
        <w:rPr>
          <w:w w:val="105"/>
          <w:sz w:val="15"/>
        </w:rPr>
        <w:t>Consciente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effets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chronophages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communication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courriel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qui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augmente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charge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de travail des enseignants, elle propose la mise en place de foires aux questions (questions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habituellement posées assorties de leur réponse sur une page Internet), des réponses de courriel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automatiques préprogrammée, la mise en place de réseaux d'entraide</w:t>
      </w:r>
      <w:r>
        <w:rPr>
          <w:w w:val="105"/>
          <w:sz w:val="15"/>
        </w:rPr>
        <w:t>s entre pairs, et l'incitation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au respect 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règles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communication électronique en début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d'année.</w:t>
      </w:r>
    </w:p>
    <w:p w14:paraId="300A7B5D" w14:textId="77777777" w:rsidR="008A5969" w:rsidRDefault="008A5969">
      <w:pPr>
        <w:spacing w:line="252" w:lineRule="auto"/>
        <w:jc w:val="both"/>
        <w:rPr>
          <w:sz w:val="15"/>
        </w:rPr>
        <w:sectPr w:rsidR="008A5969">
          <w:footerReference w:type="default" r:id="rId33"/>
          <w:pgSz w:w="8500" w:h="12480"/>
          <w:pgMar w:top="1160" w:right="220" w:bottom="920" w:left="640" w:header="0" w:footer="723" w:gutter="0"/>
          <w:cols w:space="720"/>
        </w:sectPr>
      </w:pPr>
    </w:p>
    <w:p w14:paraId="1D2B73D5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pict w14:anchorId="570AEA17">
          <v:rect id="_x0000_s2070" alt="" style="position:absolute;left:0;text-align:left;margin-left:60.75pt;margin-top:454.75pt;width:102.85pt;height:.35pt;z-index:-1570867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compétences rédactionnelles en langue cible. Dès lors, l'enseignant en tant</w:t>
      </w:r>
      <w:r>
        <w:rPr>
          <w:spacing w:val="1"/>
        </w:rPr>
        <w:t xml:space="preserve"> </w:t>
      </w:r>
      <w:r>
        <w:t>que médiateur intervient dans une perspec</w:t>
      </w:r>
      <w:r>
        <w:t>tive de diagnostic et de conseil</w:t>
      </w:r>
      <w:r>
        <w:rPr>
          <w:spacing w:val="1"/>
        </w:rPr>
        <w:t xml:space="preserve"> </w:t>
      </w:r>
      <w:r>
        <w:t>(en suggérant les ressources appropriées en fonction des besoins). A l'instar</w:t>
      </w:r>
      <w:r>
        <w:rPr>
          <w:spacing w:val="-47"/>
        </w:rPr>
        <w:t xml:space="preserve"> </w:t>
      </w:r>
      <w:r>
        <w:t>de Bueno Garcia (2005), Gile (2005:164-165) met l'accent sur la 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souligne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avantages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inconvénients</w:t>
      </w:r>
      <w:r>
        <w:rPr>
          <w:spacing w:val="51"/>
        </w:rPr>
        <w:t xml:space="preserve"> </w:t>
      </w:r>
      <w:r>
        <w:t>potentiels</w:t>
      </w:r>
      <w:r>
        <w:rPr>
          <w:spacing w:val="1"/>
        </w:rPr>
        <w:t xml:space="preserve"> </w:t>
      </w:r>
      <w:r>
        <w:t>d'Internet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l'accès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variété</w:t>
      </w:r>
      <w:r>
        <w:rPr>
          <w:spacing w:val="1"/>
        </w:rPr>
        <w:t xml:space="preserve"> </w:t>
      </w:r>
      <w:r>
        <w:t>considérables de sources humaines et textuelles. Toutefois,</w:t>
      </w:r>
      <w:r>
        <w:rPr>
          <w:spacing w:val="50"/>
        </w:rPr>
        <w:t xml:space="preserve"> </w:t>
      </w:r>
      <w:r>
        <w:t>l'auteur note</w:t>
      </w:r>
      <w:r>
        <w:rPr>
          <w:spacing w:val="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cet</w:t>
      </w:r>
      <w:r>
        <w:rPr>
          <w:spacing w:val="29"/>
        </w:rPr>
        <w:t xml:space="preserve"> </w:t>
      </w:r>
      <w:r>
        <w:t>accès</w:t>
      </w:r>
      <w:r>
        <w:rPr>
          <w:spacing w:val="29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va</w:t>
      </w:r>
      <w:r>
        <w:rPr>
          <w:spacing w:val="30"/>
        </w:rPr>
        <w:t xml:space="preserve"> </w:t>
      </w:r>
      <w:r>
        <w:t>pas</w:t>
      </w:r>
      <w:r>
        <w:rPr>
          <w:spacing w:val="29"/>
        </w:rPr>
        <w:t xml:space="preserve"> </w:t>
      </w:r>
      <w:r>
        <w:t>sans</w:t>
      </w:r>
      <w:r>
        <w:rPr>
          <w:spacing w:val="29"/>
        </w:rPr>
        <w:t xml:space="preserve"> </w:t>
      </w:r>
      <w:r>
        <w:t>poser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problèmes</w:t>
      </w:r>
      <w:r>
        <w:rPr>
          <w:spacing w:val="29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didactique,</w:t>
      </w:r>
      <w:r>
        <w:rPr>
          <w:spacing w:val="-48"/>
        </w:rPr>
        <w:t xml:space="preserve"> </w:t>
      </w:r>
      <w:r>
        <w:t xml:space="preserve">avec des défauts, observés chez </w:t>
      </w:r>
      <w:r>
        <w:t>les étudiants en termes d'exploitation 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disponibles.</w:t>
      </w:r>
      <w:r>
        <w:rPr>
          <w:spacing w:val="1"/>
        </w:rPr>
        <w:t xml:space="preserve"> </w:t>
      </w:r>
      <w:r>
        <w:t>L'auteur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tendance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 soit à ne pas s'assurer de la fiabilité des sources</w:t>
      </w:r>
      <w:r>
        <w:rPr>
          <w:spacing w:val="1"/>
        </w:rPr>
        <w:t xml:space="preserve"> </w:t>
      </w:r>
      <w:r>
        <w:t>ou bien une</w:t>
      </w:r>
      <w:r>
        <w:rPr>
          <w:spacing w:val="1"/>
        </w:rPr>
        <w:t xml:space="preserve"> </w:t>
      </w:r>
      <w:r>
        <w:t>propension à mettre de côté des solutions traductives jugées non valab</w:t>
      </w:r>
      <w:r>
        <w:t>les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repérées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Toile :</w:t>
      </w:r>
      <w:r>
        <w:rPr>
          <w:spacing w:val="1"/>
        </w:rPr>
        <w:t xml:space="preserve"> </w:t>
      </w:r>
      <w:r>
        <w:t>« 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parfois</w:t>
      </w:r>
      <w:r>
        <w:rPr>
          <w:spacing w:val="1"/>
        </w:rPr>
        <w:t xml:space="preserve"> </w:t>
      </w:r>
      <w:r>
        <w:t>tendance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considérer qu'une collocation non trouvée sur le Web est inacceptable »</w:t>
      </w:r>
      <w:r>
        <w:rPr>
          <w:spacing w:val="1"/>
        </w:rPr>
        <w:t xml:space="preserve"> </w:t>
      </w:r>
      <w:r>
        <w:t>(Gile, 2005: 164-165). Aussi l'utilisation de sources documentaires impose</w:t>
      </w:r>
      <w:r>
        <w:rPr>
          <w:spacing w:val="1"/>
        </w:rPr>
        <w:t xml:space="preserve"> </w:t>
      </w:r>
      <w:r>
        <w:t>t-elle la mise en place d'un sens critique et réflexif qui pourrait très bien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transversal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méthodologiques</w:t>
      </w:r>
      <w:r>
        <w:rPr>
          <w:vertAlign w:val="superscript"/>
        </w:rPr>
        <w:t>44</w:t>
      </w:r>
      <w:r>
        <w:t xml:space="preserve">en début de cursus pour </w:t>
      </w:r>
      <w:r>
        <w:t>favoriser, chez les étudiants, des</w:t>
      </w:r>
      <w:r>
        <w:rPr>
          <w:spacing w:val="-47"/>
        </w:rPr>
        <w:t xml:space="preserve"> </w:t>
      </w:r>
      <w:r>
        <w:t>pratiques documentaires efficaces qui seront réutilisées en semi autonomie,</w:t>
      </w:r>
      <w:r>
        <w:rPr>
          <w:spacing w:val="-47"/>
        </w:rPr>
        <w:t xml:space="preserve"> </w:t>
      </w:r>
      <w:r>
        <w:t>dans le cadre, par exemple de traductions à effectuer à la maison pour le</w:t>
      </w:r>
      <w:r>
        <w:rPr>
          <w:spacing w:val="1"/>
        </w:rPr>
        <w:t xml:space="preserve"> </w:t>
      </w:r>
      <w:r>
        <w:t>cours en présentiel. Pour l'heure, en ce qui concerne la documentation,</w:t>
      </w:r>
      <w:r>
        <w:t xml:space="preserve"> en</w:t>
      </w:r>
      <w:r>
        <w:rPr>
          <w:spacing w:val="1"/>
        </w:rPr>
        <w:t xml:space="preserve"> </w:t>
      </w:r>
      <w:r>
        <w:t>l'absence d'une cartographie des pratiques didactiques d'un établissement à</w:t>
      </w:r>
      <w:r>
        <w:rPr>
          <w:spacing w:val="1"/>
        </w:rPr>
        <w:t xml:space="preserve"> </w:t>
      </w:r>
      <w:r>
        <w:t>l'autre, nous nous limiterons à constater qu'à la SSLMIT, comme ce type de</w:t>
      </w:r>
      <w:r>
        <w:rPr>
          <w:spacing w:val="-47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n'a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orientent</w:t>
      </w:r>
      <w:r>
        <w:rPr>
          <w:spacing w:val="1"/>
        </w:rPr>
        <w:t xml:space="preserve"> </w:t>
      </w:r>
      <w:r>
        <w:t>fortement leurs étudiants vers d</w:t>
      </w:r>
      <w:r>
        <w:t>es pratiques raisonnées qu'ils s'efforcent de</w:t>
      </w:r>
      <w:r>
        <w:rPr>
          <w:spacing w:val="1"/>
        </w:rPr>
        <w:t xml:space="preserve"> </w:t>
      </w:r>
      <w:r>
        <w:t>guider</w:t>
      </w:r>
      <w:r>
        <w:rPr>
          <w:spacing w:val="-1"/>
        </w:rPr>
        <w:t xml:space="preserve"> </w:t>
      </w:r>
      <w:r>
        <w:t>lors des cours de</w:t>
      </w:r>
      <w:r>
        <w:rPr>
          <w:spacing w:val="-1"/>
        </w:rPr>
        <w:t xml:space="preserve"> </w:t>
      </w:r>
      <w:r>
        <w:t>traduction.</w:t>
      </w:r>
    </w:p>
    <w:p w14:paraId="27076C13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99"/>
        </w:tabs>
        <w:spacing w:before="50" w:line="252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Il faut ajouter que pour Gile, ce qui est valable pour les documents, l'est aussi pour 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sources humaines (2005 : 162), avec le développement des groupes de discussion sur Internet.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Toutefois,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il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faut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noter,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depuis,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forums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orientés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communautés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pratique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tels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PROZ ont acquis un sérieux et un professionnalisme qu'il reste e</w:t>
      </w:r>
      <w:r>
        <w:rPr>
          <w:w w:val="105"/>
          <w:sz w:val="15"/>
        </w:rPr>
        <w:t>ncore à évaluer aujourd'hui, 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2013.</w:t>
      </w:r>
    </w:p>
    <w:p w14:paraId="62C9E97F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70F89BF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côté,</w:t>
      </w:r>
      <w:r>
        <w:rPr>
          <w:spacing w:val="1"/>
        </w:rPr>
        <w:t xml:space="preserve"> </w:t>
      </w:r>
      <w:r>
        <w:t>Guidère</w:t>
      </w:r>
      <w:r>
        <w:rPr>
          <w:spacing w:val="1"/>
        </w:rPr>
        <w:t xml:space="preserve"> </w:t>
      </w:r>
      <w:r>
        <w:t>(2010 :</w:t>
      </w:r>
      <w:r>
        <w:rPr>
          <w:spacing w:val="1"/>
        </w:rPr>
        <w:t xml:space="preserve"> </w:t>
      </w:r>
      <w:r>
        <w:t>119)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potentiel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authentiques,</w:t>
      </w:r>
      <w:r>
        <w:rPr>
          <w:spacing w:val="1"/>
        </w:rPr>
        <w:t xml:space="preserve"> </w:t>
      </w:r>
      <w:r>
        <w:t>attestées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mettant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l'intérêt</w:t>
      </w:r>
      <w:r>
        <w:rPr>
          <w:spacing w:val="1"/>
        </w:rPr>
        <w:t xml:space="preserve"> </w:t>
      </w:r>
      <w:r>
        <w:t>d'exploiter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parallèles</w:t>
      </w:r>
      <w:r>
        <w:rPr>
          <w:spacing w:val="1"/>
        </w:rPr>
        <w:t xml:space="preserve"> </w:t>
      </w:r>
      <w:r>
        <w:t>bilingues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constituent pour lui une tendance actuelle et prometteuse du volet formatif</w:t>
      </w:r>
      <w:r>
        <w:rPr>
          <w:spacing w:val="1"/>
        </w:rPr>
        <w:t xml:space="preserve"> </w:t>
      </w:r>
      <w:r>
        <w:t>en traductologie. Si l'on considère l'un des défauts induits par les approches</w:t>
      </w:r>
      <w:r>
        <w:rPr>
          <w:spacing w:val="-47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contrastives,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déplacement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l'attention</w:t>
      </w:r>
      <w:r>
        <w:rPr>
          <w:spacing w:val="1"/>
        </w:rPr>
        <w:t xml:space="preserve"> </w:t>
      </w:r>
      <w:r>
        <w:t>constitue</w:t>
      </w:r>
      <w:r>
        <w:rPr>
          <w:spacing w:val="50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progr</w:t>
      </w:r>
      <w:r>
        <w:t>ès dans la mesure où l'observation de données textuelles objectives</w:t>
      </w:r>
      <w:r>
        <w:rPr>
          <w:spacing w:val="1"/>
        </w:rPr>
        <w:t xml:space="preserve"> </w:t>
      </w:r>
      <w:r>
        <w:t>permet théoriquement de contrebalancer la tendance aux fixations quasi</w:t>
      </w:r>
      <w:r>
        <w:rPr>
          <w:spacing w:val="1"/>
        </w:rPr>
        <w:t xml:space="preserve"> </w:t>
      </w:r>
      <w:r>
        <w:t>obsessionnelles des étudiants sur les éléments micro-linguistiques suscitant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traductive</w:t>
      </w:r>
      <w:r>
        <w:rPr>
          <w:spacing w:val="1"/>
        </w:rPr>
        <w:t xml:space="preserve"> </w:t>
      </w:r>
      <w:r>
        <w:t>excessivement</w:t>
      </w:r>
      <w:r>
        <w:rPr>
          <w:spacing w:val="1"/>
        </w:rPr>
        <w:t xml:space="preserve"> </w:t>
      </w:r>
      <w:r>
        <w:t>li</w:t>
      </w:r>
      <w:r>
        <w:t>ttérale.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-47"/>
        </w:rPr>
        <w:t xml:space="preserve"> </w:t>
      </w:r>
      <w:r>
        <w:t>finalement</w:t>
      </w:r>
      <w:r>
        <w:rPr>
          <w:spacing w:val="1"/>
        </w:rPr>
        <w:t xml:space="preserve"> </w:t>
      </w:r>
      <w:r>
        <w:t>d'affiner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attestées,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éprouvée,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plutôt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exercice</w:t>
      </w:r>
      <w:r>
        <w:rPr>
          <w:spacing w:val="1"/>
        </w:rPr>
        <w:t xml:space="preserve"> </w:t>
      </w:r>
      <w:r>
        <w:t>classique 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commentée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commentaire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soi,</w:t>
      </w:r>
      <w:r>
        <w:rPr>
          <w:spacing w:val="1"/>
        </w:rPr>
        <w:t xml:space="preserve"> </w:t>
      </w:r>
      <w:r>
        <w:t>n'a</w:t>
      </w:r>
      <w:r>
        <w:rPr>
          <w:spacing w:val="1"/>
        </w:rPr>
        <w:t xml:space="preserve"> </w:t>
      </w:r>
      <w:r>
        <w:t>rien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 (Gémard, 1996). Toutefois, Guidère (2010 : 119) voit une plus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à une traduction argumentée qui s'appuierait sur des traductions</w:t>
      </w:r>
      <w:r>
        <w:rPr>
          <w:spacing w:val="1"/>
        </w:rPr>
        <w:t xml:space="preserve"> </w:t>
      </w:r>
      <w:r>
        <w:t>authentiques</w:t>
      </w:r>
      <w:r>
        <w:rPr>
          <w:spacing w:val="-1"/>
        </w:rPr>
        <w:t xml:space="preserve"> </w:t>
      </w:r>
      <w:r>
        <w:t>attestées.</w:t>
      </w:r>
    </w:p>
    <w:p w14:paraId="2A2451B5" w14:textId="77777777" w:rsidR="008A5969" w:rsidRDefault="004D699E">
      <w:pPr>
        <w:pStyle w:val="Corpsdetexte"/>
        <w:spacing w:before="87" w:line="360" w:lineRule="auto"/>
        <w:ind w:right="991"/>
      </w:pPr>
      <w:r>
        <w:t>Si l'on en reste là, on peut objecter que ce type de tâche peut très bien</w:t>
      </w:r>
      <w:r>
        <w:rPr>
          <w:spacing w:val="1"/>
        </w:rPr>
        <w:t xml:space="preserve"> </w:t>
      </w:r>
      <w:r>
        <w:t>revêtir le même p</w:t>
      </w:r>
      <w:r>
        <w:t>otentiel de réflexivité avec une support papier. La plus</w:t>
      </w:r>
      <w:r>
        <w:rPr>
          <w:spacing w:val="1"/>
        </w:rPr>
        <w:t xml:space="preserve"> </w:t>
      </w:r>
      <w:r>
        <w:t>value des technologies, selon Guidère, est à envisager en terme de qualité</w:t>
      </w:r>
      <w:r>
        <w:rPr>
          <w:spacing w:val="1"/>
        </w:rPr>
        <w:t xml:space="preserve"> </w:t>
      </w:r>
      <w:r>
        <w:t>du document déclencheur ; ce à quoi, nous ajouterions la diversité des</w:t>
      </w:r>
      <w:r>
        <w:rPr>
          <w:spacing w:val="1"/>
        </w:rPr>
        <w:t xml:space="preserve"> </w:t>
      </w:r>
      <w:r>
        <w:t>modalités d'interrogation du document à l'aide d'outi</w:t>
      </w:r>
      <w:r>
        <w:t>ls d'analyse textuelle,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Bernardini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potentiels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vocation</w:t>
      </w:r>
      <w:r>
        <w:rPr>
          <w:spacing w:val="1"/>
        </w:rPr>
        <w:t xml:space="preserve"> </w:t>
      </w:r>
      <w:r>
        <w:t>didactique. De notre côté, sans aller vers une utilisation d'outils qui relèvent</w:t>
      </w:r>
      <w:r>
        <w:rPr>
          <w:spacing w:val="-47"/>
        </w:rPr>
        <w:t xml:space="preserve"> </w:t>
      </w:r>
      <w:r>
        <w:t>déjà d'un fort degré de professionnalisation encore relativement peu connu</w:t>
      </w:r>
      <w:r>
        <w:rPr>
          <w:spacing w:val="1"/>
        </w:rPr>
        <w:t xml:space="preserve"> </w:t>
      </w:r>
      <w:r>
        <w:t>des enseig</w:t>
      </w:r>
      <w:r>
        <w:t>nants qui ne sont pas des chercheurs, il nous paraît intéressant de</w:t>
      </w:r>
      <w:r>
        <w:rPr>
          <w:spacing w:val="1"/>
        </w:rPr>
        <w:t xml:space="preserve"> </w:t>
      </w:r>
      <w:r>
        <w:t>souligner l'intérêt d'une utilisation couplée du traitement de texte, d'Internet</w:t>
      </w:r>
      <w:r>
        <w:rPr>
          <w:spacing w:val="-47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documentaire,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communicative/collaborative. La pratique de la traduct</w:t>
      </w:r>
      <w:r>
        <w:t>ion argumentée peut</w:t>
      </w:r>
      <w:r>
        <w:rPr>
          <w:spacing w:val="1"/>
        </w:rPr>
        <w:t xml:space="preserve"> </w:t>
      </w:r>
      <w:r>
        <w:t>être</w:t>
      </w:r>
      <w:r>
        <w:rPr>
          <w:spacing w:val="16"/>
        </w:rPr>
        <w:t xml:space="preserve"> </w:t>
      </w:r>
      <w:r>
        <w:t>optimisée</w:t>
      </w:r>
      <w:r>
        <w:rPr>
          <w:spacing w:val="17"/>
        </w:rPr>
        <w:t xml:space="preserve"> </w:t>
      </w:r>
      <w:r>
        <w:t>avec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recours</w:t>
      </w:r>
      <w:r>
        <w:rPr>
          <w:spacing w:val="17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traitement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texte,</w:t>
      </w:r>
      <w:r>
        <w:rPr>
          <w:spacing w:val="17"/>
        </w:rPr>
        <w:t xml:space="preserve"> </w:t>
      </w:r>
      <w:r>
        <w:t>vidéoprojeté</w:t>
      </w:r>
      <w:r>
        <w:rPr>
          <w:spacing w:val="16"/>
        </w:rPr>
        <w:t xml:space="preserve"> </w:t>
      </w:r>
      <w:r>
        <w:t>à</w:t>
      </w:r>
    </w:p>
    <w:p w14:paraId="4E5F673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D06A5DB" w14:textId="77777777" w:rsidR="008A5969" w:rsidRDefault="004D699E">
      <w:pPr>
        <w:pStyle w:val="Corpsdetexte"/>
        <w:spacing w:before="73"/>
      </w:pPr>
      <w:r>
        <w:lastRenderedPageBreak/>
        <w:t>l'ensemble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facilite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opérations</w:t>
      </w:r>
      <w:r>
        <w:rPr>
          <w:spacing w:val="-3"/>
        </w:rPr>
        <w:t xml:space="preserve"> </w:t>
      </w:r>
      <w:r>
        <w:t>suivantes</w:t>
      </w:r>
      <w:r>
        <w:rPr>
          <w:spacing w:val="-3"/>
        </w:rPr>
        <w:t xml:space="preserve"> </w:t>
      </w:r>
      <w:r>
        <w:t>:</w:t>
      </w:r>
    </w:p>
    <w:p w14:paraId="4315A158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2FDB7E31" w14:textId="77777777" w:rsidR="008A5969" w:rsidRDefault="004D699E">
      <w:pPr>
        <w:pStyle w:val="Corpsdetexte"/>
        <w:spacing w:line="362" w:lineRule="auto"/>
        <w:ind w:right="989"/>
      </w:pPr>
      <w:r>
        <w:t>-traçage et mise en évidence des phénomènes discursifs par les fonctions</w:t>
      </w:r>
      <w:r>
        <w:rPr>
          <w:spacing w:val="1"/>
        </w:rPr>
        <w:t xml:space="preserve"> </w:t>
      </w:r>
      <w:r>
        <w:t>d'édition</w:t>
      </w:r>
      <w:r>
        <w:rPr>
          <w:spacing w:val="-1"/>
        </w:rPr>
        <w:t xml:space="preserve"> </w:t>
      </w:r>
      <w:r>
        <w:t>du traitement de texte</w:t>
      </w:r>
      <w:r>
        <w:rPr>
          <w:spacing w:val="2"/>
        </w:rPr>
        <w:t xml:space="preserve"> </w:t>
      </w:r>
      <w:r>
        <w:t>;</w:t>
      </w:r>
    </w:p>
    <w:p w14:paraId="1284F3BF" w14:textId="77777777" w:rsidR="008A5969" w:rsidRDefault="004D699E">
      <w:pPr>
        <w:pStyle w:val="Corpsdetexte"/>
        <w:spacing w:before="80" w:line="360" w:lineRule="auto"/>
        <w:ind w:right="991" w:hanging="1"/>
      </w:pPr>
      <w:r>
        <w:t>-catégorisation graphiquement formalisée des éléments saillants du texte</w:t>
      </w:r>
      <w:r>
        <w:rPr>
          <w:spacing w:val="1"/>
        </w:rPr>
        <w:t xml:space="preserve"> </w:t>
      </w:r>
      <w:r>
        <w:t>source et du texte cible (idiomaticité ou rendu du texte cible, implicites</w:t>
      </w:r>
      <w:r>
        <w:rPr>
          <w:spacing w:val="1"/>
        </w:rPr>
        <w:t xml:space="preserve"> </w:t>
      </w:r>
      <w:r>
        <w:t>culturels</w:t>
      </w:r>
      <w:r>
        <w:rPr>
          <w:spacing w:val="-1"/>
        </w:rPr>
        <w:t xml:space="preserve"> </w:t>
      </w:r>
      <w:r>
        <w:t>présents dans le</w:t>
      </w:r>
      <w:r>
        <w:rPr>
          <w:spacing w:val="-1"/>
        </w:rPr>
        <w:t xml:space="preserve"> </w:t>
      </w:r>
      <w:r>
        <w:t>texte source) ;</w:t>
      </w:r>
    </w:p>
    <w:p w14:paraId="1187A6FA" w14:textId="77777777" w:rsidR="008A5969" w:rsidRDefault="004D699E">
      <w:pPr>
        <w:pStyle w:val="Corpsdetexte"/>
        <w:spacing w:before="86"/>
      </w:pPr>
      <w:r>
        <w:t>-possibilité</w:t>
      </w:r>
      <w:r>
        <w:rPr>
          <w:spacing w:val="-4"/>
        </w:rPr>
        <w:t xml:space="preserve"> </w:t>
      </w:r>
      <w:r>
        <w:t>d'aller</w:t>
      </w:r>
      <w:r>
        <w:rPr>
          <w:spacing w:val="-3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documentaires</w:t>
      </w:r>
      <w:r>
        <w:rPr>
          <w:spacing w:val="-3"/>
        </w:rPr>
        <w:t xml:space="preserve"> </w:t>
      </w:r>
      <w:r>
        <w:t>externes</w:t>
      </w:r>
      <w:r>
        <w:rPr>
          <w:spacing w:val="-3"/>
        </w:rPr>
        <w:t xml:space="preserve"> </w:t>
      </w:r>
      <w:r>
        <w:t>(Internet)</w:t>
      </w:r>
      <w:r>
        <w:rPr>
          <w:spacing w:val="1"/>
        </w:rPr>
        <w:t xml:space="preserve"> </w:t>
      </w:r>
      <w:r>
        <w:t>;</w:t>
      </w:r>
    </w:p>
    <w:p w14:paraId="1C1D8E54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34E9E743" w14:textId="77777777" w:rsidR="008A5969" w:rsidRDefault="004D699E">
      <w:pPr>
        <w:pStyle w:val="Corpsdetexte"/>
        <w:spacing w:line="357" w:lineRule="auto"/>
        <w:ind w:right="995"/>
      </w:pPr>
      <w:r>
        <w:t>-possibilité d'archiver et mettre à disposition des textes traduits annotés</w:t>
      </w:r>
      <w:r>
        <w:rPr>
          <w:spacing w:val="1"/>
        </w:rPr>
        <w:t xml:space="preserve"> </w:t>
      </w:r>
      <w:r>
        <w:t>après</w:t>
      </w:r>
      <w:r>
        <w:rPr>
          <w:spacing w:val="-1"/>
        </w:rPr>
        <w:t xml:space="preserve"> </w:t>
      </w:r>
      <w:r>
        <w:t>leur examen collectif ;</w:t>
      </w:r>
    </w:p>
    <w:p w14:paraId="0C59B867" w14:textId="77777777" w:rsidR="008A5969" w:rsidRDefault="004D699E">
      <w:pPr>
        <w:pStyle w:val="Corpsdetexte"/>
        <w:spacing w:before="90" w:line="362" w:lineRule="auto"/>
        <w:ind w:right="995"/>
      </w:pPr>
      <w:r>
        <w:t>-possibilité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poursuivre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débat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élément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recourant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forums des</w:t>
      </w:r>
      <w:r>
        <w:rPr>
          <w:spacing w:val="-1"/>
        </w:rPr>
        <w:t xml:space="preserve"> </w:t>
      </w:r>
      <w:r>
        <w:t>plate-formes</w:t>
      </w:r>
      <w:r>
        <w:rPr>
          <w:spacing w:val="-1"/>
        </w:rPr>
        <w:t xml:space="preserve"> </w:t>
      </w:r>
      <w:r>
        <w:t>d'apprentissage.</w:t>
      </w:r>
    </w:p>
    <w:p w14:paraId="690410B2" w14:textId="77777777" w:rsidR="008A5969" w:rsidRDefault="004D699E">
      <w:pPr>
        <w:pStyle w:val="Corpsdetexte"/>
        <w:spacing w:before="80" w:line="360" w:lineRule="auto"/>
        <w:ind w:right="989"/>
      </w:pPr>
      <w:r>
        <w:t>Notons enfin que la traduction commentée, alternée avec la pratique directe</w:t>
      </w:r>
      <w:r>
        <w:rPr>
          <w:spacing w:val="-47"/>
        </w:rPr>
        <w:t xml:space="preserve"> </w:t>
      </w:r>
      <w:r>
        <w:t>de la traduction fournit également la base d'une articulation, non seulement</w:t>
      </w:r>
      <w:r>
        <w:rPr>
          <w:spacing w:val="1"/>
        </w:rPr>
        <w:t xml:space="preserve"> </w:t>
      </w:r>
      <w:r>
        <w:t>ent</w:t>
      </w:r>
      <w:r>
        <w:t>re les dimensions textuelles, culturelles et cognitives (processus), mais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impulser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5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traductologiques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présupposés,</w:t>
      </w:r>
      <w:r>
        <w:rPr>
          <w:spacing w:val="1"/>
        </w:rPr>
        <w:t xml:space="preserve"> </w:t>
      </w:r>
      <w:r>
        <w:t>observés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traductions</w:t>
      </w:r>
      <w:r>
        <w:rPr>
          <w:spacing w:val="-47"/>
        </w:rPr>
        <w:t xml:space="preserve"> </w:t>
      </w:r>
      <w:r>
        <w:t>existantes, permettent de contextualiser ponctue</w:t>
      </w:r>
      <w:r>
        <w:t>llement, de façon, disons</w:t>
      </w:r>
      <w:r>
        <w:rPr>
          <w:spacing w:val="1"/>
        </w:rPr>
        <w:t xml:space="preserve"> </w:t>
      </w:r>
      <w:r>
        <w:t>homéopathique, une sensibilisation au volet théorique ; laquelle pourrait</w:t>
      </w:r>
      <w:r>
        <w:rPr>
          <w:spacing w:val="1"/>
        </w:rPr>
        <w:t xml:space="preserve"> </w:t>
      </w:r>
      <w:r>
        <w:t>s'accompagner de documents mis à disposition de l'enseignant en vue d'un</w:t>
      </w:r>
      <w:r>
        <w:rPr>
          <w:spacing w:val="1"/>
        </w:rPr>
        <w:t xml:space="preserve"> </w:t>
      </w:r>
      <w:r>
        <w:t>approfondissement.</w:t>
      </w:r>
    </w:p>
    <w:p w14:paraId="5C016F3A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3E14F9DC" w14:textId="77777777" w:rsidR="008A5969" w:rsidRDefault="004D699E">
      <w:pPr>
        <w:pStyle w:val="Titre3"/>
        <w:numPr>
          <w:ilvl w:val="2"/>
          <w:numId w:val="19"/>
        </w:numPr>
        <w:tabs>
          <w:tab w:val="left" w:pos="1090"/>
        </w:tabs>
        <w:spacing w:line="247" w:lineRule="auto"/>
        <w:ind w:left="988" w:right="2137" w:hanging="413"/>
      </w:pPr>
      <w:bookmarkStart w:id="63" w:name="_TOC_250058"/>
      <w:r>
        <w:rPr>
          <w:w w:val="105"/>
        </w:rPr>
        <w:t>L'utilisation</w:t>
      </w:r>
      <w:r>
        <w:rPr>
          <w:spacing w:val="-8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outils</w:t>
      </w:r>
      <w:r>
        <w:rPr>
          <w:spacing w:val="-7"/>
          <w:w w:val="105"/>
        </w:rPr>
        <w:t xml:space="preserve"> </w:t>
      </w:r>
      <w:r>
        <w:rPr>
          <w:w w:val="105"/>
        </w:rPr>
        <w:t>technologiques</w:t>
      </w:r>
      <w:r>
        <w:rPr>
          <w:spacing w:val="-7"/>
          <w:w w:val="105"/>
        </w:rPr>
        <w:t xml:space="preserve"> </w:t>
      </w:r>
      <w:r>
        <w:rPr>
          <w:w w:val="105"/>
        </w:rPr>
        <w:t>à</w:t>
      </w:r>
      <w:r>
        <w:rPr>
          <w:spacing w:val="-8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fins</w:t>
      </w:r>
      <w:r>
        <w:rPr>
          <w:spacing w:val="-55"/>
          <w:w w:val="105"/>
        </w:rPr>
        <w:t xml:space="preserve"> </w:t>
      </w:r>
      <w:bookmarkEnd w:id="63"/>
      <w:r>
        <w:rPr>
          <w:w w:val="105"/>
        </w:rPr>
        <w:t>d'évaluation</w:t>
      </w:r>
    </w:p>
    <w:p w14:paraId="45C23514" w14:textId="77777777" w:rsidR="008A5969" w:rsidRDefault="008A5969">
      <w:pPr>
        <w:pStyle w:val="Corpsdetexte"/>
        <w:spacing w:before="7"/>
        <w:ind w:left="0"/>
        <w:jc w:val="left"/>
        <w:rPr>
          <w:sz w:val="21"/>
        </w:rPr>
      </w:pPr>
    </w:p>
    <w:p w14:paraId="467B1708" w14:textId="77777777" w:rsidR="008A5969" w:rsidRDefault="004D699E">
      <w:pPr>
        <w:pStyle w:val="Corpsdetexte"/>
        <w:spacing w:line="360" w:lineRule="auto"/>
        <w:ind w:right="990"/>
      </w:pPr>
      <w:r>
        <w:t>Kelly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87-88)souligne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l'usage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l'outil</w:t>
      </w:r>
      <w:r>
        <w:rPr>
          <w:spacing w:val="1"/>
        </w:rPr>
        <w:t xml:space="preserve"> </w:t>
      </w:r>
      <w:r>
        <w:t>informatique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évaluer les étudiants est potentiellement peu pertinent en didactique de la</w:t>
      </w:r>
      <w:r>
        <w:rPr>
          <w:spacing w:val="1"/>
        </w:rPr>
        <w:t xml:space="preserve"> </w:t>
      </w:r>
      <w:r>
        <w:t>traduction,</w:t>
      </w:r>
      <w:r>
        <w:rPr>
          <w:spacing w:val="-2"/>
        </w:rPr>
        <w:t xml:space="preserve"> </w:t>
      </w:r>
      <w:r>
        <w:t>s'il</w:t>
      </w:r>
      <w:r>
        <w:rPr>
          <w:spacing w:val="-2"/>
        </w:rPr>
        <w:t xml:space="preserve"> </w:t>
      </w:r>
      <w:r>
        <w:t>s'agit</w:t>
      </w:r>
      <w:r>
        <w:rPr>
          <w:spacing w:val="-2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évolution</w:t>
      </w:r>
      <w:r>
        <w:rPr>
          <w:spacing w:val="-2"/>
        </w:rPr>
        <w:t xml:space="preserve"> </w:t>
      </w:r>
      <w:r>
        <w:t>automatique</w:t>
      </w:r>
      <w:r>
        <w:rPr>
          <w:spacing w:val="-2"/>
        </w:rPr>
        <w:t xml:space="preserve"> </w:t>
      </w:r>
      <w:r>
        <w:t>effectuée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machine.</w:t>
      </w:r>
    </w:p>
    <w:p w14:paraId="7B2F74C8" w14:textId="77777777" w:rsidR="008A5969" w:rsidRDefault="004D699E">
      <w:pPr>
        <w:pStyle w:val="Corpsdetexte"/>
        <w:spacing w:before="86"/>
      </w:pPr>
      <w:r>
        <w:t>En</w:t>
      </w:r>
      <w:r>
        <w:rPr>
          <w:spacing w:val="26"/>
        </w:rPr>
        <w:t xml:space="preserve"> </w:t>
      </w:r>
      <w:r>
        <w:t>effet</w:t>
      </w:r>
      <w:r>
        <w:rPr>
          <w:spacing w:val="76"/>
        </w:rPr>
        <w:t xml:space="preserve"> </w:t>
      </w:r>
      <w:r>
        <w:t>les</w:t>
      </w:r>
      <w:r>
        <w:rPr>
          <w:spacing w:val="75"/>
        </w:rPr>
        <w:t xml:space="preserve"> </w:t>
      </w:r>
      <w:r>
        <w:t>évalu</w:t>
      </w:r>
      <w:r>
        <w:t>ations</w:t>
      </w:r>
      <w:r>
        <w:rPr>
          <w:spacing w:val="76"/>
        </w:rPr>
        <w:t xml:space="preserve"> </w:t>
      </w:r>
      <w:r>
        <w:t>informatisées</w:t>
      </w:r>
      <w:r>
        <w:rPr>
          <w:spacing w:val="76"/>
        </w:rPr>
        <w:t xml:space="preserve"> </w:t>
      </w:r>
      <w:r>
        <w:t>à</w:t>
      </w:r>
      <w:r>
        <w:rPr>
          <w:spacing w:val="76"/>
        </w:rPr>
        <w:t xml:space="preserve"> </w:t>
      </w:r>
      <w:r>
        <w:t>partir</w:t>
      </w:r>
      <w:r>
        <w:rPr>
          <w:spacing w:val="76"/>
        </w:rPr>
        <w:t xml:space="preserve"> </w:t>
      </w:r>
      <w:r>
        <w:t>d'items</w:t>
      </w:r>
      <w:r>
        <w:rPr>
          <w:spacing w:val="77"/>
        </w:rPr>
        <w:t xml:space="preserve"> </w:t>
      </w:r>
      <w:r>
        <w:t>autocorrectifs,</w:t>
      </w:r>
    </w:p>
    <w:p w14:paraId="66A0058E" w14:textId="77777777" w:rsidR="008A5969" w:rsidRDefault="008A5969">
      <w:p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401FDD1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comme par exemple les questions à choix multiples vont dans 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d'acquisitions</w:t>
      </w:r>
      <w:r>
        <w:rPr>
          <w:spacing w:val="1"/>
        </w:rPr>
        <w:t xml:space="preserve"> </w:t>
      </w:r>
      <w:r>
        <w:t>automatisées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auraient</w:t>
      </w:r>
      <w:r>
        <w:rPr>
          <w:spacing w:val="1"/>
        </w:rPr>
        <w:t xml:space="preserve"> </w:t>
      </w:r>
      <w:r>
        <w:t>peut-être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intérêt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renforcement</w:t>
      </w:r>
      <w:r>
        <w:rPr>
          <w:spacing w:val="1"/>
        </w:rPr>
        <w:t xml:space="preserve"> </w:t>
      </w:r>
      <w:r>
        <w:t>linguistique,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totalement</w:t>
      </w:r>
      <w:r>
        <w:rPr>
          <w:spacing w:val="50"/>
        </w:rPr>
        <w:t xml:space="preserve"> </w:t>
      </w:r>
      <w:r>
        <w:t>dépourvues</w:t>
      </w:r>
      <w:r>
        <w:rPr>
          <w:spacing w:val="50"/>
        </w:rPr>
        <w:t xml:space="preserve"> </w:t>
      </w:r>
      <w:r>
        <w:t>s'il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d'évaluer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traductionnelle</w:t>
      </w:r>
      <w:r>
        <w:rPr>
          <w:spacing w:val="1"/>
        </w:rPr>
        <w:t xml:space="preserve"> </w:t>
      </w:r>
      <w:r>
        <w:t>(notamment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volet</w:t>
      </w:r>
      <w:r>
        <w:rPr>
          <w:spacing w:val="1"/>
        </w:rPr>
        <w:t xml:space="preserve"> </w:t>
      </w:r>
      <w:r>
        <w:t>rédactionnel)</w:t>
      </w:r>
      <w:r>
        <w:rPr>
          <w:vertAlign w:val="superscript"/>
        </w:rPr>
        <w:t>45</w:t>
      </w:r>
      <w:r>
        <w:t>. Toutefois, il convient de distinguer d'une part ce qui relève</w:t>
      </w:r>
      <w:r>
        <w:rPr>
          <w:spacing w:val="1"/>
        </w:rPr>
        <w:t xml:space="preserve"> </w:t>
      </w:r>
      <w:r>
        <w:t>des examens et ce qui a trait à l'évaluation des étudiants à mi-parcours sur</w:t>
      </w:r>
      <w:r>
        <w:rPr>
          <w:spacing w:val="1"/>
        </w:rPr>
        <w:t xml:space="preserve"> </w:t>
      </w:r>
      <w:r>
        <w:t>une</w:t>
      </w:r>
      <w:r>
        <w:rPr>
          <w:spacing w:val="46"/>
        </w:rPr>
        <w:t xml:space="preserve"> </w:t>
      </w:r>
      <w:r>
        <w:t>tâche</w:t>
      </w:r>
      <w:r>
        <w:rPr>
          <w:spacing w:val="46"/>
        </w:rPr>
        <w:t xml:space="preserve"> </w:t>
      </w:r>
      <w:r>
        <w:t>déterminée.</w:t>
      </w:r>
      <w:r>
        <w:rPr>
          <w:spacing w:val="46"/>
        </w:rPr>
        <w:t xml:space="preserve"> </w:t>
      </w:r>
      <w:r>
        <w:t>Au</w:t>
      </w:r>
      <w:r>
        <w:rPr>
          <w:spacing w:val="46"/>
        </w:rPr>
        <w:t xml:space="preserve"> </w:t>
      </w:r>
      <w:r>
        <w:t>niveau</w:t>
      </w:r>
      <w:r>
        <w:rPr>
          <w:spacing w:val="46"/>
        </w:rPr>
        <w:t xml:space="preserve"> </w:t>
      </w:r>
      <w:r>
        <w:t>des</w:t>
      </w:r>
      <w:r>
        <w:rPr>
          <w:spacing w:val="46"/>
        </w:rPr>
        <w:t xml:space="preserve"> </w:t>
      </w:r>
      <w:r>
        <w:t>examens,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question</w:t>
      </w:r>
      <w:r>
        <w:rPr>
          <w:spacing w:val="46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pose</w:t>
      </w:r>
      <w:r>
        <w:rPr>
          <w:spacing w:val="4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comment</w:t>
      </w:r>
      <w:r>
        <w:rPr>
          <w:spacing w:val="1"/>
        </w:rPr>
        <w:t xml:space="preserve"> </w:t>
      </w:r>
      <w:r>
        <w:t>utiliser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évaluer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compétences distinctes mais fortement liées : d'une part, la composante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traductionnelle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composantes</w:t>
      </w:r>
      <w:r>
        <w:rPr>
          <w:spacing w:val="1"/>
        </w:rPr>
        <w:t xml:space="preserve"> </w:t>
      </w:r>
      <w:r>
        <w:t>méthodologiques,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instrumentales</w:t>
      </w:r>
      <w:r>
        <w:rPr>
          <w:spacing w:val="1"/>
        </w:rPr>
        <w:t xml:space="preserve"> </w:t>
      </w:r>
      <w:r>
        <w:t>(dont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 dans l'utilisation des outils technologi</w:t>
      </w:r>
      <w:r>
        <w:t>ques). Si la compétence</w:t>
      </w:r>
      <w:r>
        <w:rPr>
          <w:spacing w:val="1"/>
        </w:rPr>
        <w:t xml:space="preserve"> </w:t>
      </w:r>
      <w:r>
        <w:t>linguistique est supportée en classe par le recours aux outils de vérification</w:t>
      </w:r>
      <w:r>
        <w:rPr>
          <w:spacing w:val="1"/>
        </w:rPr>
        <w:t xml:space="preserve"> </w:t>
      </w:r>
      <w:r>
        <w:t>linguistique ou aux supports de connaissance disponibles sur Internet, dès</w:t>
      </w:r>
      <w:r>
        <w:rPr>
          <w:spacing w:val="1"/>
        </w:rPr>
        <w:t xml:space="preserve"> </w:t>
      </w:r>
      <w:r>
        <w:t>lors, il est logique que l'évaluation se présente sous les mêmes modalités</w:t>
      </w:r>
      <w:r>
        <w:rPr>
          <w:vertAlign w:val="superscript"/>
        </w:rPr>
        <w:t>46</w:t>
      </w:r>
      <w:r>
        <w:t>.</w:t>
      </w:r>
      <w:r>
        <w:rPr>
          <w:spacing w:val="1"/>
        </w:rPr>
        <w:t xml:space="preserve"> </w:t>
      </w:r>
      <w:r>
        <w:t>En ce qui concerne l'évaluation à mi-parcours, l'intérêt des outils est, selon</w:t>
      </w:r>
      <w:r>
        <w:rPr>
          <w:spacing w:val="1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(2005 :</w:t>
      </w:r>
      <w:r>
        <w:rPr>
          <w:spacing w:val="1"/>
        </w:rPr>
        <w:t xml:space="preserve"> </w:t>
      </w:r>
      <w:r>
        <w:t>88),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évident</w:t>
      </w:r>
      <w:r>
        <w:rPr>
          <w:spacing w:val="1"/>
        </w:rPr>
        <w:t xml:space="preserve"> </w:t>
      </w:r>
      <w:r>
        <w:t>maisà</w:t>
      </w:r>
      <w:r>
        <w:rPr>
          <w:spacing w:val="1"/>
        </w:rPr>
        <w:t xml:space="preserve"> </w:t>
      </w:r>
      <w:r>
        <w:t>associeraux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l'autonomisation et le guidage des apprenants. Dans une perspective socio-</w:t>
      </w:r>
      <w:r>
        <w:rPr>
          <w:spacing w:val="1"/>
        </w:rPr>
        <w:t xml:space="preserve"> </w:t>
      </w:r>
      <w:r>
        <w:t>constructiviste,</w:t>
      </w:r>
      <w:r>
        <w:rPr>
          <w:spacing w:val="1"/>
        </w:rPr>
        <w:t xml:space="preserve"> </w:t>
      </w:r>
      <w:r>
        <w:t>l'auto-évaluation</w:t>
      </w:r>
      <w:r>
        <w:rPr>
          <w:spacing w:val="1"/>
        </w:rPr>
        <w:t xml:space="preserve"> </w:t>
      </w:r>
      <w:r>
        <w:t>doi</w:t>
      </w:r>
      <w:r>
        <w:t>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conçue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métacognition</w:t>
      </w:r>
      <w:r>
        <w:rPr>
          <w:spacing w:val="1"/>
        </w:rPr>
        <w:t xml:space="preserve"> </w:t>
      </w:r>
      <w:r>
        <w:t>(l'auto-évaluation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l'auto-correction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exemple) où le recours aux outils technologiques est pertinent.</w:t>
      </w:r>
      <w:r>
        <w:rPr>
          <w:spacing w:val="1"/>
        </w:rPr>
        <w:t xml:space="preserve"> </w:t>
      </w:r>
      <w:r>
        <w:t>On peut</w:t>
      </w:r>
      <w:r>
        <w:rPr>
          <w:spacing w:val="1"/>
        </w:rPr>
        <w:t xml:space="preserve"> </w:t>
      </w:r>
      <w:r>
        <w:t>inviter les étudiants, en présentiel ou en semi autonomie, à comparer leurs</w:t>
      </w:r>
      <w:r>
        <w:rPr>
          <w:spacing w:val="1"/>
        </w:rPr>
        <w:t xml:space="preserve"> </w:t>
      </w:r>
      <w:r>
        <w:t>traduction d'un texte donné à celle d'un traducteur professionnel en repérant</w:t>
      </w:r>
      <w:r>
        <w:rPr>
          <w:spacing w:val="-47"/>
        </w:rPr>
        <w:t xml:space="preserve"> </w:t>
      </w:r>
      <w:r>
        <w:t>d'une part les erreurs des étudiants et en leur associant d'autre part, les</w:t>
      </w:r>
      <w:r>
        <w:rPr>
          <w:spacing w:val="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 xml:space="preserve">adoptées par le </w:t>
      </w:r>
      <w:r>
        <w:t>traducteur.</w:t>
      </w:r>
    </w:p>
    <w:p w14:paraId="7B72FD9C" w14:textId="77777777" w:rsidR="008A5969" w:rsidRDefault="008A5969">
      <w:pPr>
        <w:pStyle w:val="Corpsdetexte"/>
        <w:ind w:left="0"/>
        <w:jc w:val="left"/>
      </w:pPr>
    </w:p>
    <w:p w14:paraId="05783CD7" w14:textId="77777777" w:rsidR="008A5969" w:rsidRDefault="004D699E">
      <w:pPr>
        <w:pStyle w:val="Corpsdetexte"/>
        <w:spacing w:before="3"/>
        <w:ind w:left="0"/>
        <w:jc w:val="left"/>
        <w:rPr>
          <w:sz w:val="11"/>
        </w:rPr>
      </w:pPr>
      <w:r>
        <w:pict w14:anchorId="59115506">
          <v:rect id="_x0000_s2069" alt="" style="position:absolute;margin-left:60.75pt;margin-top:8.45pt;width:102.85pt;height:.35pt;z-index:-1570816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0C2BE9F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85"/>
        </w:tabs>
        <w:spacing w:before="50" w:line="252" w:lineRule="auto"/>
        <w:ind w:right="994" w:firstLine="0"/>
        <w:jc w:val="both"/>
        <w:rPr>
          <w:sz w:val="15"/>
        </w:rPr>
      </w:pPr>
      <w:r>
        <w:rPr>
          <w:w w:val="105"/>
          <w:sz w:val="15"/>
        </w:rPr>
        <w:t>Il est difficile, voire impossible d'imaginer par exemple des évaluations effectuées en ligne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 la traduction sur le modèle en expansion des certifications linguistiques en ligne, qui, 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reste, n'évaluent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compétences réceptives.</w:t>
      </w:r>
    </w:p>
    <w:p w14:paraId="7A17D4A4" w14:textId="77777777" w:rsidR="008A5969" w:rsidRDefault="004D699E">
      <w:pPr>
        <w:pStyle w:val="Paragraphedeliste"/>
        <w:numPr>
          <w:ilvl w:val="0"/>
          <w:numId w:val="22"/>
        </w:numPr>
        <w:tabs>
          <w:tab w:val="left" w:pos="782"/>
        </w:tabs>
        <w:spacing w:before="2" w:line="247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Ce qui parfois, en raison de problèmes logistiques, n'est pas toujours possible (disponibilité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 salles inf</w:t>
      </w:r>
      <w:r>
        <w:rPr>
          <w:w w:val="105"/>
          <w:sz w:val="15"/>
        </w:rPr>
        <w:t>ormatiques).</w:t>
      </w:r>
    </w:p>
    <w:p w14:paraId="7F459395" w14:textId="77777777" w:rsidR="008A5969" w:rsidRDefault="008A5969">
      <w:pPr>
        <w:spacing w:line="247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B3BACA6" w14:textId="77777777" w:rsidR="008A5969" w:rsidRDefault="004D699E">
      <w:pPr>
        <w:pStyle w:val="Titre2"/>
        <w:numPr>
          <w:ilvl w:val="1"/>
          <w:numId w:val="19"/>
        </w:numPr>
        <w:tabs>
          <w:tab w:val="left" w:pos="919"/>
        </w:tabs>
        <w:spacing w:before="86"/>
        <w:ind w:left="918"/>
      </w:pPr>
      <w:bookmarkStart w:id="64" w:name="_TOC_250057"/>
      <w:r>
        <w:rPr>
          <w:w w:val="105"/>
        </w:rPr>
        <w:lastRenderedPageBreak/>
        <w:t>Didactique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2"/>
          <w:w w:val="105"/>
        </w:rPr>
        <w:t xml:space="preserve"> </w:t>
      </w:r>
      <w:r>
        <w:rPr>
          <w:w w:val="105"/>
        </w:rPr>
        <w:t>spécialisée</w:t>
      </w:r>
      <w:r>
        <w:rPr>
          <w:spacing w:val="-12"/>
          <w:w w:val="105"/>
        </w:rPr>
        <w:t xml:space="preserve"> </w:t>
      </w:r>
      <w:r>
        <w:rPr>
          <w:w w:val="105"/>
        </w:rPr>
        <w:t>et</w:t>
      </w:r>
      <w:r>
        <w:rPr>
          <w:spacing w:val="-11"/>
          <w:w w:val="105"/>
        </w:rPr>
        <w:t xml:space="preserve"> </w:t>
      </w:r>
      <w:bookmarkEnd w:id="64"/>
      <w:r>
        <w:rPr>
          <w:w w:val="105"/>
        </w:rPr>
        <w:t>TICE</w:t>
      </w:r>
    </w:p>
    <w:p w14:paraId="2B5B16FA" w14:textId="77777777" w:rsidR="008A5969" w:rsidRDefault="008A5969">
      <w:pPr>
        <w:pStyle w:val="Corpsdetexte"/>
        <w:spacing w:before="8"/>
        <w:ind w:left="0"/>
        <w:jc w:val="left"/>
        <w:rPr>
          <w:b/>
          <w:sz w:val="30"/>
        </w:rPr>
      </w:pPr>
    </w:p>
    <w:p w14:paraId="608D30E9" w14:textId="77777777" w:rsidR="008A5969" w:rsidRDefault="004D699E">
      <w:pPr>
        <w:pStyle w:val="Titre3"/>
        <w:numPr>
          <w:ilvl w:val="2"/>
          <w:numId w:val="19"/>
        </w:numPr>
        <w:tabs>
          <w:tab w:val="left" w:pos="1090"/>
        </w:tabs>
        <w:ind w:left="1089"/>
      </w:pPr>
      <w:bookmarkStart w:id="65" w:name="_TOC_250056"/>
      <w:r>
        <w:rPr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w w:val="105"/>
        </w:rPr>
        <w:t>spécificités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3"/>
          <w:w w:val="105"/>
        </w:rPr>
        <w:t xml:space="preserve"> </w:t>
      </w:r>
      <w:bookmarkEnd w:id="65"/>
      <w:r>
        <w:rPr>
          <w:w w:val="105"/>
        </w:rPr>
        <w:t>spécialisée</w:t>
      </w:r>
    </w:p>
    <w:p w14:paraId="239A4E69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1BEDDF8" w14:textId="77777777" w:rsidR="008A5969" w:rsidRDefault="004D699E">
      <w:pPr>
        <w:pStyle w:val="Corpsdetexte"/>
        <w:spacing w:before="1" w:line="360" w:lineRule="auto"/>
        <w:ind w:right="990"/>
      </w:pPr>
      <w:r>
        <w:t>Le terme « traduction spécialisée », couramment utilisé dans les articles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dénomination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cursus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traduction,</w:t>
      </w:r>
      <w:r>
        <w:rPr>
          <w:spacing w:val="5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caractérise 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certaine instabilité (Ladmiral,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qui</w:t>
      </w:r>
      <w:r>
        <w:rPr>
          <w:spacing w:val="50"/>
        </w:rPr>
        <w:t xml:space="preserve"> </w:t>
      </w:r>
      <w:r>
        <w:t>se manifeste</w:t>
      </w:r>
      <w:r>
        <w:rPr>
          <w:spacing w:val="-47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diversité</w:t>
      </w:r>
      <w:r>
        <w:rPr>
          <w:spacing w:val="1"/>
        </w:rPr>
        <w:t xml:space="preserve"> </w:t>
      </w:r>
      <w:r>
        <w:t>d'appellations</w:t>
      </w:r>
      <w:r>
        <w:rPr>
          <w:spacing w:val="1"/>
        </w:rPr>
        <w:t xml:space="preserve"> </w:t>
      </w:r>
      <w:r>
        <w:t>concurrentes</w:t>
      </w:r>
      <w:r>
        <w:rPr>
          <w:spacing w:val="1"/>
        </w:rPr>
        <w:t xml:space="preserve"> </w:t>
      </w:r>
      <w:r>
        <w:t>telles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« traduction</w:t>
      </w:r>
      <w:r>
        <w:rPr>
          <w:spacing w:val="1"/>
        </w:rPr>
        <w:t xml:space="preserve"> </w:t>
      </w:r>
      <w:r>
        <w:t>technique »,</w:t>
      </w:r>
      <w:r>
        <w:rPr>
          <w:spacing w:val="1"/>
        </w:rPr>
        <w:t xml:space="preserve"> </w:t>
      </w:r>
      <w:r>
        <w:t>« traduction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littéraire »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opposition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éditoriale,</w:t>
      </w:r>
      <w:r>
        <w:rPr>
          <w:spacing w:val="5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traduction</w:t>
      </w:r>
      <w:r>
        <w:rPr>
          <w:spacing w:val="52"/>
        </w:rPr>
        <w:t xml:space="preserve"> </w:t>
      </w:r>
      <w:r>
        <w:t>non</w:t>
      </w:r>
      <w:r>
        <w:rPr>
          <w:spacing w:val="53"/>
        </w:rPr>
        <w:t xml:space="preserve"> </w:t>
      </w:r>
      <w:r>
        <w:t>généraliste</w:t>
      </w:r>
      <w:r>
        <w:rPr>
          <w:spacing w:val="-2"/>
        </w:rPr>
        <w:t xml:space="preserve"> </w:t>
      </w:r>
      <w:r>
        <w:t>»,</w:t>
      </w:r>
      <w:r>
        <w:rPr>
          <w:spacing w:val="5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traduction</w:t>
      </w:r>
      <w:r>
        <w:rPr>
          <w:spacing w:val="52"/>
        </w:rPr>
        <w:t xml:space="preserve"> </w:t>
      </w:r>
      <w:r>
        <w:t>pragmatique</w:t>
      </w:r>
      <w:r>
        <w:rPr>
          <w:spacing w:val="-1"/>
        </w:rPr>
        <w:t xml:space="preserve"> </w:t>
      </w:r>
      <w:r>
        <w:t>»</w:t>
      </w:r>
      <w:r>
        <w:rPr>
          <w:spacing w:val="53"/>
        </w:rPr>
        <w:t xml:space="preserve"> </w:t>
      </w:r>
      <w:r>
        <w:t>ou</w:t>
      </w:r>
    </w:p>
    <w:p w14:paraId="42566C67" w14:textId="77777777" w:rsidR="008A5969" w:rsidRDefault="004D699E">
      <w:pPr>
        <w:pStyle w:val="Corpsdetexte"/>
        <w:spacing w:line="360" w:lineRule="auto"/>
        <w:ind w:right="990"/>
      </w:pPr>
      <w:r>
        <w:t>« traduction de textes pragmatiques ».</w:t>
      </w:r>
      <w:r>
        <w:rPr>
          <w:spacing w:val="1"/>
        </w:rPr>
        <w:t xml:space="preserve"> </w:t>
      </w:r>
      <w:r>
        <w:t>Cela étant, un certain consensus se</w:t>
      </w:r>
      <w:r>
        <w:rPr>
          <w:spacing w:val="1"/>
        </w:rPr>
        <w:t xml:space="preserve"> </w:t>
      </w:r>
      <w:r>
        <w:t>dégage quant au « chapeau » générique qui abrite toutes ces expressions : il</w:t>
      </w:r>
      <w:r>
        <w:rPr>
          <w:spacing w:val="-47"/>
        </w:rPr>
        <w:t xml:space="preserve"> </w:t>
      </w:r>
      <w:r>
        <w:t>s'agit dans tout les cas de traduction professionnelle, en opposition à une</w:t>
      </w:r>
      <w:r>
        <w:rPr>
          <w:spacing w:val="1"/>
        </w:rPr>
        <w:t xml:space="preserve"> </w:t>
      </w:r>
      <w:r>
        <w:t>traduction littéraire à vocation didactique. Comme Ladmiral ou Gouadec</w:t>
      </w:r>
      <w:r>
        <w:rPr>
          <w:spacing w:val="1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pensons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n'exi</w:t>
      </w:r>
      <w:r>
        <w:t>ste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51"/>
        </w:rPr>
        <w:t xml:space="preserve"> </w:t>
      </w:r>
      <w:r>
        <w:t>générale</w:t>
      </w:r>
      <w:r>
        <w:rPr>
          <w:spacing w:val="51"/>
        </w:rPr>
        <w:t xml:space="preserve"> </w:t>
      </w:r>
      <w:r>
        <w:t>ou</w:t>
      </w:r>
      <w:r>
        <w:rPr>
          <w:spacing w:val="-47"/>
        </w:rPr>
        <w:t xml:space="preserve"> </w:t>
      </w:r>
      <w:r>
        <w:t>généraliste en milieu professionnel, ce qui rend caduque toute</w:t>
      </w:r>
      <w:r>
        <w:rPr>
          <w:spacing w:val="50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contraste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spécialisée.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ciblée</w:t>
      </w:r>
      <w:r>
        <w:rPr>
          <w:spacing w:val="1"/>
        </w:rPr>
        <w:t xml:space="preserve"> </w:t>
      </w:r>
      <w:r>
        <w:t>relève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traduction sp</w:t>
      </w:r>
      <w:r>
        <w:t>écialisée, y compris la traduction littéraire de nature éditoriale</w:t>
      </w:r>
      <w:r>
        <w:rPr>
          <w:spacing w:val="1"/>
        </w:rPr>
        <w:t xml:space="preserve"> </w:t>
      </w:r>
      <w:r>
        <w:t>au même titre de ce qui pourrait être désigné sous le terme de traduction</w:t>
      </w:r>
      <w:r>
        <w:rPr>
          <w:spacing w:val="1"/>
        </w:rPr>
        <w:t xml:space="preserve"> </w:t>
      </w:r>
      <w:r>
        <w:t>technique.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suite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Cortelazzo</w:t>
      </w:r>
      <w:r>
        <w:rPr>
          <w:spacing w:val="27"/>
        </w:rPr>
        <w:t xml:space="preserve"> </w:t>
      </w:r>
      <w:r>
        <w:t>(2000</w:t>
      </w:r>
      <w:r>
        <w:rPr>
          <w:spacing w:val="29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25-36)</w:t>
      </w:r>
      <w:r>
        <w:rPr>
          <w:spacing w:val="29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Scarpa</w:t>
      </w:r>
      <w:r>
        <w:rPr>
          <w:spacing w:val="29"/>
        </w:rPr>
        <w:t xml:space="preserve"> </w:t>
      </w:r>
      <w:r>
        <w:t>(2008</w:t>
      </w:r>
      <w:r>
        <w:rPr>
          <w:spacing w:val="29"/>
        </w:rPr>
        <w:t xml:space="preserve"> </w:t>
      </w:r>
      <w:r>
        <w:t>:</w:t>
      </w:r>
      <w:r>
        <w:rPr>
          <w:spacing w:val="28"/>
        </w:rPr>
        <w:t xml:space="preserve"> </w:t>
      </w:r>
      <w:r>
        <w:t>3),</w:t>
      </w:r>
      <w:r>
        <w:rPr>
          <w:spacing w:val="-47"/>
        </w:rPr>
        <w:t xml:space="preserve"> </w:t>
      </w:r>
      <w:r>
        <w:t>nous proposons de définir la traduction spécialisée en partant de la nature</w:t>
      </w:r>
      <w:r>
        <w:rPr>
          <w:spacing w:val="1"/>
        </w:rPr>
        <w:t xml:space="preserve"> </w:t>
      </w:r>
      <w:r>
        <w:t>des langues spéciales (conçues au sens large ou au sen strict), du degré de</w:t>
      </w:r>
      <w:r>
        <w:rPr>
          <w:spacing w:val="1"/>
        </w:rPr>
        <w:t xml:space="preserve"> </w:t>
      </w:r>
      <w:r>
        <w:t>densité et d'homogénéité du lexique spécialisé dans un texte à</w:t>
      </w:r>
      <w:r>
        <w:rPr>
          <w:spacing w:val="50"/>
        </w:rPr>
        <w:t xml:space="preserve"> </w:t>
      </w:r>
      <w:r>
        <w:t>traduire,</w:t>
      </w:r>
      <w:r>
        <w:rPr>
          <w:spacing w:val="1"/>
        </w:rPr>
        <w:t xml:space="preserve"> </w:t>
      </w:r>
      <w:r>
        <w:t>mais en partant surtout de la f</w:t>
      </w:r>
      <w:r>
        <w:t>onction de ces langues spéciales au sein d'un</w:t>
      </w:r>
      <w:r>
        <w:rPr>
          <w:spacing w:val="1"/>
        </w:rPr>
        <w:t xml:space="preserve"> </w:t>
      </w:r>
      <w:r>
        <w:t>environnement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déterminé.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générale,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concevons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</w:t>
      </w:r>
      <w:r>
        <w:rPr>
          <w:spacing w:val="-1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d'une</w:t>
      </w:r>
      <w:r>
        <w:rPr>
          <w:spacing w:val="17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fonction</w:t>
      </w:r>
      <w:r>
        <w:rPr>
          <w:spacing w:val="17"/>
        </w:rPr>
        <w:t xml:space="preserve"> </w:t>
      </w:r>
      <w:r>
        <w:t>référentielle,</w:t>
      </w:r>
      <w:r>
        <w:rPr>
          <w:spacing w:val="17"/>
        </w:rPr>
        <w:t xml:space="preserve"> </w:t>
      </w:r>
      <w:r>
        <w:t>intellectuelle,</w:t>
      </w:r>
      <w:r>
        <w:rPr>
          <w:spacing w:val="16"/>
        </w:rPr>
        <w:t xml:space="preserve"> </w:t>
      </w:r>
      <w:r>
        <w:t>esthétique</w:t>
      </w:r>
      <w:r>
        <w:rPr>
          <w:spacing w:val="-47"/>
        </w:rPr>
        <w:t xml:space="preserve"> </w:t>
      </w:r>
      <w:r>
        <w:t>e</w:t>
      </w:r>
      <w:r>
        <w:t>t</w:t>
      </w:r>
      <w:r>
        <w:rPr>
          <w:spacing w:val="1"/>
        </w:rPr>
        <w:t xml:space="preserve"> </w:t>
      </w:r>
      <w:r>
        <w:t>émotive</w:t>
      </w:r>
      <w:r>
        <w:rPr>
          <w:spacing w:val="1"/>
        </w:rPr>
        <w:t xml:space="preserve"> </w:t>
      </w:r>
      <w:r>
        <w:t>(traduction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informer,</w:t>
      </w:r>
      <w:r>
        <w:rPr>
          <w:spacing w:val="1"/>
        </w:rPr>
        <w:t xml:space="preserve"> </w:t>
      </w:r>
      <w:r>
        <w:t>transmettre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83"/>
        </w:rPr>
        <w:t xml:space="preserve"> </w:t>
      </w:r>
      <w:r>
        <w:t>ou</w:t>
      </w:r>
      <w:r>
        <w:rPr>
          <w:spacing w:val="84"/>
        </w:rPr>
        <w:t xml:space="preserve"> </w:t>
      </w:r>
      <w:r>
        <w:t>des</w:t>
      </w:r>
      <w:r>
        <w:rPr>
          <w:spacing w:val="85"/>
        </w:rPr>
        <w:t xml:space="preserve"> </w:t>
      </w:r>
      <w:r>
        <w:t>émotions</w:t>
      </w:r>
      <w:r>
        <w:rPr>
          <w:spacing w:val="83"/>
        </w:rPr>
        <w:t xml:space="preserve"> </w:t>
      </w:r>
      <w:r>
        <w:t>aux</w:t>
      </w:r>
      <w:r>
        <w:rPr>
          <w:spacing w:val="85"/>
        </w:rPr>
        <w:t xml:space="preserve"> </w:t>
      </w:r>
      <w:r>
        <w:t>destinataires)</w:t>
      </w:r>
      <w:r>
        <w:rPr>
          <w:spacing w:val="-2"/>
        </w:rPr>
        <w:t xml:space="preserve"> </w:t>
      </w:r>
      <w:r>
        <w:t>;</w:t>
      </w:r>
      <w:r>
        <w:rPr>
          <w:spacing w:val="84"/>
        </w:rPr>
        <w:t xml:space="preserve"> </w:t>
      </w:r>
      <w:r>
        <w:t>d'autre</w:t>
      </w:r>
      <w:r>
        <w:rPr>
          <w:spacing w:val="84"/>
        </w:rPr>
        <w:t xml:space="preserve"> </w:t>
      </w:r>
      <w:r>
        <w:t>part,</w:t>
      </w:r>
      <w:r>
        <w:rPr>
          <w:spacing w:val="85"/>
        </w:rPr>
        <w:t xml:space="preserve"> </w:t>
      </w:r>
      <w:r>
        <w:t>une</w:t>
      </w:r>
    </w:p>
    <w:p w14:paraId="0889884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F3D017A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fonction purement pragmatique (traduction de textes visant à susciter des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destinataire-utilisateur).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logique sectorielle, souvent associée à la traduction spécialisée (traduction</w:t>
      </w:r>
      <w:r>
        <w:rPr>
          <w:spacing w:val="1"/>
        </w:rPr>
        <w:t xml:space="preserve"> </w:t>
      </w:r>
      <w:r>
        <w:t>juridique, médicale, industri</w:t>
      </w:r>
      <w:r>
        <w:t>elle), nous pouvons ainsi distinguer pour 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médicale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vocation</w:t>
      </w:r>
      <w:r>
        <w:rPr>
          <w:spacing w:val="-47"/>
        </w:rPr>
        <w:t xml:space="preserve"> </w:t>
      </w:r>
      <w:r>
        <w:t>référentielle,des manuels de montage d'équipements médicaux (caissons</w:t>
      </w:r>
      <w:r>
        <w:rPr>
          <w:spacing w:val="1"/>
        </w:rPr>
        <w:t xml:space="preserve"> </w:t>
      </w:r>
      <w:r>
        <w:t>destinés à la résonnance magnétique, matériel chirurgical technologique</w:t>
      </w:r>
      <w:r>
        <w:rPr>
          <w:spacing w:val="1"/>
        </w:rPr>
        <w:t xml:space="preserve"> </w:t>
      </w:r>
      <w:r>
        <w:t>e</w:t>
      </w:r>
      <w:r>
        <w:t>tc…). La même distinction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valoir pour</w:t>
      </w:r>
      <w:r>
        <w:rPr>
          <w:spacing w:val="1"/>
        </w:rPr>
        <w:t xml:space="preserve"> </w:t>
      </w:r>
      <w:r>
        <w:t>le droit</w:t>
      </w:r>
      <w:r>
        <w:rPr>
          <w:spacing w:val="50"/>
        </w:rPr>
        <w:t xml:space="preserve"> </w:t>
      </w:r>
      <w:r>
        <w:t>avec des articles</w:t>
      </w:r>
      <w:r>
        <w:rPr>
          <w:spacing w:val="-47"/>
        </w:rPr>
        <w:t xml:space="preserve"> </w:t>
      </w:r>
      <w:r>
        <w:t>ou des conférences d'un côté et de l'autre, des actes, des ordonnances, des</w:t>
      </w:r>
      <w:r>
        <w:rPr>
          <w:spacing w:val="1"/>
        </w:rPr>
        <w:t xml:space="preserve"> </w:t>
      </w:r>
      <w:r>
        <w:t>procès</w:t>
      </w:r>
      <w:r>
        <w:rPr>
          <w:spacing w:val="1"/>
        </w:rPr>
        <w:t xml:space="preserve"> </w:t>
      </w:r>
      <w:r>
        <w:t>verbaux</w:t>
      </w:r>
      <w:r>
        <w:rPr>
          <w:spacing w:val="1"/>
        </w:rPr>
        <w:t xml:space="preserve"> </w:t>
      </w:r>
      <w:r>
        <w:t>etc....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lors,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spécialisée,</w:t>
      </w:r>
      <w:r>
        <w:rPr>
          <w:spacing w:val="1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correspond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dotés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vocation</w:t>
      </w:r>
      <w:r>
        <w:rPr>
          <w:spacing w:val="1"/>
        </w:rPr>
        <w:t xml:space="preserve"> </w:t>
      </w:r>
      <w:r>
        <w:t>pragmatique ou promotionnelle (brochures, manuels d'utilisation, modes</w:t>
      </w:r>
      <w:r>
        <w:rPr>
          <w:spacing w:val="1"/>
        </w:rPr>
        <w:t xml:space="preserve"> </w:t>
      </w:r>
      <w:r>
        <w:t>d'emploi</w:t>
      </w:r>
      <w:r>
        <w:rPr>
          <w:spacing w:val="1"/>
        </w:rPr>
        <w:t xml:space="preserve"> </w:t>
      </w:r>
      <w:r>
        <w:t>etc…).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d'envisager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traduction spécialisée la traduction éditoriale (ou littéraire), la traduct</w:t>
      </w:r>
      <w:r>
        <w:t>ion</w:t>
      </w:r>
      <w:r>
        <w:rPr>
          <w:spacing w:val="1"/>
        </w:rPr>
        <w:t xml:space="preserve"> </w:t>
      </w:r>
      <w:r>
        <w:t>audiovisuelle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d'articles</w:t>
      </w:r>
      <w:r>
        <w:rPr>
          <w:spacing w:val="1"/>
        </w:rPr>
        <w:t xml:space="preserve"> </w:t>
      </w:r>
      <w:r>
        <w:t>scientifiques.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sens,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spécialisée gagne à être conçue par rapport aux genres de textes</w:t>
      </w:r>
      <w:r>
        <w:rPr>
          <w:spacing w:val="1"/>
        </w:rPr>
        <w:t xml:space="preserve"> </w:t>
      </w:r>
      <w:r>
        <w:t>qui font l'objet de demandes professionnelles précises, notamment lorsqu'il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t>ngue</w:t>
      </w:r>
      <w:r>
        <w:rPr>
          <w:spacing w:val="1"/>
        </w:rPr>
        <w:t xml:space="preserve"> </w:t>
      </w:r>
      <w:r>
        <w:t>étrangère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laquelle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requêtes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agences</w:t>
      </w:r>
      <w:r>
        <w:rPr>
          <w:spacing w:val="1"/>
        </w:rPr>
        <w:t xml:space="preserve"> </w:t>
      </w:r>
      <w:r>
        <w:t>s'orientent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pragmatiques</w:t>
      </w:r>
      <w:r>
        <w:rPr>
          <w:spacing w:val="1"/>
        </w:rPr>
        <w:t xml:space="preserve"> </w:t>
      </w:r>
      <w:r>
        <w:t>qui</w:t>
      </w:r>
      <w:r>
        <w:rPr>
          <w:spacing w:val="50"/>
        </w:rPr>
        <w:t xml:space="preserve"> </w:t>
      </w:r>
      <w:r>
        <w:t>posent</w:t>
      </w:r>
      <w:r>
        <w:rPr>
          <w:spacing w:val="1"/>
        </w:rPr>
        <w:t xml:space="preserve"> </w:t>
      </w:r>
      <w:r>
        <w:t>moins de difficulté du fait d'une moindre densité de segments syntaxiques</w:t>
      </w:r>
      <w:r>
        <w:rPr>
          <w:spacing w:val="1"/>
        </w:rPr>
        <w:t xml:space="preserve"> </w:t>
      </w:r>
      <w:r>
        <w:t>complexes et davantage de segments de nature paradigmatique avec une</w:t>
      </w:r>
      <w:r>
        <w:rPr>
          <w:spacing w:val="1"/>
        </w:rPr>
        <w:t xml:space="preserve"> </w:t>
      </w:r>
      <w:r>
        <w:t>terminologie homogène. Or cette homogénéité terminologique est l'une des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spécificité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</w:t>
      </w:r>
      <w:r>
        <w:rPr>
          <w:spacing w:val="50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vocation</w:t>
      </w:r>
      <w:r>
        <w:rPr>
          <w:spacing w:val="1"/>
        </w:rPr>
        <w:t xml:space="preserve"> </w:t>
      </w:r>
      <w:r>
        <w:t>pragmatique</w:t>
      </w:r>
      <w:r>
        <w:rPr>
          <w:spacing w:val="1"/>
        </w:rPr>
        <w:t xml:space="preserve"> </w:t>
      </w:r>
      <w:r>
        <w:t>(traduction</w:t>
      </w:r>
      <w:r>
        <w:rPr>
          <w:spacing w:val="1"/>
        </w:rPr>
        <w:t xml:space="preserve"> </w:t>
      </w:r>
      <w:r>
        <w:t>technique).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induit,</w:t>
      </w:r>
      <w:r>
        <w:rPr>
          <w:spacing w:val="1"/>
        </w:rPr>
        <w:t xml:space="preserve"> </w:t>
      </w:r>
      <w:r>
        <w:t>au</w:t>
      </w:r>
      <w:r>
        <w:rPr>
          <w:spacing w:val="5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 non seulement des choix relatifs à la définition des objectifs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méthodologiques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l'ac</w:t>
      </w:r>
      <w:r>
        <w:t>cent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assistée</w:t>
      </w:r>
      <w:r>
        <w:rPr>
          <w:spacing w:val="5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ordinateur,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pédagogie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professionnelles,</w:t>
      </w:r>
      <w:r>
        <w:rPr>
          <w:spacing w:val="49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recours</w:t>
      </w:r>
      <w:r>
        <w:rPr>
          <w:spacing w:val="48"/>
        </w:rPr>
        <w:t xml:space="preserve"> </w:t>
      </w:r>
      <w:r>
        <w:t>aux</w:t>
      </w:r>
      <w:r>
        <w:rPr>
          <w:spacing w:val="48"/>
        </w:rPr>
        <w:t xml:space="preserve"> </w:t>
      </w:r>
      <w:r>
        <w:t>mémoires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travail</w:t>
      </w:r>
      <w:r>
        <w:rPr>
          <w:spacing w:val="48"/>
        </w:rPr>
        <w:t xml:space="preserve"> </w:t>
      </w:r>
      <w:r>
        <w:t>ou</w:t>
      </w:r>
      <w:r>
        <w:rPr>
          <w:spacing w:val="49"/>
        </w:rPr>
        <w:t xml:space="preserve"> </w:t>
      </w:r>
      <w:r>
        <w:t>l'alternance</w:t>
      </w:r>
      <w:r>
        <w:rPr>
          <w:spacing w:val="49"/>
        </w:rPr>
        <w:t xml:space="preserve"> </w:t>
      </w:r>
      <w:r>
        <w:t>de</w:t>
      </w:r>
    </w:p>
    <w:p w14:paraId="026E735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24AEE00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modalités de travail individuelles et collectives, la prise en</w:t>
      </w:r>
      <w:r>
        <w:rPr>
          <w:spacing w:val="1"/>
        </w:rPr>
        <w:t xml:space="preserve"> </w:t>
      </w:r>
      <w:r>
        <w:t>compte des</w:t>
      </w:r>
      <w:r>
        <w:rPr>
          <w:spacing w:val="1"/>
        </w:rPr>
        <w:t xml:space="preserve"> </w:t>
      </w:r>
      <w:r>
        <w:t>aspects économiques et organisationnels de la traduction professionnelle</w:t>
      </w:r>
      <w:r>
        <w:rPr>
          <w:spacing w:val="1"/>
        </w:rPr>
        <w:t xml:space="preserve"> </w:t>
      </w:r>
      <w:r>
        <w:t>(tarifs, devis, gestion de projets etc.). Pour autant, si de nombreux auteurs</w:t>
      </w:r>
      <w:r>
        <w:rPr>
          <w:spacing w:val="1"/>
        </w:rPr>
        <w:t xml:space="preserve"> </w:t>
      </w:r>
      <w:r>
        <w:t>tels que Gouadec (2002, 2007, 2</w:t>
      </w:r>
      <w:r>
        <w:t>009), Scarpa (2008), Guidère (2010) ou</w:t>
      </w:r>
      <w:r>
        <w:rPr>
          <w:spacing w:val="1"/>
        </w:rPr>
        <w:t xml:space="preserve"> </w:t>
      </w:r>
      <w:r>
        <w:t>Gile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préconisent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fort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contenus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-47"/>
        </w:rPr>
        <w:t xml:space="preserve"> </w:t>
      </w:r>
      <w:r>
        <w:t>universitaire et débouchés professionnels, il est difficile et sans doute peu</w:t>
      </w:r>
      <w:r>
        <w:rPr>
          <w:spacing w:val="1"/>
        </w:rPr>
        <w:t xml:space="preserve"> </w:t>
      </w:r>
      <w:r>
        <w:t>souhaitable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calquer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celle-ci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soumise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évolutions</w:t>
      </w:r>
      <w:r>
        <w:rPr>
          <w:spacing w:val="1"/>
        </w:rPr>
        <w:t xml:space="preserve"> </w:t>
      </w:r>
      <w:r>
        <w:t>constantes du marché. C'est pourquoi la formation universitaire gagne à</w:t>
      </w:r>
      <w:r>
        <w:rPr>
          <w:spacing w:val="1"/>
        </w:rPr>
        <w:t xml:space="preserve"> </w:t>
      </w:r>
      <w:r>
        <w:t>fonder son offre de formation sur un équilibre certes délicat entre réalités</w:t>
      </w:r>
      <w:r>
        <w:rPr>
          <w:spacing w:val="1"/>
        </w:rPr>
        <w:t xml:space="preserve"> </w:t>
      </w:r>
      <w:r>
        <w:t>précises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dimen</w:t>
      </w:r>
      <w:r>
        <w:t>sion</w:t>
      </w:r>
      <w:r>
        <w:rPr>
          <w:spacing w:val="1"/>
        </w:rPr>
        <w:t xml:space="preserve"> </w:t>
      </w:r>
      <w:r>
        <w:t>théorique</w:t>
      </w:r>
      <w:r>
        <w:rPr>
          <w:spacing w:val="1"/>
        </w:rPr>
        <w:t xml:space="preserve"> </w:t>
      </w:r>
      <w:r>
        <w:t>réflexive.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pourquoi l'accent est mis dans les pratiques enseignantes, comme nous le</w:t>
      </w:r>
      <w:r>
        <w:rPr>
          <w:spacing w:val="1"/>
        </w:rPr>
        <w:t xml:space="preserve"> </w:t>
      </w:r>
      <w:r>
        <w:t>verrons dans l'analyse du cours de traduction spécialisée a niveau master,</w:t>
      </w:r>
      <w:r>
        <w:rPr>
          <w:spacing w:val="1"/>
        </w:rPr>
        <w:t xml:space="preserve"> </w:t>
      </w:r>
      <w:r>
        <w:t>sur la capacité des futurs traducteurs à appréhender, gérer et organiser 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transversale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terminologies</w:t>
      </w:r>
      <w:r>
        <w:rPr>
          <w:spacing w:val="1"/>
        </w:rPr>
        <w:t xml:space="preserve"> </w:t>
      </w:r>
      <w:r>
        <w:t>propres</w:t>
      </w:r>
      <w:r>
        <w:rPr>
          <w:spacing w:val="1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plusieurs</w:t>
      </w:r>
      <w:r>
        <w:rPr>
          <w:spacing w:val="51"/>
        </w:rPr>
        <w:t xml:space="preserve"> </w:t>
      </w:r>
      <w:r>
        <w:t>domaines</w:t>
      </w:r>
      <w:r>
        <w:rPr>
          <w:spacing w:val="1"/>
        </w:rPr>
        <w:t xml:space="preserve"> </w:t>
      </w:r>
      <w:r>
        <w:t>d'activité.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souvent,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</w:t>
      </w:r>
      <w:r>
        <w:rPr>
          <w:spacing w:val="1"/>
        </w:rPr>
        <w:t xml:space="preserve"> </w:t>
      </w:r>
      <w:r>
        <w:t>s'efforce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suivre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évolutions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marché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gardant</w:t>
      </w:r>
      <w:r>
        <w:rPr>
          <w:spacing w:val="50"/>
        </w:rPr>
        <w:t xml:space="preserve"> </w:t>
      </w:r>
      <w:r>
        <w:t>une</w:t>
      </w:r>
      <w:r>
        <w:rPr>
          <w:spacing w:val="-47"/>
        </w:rPr>
        <w:t xml:space="preserve"> </w:t>
      </w:r>
      <w:r>
        <w:t>marge de manœuvre quant aux orientations sectorielles. Cette transversalité</w:t>
      </w:r>
      <w:r>
        <w:rPr>
          <w:spacing w:val="-47"/>
        </w:rPr>
        <w:t xml:space="preserve"> </w:t>
      </w:r>
      <w:r>
        <w:t>méthodologique, au diapason des réalités professionnelles, se manifeste en</w:t>
      </w:r>
      <w:r>
        <w:rPr>
          <w:spacing w:val="1"/>
        </w:rPr>
        <w:t xml:space="preserve"> </w:t>
      </w:r>
      <w:r>
        <w:t>particulier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d'enseignement-apprentissage</w:t>
      </w:r>
      <w:r>
        <w:rPr>
          <w:spacing w:val="-47"/>
        </w:rPr>
        <w:t xml:space="preserve"> </w:t>
      </w:r>
      <w:r>
        <w:t>variés supportés par les outils t</w:t>
      </w:r>
      <w:r>
        <w:t>echnologiques d'aide à la traduction et à la</w:t>
      </w:r>
      <w:r>
        <w:rPr>
          <w:spacing w:val="1"/>
        </w:rPr>
        <w:t xml:space="preserve"> </w:t>
      </w:r>
      <w:r>
        <w:t>documentation. Qu'il s'agisse de présentiel enrichi,</w:t>
      </w:r>
      <w:r>
        <w:rPr>
          <w:spacing w:val="1"/>
        </w:rPr>
        <w:t xml:space="preserve"> </w:t>
      </w:r>
      <w:r>
        <w:t>de cours à</w:t>
      </w:r>
      <w:r>
        <w:rPr>
          <w:spacing w:val="50"/>
        </w:rPr>
        <w:t xml:space="preserve"> </w:t>
      </w:r>
      <w:r>
        <w:t>distance ou</w:t>
      </w:r>
      <w:r>
        <w:rPr>
          <w:spacing w:val="1"/>
        </w:rPr>
        <w:t xml:space="preserve"> </w:t>
      </w:r>
      <w:r>
        <w:t>de modalités hybrides (ou blended), l'environnement universitaire s'efforce</w:t>
      </w:r>
      <w:r>
        <w:rPr>
          <w:spacing w:val="1"/>
        </w:rPr>
        <w:t xml:space="preserve"> </w:t>
      </w:r>
      <w:r>
        <w:t>de faire reposer l'action didactique à la fois sur la pédag</w:t>
      </w:r>
      <w:r>
        <w:t>ogie de projet</w:t>
      </w:r>
      <w:r>
        <w:rPr>
          <w:spacing w:val="1"/>
        </w:rPr>
        <w:t xml:space="preserve"> </w:t>
      </w:r>
      <w:r>
        <w:t>(apprendre en faisant) et la réflexivité théorique qui constitue la plus-value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humain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automatiques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machinales.</w:t>
      </w:r>
    </w:p>
    <w:p w14:paraId="6F994E5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75F565D" w14:textId="77777777" w:rsidR="008A5969" w:rsidRDefault="004D699E">
      <w:pPr>
        <w:pStyle w:val="Titre3"/>
        <w:numPr>
          <w:ilvl w:val="2"/>
          <w:numId w:val="19"/>
        </w:numPr>
        <w:tabs>
          <w:tab w:val="left" w:pos="1033"/>
        </w:tabs>
        <w:spacing w:before="86"/>
        <w:ind w:left="1033" w:hanging="458"/>
        <w:jc w:val="both"/>
      </w:pPr>
      <w:bookmarkStart w:id="66" w:name="_TOC_250055"/>
      <w:r>
        <w:rPr>
          <w:w w:val="105"/>
        </w:rPr>
        <w:lastRenderedPageBreak/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nouvelles</w:t>
      </w:r>
      <w:r>
        <w:rPr>
          <w:spacing w:val="-6"/>
          <w:w w:val="105"/>
        </w:rPr>
        <w:t xml:space="preserve"> </w:t>
      </w:r>
      <w:r>
        <w:rPr>
          <w:w w:val="105"/>
        </w:rPr>
        <w:t>modalités</w:t>
      </w:r>
      <w:r>
        <w:rPr>
          <w:spacing w:val="-6"/>
          <w:w w:val="105"/>
        </w:rPr>
        <w:t xml:space="preserve"> </w:t>
      </w:r>
      <w:bookmarkEnd w:id="66"/>
      <w:r>
        <w:rPr>
          <w:w w:val="105"/>
        </w:rPr>
        <w:t>d'enseignement/apprentissage</w:t>
      </w:r>
    </w:p>
    <w:p w14:paraId="4F812A3E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293E5B0D" w14:textId="77777777" w:rsidR="008A5969" w:rsidRDefault="004D699E">
      <w:pPr>
        <w:pStyle w:val="Corpsdetexte"/>
        <w:spacing w:before="1" w:line="360" w:lineRule="auto"/>
        <w:ind w:right="990"/>
      </w:pPr>
      <w:r>
        <w:t>Les différ</w:t>
      </w:r>
      <w:r>
        <w:t>ents types d'usages et de modalités d'apprentissage introduits par</w:t>
      </w:r>
      <w:r>
        <w:rPr>
          <w:spacing w:val="1"/>
        </w:rPr>
        <w:t xml:space="preserve"> </w:t>
      </w:r>
      <w:r>
        <w:t>le recours à des artefacts technologiques ont été cernés dans un champ</w:t>
      </w:r>
      <w:r>
        <w:rPr>
          <w:spacing w:val="1"/>
        </w:rPr>
        <w:t xml:space="preserve"> </w:t>
      </w:r>
      <w:r>
        <w:t>disciplinaire plus expérimenté en la matière, à savoir la didactique des</w:t>
      </w:r>
      <w:r>
        <w:rPr>
          <w:spacing w:val="1"/>
        </w:rPr>
        <w:t xml:space="preserve"> </w:t>
      </w:r>
      <w:r>
        <w:t>langues et les sous-domaines de spécialité qu</w:t>
      </w:r>
      <w:r>
        <w:t>i se sont affirmés avec le</w:t>
      </w:r>
      <w:r>
        <w:rPr>
          <w:spacing w:val="1"/>
        </w:rPr>
        <w:t xml:space="preserve"> </w:t>
      </w:r>
      <w:r>
        <w:t>développement des TICE. Degache (2006)propose une typologie d'usages</w:t>
      </w:r>
      <w:r>
        <w:rPr>
          <w:spacing w:val="1"/>
        </w:rPr>
        <w:t xml:space="preserve"> </w:t>
      </w:r>
      <w:r>
        <w:t>des TICE fondée sur le critère du mode de guidage de l'apprenant 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d'autonomie</w:t>
      </w:r>
      <w:r>
        <w:rPr>
          <w:spacing w:val="1"/>
        </w:rPr>
        <w:t xml:space="preserve"> </w:t>
      </w:r>
      <w:r>
        <w:t>visé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dispositif</w:t>
      </w:r>
      <w:r>
        <w:rPr>
          <w:spacing w:val="51"/>
        </w:rPr>
        <w:t xml:space="preserve"> </w:t>
      </w:r>
      <w:r>
        <w:t>humain</w:t>
      </w:r>
      <w:r>
        <w:rPr>
          <w:spacing w:val="5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technologique</w:t>
      </w:r>
      <w:r>
        <w:rPr>
          <w:spacing w:val="-1"/>
        </w:rPr>
        <w:t xml:space="preserve"> </w:t>
      </w:r>
      <w:r>
        <w:t>:</w:t>
      </w:r>
    </w:p>
    <w:p w14:paraId="5837C2FC" w14:textId="77777777" w:rsidR="008A5969" w:rsidRDefault="004D699E">
      <w:pPr>
        <w:pStyle w:val="Paragraphedeliste"/>
        <w:numPr>
          <w:ilvl w:val="3"/>
          <w:numId w:val="19"/>
        </w:numPr>
        <w:tabs>
          <w:tab w:val="left" w:pos="1090"/>
        </w:tabs>
        <w:spacing w:before="53"/>
        <w:jc w:val="both"/>
        <w:rPr>
          <w:sz w:val="20"/>
        </w:rPr>
      </w:pPr>
      <w:r>
        <w:rPr>
          <w:b/>
          <w:sz w:val="20"/>
        </w:rPr>
        <w:t>l'autoformation</w:t>
      </w:r>
      <w:r>
        <w:rPr>
          <w:b/>
          <w:spacing w:val="52"/>
          <w:sz w:val="20"/>
        </w:rPr>
        <w:t xml:space="preserve"> </w:t>
      </w:r>
      <w:r>
        <w:rPr>
          <w:b/>
          <w:sz w:val="20"/>
        </w:rPr>
        <w:t>complémentaire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 xml:space="preserve">: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ce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type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d'usage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renvoie  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</w:p>
    <w:p w14:paraId="6E401F67" w14:textId="77777777" w:rsidR="008A5969" w:rsidRDefault="004D699E">
      <w:pPr>
        <w:pStyle w:val="Corpsdetexte"/>
        <w:spacing w:before="71" w:line="360" w:lineRule="auto"/>
        <w:ind w:left="1089" w:right="988"/>
      </w:pPr>
      <w:r>
        <w:t>l'utilisation du libre-service (soit en parallèle du cours présentiel, soit</w:t>
      </w:r>
      <w:r>
        <w:rPr>
          <w:spacing w:val="-47"/>
        </w:rPr>
        <w:t xml:space="preserve"> </w:t>
      </w:r>
      <w:r>
        <w:t>en autonomie) ; c'est dans ce type de formation que s'inscrivent les</w:t>
      </w:r>
      <w:r>
        <w:rPr>
          <w:spacing w:val="1"/>
        </w:rPr>
        <w:t xml:space="preserve"> </w:t>
      </w:r>
      <w:r>
        <w:t>auto-apprentissages</w:t>
      </w:r>
      <w:r>
        <w:rPr>
          <w:spacing w:val="40"/>
        </w:rPr>
        <w:t xml:space="preserve"> </w:t>
      </w:r>
      <w:r>
        <w:t>étudiés</w:t>
      </w:r>
      <w:r>
        <w:rPr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l'équipe</w:t>
      </w:r>
      <w:r>
        <w:rPr>
          <w:spacing w:val="40"/>
        </w:rPr>
        <w:t xml:space="preserve"> </w:t>
      </w:r>
      <w:r>
        <w:t>d</w:t>
      </w:r>
      <w:r>
        <w:t>u</w:t>
      </w:r>
      <w:r>
        <w:rPr>
          <w:spacing w:val="40"/>
        </w:rPr>
        <w:t xml:space="preserve"> </w:t>
      </w:r>
      <w:r>
        <w:t>CRAPEL</w:t>
      </w:r>
      <w:r>
        <w:rPr>
          <w:spacing w:val="41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certaines</w:t>
      </w:r>
      <w:r>
        <w:rPr>
          <w:spacing w:val="-48"/>
        </w:rPr>
        <w:t xml:space="preserve"> </w:t>
      </w:r>
      <w:r>
        <w:t>des recherches menées auprès de publics non spécialistes, nommés</w:t>
      </w:r>
      <w:r>
        <w:rPr>
          <w:spacing w:val="1"/>
        </w:rPr>
        <w:t xml:space="preserve"> </w:t>
      </w:r>
      <w:r>
        <w:t>Lansad dans la sphère francophone (voir Quintin et Masperi, 2010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une synthèse récente) ;</w:t>
      </w:r>
    </w:p>
    <w:p w14:paraId="2D0194CD" w14:textId="77777777" w:rsidR="008A5969" w:rsidRDefault="004D699E">
      <w:pPr>
        <w:pStyle w:val="Paragraphedeliste"/>
        <w:numPr>
          <w:ilvl w:val="3"/>
          <w:numId w:val="19"/>
        </w:numPr>
        <w:tabs>
          <w:tab w:val="left" w:pos="1090"/>
        </w:tabs>
        <w:spacing w:line="272" w:lineRule="exact"/>
        <w:jc w:val="both"/>
        <w:rPr>
          <w:sz w:val="20"/>
        </w:rPr>
      </w:pPr>
      <w:r>
        <w:rPr>
          <w:b/>
          <w:sz w:val="20"/>
        </w:rPr>
        <w:t>l'autoformation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intégrée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:</w:t>
      </w:r>
      <w:r>
        <w:rPr>
          <w:spacing w:val="40"/>
          <w:sz w:val="20"/>
        </w:rPr>
        <w:t xml:space="preserve"> </w:t>
      </w:r>
      <w:r>
        <w:rPr>
          <w:sz w:val="20"/>
        </w:rPr>
        <w:t>ce</w:t>
      </w:r>
      <w:r>
        <w:rPr>
          <w:spacing w:val="40"/>
          <w:sz w:val="20"/>
        </w:rPr>
        <w:t xml:space="preserve"> </w:t>
      </w:r>
      <w:r>
        <w:rPr>
          <w:sz w:val="20"/>
        </w:rPr>
        <w:t>type</w:t>
      </w:r>
      <w:r>
        <w:rPr>
          <w:spacing w:val="40"/>
          <w:sz w:val="20"/>
        </w:rPr>
        <w:t xml:space="preserve"> </w:t>
      </w:r>
      <w:r>
        <w:rPr>
          <w:sz w:val="20"/>
        </w:rPr>
        <w:t>d'usage</w:t>
      </w:r>
      <w:r>
        <w:rPr>
          <w:spacing w:val="40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caractérise</w:t>
      </w:r>
      <w:r>
        <w:rPr>
          <w:spacing w:val="40"/>
          <w:sz w:val="20"/>
        </w:rPr>
        <w:t xml:space="preserve"> </w:t>
      </w:r>
      <w:r>
        <w:rPr>
          <w:sz w:val="20"/>
        </w:rPr>
        <w:t>par</w:t>
      </w:r>
      <w:r>
        <w:rPr>
          <w:spacing w:val="39"/>
          <w:sz w:val="20"/>
        </w:rPr>
        <w:t xml:space="preserve"> </w:t>
      </w:r>
      <w:r>
        <w:rPr>
          <w:sz w:val="20"/>
        </w:rPr>
        <w:t>une</w:t>
      </w:r>
    </w:p>
    <w:p w14:paraId="30B642FB" w14:textId="77777777" w:rsidR="008A5969" w:rsidRDefault="004D699E">
      <w:pPr>
        <w:pStyle w:val="Corpsdetexte"/>
        <w:spacing w:before="72" w:line="360" w:lineRule="auto"/>
        <w:ind w:left="1089" w:right="987"/>
      </w:pPr>
      <w:r>
        <w:t>alternance</w:t>
      </w:r>
      <w:r>
        <w:rPr>
          <w:spacing w:val="1"/>
        </w:rPr>
        <w:t xml:space="preserve"> </w:t>
      </w:r>
      <w:r>
        <w:t>fonctionnelle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présentiel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effectuées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 ; c'est le cas par exemple des projets Forttice</w:t>
      </w:r>
      <w:r>
        <w:rPr>
          <w:vertAlign w:val="superscript"/>
        </w:rPr>
        <w:t>47</w:t>
      </w:r>
      <w:r>
        <w:t>, Le Français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Première Ligne</w:t>
      </w:r>
      <w:r>
        <w:rPr>
          <w:vertAlign w:val="superscript"/>
        </w:rPr>
        <w:t>48</w:t>
      </w:r>
      <w:r>
        <w:t>, ou encore GALANET</w:t>
      </w:r>
      <w:r>
        <w:rPr>
          <w:vertAlign w:val="superscript"/>
        </w:rPr>
        <w:t>49</w:t>
      </w:r>
      <w:r>
        <w:rPr>
          <w:spacing w:val="-1"/>
        </w:rPr>
        <w:t xml:space="preserve"> </w:t>
      </w:r>
      <w:r>
        <w:t>;</w:t>
      </w:r>
    </w:p>
    <w:p w14:paraId="5B346E19" w14:textId="77777777" w:rsidR="008A5969" w:rsidRDefault="004D699E">
      <w:pPr>
        <w:pStyle w:val="Paragraphedeliste"/>
        <w:numPr>
          <w:ilvl w:val="3"/>
          <w:numId w:val="19"/>
        </w:numPr>
        <w:tabs>
          <w:tab w:val="left" w:pos="1090"/>
        </w:tabs>
        <w:spacing w:line="275" w:lineRule="exact"/>
        <w:jc w:val="both"/>
        <w:rPr>
          <w:sz w:val="20"/>
        </w:rPr>
      </w:pPr>
      <w:r>
        <w:rPr>
          <w:b/>
          <w:sz w:val="20"/>
        </w:rPr>
        <w:t>leprésentiel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enrichi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6"/>
          <w:sz w:val="20"/>
        </w:rPr>
        <w:t xml:space="preserve"> </w:t>
      </w:r>
      <w:r>
        <w:rPr>
          <w:sz w:val="20"/>
        </w:rPr>
        <w:t>ce</w:t>
      </w:r>
      <w:r>
        <w:rPr>
          <w:spacing w:val="17"/>
          <w:sz w:val="20"/>
        </w:rPr>
        <w:t xml:space="preserve"> </w:t>
      </w:r>
      <w:r>
        <w:rPr>
          <w:sz w:val="20"/>
        </w:rPr>
        <w:t>type</w:t>
      </w:r>
      <w:r>
        <w:rPr>
          <w:spacing w:val="16"/>
          <w:sz w:val="20"/>
        </w:rPr>
        <w:t xml:space="preserve"> </w:t>
      </w:r>
      <w:r>
        <w:rPr>
          <w:sz w:val="20"/>
        </w:rPr>
        <w:t>d'usage</w:t>
      </w:r>
      <w:r>
        <w:rPr>
          <w:spacing w:val="16"/>
          <w:sz w:val="20"/>
        </w:rPr>
        <w:t xml:space="preserve"> </w:t>
      </w:r>
      <w:r>
        <w:rPr>
          <w:sz w:val="20"/>
        </w:rPr>
        <w:t>qui</w:t>
      </w:r>
      <w:r>
        <w:rPr>
          <w:spacing w:val="16"/>
          <w:sz w:val="20"/>
        </w:rPr>
        <w:t xml:space="preserve"> </w:t>
      </w:r>
      <w:r>
        <w:rPr>
          <w:sz w:val="20"/>
        </w:rPr>
        <w:t>caractérise</w:t>
      </w:r>
      <w:r>
        <w:rPr>
          <w:spacing w:val="16"/>
          <w:sz w:val="20"/>
        </w:rPr>
        <w:t xml:space="preserve"> </w:t>
      </w:r>
      <w:r>
        <w:rPr>
          <w:sz w:val="20"/>
        </w:rPr>
        <w:t>notre</w:t>
      </w:r>
      <w:r>
        <w:rPr>
          <w:spacing w:val="16"/>
          <w:sz w:val="20"/>
        </w:rPr>
        <w:t xml:space="preserve"> </w:t>
      </w:r>
      <w:r>
        <w:rPr>
          <w:sz w:val="20"/>
        </w:rPr>
        <w:t>situation</w:t>
      </w:r>
    </w:p>
    <w:p w14:paraId="0570A9E6" w14:textId="77777777" w:rsidR="008A5969" w:rsidRDefault="004D699E">
      <w:pPr>
        <w:pStyle w:val="Corpsdetexte"/>
        <w:spacing w:before="68" w:line="362" w:lineRule="auto"/>
        <w:ind w:left="1089" w:right="987"/>
      </w:pPr>
      <w:r>
        <w:t>est sans doute le plus répandu. La formation se déroule totalement en</w:t>
      </w:r>
      <w:r>
        <w:rPr>
          <w:spacing w:val="-47"/>
        </w:rPr>
        <w:t xml:space="preserve"> </w:t>
      </w:r>
      <w:r>
        <w:t>présentiel.</w:t>
      </w:r>
      <w:r>
        <w:rPr>
          <w:spacing w:val="33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enseignants</w:t>
      </w:r>
      <w:r>
        <w:rPr>
          <w:spacing w:val="34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apprenants</w:t>
      </w:r>
      <w:r>
        <w:rPr>
          <w:spacing w:val="34"/>
        </w:rPr>
        <w:t xml:space="preserve"> </w:t>
      </w:r>
      <w:r>
        <w:t>utilisent</w:t>
      </w:r>
      <w:r>
        <w:rPr>
          <w:spacing w:val="33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artefacts</w:t>
      </w:r>
    </w:p>
    <w:p w14:paraId="4E3296D9" w14:textId="77777777" w:rsidR="008A5969" w:rsidRDefault="004D699E">
      <w:pPr>
        <w:pStyle w:val="Corpsdetexte"/>
        <w:ind w:left="0"/>
        <w:jc w:val="left"/>
        <w:rPr>
          <w:sz w:val="21"/>
        </w:rPr>
      </w:pPr>
      <w:r>
        <w:pict w14:anchorId="1F0B8CF0">
          <v:rect id="_x0000_s2068" alt="" style="position:absolute;margin-left:60.75pt;margin-top:14.05pt;width:102.85pt;height:.35pt;z-index:-1570764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05D1E8D0" w14:textId="77777777" w:rsidR="008A5969" w:rsidRDefault="004D699E">
      <w:pPr>
        <w:spacing w:before="50" w:line="252" w:lineRule="auto"/>
        <w:ind w:left="575" w:right="992"/>
        <w:jc w:val="both"/>
        <w:rPr>
          <w:sz w:val="15"/>
        </w:rPr>
      </w:pPr>
      <w:r>
        <w:rPr>
          <w:w w:val="105"/>
          <w:sz w:val="15"/>
        </w:rPr>
        <w:t>47Pour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présentation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détaillée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projet :</w:t>
      </w:r>
      <w:r>
        <w:rPr>
          <w:spacing w:val="1"/>
          <w:w w:val="105"/>
          <w:sz w:val="15"/>
        </w:rPr>
        <w:t xml:space="preserve"> </w:t>
      </w:r>
      <w:hyperlink r:id="rId34">
        <w:r>
          <w:rPr>
            <w:w w:val="105"/>
            <w:sz w:val="15"/>
          </w:rPr>
          <w:t>http://cuef.u-grenoble3.fr/version-</w:t>
        </w:r>
      </w:hyperlink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francaise/actualites/lettre-d-information/que-recouvre-le-projet-forttice--98059.kjsp</w:t>
      </w:r>
    </w:p>
    <w:p w14:paraId="60DD2F34" w14:textId="77777777" w:rsidR="008A5969" w:rsidRDefault="004D699E">
      <w:pPr>
        <w:pStyle w:val="Paragraphedeliste"/>
        <w:numPr>
          <w:ilvl w:val="0"/>
          <w:numId w:val="18"/>
        </w:numPr>
        <w:tabs>
          <w:tab w:val="left" w:pos="818"/>
        </w:tabs>
        <w:spacing w:before="1" w:line="247" w:lineRule="auto"/>
        <w:ind w:right="994" w:firstLine="0"/>
        <w:jc w:val="both"/>
        <w:rPr>
          <w:sz w:val="15"/>
        </w:rPr>
      </w:pP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présentation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détaillée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projet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publications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site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1"/>
          <w:w w:val="105"/>
          <w:sz w:val="15"/>
        </w:rPr>
        <w:t xml:space="preserve"> </w:t>
      </w:r>
      <w:hyperlink r:id="rId35">
        <w:r>
          <w:rPr>
            <w:w w:val="105"/>
            <w:sz w:val="15"/>
          </w:rPr>
          <w:t>http://w3.u-grenoble3.fr/fle-1-ligne/index.html</w:t>
        </w:r>
      </w:hyperlink>
    </w:p>
    <w:p w14:paraId="2068CE36" w14:textId="77777777" w:rsidR="008A5969" w:rsidRDefault="004D699E">
      <w:pPr>
        <w:pStyle w:val="Paragraphedeliste"/>
        <w:numPr>
          <w:ilvl w:val="0"/>
          <w:numId w:val="18"/>
        </w:numPr>
        <w:tabs>
          <w:tab w:val="left" w:pos="797"/>
        </w:tabs>
        <w:spacing w:before="5" w:line="252" w:lineRule="auto"/>
        <w:ind w:right="993" w:hanging="1"/>
        <w:jc w:val="both"/>
        <w:rPr>
          <w:sz w:val="15"/>
        </w:rPr>
      </w:pPr>
      <w:r>
        <w:rPr>
          <w:w w:val="105"/>
          <w:sz w:val="15"/>
        </w:rPr>
        <w:t>Projet impliquant des équipes d'enseignants et d'apprenants italiens, espagnols, portugais,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français qui réalisent à distance une revu</w:t>
      </w:r>
      <w:r>
        <w:rPr>
          <w:w w:val="105"/>
          <w:sz w:val="15"/>
        </w:rPr>
        <w:t>e de presse sur des sujets négociés collectivement. 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description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détaillée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publications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afférant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 :</w:t>
      </w:r>
      <w:r>
        <w:rPr>
          <w:spacing w:val="1"/>
          <w:w w:val="105"/>
          <w:sz w:val="15"/>
        </w:rPr>
        <w:t xml:space="preserve"> </w:t>
      </w:r>
      <w:hyperlink r:id="rId36">
        <w:r>
          <w:rPr>
            <w:w w:val="105"/>
            <w:sz w:val="15"/>
          </w:rPr>
          <w:t>http://www.galanet.be/</w:t>
        </w:r>
      </w:hyperlink>
    </w:p>
    <w:p w14:paraId="6FBBABCE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DBAF4E7" w14:textId="77777777" w:rsidR="008A5969" w:rsidRDefault="004D699E">
      <w:pPr>
        <w:pStyle w:val="Corpsdetexte"/>
        <w:spacing w:before="73" w:line="360" w:lineRule="auto"/>
        <w:ind w:left="1089" w:right="986"/>
      </w:pPr>
      <w:r>
        <w:lastRenderedPageBreak/>
        <w:t>pendant la classe (diaporama, textes ou pages Internet vidéo projetés,</w:t>
      </w:r>
      <w:r>
        <w:rPr>
          <w:spacing w:val="-47"/>
        </w:rPr>
        <w:t xml:space="preserve"> </w:t>
      </w:r>
      <w:r>
        <w:t>diffusion de documents audio et/ou vidéos au format numérique,</w:t>
      </w:r>
      <w:r>
        <w:rPr>
          <w:spacing w:val="1"/>
        </w:rPr>
        <w:t xml:space="preserve"> </w:t>
      </w:r>
      <w:r>
        <w:t>utilisation collective du traitement de texte). L'usage des TICE peut</w:t>
      </w:r>
      <w:r>
        <w:rPr>
          <w:spacing w:val="1"/>
        </w:rPr>
        <w:t xml:space="preserve"> </w:t>
      </w:r>
      <w:r>
        <w:t>également intervenir avant ou après le cours mais ce</w:t>
      </w:r>
      <w:r>
        <w:t>s dernières sont</w:t>
      </w:r>
      <w:r>
        <w:rPr>
          <w:spacing w:val="1"/>
        </w:rPr>
        <w:t xml:space="preserve"> </w:t>
      </w:r>
      <w:r>
        <w:t>quoiqu'il en soit intégrées au présentiel. Cette notion de “présentiel</w:t>
      </w:r>
      <w:r>
        <w:rPr>
          <w:spacing w:val="1"/>
        </w:rPr>
        <w:t xml:space="preserve"> </w:t>
      </w:r>
      <w:r>
        <w:t>enrichi” est également définie par Haeuw (2001) dans le cadre du</w:t>
      </w:r>
      <w:r>
        <w:rPr>
          <w:spacing w:val="1"/>
        </w:rPr>
        <w:t xml:space="preserve"> </w:t>
      </w:r>
      <w:r>
        <w:t>référentiel</w:t>
      </w:r>
      <w:r>
        <w:rPr>
          <w:spacing w:val="-2"/>
        </w:rPr>
        <w:t xml:space="preserve"> </w:t>
      </w:r>
      <w:r>
        <w:t>Compétice,</w:t>
      </w:r>
      <w:r>
        <w:rPr>
          <w:spacing w:val="-1"/>
        </w:rPr>
        <w:t xml:space="preserve"> </w:t>
      </w:r>
      <w:r>
        <w:t>reprise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Leblanc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Roublot</w:t>
      </w:r>
      <w:r>
        <w:rPr>
          <w:spacing w:val="-1"/>
        </w:rPr>
        <w:t xml:space="preserve"> </w:t>
      </w:r>
      <w:r>
        <w:t>(2007)</w:t>
      </w:r>
      <w:r>
        <w:rPr>
          <w:spacing w:val="-2"/>
        </w:rPr>
        <w:t xml:space="preserve"> </w:t>
      </w:r>
      <w:r>
        <w:t>;</w:t>
      </w:r>
    </w:p>
    <w:p w14:paraId="5851E728" w14:textId="77777777" w:rsidR="008A5969" w:rsidRDefault="004D699E">
      <w:pPr>
        <w:pStyle w:val="Paragraphedeliste"/>
        <w:numPr>
          <w:ilvl w:val="1"/>
          <w:numId w:val="18"/>
        </w:numPr>
        <w:tabs>
          <w:tab w:val="left" w:pos="1090"/>
        </w:tabs>
        <w:spacing w:line="277" w:lineRule="exact"/>
        <w:jc w:val="both"/>
        <w:rPr>
          <w:sz w:val="20"/>
        </w:rPr>
      </w:pPr>
      <w:r>
        <w:rPr>
          <w:b/>
          <w:sz w:val="20"/>
        </w:rPr>
        <w:t>l'autoformation</w:t>
      </w:r>
      <w:r>
        <w:rPr>
          <w:b/>
          <w:spacing w:val="89"/>
          <w:sz w:val="20"/>
        </w:rPr>
        <w:t xml:space="preserve"> </w:t>
      </w:r>
      <w:r>
        <w:rPr>
          <w:b/>
          <w:sz w:val="20"/>
        </w:rPr>
        <w:t>guidée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 xml:space="preserve">: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la  </w:t>
      </w:r>
      <w:r>
        <w:rPr>
          <w:spacing w:val="38"/>
          <w:sz w:val="20"/>
        </w:rPr>
        <w:t xml:space="preserve"> </w:t>
      </w:r>
      <w:r>
        <w:rPr>
          <w:sz w:val="20"/>
        </w:rPr>
        <w:t>formatio</w:t>
      </w:r>
      <w:r>
        <w:rPr>
          <w:sz w:val="20"/>
        </w:rPr>
        <w:t xml:space="preserve">n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à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distance  </w:t>
      </w:r>
      <w:r>
        <w:rPr>
          <w:spacing w:val="38"/>
          <w:sz w:val="20"/>
        </w:rPr>
        <w:t xml:space="preserve"> </w:t>
      </w:r>
      <w:r>
        <w:rPr>
          <w:sz w:val="20"/>
        </w:rPr>
        <w:t>constitue</w:t>
      </w:r>
    </w:p>
    <w:p w14:paraId="591DCDEF" w14:textId="77777777" w:rsidR="008A5969" w:rsidRDefault="004D699E">
      <w:pPr>
        <w:pStyle w:val="Corpsdetexte"/>
        <w:spacing w:before="69" w:line="362" w:lineRule="auto"/>
        <w:ind w:left="1089" w:right="986"/>
      </w:pPr>
      <w:r>
        <w:t>l'essentiel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formation.</w:t>
      </w:r>
      <w:r>
        <w:rPr>
          <w:spacing w:val="11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peut</w:t>
      </w:r>
      <w:r>
        <w:rPr>
          <w:spacing w:val="11"/>
        </w:rPr>
        <w:t xml:space="preserve"> </w:t>
      </w:r>
      <w:r>
        <w:t>s'agir</w:t>
      </w:r>
      <w:r>
        <w:rPr>
          <w:spacing w:val="11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exemple</w:t>
      </w:r>
      <w:r>
        <w:rPr>
          <w:spacing w:val="11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master</w:t>
      </w:r>
      <w:r>
        <w:rPr>
          <w:spacing w:val="11"/>
        </w:rPr>
        <w:t xml:space="preserve"> </w:t>
      </w:r>
      <w:r>
        <w:t>FLE</w:t>
      </w:r>
      <w:r>
        <w:rPr>
          <w:spacing w:val="-48"/>
        </w:rPr>
        <w:t xml:space="preserve"> </w:t>
      </w:r>
      <w:r>
        <w:t>à distance coorganisé par l'université Grenoble 3 et le CNED ou de</w:t>
      </w:r>
      <w:r>
        <w:rPr>
          <w:spacing w:val="1"/>
        </w:rPr>
        <w:t xml:space="preserve"> </w:t>
      </w:r>
      <w:r>
        <w:t>formations</w:t>
      </w:r>
      <w:r>
        <w:rPr>
          <w:spacing w:val="5"/>
        </w:rPr>
        <w:t xml:space="preserve"> </w:t>
      </w:r>
      <w:r>
        <w:t>aux</w:t>
      </w:r>
      <w:r>
        <w:rPr>
          <w:spacing w:val="5"/>
        </w:rPr>
        <w:t xml:space="preserve"> </w:t>
      </w:r>
      <w:r>
        <w:t>langues</w:t>
      </w:r>
      <w:r>
        <w:rPr>
          <w:spacing w:val="5"/>
        </w:rPr>
        <w:t xml:space="preserve"> </w:t>
      </w:r>
      <w:r>
        <w:t>étrangères</w:t>
      </w:r>
      <w:r>
        <w:rPr>
          <w:spacing w:val="5"/>
        </w:rPr>
        <w:t xml:space="preserve"> </w:t>
      </w:r>
      <w:r>
        <w:t>proposées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cadre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l'Open</w:t>
      </w:r>
    </w:p>
    <w:p w14:paraId="677232F2" w14:textId="77777777" w:rsidR="008A5969" w:rsidRDefault="004D699E">
      <w:pPr>
        <w:pStyle w:val="Corpsdetexte"/>
        <w:spacing w:line="224" w:lineRule="exact"/>
        <w:ind w:left="1089"/>
        <w:jc w:val="left"/>
      </w:pPr>
      <w:r>
        <w:t>-University.</w:t>
      </w:r>
    </w:p>
    <w:p w14:paraId="2319680D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20B9710C" w14:textId="77777777" w:rsidR="008A5969" w:rsidRDefault="004D699E">
      <w:pPr>
        <w:pStyle w:val="Corpsdetexte"/>
        <w:spacing w:line="360" w:lineRule="auto"/>
        <w:ind w:right="990"/>
      </w:pPr>
      <w:r>
        <w:t>Degache</w:t>
      </w:r>
      <w:r>
        <w:rPr>
          <w:spacing w:val="1"/>
        </w:rPr>
        <w:t xml:space="preserve"> </w:t>
      </w:r>
      <w:r>
        <w:t>reconnaît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typologie,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forme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modélisation, constitue une option possible pour rendre compte des usages</w:t>
      </w:r>
      <w:r>
        <w:rPr>
          <w:spacing w:val="1"/>
        </w:rPr>
        <w:t xml:space="preserve"> </w:t>
      </w:r>
      <w:r>
        <w:t>didactiques mais n'en constitue pas une représentation figée. Toutefois, ce</w:t>
      </w:r>
      <w:r>
        <w:rPr>
          <w:spacing w:val="1"/>
        </w:rPr>
        <w:t xml:space="preserve"> </w:t>
      </w:r>
      <w:r>
        <w:t>cadre reste suffisamment clair pour décrire les environnements formatifs au</w:t>
      </w:r>
      <w:r>
        <w:rPr>
          <w:spacing w:val="-47"/>
        </w:rPr>
        <w:t xml:space="preserve"> </w:t>
      </w:r>
      <w:r>
        <w:t>sein desquels le rôle des enseignants évolue, allant de plus en plus, à la</w:t>
      </w:r>
      <w:r>
        <w:rPr>
          <w:spacing w:val="1"/>
        </w:rPr>
        <w:t xml:space="preserve"> </w:t>
      </w:r>
      <w:r>
        <w:t>faveur des courants socio-con</w:t>
      </w:r>
      <w:r>
        <w:t>structivistes, vers un rôle de facilitateur (vs la</w:t>
      </w:r>
      <w:r>
        <w:rPr>
          <w:spacing w:val="-47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traditionnelle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dispensateur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relation</w:t>
      </w:r>
      <w:r>
        <w:rPr>
          <w:spacing w:val="-47"/>
        </w:rPr>
        <w:t xml:space="preserve"> </w:t>
      </w:r>
      <w:r>
        <w:t>pédagogique).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typologie,</w:t>
      </w:r>
      <w:r>
        <w:rPr>
          <w:spacing w:val="1"/>
        </w:rPr>
        <w:t xml:space="preserve"> </w:t>
      </w:r>
      <w:r>
        <w:t>l'hybridation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dispositifs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 (dits aussi parfois à tort « blended ») est une tendance forte, bien</w:t>
      </w:r>
      <w:r>
        <w:rPr>
          <w:spacing w:val="1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delà</w:t>
      </w:r>
      <w:r>
        <w:rPr>
          <w:spacing w:val="45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seuls</w:t>
      </w:r>
      <w:r>
        <w:rPr>
          <w:spacing w:val="45"/>
        </w:rPr>
        <w:t xml:space="preserve"> </w:t>
      </w:r>
      <w:r>
        <w:t>projets</w:t>
      </w:r>
      <w:r>
        <w:rPr>
          <w:spacing w:val="44"/>
        </w:rPr>
        <w:t xml:space="preserve"> </w:t>
      </w:r>
      <w:r>
        <w:t>dévolus</w:t>
      </w:r>
      <w:r>
        <w:rPr>
          <w:spacing w:val="45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l'apprentissage</w:t>
      </w:r>
      <w:r>
        <w:rPr>
          <w:spacing w:val="45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langues.</w:t>
      </w:r>
      <w:r>
        <w:rPr>
          <w:spacing w:val="44"/>
        </w:rPr>
        <w:t xml:space="preserve"> </w:t>
      </w:r>
      <w:r>
        <w:t>Nissen</w:t>
      </w:r>
      <w:r>
        <w:rPr>
          <w:spacing w:val="-48"/>
        </w:rPr>
        <w:t xml:space="preserve"> </w:t>
      </w:r>
      <w:r>
        <w:t>(2006 : 45) propose une définition large de l'hybridation conçue comme le</w:t>
      </w:r>
      <w:r>
        <w:rPr>
          <w:spacing w:val="1"/>
        </w:rPr>
        <w:t xml:space="preserve"> </w:t>
      </w:r>
      <w:r>
        <w:t>recours articulé à des modalité</w:t>
      </w:r>
      <w:r>
        <w:t>s présentielles et des modalités à distance. La</w:t>
      </w:r>
      <w:r>
        <w:rPr>
          <w:spacing w:val="-47"/>
        </w:rPr>
        <w:t xml:space="preserve"> </w:t>
      </w:r>
      <w:r>
        <w:t>plupart des recherches dans le domaine insistent de plus en plus sur la</w:t>
      </w:r>
      <w:r>
        <w:rPr>
          <w:spacing w:val="1"/>
        </w:rPr>
        <w:t xml:space="preserve"> </w:t>
      </w:r>
      <w:r>
        <w:t>nécessité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concevoir</w:t>
      </w:r>
      <w:r>
        <w:rPr>
          <w:spacing w:val="17"/>
        </w:rPr>
        <w:t xml:space="preserve"> </w:t>
      </w:r>
      <w:r>
        <w:t>l'hybridation</w:t>
      </w:r>
      <w:r>
        <w:rPr>
          <w:spacing w:val="18"/>
        </w:rPr>
        <w:t xml:space="preserve"> </w:t>
      </w:r>
      <w:r>
        <w:t>bien</w:t>
      </w:r>
      <w:r>
        <w:rPr>
          <w:spacing w:val="17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delà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seule</w:t>
      </w:r>
      <w:r>
        <w:rPr>
          <w:spacing w:val="18"/>
        </w:rPr>
        <w:t xml:space="preserve"> </w:t>
      </w:r>
      <w:r>
        <w:t>juxtaposition</w:t>
      </w:r>
      <w:r>
        <w:rPr>
          <w:spacing w:val="-48"/>
        </w:rPr>
        <w:t xml:space="preserve"> </w:t>
      </w:r>
      <w:r>
        <w:t>de deux modalités : pour être qualifiés d'hybride, les dispo</w:t>
      </w:r>
      <w:r>
        <w:t>sitifs doivent</w:t>
      </w:r>
      <w:r>
        <w:rPr>
          <w:spacing w:val="1"/>
        </w:rPr>
        <w:t xml:space="preserve"> </w:t>
      </w:r>
      <w:r>
        <w:t>suivre</w:t>
      </w:r>
      <w:r>
        <w:rPr>
          <w:spacing w:val="11"/>
        </w:rPr>
        <w:t xml:space="preserve"> </w:t>
      </w:r>
      <w:r>
        <w:t>une</w:t>
      </w:r>
      <w:r>
        <w:rPr>
          <w:spacing w:val="11"/>
        </w:rPr>
        <w:t xml:space="preserve"> </w:t>
      </w:r>
      <w:r>
        <w:t>progression</w:t>
      </w:r>
      <w:r>
        <w:rPr>
          <w:spacing w:val="11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plus</w:t>
      </w:r>
      <w:r>
        <w:rPr>
          <w:spacing w:val="11"/>
        </w:rPr>
        <w:t xml:space="preserve"> </w:t>
      </w:r>
      <w:r>
        <w:t>souvent</w:t>
      </w:r>
      <w:r>
        <w:rPr>
          <w:spacing w:val="11"/>
        </w:rPr>
        <w:t xml:space="preserve"> </w:t>
      </w:r>
      <w:r>
        <w:t>articulée</w:t>
      </w:r>
      <w:r>
        <w:rPr>
          <w:spacing w:val="12"/>
        </w:rPr>
        <w:t xml:space="preserve"> </w:t>
      </w:r>
      <w:r>
        <w:t>autour</w:t>
      </w:r>
      <w:r>
        <w:rPr>
          <w:spacing w:val="11"/>
        </w:rPr>
        <w:t xml:space="preserve"> </w:t>
      </w:r>
      <w:r>
        <w:t>d'un</w:t>
      </w:r>
      <w:r>
        <w:rPr>
          <w:spacing w:val="11"/>
        </w:rPr>
        <w:t xml:space="preserve"> </w:t>
      </w:r>
      <w:r>
        <w:t>tâche</w:t>
      </w:r>
      <w:r>
        <w:rPr>
          <w:spacing w:val="12"/>
        </w:rPr>
        <w:t xml:space="preserve"> </w:t>
      </w:r>
      <w:r>
        <w:t>(Nissen,</w:t>
      </w:r>
    </w:p>
    <w:p w14:paraId="0532A74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34871C4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2003 ;</w:t>
      </w:r>
      <w:r>
        <w:rPr>
          <w:spacing w:val="1"/>
        </w:rPr>
        <w:t xml:space="preserve"> </w:t>
      </w:r>
      <w:r>
        <w:t>soubrié,</w:t>
      </w:r>
      <w:r>
        <w:rPr>
          <w:spacing w:val="1"/>
        </w:rPr>
        <w:t xml:space="preserve"> </w:t>
      </w:r>
      <w:r>
        <w:t>2010)</w:t>
      </w:r>
      <w:r>
        <w:rPr>
          <w:spacing w:val="1"/>
        </w:rPr>
        <w:t xml:space="preserve"> </w:t>
      </w:r>
      <w:r>
        <w:t>orientée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étapes</w:t>
      </w:r>
      <w:r>
        <w:rPr>
          <w:spacing w:val="1"/>
        </w:rPr>
        <w:t xml:space="preserve"> </w:t>
      </w:r>
      <w:r>
        <w:t xml:space="preserve">prédéterminées    </w:t>
      </w:r>
      <w:r>
        <w:rPr>
          <w:spacing w:val="1"/>
        </w:rPr>
        <w:t xml:space="preserve"> </w:t>
      </w:r>
      <w:r>
        <w:t>en      fonction      du      public      et      du      contexte.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Ouverte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 (FOAD), les initiatives de type « Tandem » évoquées par Kelly</w:t>
      </w:r>
      <w:r>
        <w:rPr>
          <w:spacing w:val="1"/>
        </w:rPr>
        <w:t xml:space="preserve"> </w:t>
      </w:r>
      <w:r>
        <w:t xml:space="preserve">(2005), rendues plus immédiates et rapides, par </w:t>
      </w:r>
      <w:r>
        <w:t>les moyens électroniques,</w:t>
      </w:r>
      <w:r>
        <w:rPr>
          <w:spacing w:val="1"/>
        </w:rPr>
        <w:t xml:space="preserve"> </w:t>
      </w:r>
      <w:r>
        <w:t>ne constituent pas une utilisation spécifique des technologies pour l'activité</w:t>
      </w:r>
      <w:r>
        <w:rPr>
          <w:spacing w:val="1"/>
        </w:rPr>
        <w:t xml:space="preserve"> </w:t>
      </w:r>
      <w:r>
        <w:t>traduisante. Toutefois, c'est dans ce type d'usage que l'auteure voit le plus</w:t>
      </w:r>
      <w:r>
        <w:rPr>
          <w:spacing w:val="1"/>
        </w:rPr>
        <w:t xml:space="preserve"> </w:t>
      </w:r>
      <w:r>
        <w:t>grand potentiel, à condition de fournir aux étudiants un encadrement en</w:t>
      </w:r>
      <w:r>
        <w:rPr>
          <w:spacing w:val="1"/>
        </w:rPr>
        <w:t xml:space="preserve"> </w:t>
      </w:r>
      <w:r>
        <w:t>l</w:t>
      </w:r>
      <w:r>
        <w:t>igne de qualité (Kelly, 2005 : 88) à même de résoudre en partie certains</w:t>
      </w:r>
      <w:r>
        <w:rPr>
          <w:spacing w:val="1"/>
        </w:rPr>
        <w:t xml:space="preserve"> </w:t>
      </w:r>
      <w:r>
        <w:t>problèmes de disponibilité spatiale et temporelle. Certains dispositifs pour</w:t>
      </w:r>
      <w:r>
        <w:rPr>
          <w:spacing w:val="1"/>
        </w:rPr>
        <w:t xml:space="preserve"> </w:t>
      </w:r>
      <w:r>
        <w:t>l'enseignement-apprentissage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déroulent</w:t>
      </w:r>
      <w:r>
        <w:rPr>
          <w:spacing w:val="1"/>
        </w:rPr>
        <w:t xml:space="preserve"> </w:t>
      </w:r>
      <w:r>
        <w:t>totalement à distance. C'est le cas</w:t>
      </w:r>
      <w:r>
        <w:t xml:space="preserve"> du mastère en traduction juridique</w:t>
      </w:r>
      <w:r>
        <w:rPr>
          <w:vertAlign w:val="superscript"/>
        </w:rPr>
        <w:t>50</w:t>
      </w:r>
      <w:r>
        <w:t xml:space="preserve"> mis</w:t>
      </w:r>
      <w:r>
        <w:rPr>
          <w:spacing w:val="1"/>
        </w:rPr>
        <w:t xml:space="preserve"> </w:t>
      </w:r>
      <w:r>
        <w:t>en place par l'université de Gènes pour un public d'adultes en formation</w:t>
      </w:r>
      <w:r>
        <w:rPr>
          <w:spacing w:val="1"/>
        </w:rPr>
        <w:t xml:space="preserve"> </w:t>
      </w:r>
      <w:r>
        <w:t>continue.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étalée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an,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médiée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tuteur</w:t>
      </w:r>
      <w:r>
        <w:rPr>
          <w:spacing w:val="5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s'articule sur des travaux à déposer à distance (modalité individuelle et</w:t>
      </w:r>
      <w:r>
        <w:rPr>
          <w:spacing w:val="1"/>
        </w:rPr>
        <w:t xml:space="preserve"> </w:t>
      </w:r>
      <w:r>
        <w:t>collective). L'un des concepteurs de ce dispositif que nous avons joint au</w:t>
      </w:r>
      <w:r>
        <w:rPr>
          <w:spacing w:val="1"/>
        </w:rPr>
        <w:t xml:space="preserve"> </w:t>
      </w:r>
      <w:r>
        <w:t>téléphone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insisté</w:t>
      </w:r>
      <w:r>
        <w:rPr>
          <w:spacing w:val="14"/>
        </w:rPr>
        <w:t xml:space="preserve"> </w:t>
      </w:r>
      <w:r>
        <w:t>sur</w:t>
      </w:r>
      <w:r>
        <w:rPr>
          <w:spacing w:val="13"/>
        </w:rPr>
        <w:t xml:space="preserve"> </w:t>
      </w:r>
      <w:r>
        <w:t>l'importance</w:t>
      </w:r>
      <w:r>
        <w:rPr>
          <w:spacing w:val="14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rythme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travail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même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sur</w:t>
      </w:r>
      <w:r>
        <w:rPr>
          <w:spacing w:val="-47"/>
        </w:rPr>
        <w:t xml:space="preserve"> </w:t>
      </w:r>
      <w:r>
        <w:t>la dimension psychologique du tut</w:t>
      </w:r>
      <w:r>
        <w:t>orat. D'autres usages plus informels des</w:t>
      </w:r>
      <w:r>
        <w:rPr>
          <w:spacing w:val="1"/>
        </w:rPr>
        <w:t xml:space="preserve"> </w:t>
      </w:r>
      <w:r>
        <w:t>technologies tendent à se développer mais ellesne font pas encore l'objet de</w:t>
      </w:r>
      <w:r>
        <w:rPr>
          <w:spacing w:val="-47"/>
        </w:rPr>
        <w:t xml:space="preserve"> </w:t>
      </w:r>
      <w:r>
        <w:t>publications scientifiques</w:t>
      </w:r>
      <w:r>
        <w:rPr>
          <w:i/>
        </w:rPr>
        <w:t>.</w:t>
      </w:r>
      <w:r>
        <w:t>Des communautés de pratiques professionnelles</w:t>
      </w:r>
      <w:r>
        <w:rPr>
          <w:spacing w:val="1"/>
        </w:rPr>
        <w:t xml:space="preserve"> </w:t>
      </w:r>
      <w:r>
        <w:t>telles que proz.com constituent aujourd'hui des ressources incont</w:t>
      </w:r>
      <w:r>
        <w:t>ournables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apprenti-traducteurs.</w:t>
      </w:r>
      <w:r>
        <w:rPr>
          <w:spacing w:val="1"/>
        </w:rPr>
        <w:t xml:space="preserve"> </w:t>
      </w:r>
      <w:r>
        <w:t>Lasocialisation des usages numériques mérite une réflexion approfondie</w:t>
      </w:r>
      <w:r>
        <w:rPr>
          <w:spacing w:val="1"/>
        </w:rPr>
        <w:t xml:space="preserve"> </w:t>
      </w:r>
      <w:r>
        <w:t>accompagnée de la mise en place d'initiatives didactiques, sous forme de</w:t>
      </w:r>
      <w:r>
        <w:rPr>
          <w:spacing w:val="1"/>
        </w:rPr>
        <w:t xml:space="preserve"> </w:t>
      </w:r>
      <w:r>
        <w:t>projets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recherche-action.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réseaux</w:t>
      </w:r>
      <w:r>
        <w:rPr>
          <w:spacing w:val="33"/>
        </w:rPr>
        <w:t xml:space="preserve"> </w:t>
      </w:r>
      <w:r>
        <w:t>sociaux</w:t>
      </w:r>
      <w:r>
        <w:rPr>
          <w:spacing w:val="34"/>
        </w:rPr>
        <w:t xml:space="preserve"> </w:t>
      </w:r>
      <w:r>
        <w:t>sont</w:t>
      </w:r>
      <w:r>
        <w:rPr>
          <w:spacing w:val="34"/>
        </w:rPr>
        <w:t xml:space="preserve"> </w:t>
      </w:r>
      <w:r>
        <w:t>aujourd'hui</w:t>
      </w:r>
      <w:r>
        <w:rPr>
          <w:spacing w:val="34"/>
        </w:rPr>
        <w:t xml:space="preserve"> </w:t>
      </w:r>
      <w:r>
        <w:t>courantes</w:t>
      </w:r>
      <w:r>
        <w:rPr>
          <w:spacing w:val="33"/>
        </w:rPr>
        <w:t xml:space="preserve"> </w:t>
      </w:r>
      <w:r>
        <w:t>chez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plupart</w:t>
      </w:r>
      <w:r>
        <w:rPr>
          <w:spacing w:val="33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étudiants</w:t>
      </w:r>
    </w:p>
    <w:p w14:paraId="0D41224E" w14:textId="77777777" w:rsidR="008A5969" w:rsidRDefault="004D699E">
      <w:pPr>
        <w:pStyle w:val="Corpsdetexte"/>
        <w:ind w:left="0"/>
        <w:jc w:val="left"/>
        <w:rPr>
          <w:sz w:val="17"/>
        </w:rPr>
      </w:pPr>
      <w:r>
        <w:pict w14:anchorId="13820B22">
          <v:rect id="_x0000_s2067" alt="" style="position:absolute;margin-left:60.75pt;margin-top:11.75pt;width:102.85pt;height:.35pt;z-index:-1570713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6CDC35D" w14:textId="77777777" w:rsidR="008A5969" w:rsidRDefault="004D699E">
      <w:pPr>
        <w:pStyle w:val="Paragraphedeliste"/>
        <w:numPr>
          <w:ilvl w:val="0"/>
          <w:numId w:val="18"/>
        </w:numPr>
        <w:tabs>
          <w:tab w:val="left" w:pos="1100"/>
        </w:tabs>
        <w:spacing w:before="50" w:line="252" w:lineRule="auto"/>
        <w:ind w:right="995" w:firstLine="0"/>
        <w:jc w:val="both"/>
        <w:rPr>
          <w:sz w:val="15"/>
        </w:rPr>
      </w:pPr>
      <w:r>
        <w:rPr>
          <w:w w:val="105"/>
          <w:sz w:val="15"/>
        </w:rPr>
        <w:t>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descriptif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mastère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 :</w:t>
      </w:r>
      <w:r>
        <w:rPr>
          <w:spacing w:val="1"/>
          <w:w w:val="105"/>
          <w:sz w:val="15"/>
        </w:rPr>
        <w:t xml:space="preserve"> </w:t>
      </w:r>
      <w:hyperlink r:id="rId37">
        <w:r>
          <w:rPr>
            <w:w w:val="105"/>
            <w:sz w:val="15"/>
          </w:rPr>
          <w:t>http://ww</w:t>
        </w:r>
        <w:r>
          <w:rPr>
            <w:w w:val="105"/>
            <w:sz w:val="15"/>
          </w:rPr>
          <w:t>w.farum.unige.it/masterfarum/?op=vademecum&amp;c=giur</w:t>
        </w:r>
      </w:hyperlink>
      <w:r>
        <w:rPr>
          <w:w w:val="105"/>
          <w:sz w:val="15"/>
        </w:rPr>
        <w:t xml:space="preserve"> . La plate-forme utilisée 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Deneb.pro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descriptif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être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consulté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 :</w:t>
      </w:r>
      <w:r>
        <w:rPr>
          <w:spacing w:val="1"/>
          <w:w w:val="105"/>
          <w:sz w:val="15"/>
        </w:rPr>
        <w:t xml:space="preserve"> </w:t>
      </w:r>
      <w:hyperlink r:id="rId38">
        <w:r>
          <w:rPr>
            <w:w w:val="105"/>
            <w:sz w:val="15"/>
          </w:rPr>
          <w:t>http://www.farum.unige.it/masterfarum/?op=piattaforma</w:t>
        </w:r>
      </w:hyperlink>
    </w:p>
    <w:p w14:paraId="6ECC73A8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47DDD6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pourrait faciliter la mise en place de communautés d'apprentis</w:t>
      </w:r>
      <w:r>
        <w:rPr>
          <w:spacing w:val="50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professionnel.</w:t>
      </w:r>
      <w:r>
        <w:rPr>
          <w:spacing w:val="1"/>
        </w:rPr>
        <w:t xml:space="preserve"> </w:t>
      </w:r>
      <w:r>
        <w:t>Finalement,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l'appui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différence</w:t>
      </w:r>
      <w:r>
        <w:rPr>
          <w:spacing w:val="1"/>
        </w:rPr>
        <w:t xml:space="preserve"> </w:t>
      </w:r>
      <w:r>
        <w:t>essentielle entre l'E/A de la production écrite et de la traduction, réside</w:t>
      </w:r>
      <w:r>
        <w:rPr>
          <w:spacing w:val="1"/>
        </w:rPr>
        <w:t xml:space="preserve"> </w:t>
      </w:r>
      <w:r>
        <w:t>selon nous pour la deuxième activité en un recours plus fréquent et varié 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</w:t>
      </w:r>
      <w:r>
        <w:t>ocumentation</w:t>
      </w:r>
      <w:r>
        <w:rPr>
          <w:spacing w:val="1"/>
        </w:rPr>
        <w:t xml:space="preserve"> </w:t>
      </w:r>
      <w:r>
        <w:t>électronique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potentielle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l'univers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l'univers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professionnel de référence (Guidère, 2010 ; Gile, 2005 ; Bueno</w:t>
      </w:r>
      <w:r>
        <w:rPr>
          <w:spacing w:val="1"/>
        </w:rPr>
        <w:t xml:space="preserve"> </w:t>
      </w:r>
      <w:r>
        <w:t>Garcia,</w:t>
      </w:r>
      <w:r>
        <w:rPr>
          <w:spacing w:val="1"/>
        </w:rPr>
        <w:t xml:space="preserve"> </w:t>
      </w:r>
      <w:r>
        <w:t>2005). Potentiellement, les tâches relevant de la simulation en rapport 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sociaux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</w:t>
      </w:r>
      <w:r>
        <w:rPr>
          <w:spacing w:val="1"/>
        </w:rPr>
        <w:t xml:space="preserve"> </w:t>
      </w:r>
      <w:r>
        <w:t>s'avérer moins artificielles que pour</w:t>
      </w:r>
      <w:r>
        <w:t xml:space="preserve"> le renforcement en langue. L'activité</w:t>
      </w:r>
      <w:r>
        <w:rPr>
          <w:spacing w:val="1"/>
        </w:rPr>
        <w:t xml:space="preserve"> </w:t>
      </w:r>
      <w:r>
        <w:t>effectuée en classe et les tâches professionnelles visées s'appuient sur les</w:t>
      </w:r>
      <w:r>
        <w:rPr>
          <w:spacing w:val="1"/>
        </w:rPr>
        <w:t xml:space="preserve"> </w:t>
      </w:r>
      <w:r>
        <w:t>mêmes outils. Si nous ne traitons pas des logiciels de TAO, il est cependant</w:t>
      </w:r>
      <w:r>
        <w:rPr>
          <w:spacing w:val="-47"/>
        </w:rPr>
        <w:t xml:space="preserve"> </w:t>
      </w:r>
      <w:r>
        <w:t>pertinent</w:t>
      </w:r>
      <w:r>
        <w:rPr>
          <w:spacing w:val="20"/>
        </w:rPr>
        <w:t xml:space="preserve"> </w:t>
      </w:r>
      <w:r>
        <w:t>d'amener</w:t>
      </w:r>
      <w:r>
        <w:rPr>
          <w:spacing w:val="21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étudiants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utiliser</w:t>
      </w:r>
      <w:r>
        <w:rPr>
          <w:spacing w:val="21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mieux,</w:t>
      </w:r>
      <w:r>
        <w:rPr>
          <w:spacing w:val="20"/>
        </w:rPr>
        <w:t xml:space="preserve"> </w:t>
      </w:r>
      <w:r>
        <w:t>dès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pr</w:t>
      </w:r>
      <w:r>
        <w:t>emier</w:t>
      </w:r>
      <w:r>
        <w:rPr>
          <w:spacing w:val="20"/>
        </w:rPr>
        <w:t xml:space="preserve"> </w:t>
      </w:r>
      <w:r>
        <w:t>cycle,</w:t>
      </w:r>
      <w:r>
        <w:rPr>
          <w:spacing w:val="-47"/>
        </w:rPr>
        <w:t xml:space="preserve"> </w:t>
      </w:r>
      <w:r>
        <w:t>les outils et ressources qui leur permettent de s'informer sur le métier, de</w:t>
      </w:r>
      <w:r>
        <w:rPr>
          <w:spacing w:val="1"/>
        </w:rPr>
        <w:t xml:space="preserve"> </w:t>
      </w:r>
      <w:r>
        <w:t>vérifier en contexte le rendu d'un mot en langue étrangère, mais aussi et</w:t>
      </w:r>
      <w:r>
        <w:rPr>
          <w:spacing w:val="1"/>
        </w:rPr>
        <w:t xml:space="preserve"> </w:t>
      </w:r>
      <w:r>
        <w:t>peut-être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stimuler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curiosité</w:t>
      </w:r>
      <w:r>
        <w:rPr>
          <w:spacing w:val="1"/>
        </w:rPr>
        <w:t xml:space="preserve"> </w:t>
      </w:r>
      <w:r>
        <w:t>intellectuelle,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susciter</w:t>
      </w:r>
      <w:r>
        <w:rPr>
          <w:spacing w:val="50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rapport à la connaissance qui ne soit pas uniquement instrumental. Or c'est</w:t>
      </w:r>
      <w:r>
        <w:rPr>
          <w:spacing w:val="1"/>
        </w:rPr>
        <w:t xml:space="preserve"> </w:t>
      </w:r>
      <w:r>
        <w:t>là sans doute l'un des écueils inhérents à notre situation, avec d'une part des</w:t>
      </w:r>
      <w:r>
        <w:rPr>
          <w:spacing w:val="-47"/>
        </w:rPr>
        <w:t xml:space="preserve"> </w:t>
      </w:r>
      <w:r>
        <w:t>étudiants qui nourrissent des attentes pratiques par rapport aux artefacts et</w:t>
      </w:r>
      <w:r>
        <w:rPr>
          <w:spacing w:val="1"/>
        </w:rPr>
        <w:t xml:space="preserve"> </w:t>
      </w:r>
      <w:r>
        <w:t>des outils informatiqu</w:t>
      </w:r>
      <w:r>
        <w:t>es qui répondent parfois trop</w:t>
      </w:r>
      <w:r>
        <w:rPr>
          <w:spacing w:val="1"/>
        </w:rPr>
        <w:t xml:space="preserve"> </w:t>
      </w:r>
      <w:r>
        <w:t>parfaitement à ces</w:t>
      </w:r>
      <w:r>
        <w:rPr>
          <w:spacing w:val="1"/>
        </w:rPr>
        <w:t xml:space="preserve"> </w:t>
      </w:r>
      <w:r>
        <w:t>attentes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favorisant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pli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instrumentalisation</w:t>
      </w:r>
      <w:r>
        <w:rPr>
          <w:spacing w:val="1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apprentissages.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impliquant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travail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commun</w:t>
      </w:r>
      <w:r>
        <w:rPr>
          <w:spacing w:val="29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apprentis-traducteurs</w:t>
      </w:r>
      <w:r>
        <w:rPr>
          <w:spacing w:val="29"/>
        </w:rPr>
        <w:t xml:space="preserve"> </w:t>
      </w:r>
      <w:r>
        <w:t>constitue</w:t>
      </w:r>
      <w:r>
        <w:rPr>
          <w:spacing w:val="29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façon</w:t>
      </w:r>
      <w:r>
        <w:rPr>
          <w:spacing w:val="29"/>
        </w:rPr>
        <w:t xml:space="preserve"> </w:t>
      </w:r>
      <w:r>
        <w:t>d'éviter</w:t>
      </w:r>
      <w:r>
        <w:rPr>
          <w:spacing w:val="30"/>
        </w:rPr>
        <w:t xml:space="preserve"> </w:t>
      </w:r>
      <w:r>
        <w:t>cet</w:t>
      </w:r>
      <w:r>
        <w:rPr>
          <w:spacing w:val="29"/>
        </w:rPr>
        <w:t xml:space="preserve"> </w:t>
      </w:r>
      <w:r>
        <w:t>écu</w:t>
      </w:r>
      <w:r>
        <w:t>eil</w:t>
      </w:r>
      <w:r>
        <w:rPr>
          <w:spacing w:val="-4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favorisant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réflexivité</w:t>
      </w:r>
      <w:r>
        <w:rPr>
          <w:spacing w:val="-1"/>
        </w:rPr>
        <w:t xml:space="preserve"> </w:t>
      </w:r>
      <w:r>
        <w:t>collective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pratiques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traduction.</w:t>
      </w:r>
    </w:p>
    <w:p w14:paraId="5BA42AF6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4410F815" w14:textId="77777777" w:rsidR="008A5969" w:rsidRDefault="004D699E">
      <w:pPr>
        <w:pStyle w:val="Titre3"/>
        <w:ind w:left="575" w:firstLine="0"/>
      </w:pPr>
      <w:bookmarkStart w:id="67" w:name="_TOC_250054"/>
      <w:r>
        <w:rPr>
          <w:w w:val="105"/>
        </w:rPr>
        <w:t>4.4.4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3"/>
          <w:w w:val="105"/>
        </w:rPr>
        <w:t xml:space="preserve"> </w:t>
      </w:r>
      <w:r>
        <w:rPr>
          <w:w w:val="105"/>
        </w:rPr>
        <w:t>spécialisée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mode</w:t>
      </w:r>
      <w:r>
        <w:rPr>
          <w:spacing w:val="-13"/>
          <w:w w:val="105"/>
        </w:rPr>
        <w:t xml:space="preserve"> </w:t>
      </w:r>
      <w:bookmarkEnd w:id="67"/>
      <w:r>
        <w:rPr>
          <w:w w:val="105"/>
        </w:rPr>
        <w:t>collaboratif</w:t>
      </w:r>
    </w:p>
    <w:p w14:paraId="5A0A19DD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508F2420" w14:textId="77777777" w:rsidR="008A5969" w:rsidRDefault="004D699E">
      <w:pPr>
        <w:pStyle w:val="Corpsdetexte"/>
        <w:spacing w:line="362" w:lineRule="auto"/>
        <w:ind w:right="991"/>
      </w:pPr>
      <w:r>
        <w:t>La traduction collaborative en tant qu'objet de recherche est encore un</w:t>
      </w:r>
      <w:r>
        <w:rPr>
          <w:spacing w:val="1"/>
        </w:rPr>
        <w:t xml:space="preserve"> </w:t>
      </w:r>
      <w:r>
        <w:t>terrain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recherche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friche.</w:t>
      </w:r>
      <w:r>
        <w:rPr>
          <w:spacing w:val="32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l'heure,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plupart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travaux</w:t>
      </w:r>
    </w:p>
    <w:p w14:paraId="1E69CE99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C27776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s'intéressent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amateuriales</w:t>
      </w:r>
      <w:r>
        <w:rPr>
          <w:spacing w:val="1"/>
        </w:rPr>
        <w:t xml:space="preserve"> </w:t>
      </w:r>
      <w:r>
        <w:t>informelles</w:t>
      </w:r>
      <w:r>
        <w:rPr>
          <w:spacing w:val="1"/>
        </w:rPr>
        <w:t xml:space="preserve"> </w:t>
      </w:r>
      <w:r>
        <w:t>(notamment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communautés bénévoles qui</w:t>
      </w:r>
      <w:r>
        <w:t xml:space="preserve"> traduisent à plusieurs mains les sous-titres des</w:t>
      </w:r>
      <w:r>
        <w:rPr>
          <w:spacing w:val="1"/>
        </w:rPr>
        <w:t xml:space="preserve"> </w:t>
      </w:r>
      <w:r>
        <w:t>manga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séries</w:t>
      </w:r>
      <w:r>
        <w:rPr>
          <w:spacing w:val="20"/>
        </w:rPr>
        <w:t xml:space="preserve"> </w:t>
      </w:r>
      <w:r>
        <w:t>télévisées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professionnelles</w:t>
      </w:r>
      <w:r>
        <w:rPr>
          <w:spacing w:val="20"/>
        </w:rPr>
        <w:t xml:space="preserve"> </w:t>
      </w:r>
      <w:r>
        <w:t>(les</w:t>
      </w:r>
      <w:r>
        <w:rPr>
          <w:spacing w:val="20"/>
        </w:rPr>
        <w:t xml:space="preserve"> </w:t>
      </w:r>
      <w:r>
        <w:t>fameux</w:t>
      </w:r>
      <w:r>
        <w:rPr>
          <w:spacing w:val="20"/>
        </w:rPr>
        <w:t xml:space="preserve"> </w:t>
      </w:r>
      <w:r>
        <w:t>«</w:t>
      </w:r>
      <w:r>
        <w:rPr>
          <w:spacing w:val="7"/>
        </w:rPr>
        <w:t xml:space="preserve"> </w:t>
      </w:r>
      <w:r>
        <w:t>fansubs</w:t>
      </w:r>
      <w:r>
        <w:rPr>
          <w:spacing w:val="-2"/>
        </w:rPr>
        <w:t xml:space="preserve"> </w:t>
      </w:r>
      <w:r>
        <w:t>»)</w:t>
      </w:r>
      <w:r>
        <w:rPr>
          <w:spacing w:val="-47"/>
        </w:rPr>
        <w:t xml:space="preserve"> </w:t>
      </w:r>
      <w:r>
        <w:t>ou</w:t>
      </w:r>
      <w:r>
        <w:rPr>
          <w:spacing w:val="36"/>
        </w:rPr>
        <w:t xml:space="preserve"> </w:t>
      </w:r>
      <w:r>
        <w:t>bien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traduction</w:t>
      </w:r>
      <w:r>
        <w:rPr>
          <w:spacing w:val="36"/>
        </w:rPr>
        <w:t xml:space="preserve"> </w:t>
      </w:r>
      <w:r>
        <w:t>professionnelle</w:t>
      </w:r>
      <w:r>
        <w:rPr>
          <w:spacing w:val="36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scientifique,</w:t>
      </w:r>
      <w:r>
        <w:rPr>
          <w:spacing w:val="36"/>
        </w:rPr>
        <w:t xml:space="preserve"> </w:t>
      </w:r>
      <w:r>
        <w:t>comme</w:t>
      </w:r>
      <w:r>
        <w:rPr>
          <w:spacing w:val="36"/>
        </w:rPr>
        <w:t xml:space="preserve"> </w:t>
      </w:r>
      <w:r>
        <w:t>c'est</w:t>
      </w:r>
      <w:r>
        <w:rPr>
          <w:spacing w:val="36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cas</w:t>
      </w:r>
      <w:r>
        <w:rPr>
          <w:spacing w:val="-48"/>
        </w:rPr>
        <w:t xml:space="preserve"> </w:t>
      </w:r>
      <w:r>
        <w:t>avec le projet Traduxio</w:t>
      </w:r>
      <w:r>
        <w:rPr>
          <w:vertAlign w:val="superscript"/>
        </w:rPr>
        <w:t>51</w:t>
      </w:r>
      <w:r>
        <w:t xml:space="preserve"> (Bénel&amp; Lacour, 2010). L'intérêt pour ce nouvel</w:t>
      </w:r>
      <w:r>
        <w:rPr>
          <w:spacing w:val="1"/>
        </w:rPr>
        <w:t xml:space="preserve"> </w:t>
      </w:r>
      <w:r>
        <w:t>objet de recherche s'est récemment traduit par deux importants colloques</w:t>
      </w:r>
      <w:r>
        <w:rPr>
          <w:spacing w:val="1"/>
        </w:rPr>
        <w:t xml:space="preserve"> </w:t>
      </w:r>
      <w:r>
        <w:t>dont on attend avec impatience la publication des actes</w:t>
      </w:r>
      <w:r>
        <w:rPr>
          <w:vertAlign w:val="superscript"/>
        </w:rPr>
        <w:t>52</w:t>
      </w:r>
      <w:r>
        <w:t>. Pour l'heure, en</w:t>
      </w:r>
      <w:r>
        <w:rPr>
          <w:spacing w:val="1"/>
        </w:rPr>
        <w:t xml:space="preserve"> </w:t>
      </w:r>
      <w:r>
        <w:t>revanche,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études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concernant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-47"/>
        </w:rPr>
        <w:t xml:space="preserve"> </w:t>
      </w:r>
      <w:r>
        <w:t>collaborative dans une perspective didactique sont encore trop rares pour</w:t>
      </w:r>
      <w:r>
        <w:rPr>
          <w:spacing w:val="1"/>
        </w:rPr>
        <w:t xml:space="preserve"> </w:t>
      </w:r>
      <w:r>
        <w:t>parler de formalisation théorique de l'objet. Signalons toutefois les efforts</w:t>
      </w:r>
      <w:r>
        <w:rPr>
          <w:spacing w:val="1"/>
        </w:rPr>
        <w:t xml:space="preserve"> </w:t>
      </w:r>
      <w:r>
        <w:t>de Vandaele (2003, 2011), Vandaele, Raffo et Boudreau (2008), Boudreau</w:t>
      </w:r>
      <w:r>
        <w:rPr>
          <w:spacing w:val="1"/>
        </w:rPr>
        <w:t xml:space="preserve"> </w:t>
      </w:r>
      <w:r>
        <w:t>et Vandaele (2011)</w:t>
      </w:r>
      <w:r>
        <w:t xml:space="preserve"> pour l'enseignement de la traduction médicale. Ces</w:t>
      </w:r>
      <w:r>
        <w:rPr>
          <w:spacing w:val="1"/>
        </w:rPr>
        <w:t xml:space="preserve"> </w:t>
      </w:r>
      <w:r>
        <w:t>auteures font</w:t>
      </w:r>
      <w:r>
        <w:rPr>
          <w:spacing w:val="1"/>
        </w:rPr>
        <w:t xml:space="preserve"> </w:t>
      </w:r>
      <w:r>
        <w:t>état du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 wiki et à</w:t>
      </w:r>
      <w:r>
        <w:rPr>
          <w:spacing w:val="1"/>
        </w:rPr>
        <w:t xml:space="preserve"> </w:t>
      </w:r>
      <w:r>
        <w:t>la constitution collective de</w:t>
      </w:r>
      <w:r>
        <w:rPr>
          <w:spacing w:val="1"/>
        </w:rPr>
        <w:t xml:space="preserve"> </w:t>
      </w:r>
      <w:r>
        <w:t>glossaires</w:t>
      </w:r>
      <w:r>
        <w:rPr>
          <w:spacing w:val="1"/>
        </w:rPr>
        <w:t xml:space="preserve"> </w:t>
      </w:r>
      <w:r>
        <w:t>spécialisés,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collaboratif Webcity. Elles relèvent des résultats encourageants chez leurs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dépit</w:t>
      </w:r>
      <w:r>
        <w:rPr>
          <w:spacing w:val="1"/>
        </w:rPr>
        <w:t xml:space="preserve"> </w:t>
      </w:r>
      <w:r>
        <w:t>d'erreurs</w:t>
      </w:r>
      <w:r>
        <w:rPr>
          <w:spacing w:val="1"/>
        </w:rPr>
        <w:t xml:space="preserve"> </w:t>
      </w:r>
      <w:r>
        <w:t>persistantes</w:t>
      </w:r>
      <w:r>
        <w:rPr>
          <w:spacing w:val="1"/>
        </w:rPr>
        <w:t xml:space="preserve"> </w:t>
      </w:r>
      <w:r>
        <w:t>dues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utilisation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superficielle et machinale des ressources documentaires électroniques. Cela</w:t>
      </w:r>
      <w:r>
        <w:rPr>
          <w:spacing w:val="-47"/>
        </w:rPr>
        <w:t xml:space="preserve"> </w:t>
      </w:r>
      <w:r>
        <w:t>étant,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fournit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pistes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intéressantes,</w:t>
      </w:r>
      <w:r>
        <w:rPr>
          <w:spacing w:val="1"/>
        </w:rPr>
        <w:t xml:space="preserve"> </w:t>
      </w:r>
      <w:r>
        <w:t>l'auteure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propose pas de délimitation théorique de la pratique et s'en tient à une</w:t>
      </w:r>
      <w:r>
        <w:rPr>
          <w:spacing w:val="1"/>
        </w:rPr>
        <w:t xml:space="preserve"> </w:t>
      </w:r>
      <w:r>
        <w:t>approche descriptive qui ne permet pas d'aller plus loin sur le plan des</w:t>
      </w:r>
      <w:r>
        <w:rPr>
          <w:spacing w:val="1"/>
        </w:rPr>
        <w:t xml:space="preserve"> </w:t>
      </w:r>
      <w:r>
        <w:t>implications pédagogiques. Compte tenu de la rareté des études dans l</w:t>
      </w:r>
      <w:r>
        <w:t>e</w:t>
      </w:r>
      <w:r>
        <w:rPr>
          <w:spacing w:val="1"/>
        </w:rPr>
        <w:t xml:space="preserve"> </w:t>
      </w:r>
      <w:r>
        <w:t>domaine, nous proposons de définir la traduction collaborative comme une</w:t>
      </w:r>
      <w:r>
        <w:rPr>
          <w:spacing w:val="1"/>
        </w:rPr>
        <w:t xml:space="preserve"> </w:t>
      </w:r>
      <w:r>
        <w:t>modalité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laquelle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opèrent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façon</w:t>
      </w:r>
      <w:r>
        <w:rPr>
          <w:spacing w:val="-47"/>
        </w:rPr>
        <w:t xml:space="preserve"> </w:t>
      </w:r>
      <w:r>
        <w:t>simultanée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différée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établir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commune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l'ensemble</w:t>
      </w:r>
      <w:r>
        <w:rPr>
          <w:spacing w:val="14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processus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traduction</w:t>
      </w:r>
      <w:r>
        <w:rPr>
          <w:spacing w:val="15"/>
        </w:rPr>
        <w:t xml:space="preserve"> </w:t>
      </w:r>
      <w:r>
        <w:t>soit</w:t>
      </w:r>
      <w:r>
        <w:rPr>
          <w:spacing w:val="14"/>
        </w:rPr>
        <w:t xml:space="preserve"> </w:t>
      </w:r>
      <w:r>
        <w:t>sur</w:t>
      </w:r>
      <w:r>
        <w:rPr>
          <w:spacing w:val="15"/>
        </w:rPr>
        <w:t xml:space="preserve"> </w:t>
      </w:r>
      <w:r>
        <w:t>l'une</w:t>
      </w:r>
      <w:r>
        <w:rPr>
          <w:spacing w:val="15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différentes</w:t>
      </w:r>
      <w:r>
        <w:rPr>
          <w:spacing w:val="14"/>
        </w:rPr>
        <w:t xml:space="preserve"> </w:t>
      </w:r>
      <w:r>
        <w:t>phases</w:t>
      </w:r>
    </w:p>
    <w:p w14:paraId="711DAB79" w14:textId="77777777" w:rsidR="008A5969" w:rsidRDefault="004D699E">
      <w:pPr>
        <w:pStyle w:val="Corpsdetexte"/>
        <w:spacing w:before="5"/>
        <w:ind w:left="0"/>
        <w:jc w:val="left"/>
        <w:rPr>
          <w:sz w:val="15"/>
        </w:rPr>
      </w:pPr>
      <w:r>
        <w:pict w14:anchorId="200CD583">
          <v:rect id="_x0000_s2066" alt="" style="position:absolute;margin-left:60.75pt;margin-top:10.85pt;width:102.85pt;height:.35pt;z-index:-1570662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A482C1B" w14:textId="77777777" w:rsidR="008A5969" w:rsidRDefault="004D699E">
      <w:pPr>
        <w:pStyle w:val="Paragraphedeliste"/>
        <w:numPr>
          <w:ilvl w:val="0"/>
          <w:numId w:val="18"/>
        </w:numPr>
        <w:tabs>
          <w:tab w:val="left" w:pos="852"/>
        </w:tabs>
        <w:spacing w:before="54"/>
        <w:ind w:left="851" w:hanging="277"/>
        <w:jc w:val="both"/>
        <w:rPr>
          <w:sz w:val="15"/>
        </w:rPr>
      </w:pPr>
      <w:r>
        <w:rPr>
          <w:w w:val="105"/>
          <w:sz w:val="15"/>
        </w:rPr>
        <w:t>Le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site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projet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être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consulté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https://github.com/benel/TraduXio/wiki</w:t>
      </w:r>
    </w:p>
    <w:p w14:paraId="5DD0D80E" w14:textId="77777777" w:rsidR="008A5969" w:rsidRDefault="004D699E">
      <w:pPr>
        <w:pStyle w:val="Paragraphedeliste"/>
        <w:numPr>
          <w:ilvl w:val="0"/>
          <w:numId w:val="18"/>
        </w:numPr>
        <w:tabs>
          <w:tab w:val="left" w:pos="821"/>
        </w:tabs>
        <w:spacing w:before="5" w:line="252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Citons en l'occurrence le colloque « La traduction collaborative de l'Antiquité à nos jours »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organisé par l'université Paris 8 dont un descriptif est disponible à l'adresse : http://www.univ-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paris8.fr/Colloque-international-La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colloque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« Traduire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plusieurs »,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organisé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laboratoire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ILLE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programme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peut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être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consulté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 :</w:t>
      </w:r>
      <w:r>
        <w:rPr>
          <w:spacing w:val="1"/>
          <w:w w:val="105"/>
          <w:sz w:val="15"/>
        </w:rPr>
        <w:t xml:space="preserve"> </w:t>
      </w:r>
      <w:hyperlink r:id="rId39">
        <w:r>
          <w:rPr>
            <w:w w:val="105"/>
            <w:sz w:val="15"/>
          </w:rPr>
          <w:t>http://cecille.recherche.univ-lille3.fr/agenda/colloques/article/colloque-traduire-a-plusieurs</w:t>
        </w:r>
      </w:hyperlink>
    </w:p>
    <w:p w14:paraId="2FFD7F88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B125435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définies par Gouadec (2005: 644</w:t>
      </w:r>
      <w:r>
        <w:t>-645), qu'il s'agisse de la réception d'une</w:t>
      </w:r>
      <w:r>
        <w:rPr>
          <w:spacing w:val="1"/>
        </w:rPr>
        <w:t xml:space="preserve"> </w:t>
      </w:r>
      <w:r>
        <w:t>commande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l'établissement</w:t>
      </w:r>
      <w:r>
        <w:rPr>
          <w:spacing w:val="1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devis</w:t>
      </w:r>
      <w:r>
        <w:rPr>
          <w:spacing w:val="1"/>
        </w:rPr>
        <w:t xml:space="preserve"> </w:t>
      </w:r>
      <w:r>
        <w:t>(phase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pré-</w:t>
      </w:r>
      <w:r>
        <w:rPr>
          <w:spacing w:val="1"/>
        </w:rPr>
        <w:t xml:space="preserve"> </w:t>
      </w:r>
      <w:r>
        <w:t>transfert), soit de la traduction elle-même (transfert) soit de la phase de</w:t>
      </w:r>
      <w:r>
        <w:rPr>
          <w:spacing w:val="1"/>
        </w:rPr>
        <w:t xml:space="preserve"> </w:t>
      </w:r>
      <w:r>
        <w:t>post-édition</w:t>
      </w:r>
      <w:r>
        <w:rPr>
          <w:spacing w:val="1"/>
        </w:rPr>
        <w:t xml:space="preserve"> </w:t>
      </w:r>
      <w:r>
        <w:t>(post-transfert).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</w:t>
      </w:r>
      <w:r>
        <w:t>çon</w:t>
      </w:r>
      <w:r>
        <w:rPr>
          <w:spacing w:val="1"/>
        </w:rPr>
        <w:t xml:space="preserve"> </w:t>
      </w:r>
      <w:r>
        <w:t>bilatérale</w:t>
      </w:r>
      <w:r>
        <w:rPr>
          <w:spacing w:val="1"/>
        </w:rPr>
        <w:t xml:space="preserve"> </w:t>
      </w:r>
      <w:r>
        <w:t>(par</w:t>
      </w:r>
      <w:r>
        <w:rPr>
          <w:spacing w:val="1"/>
        </w:rPr>
        <w:t xml:space="preserve"> </w:t>
      </w:r>
      <w:r>
        <w:t>exemple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réviseur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50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l'expert du domaine) ou de façon multilatérale (au sein d'équipes de 3 à 4</w:t>
      </w:r>
      <w:r>
        <w:rPr>
          <w:spacing w:val="1"/>
        </w:rPr>
        <w:t xml:space="preserve"> </w:t>
      </w:r>
      <w:r>
        <w:t>traducteurs ou bien entre plusieurs équipes de traducteurs). La traduction</w:t>
      </w:r>
      <w:r>
        <w:rPr>
          <w:spacing w:val="1"/>
        </w:rPr>
        <w:t xml:space="preserve"> </w:t>
      </w:r>
      <w:r>
        <w:t>collaborative, qui peut intervenir au niveau professionnel ou amateurial,</w:t>
      </w:r>
      <w:r>
        <w:rPr>
          <w:spacing w:val="1"/>
        </w:rPr>
        <w:t xml:space="preserve"> </w:t>
      </w:r>
      <w:r>
        <w:t>peut</w:t>
      </w:r>
      <w:r>
        <w:rPr>
          <w:spacing w:val="37"/>
        </w:rPr>
        <w:t xml:space="preserve"> </w:t>
      </w:r>
      <w:r>
        <w:t>avoir</w:t>
      </w:r>
      <w:r>
        <w:rPr>
          <w:spacing w:val="37"/>
        </w:rPr>
        <w:t xml:space="preserve"> </w:t>
      </w:r>
      <w:r>
        <w:t>pour</w:t>
      </w:r>
      <w:r>
        <w:rPr>
          <w:spacing w:val="37"/>
        </w:rPr>
        <w:t xml:space="preserve"> </w:t>
      </w:r>
      <w:r>
        <w:t>objectif</w:t>
      </w:r>
      <w:r>
        <w:rPr>
          <w:spacing w:val="37"/>
        </w:rPr>
        <w:t xml:space="preserve"> </w:t>
      </w:r>
      <w:r>
        <w:t>l'amélioration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qualité</w:t>
      </w:r>
      <w:r>
        <w:rPr>
          <w:spacing w:val="37"/>
        </w:rPr>
        <w:t xml:space="preserve"> </w:t>
      </w:r>
      <w:r>
        <w:t>du</w:t>
      </w:r>
      <w:r>
        <w:rPr>
          <w:spacing w:val="38"/>
        </w:rPr>
        <w:t xml:space="preserve"> </w:t>
      </w:r>
      <w:r>
        <w:t>produit</w:t>
      </w:r>
      <w:r>
        <w:rPr>
          <w:spacing w:val="37"/>
        </w:rPr>
        <w:t xml:space="preserve"> </w:t>
      </w:r>
      <w:r>
        <w:t>final</w:t>
      </w:r>
      <w:r>
        <w:rPr>
          <w:spacing w:val="37"/>
        </w:rPr>
        <w:t xml:space="preserve"> </w:t>
      </w:r>
      <w:r>
        <w:t>s'il</w:t>
      </w:r>
      <w:r>
        <w:rPr>
          <w:spacing w:val="-48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envi</w:t>
      </w:r>
      <w:r>
        <w:t>ronnement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environnement pédagogique, l'échange sur les difficultés rencontrées et les</w:t>
      </w:r>
      <w:r>
        <w:rPr>
          <w:spacing w:val="1"/>
        </w:rPr>
        <w:t xml:space="preserve"> </w:t>
      </w:r>
      <w:r>
        <w:t>pratiques réflexives. Nous proposons de schématiser provisoirement les</w:t>
      </w:r>
      <w:r>
        <w:rPr>
          <w:spacing w:val="1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collaboration,</w:t>
      </w:r>
      <w:r>
        <w:rPr>
          <w:spacing w:val="-2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utilisation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instruments</w:t>
      </w:r>
      <w:r>
        <w:rPr>
          <w:spacing w:val="-2"/>
        </w:rPr>
        <w:t xml:space="preserve"> </w:t>
      </w:r>
      <w:r>
        <w:t>ut</w:t>
      </w:r>
      <w:r>
        <w:t>ilisés.</w:t>
      </w:r>
    </w:p>
    <w:p w14:paraId="793539E3" w14:textId="77777777" w:rsidR="008A5969" w:rsidRDefault="008A5969">
      <w:pPr>
        <w:pStyle w:val="Corpsdetexte"/>
        <w:ind w:left="0"/>
        <w:jc w:val="left"/>
      </w:pPr>
    </w:p>
    <w:p w14:paraId="09FAA1FE" w14:textId="77777777" w:rsidR="008A5969" w:rsidRDefault="008A5969">
      <w:pPr>
        <w:pStyle w:val="Corpsdetexte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2"/>
        <w:gridCol w:w="1981"/>
      </w:tblGrid>
      <w:tr w:rsidR="008A5969" w14:paraId="0E61E7A6" w14:textId="77777777">
        <w:trPr>
          <w:trHeight w:val="485"/>
        </w:trPr>
        <w:tc>
          <w:tcPr>
            <w:tcW w:w="2122" w:type="dxa"/>
          </w:tcPr>
          <w:p w14:paraId="6F254FBB" w14:textId="77777777" w:rsidR="008A5969" w:rsidRDefault="004D699E">
            <w:pPr>
              <w:pStyle w:val="TableParagraph"/>
              <w:spacing w:before="66"/>
              <w:ind w:left="128"/>
              <w:rPr>
                <w:sz w:val="20"/>
              </w:rPr>
            </w:pPr>
            <w:r>
              <w:rPr>
                <w:sz w:val="20"/>
              </w:rPr>
              <w:t>Types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decollaboration</w:t>
            </w:r>
          </w:p>
        </w:tc>
        <w:tc>
          <w:tcPr>
            <w:tcW w:w="2122" w:type="dxa"/>
          </w:tcPr>
          <w:p w14:paraId="0570BD90" w14:textId="77777777" w:rsidR="008A5969" w:rsidRDefault="004D699E">
            <w:pPr>
              <w:pStyle w:val="TableParagraph"/>
              <w:spacing w:before="66"/>
              <w:ind w:left="130"/>
              <w:rPr>
                <w:sz w:val="20"/>
              </w:rPr>
            </w:pPr>
            <w:r>
              <w:rPr>
                <w:sz w:val="20"/>
              </w:rPr>
              <w:t>Usages</w:t>
            </w:r>
          </w:p>
        </w:tc>
        <w:tc>
          <w:tcPr>
            <w:tcW w:w="1981" w:type="dxa"/>
          </w:tcPr>
          <w:p w14:paraId="5124DDE8" w14:textId="77777777" w:rsidR="008A5969" w:rsidRDefault="004D699E">
            <w:pPr>
              <w:pStyle w:val="TableParagraph"/>
              <w:spacing w:before="66"/>
              <w:ind w:left="130"/>
              <w:rPr>
                <w:sz w:val="20"/>
              </w:rPr>
            </w:pPr>
            <w:r>
              <w:rPr>
                <w:sz w:val="20"/>
              </w:rPr>
              <w:t>Instruments</w:t>
            </w:r>
          </w:p>
        </w:tc>
      </w:tr>
      <w:tr w:rsidR="008A5969" w14:paraId="4C055BAA" w14:textId="77777777">
        <w:trPr>
          <w:trHeight w:val="1517"/>
        </w:trPr>
        <w:tc>
          <w:tcPr>
            <w:tcW w:w="2122" w:type="dxa"/>
          </w:tcPr>
          <w:p w14:paraId="5D008107" w14:textId="77777777" w:rsidR="008A5969" w:rsidRDefault="004D699E">
            <w:pPr>
              <w:pStyle w:val="TableParagraph"/>
              <w:spacing w:before="63" w:line="360" w:lineRule="auto"/>
              <w:ind w:left="128" w:right="164"/>
              <w:rPr>
                <w:sz w:val="20"/>
              </w:rPr>
            </w:pPr>
            <w:r>
              <w:rPr>
                <w:spacing w:val="-1"/>
                <w:sz w:val="20"/>
              </w:rPr>
              <w:t>Requêtes individuelles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(commanditaire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traducteur)</w:t>
            </w:r>
          </w:p>
        </w:tc>
        <w:tc>
          <w:tcPr>
            <w:tcW w:w="2122" w:type="dxa"/>
          </w:tcPr>
          <w:p w14:paraId="7762CC72" w14:textId="77777777" w:rsidR="008A5969" w:rsidRDefault="004D699E">
            <w:pPr>
              <w:pStyle w:val="TableParagraph"/>
              <w:spacing w:before="63" w:line="360" w:lineRule="auto"/>
              <w:ind w:left="132"/>
              <w:rPr>
                <w:sz w:val="20"/>
              </w:rPr>
            </w:pPr>
            <w:r>
              <w:rPr>
                <w:sz w:val="20"/>
              </w:rPr>
              <w:t>Documentation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résolution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problèmespécifiques</w:t>
            </w:r>
          </w:p>
        </w:tc>
        <w:tc>
          <w:tcPr>
            <w:tcW w:w="1981" w:type="dxa"/>
          </w:tcPr>
          <w:p w14:paraId="244A28A1" w14:textId="77777777" w:rsidR="008A5969" w:rsidRDefault="004D699E">
            <w:pPr>
              <w:pStyle w:val="TableParagraph"/>
              <w:spacing w:before="63" w:line="360" w:lineRule="auto"/>
              <w:ind w:left="132" w:right="342"/>
              <w:rPr>
                <w:sz w:val="20"/>
              </w:rPr>
            </w:pPr>
            <w:r>
              <w:rPr>
                <w:sz w:val="20"/>
              </w:rPr>
              <w:t>Mail, chat (audio,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vidéo), forum (par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ex.communauté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Proz)</w:t>
            </w:r>
          </w:p>
        </w:tc>
      </w:tr>
      <w:tr w:rsidR="008A5969" w14:paraId="609166DF" w14:textId="77777777">
        <w:trPr>
          <w:trHeight w:val="1863"/>
        </w:trPr>
        <w:tc>
          <w:tcPr>
            <w:tcW w:w="2122" w:type="dxa"/>
          </w:tcPr>
          <w:p w14:paraId="049A64EC" w14:textId="77777777" w:rsidR="008A5969" w:rsidRDefault="004D699E">
            <w:pPr>
              <w:pStyle w:val="TableParagraph"/>
              <w:spacing w:before="63" w:line="360" w:lineRule="auto"/>
              <w:ind w:left="128" w:right="191"/>
              <w:rPr>
                <w:sz w:val="20"/>
              </w:rPr>
            </w:pPr>
            <w:r>
              <w:rPr>
                <w:sz w:val="20"/>
              </w:rPr>
              <w:t>Echange bilatéral (de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traducteur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-traducteur,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traducteur-réviseur,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traducteur expert 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spécialisé</w:t>
            </w:r>
          </w:p>
        </w:tc>
        <w:tc>
          <w:tcPr>
            <w:tcW w:w="2122" w:type="dxa"/>
          </w:tcPr>
          <w:p w14:paraId="321E753F" w14:textId="77777777" w:rsidR="008A5969" w:rsidRDefault="004D699E">
            <w:pPr>
              <w:pStyle w:val="TableParagraph"/>
              <w:spacing w:before="63" w:line="362" w:lineRule="auto"/>
              <w:ind w:left="132"/>
              <w:rPr>
                <w:sz w:val="20"/>
              </w:rPr>
            </w:pPr>
            <w:r>
              <w:rPr>
                <w:sz w:val="20"/>
              </w:rPr>
              <w:t>Documentation,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résolutiondeproblèmes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ponctuels</w:t>
            </w:r>
          </w:p>
        </w:tc>
        <w:tc>
          <w:tcPr>
            <w:tcW w:w="1981" w:type="dxa"/>
          </w:tcPr>
          <w:p w14:paraId="5584BE9D" w14:textId="77777777" w:rsidR="008A5969" w:rsidRDefault="004D699E">
            <w:pPr>
              <w:pStyle w:val="TableParagraph"/>
              <w:spacing w:before="63" w:line="362" w:lineRule="auto"/>
              <w:ind w:left="132" w:right="408"/>
              <w:rPr>
                <w:sz w:val="20"/>
              </w:rPr>
            </w:pPr>
            <w:r>
              <w:rPr>
                <w:sz w:val="20"/>
              </w:rPr>
              <w:t>Mail,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(audio,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video)</w:t>
            </w:r>
          </w:p>
        </w:tc>
      </w:tr>
      <w:tr w:rsidR="008A5969" w14:paraId="436D6B93" w14:textId="77777777">
        <w:trPr>
          <w:trHeight w:val="1174"/>
        </w:trPr>
        <w:tc>
          <w:tcPr>
            <w:tcW w:w="2122" w:type="dxa"/>
          </w:tcPr>
          <w:p w14:paraId="4524710C" w14:textId="77777777" w:rsidR="008A5969" w:rsidRDefault="004D699E">
            <w:pPr>
              <w:pStyle w:val="TableParagraph"/>
              <w:spacing w:before="63"/>
              <w:ind w:left="128"/>
              <w:rPr>
                <w:sz w:val="20"/>
              </w:rPr>
            </w:pPr>
            <w:r>
              <w:rPr>
                <w:sz w:val="20"/>
              </w:rPr>
              <w:t>Travail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groupe</w:t>
            </w:r>
          </w:p>
        </w:tc>
        <w:tc>
          <w:tcPr>
            <w:tcW w:w="2122" w:type="dxa"/>
          </w:tcPr>
          <w:p w14:paraId="2211B2C0" w14:textId="77777777" w:rsidR="008A5969" w:rsidRDefault="004D699E">
            <w:pPr>
              <w:pStyle w:val="TableParagraph"/>
              <w:spacing w:before="63" w:line="360" w:lineRule="auto"/>
              <w:ind w:left="132" w:right="641" w:hanging="3"/>
              <w:rPr>
                <w:sz w:val="20"/>
              </w:rPr>
            </w:pPr>
            <w:r>
              <w:rPr>
                <w:sz w:val="20"/>
              </w:rPr>
              <w:t>Pédagogique,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professionnel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amateurial</w:t>
            </w:r>
          </w:p>
        </w:tc>
        <w:tc>
          <w:tcPr>
            <w:tcW w:w="1981" w:type="dxa"/>
          </w:tcPr>
          <w:p w14:paraId="1C033DFA" w14:textId="77777777" w:rsidR="008A5969" w:rsidRDefault="004D699E">
            <w:pPr>
              <w:pStyle w:val="TableParagraph"/>
              <w:spacing w:before="63" w:line="360" w:lineRule="auto"/>
              <w:ind w:left="132" w:right="264"/>
              <w:rPr>
                <w:sz w:val="20"/>
              </w:rPr>
            </w:pPr>
            <w:r>
              <w:rPr>
                <w:sz w:val="20"/>
              </w:rPr>
              <w:t>Mail, wiki, forums,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clavardage, sites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FTP)</w:t>
            </w:r>
          </w:p>
        </w:tc>
      </w:tr>
    </w:tbl>
    <w:p w14:paraId="57C4B261" w14:textId="77777777" w:rsidR="008A5969" w:rsidRDefault="008A5969">
      <w:pPr>
        <w:spacing w:line="360" w:lineRule="auto"/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FFC141F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2"/>
        <w:gridCol w:w="1981"/>
      </w:tblGrid>
      <w:tr w:rsidR="008A5969" w14:paraId="5EB9BB9D" w14:textId="77777777">
        <w:trPr>
          <w:trHeight w:val="2211"/>
        </w:trPr>
        <w:tc>
          <w:tcPr>
            <w:tcW w:w="2122" w:type="dxa"/>
          </w:tcPr>
          <w:p w14:paraId="749CBDC7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22" w:type="dxa"/>
          </w:tcPr>
          <w:p w14:paraId="3C29774D" w14:textId="77777777" w:rsidR="008A5969" w:rsidRDefault="004D699E">
            <w:pPr>
              <w:pStyle w:val="TableParagraph"/>
              <w:spacing w:before="64" w:line="360" w:lineRule="auto"/>
              <w:ind w:left="132" w:right="1006"/>
              <w:rPr>
                <w:sz w:val="20"/>
              </w:rPr>
            </w:pPr>
            <w:r>
              <w:rPr>
                <w:sz w:val="20"/>
              </w:rPr>
              <w:t>Préparation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Révision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Post-éditing</w:t>
            </w:r>
          </w:p>
          <w:p w14:paraId="1DD29021" w14:textId="77777777" w:rsidR="008A5969" w:rsidRDefault="004D699E">
            <w:pPr>
              <w:pStyle w:val="TableParagraph"/>
              <w:spacing w:before="2" w:line="357" w:lineRule="auto"/>
              <w:ind w:left="132" w:right="164"/>
              <w:rPr>
                <w:sz w:val="20"/>
              </w:rPr>
            </w:pPr>
            <w:r>
              <w:rPr>
                <w:w w:val="95"/>
                <w:sz w:val="20"/>
              </w:rPr>
              <w:t>Documentation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collective</w:t>
            </w:r>
          </w:p>
        </w:tc>
        <w:tc>
          <w:tcPr>
            <w:tcW w:w="1981" w:type="dxa"/>
          </w:tcPr>
          <w:p w14:paraId="31EFFC95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3C9A6C49" w14:textId="77777777">
        <w:trPr>
          <w:trHeight w:val="355"/>
        </w:trPr>
        <w:tc>
          <w:tcPr>
            <w:tcW w:w="2122" w:type="dxa"/>
            <w:tcBorders>
              <w:bottom w:val="nil"/>
            </w:tcBorders>
          </w:tcPr>
          <w:p w14:paraId="165F6DEC" w14:textId="77777777" w:rsidR="008A5969" w:rsidRDefault="004D699E">
            <w:pPr>
              <w:pStyle w:val="TableParagraph"/>
              <w:spacing w:before="63"/>
              <w:ind w:left="128"/>
              <w:rPr>
                <w:sz w:val="20"/>
              </w:rPr>
            </w:pPr>
            <w:r>
              <w:rPr>
                <w:sz w:val="20"/>
              </w:rPr>
              <w:t>Elaboration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collective</w:t>
            </w:r>
          </w:p>
        </w:tc>
        <w:tc>
          <w:tcPr>
            <w:tcW w:w="2122" w:type="dxa"/>
            <w:tcBorders>
              <w:bottom w:val="nil"/>
            </w:tcBorders>
          </w:tcPr>
          <w:p w14:paraId="6608C22F" w14:textId="77777777" w:rsidR="008A5969" w:rsidRDefault="004D699E">
            <w:pPr>
              <w:pStyle w:val="TableParagraph"/>
              <w:spacing w:before="63"/>
              <w:ind w:left="132"/>
              <w:rPr>
                <w:sz w:val="20"/>
              </w:rPr>
            </w:pPr>
            <w:r>
              <w:rPr>
                <w:sz w:val="20"/>
              </w:rPr>
              <w:t>Mutualisationde</w:t>
            </w:r>
          </w:p>
        </w:tc>
        <w:tc>
          <w:tcPr>
            <w:tcW w:w="1981" w:type="dxa"/>
            <w:tcBorders>
              <w:bottom w:val="nil"/>
            </w:tcBorders>
          </w:tcPr>
          <w:p w14:paraId="790E81E7" w14:textId="77777777" w:rsidR="008A5969" w:rsidRDefault="004D699E">
            <w:pPr>
              <w:pStyle w:val="TableParagraph"/>
              <w:spacing w:before="63"/>
              <w:ind w:left="132"/>
              <w:rPr>
                <w:sz w:val="20"/>
              </w:rPr>
            </w:pPr>
            <w:r>
              <w:rPr>
                <w:sz w:val="20"/>
              </w:rPr>
              <w:t>wiki,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corpus,</w:t>
            </w:r>
          </w:p>
        </w:tc>
      </w:tr>
      <w:tr w:rsidR="008A5969" w14:paraId="00420927" w14:textId="77777777">
        <w:trPr>
          <w:trHeight w:val="344"/>
        </w:trPr>
        <w:tc>
          <w:tcPr>
            <w:tcW w:w="2122" w:type="dxa"/>
            <w:tcBorders>
              <w:top w:val="nil"/>
              <w:bottom w:val="nil"/>
            </w:tcBorders>
          </w:tcPr>
          <w:p w14:paraId="0B38FF9E" w14:textId="77777777" w:rsidR="008A5969" w:rsidRDefault="004D699E">
            <w:pPr>
              <w:pStyle w:val="TableParagraph"/>
              <w:spacing w:before="53"/>
              <w:ind w:left="12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matériaux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24B314BC" w14:textId="77777777" w:rsidR="008A5969" w:rsidRDefault="004D699E"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ressources,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052F3CF4" w14:textId="77777777" w:rsidR="008A5969" w:rsidRDefault="004D699E"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mémoires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travail,</w:t>
            </w:r>
          </w:p>
        </w:tc>
      </w:tr>
      <w:tr w:rsidR="008A5969" w14:paraId="6738BA55" w14:textId="77777777">
        <w:trPr>
          <w:trHeight w:val="344"/>
        </w:trPr>
        <w:tc>
          <w:tcPr>
            <w:tcW w:w="2122" w:type="dxa"/>
            <w:tcBorders>
              <w:top w:val="nil"/>
              <w:bottom w:val="nil"/>
            </w:tcBorders>
          </w:tcPr>
          <w:p w14:paraId="0065CC9A" w14:textId="77777777" w:rsidR="008A5969" w:rsidRDefault="004D699E">
            <w:pPr>
              <w:pStyle w:val="TableParagraph"/>
              <w:spacing w:before="52"/>
              <w:ind w:left="128"/>
              <w:rPr>
                <w:sz w:val="20"/>
              </w:rPr>
            </w:pPr>
            <w:r>
              <w:rPr>
                <w:sz w:val="20"/>
              </w:rPr>
              <w:t>pédagogiques,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5C66E299" w14:textId="77777777" w:rsidR="008A5969" w:rsidRDefault="004D699E">
            <w:pPr>
              <w:pStyle w:val="TableParagraph"/>
              <w:spacing w:before="51"/>
              <w:ind w:left="132"/>
              <w:rPr>
                <w:sz w:val="20"/>
              </w:rPr>
            </w:pPr>
            <w:r>
              <w:rPr>
                <w:sz w:val="20"/>
              </w:rPr>
              <w:t>amélioration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720FE7B3" w14:textId="77777777" w:rsidR="008A5969" w:rsidRDefault="004D699E">
            <w:pPr>
              <w:pStyle w:val="TableParagraph"/>
              <w:spacing w:before="51"/>
              <w:ind w:left="132"/>
              <w:rPr>
                <w:sz w:val="20"/>
              </w:rPr>
            </w:pPr>
            <w:r>
              <w:rPr>
                <w:sz w:val="20"/>
              </w:rPr>
              <w:t>glossaires</w:t>
            </w:r>
          </w:p>
        </w:tc>
      </w:tr>
      <w:tr w:rsidR="008A5969" w14:paraId="51B1EAF4" w14:textId="77777777">
        <w:trPr>
          <w:trHeight w:val="344"/>
        </w:trPr>
        <w:tc>
          <w:tcPr>
            <w:tcW w:w="2122" w:type="dxa"/>
            <w:tcBorders>
              <w:top w:val="nil"/>
              <w:bottom w:val="nil"/>
            </w:tcBorders>
          </w:tcPr>
          <w:p w14:paraId="065135E9" w14:textId="77777777" w:rsidR="008A5969" w:rsidRDefault="004D699E">
            <w:pPr>
              <w:pStyle w:val="TableParagraph"/>
              <w:spacing w:before="53"/>
              <w:ind w:left="128"/>
              <w:rPr>
                <w:sz w:val="20"/>
              </w:rPr>
            </w:pPr>
            <w:r>
              <w:rPr>
                <w:sz w:val="20"/>
              </w:rPr>
              <w:t>professionnels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748DD5C0" w14:textId="77777777" w:rsidR="008A5969" w:rsidRDefault="004D699E"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qualité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accélération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004E2A1A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14607158" w14:textId="77777777">
        <w:trPr>
          <w:trHeight w:val="344"/>
        </w:trPr>
        <w:tc>
          <w:tcPr>
            <w:tcW w:w="2122" w:type="dxa"/>
            <w:tcBorders>
              <w:top w:val="nil"/>
              <w:bottom w:val="nil"/>
            </w:tcBorders>
          </w:tcPr>
          <w:p w14:paraId="318F85BC" w14:textId="77777777" w:rsidR="008A5969" w:rsidRDefault="004D699E">
            <w:pPr>
              <w:pStyle w:val="TableParagraph"/>
              <w:spacing w:before="52"/>
              <w:ind w:left="128"/>
              <w:rPr>
                <w:sz w:val="20"/>
              </w:rPr>
            </w:pPr>
            <w:r>
              <w:rPr>
                <w:sz w:val="20"/>
              </w:rPr>
              <w:t>scientifiques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6A0A3F28" w14:textId="77777777" w:rsidR="008A5969" w:rsidRDefault="004D699E">
            <w:pPr>
              <w:pStyle w:val="TableParagraph"/>
              <w:spacing w:before="51"/>
              <w:ind w:left="132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2625D4C6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3CE0C93D" w14:textId="77777777">
        <w:trPr>
          <w:trHeight w:val="346"/>
        </w:trPr>
        <w:tc>
          <w:tcPr>
            <w:tcW w:w="2122" w:type="dxa"/>
            <w:tcBorders>
              <w:top w:val="nil"/>
              <w:bottom w:val="nil"/>
            </w:tcBorders>
          </w:tcPr>
          <w:p w14:paraId="52E90666" w14:textId="77777777" w:rsidR="008A5969" w:rsidRDefault="004D699E">
            <w:pPr>
              <w:pStyle w:val="TableParagraph"/>
              <w:spacing w:before="53"/>
              <w:ind w:left="128"/>
              <w:rPr>
                <w:sz w:val="20"/>
              </w:rPr>
            </w:pPr>
            <w:r>
              <w:rPr>
                <w:sz w:val="20"/>
              </w:rPr>
              <w:t>(glossaires,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50A75131" w14:textId="77777777" w:rsidR="008A5969" w:rsidRDefault="004D699E"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traduction/révision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3DE2B259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6D2FFF60" w14:textId="77777777">
        <w:trPr>
          <w:trHeight w:val="344"/>
        </w:trPr>
        <w:tc>
          <w:tcPr>
            <w:tcW w:w="2122" w:type="dxa"/>
            <w:tcBorders>
              <w:top w:val="nil"/>
              <w:bottom w:val="nil"/>
            </w:tcBorders>
          </w:tcPr>
          <w:p w14:paraId="1694F8E3" w14:textId="77777777" w:rsidR="008A5969" w:rsidRDefault="004D699E">
            <w:pPr>
              <w:pStyle w:val="TableParagraph"/>
              <w:spacing w:before="53"/>
              <w:ind w:left="128"/>
              <w:rPr>
                <w:sz w:val="20"/>
              </w:rPr>
            </w:pPr>
            <w:r>
              <w:rPr>
                <w:sz w:val="20"/>
              </w:rPr>
              <w:t>dictionnaires,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6C1CDA21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29E910A3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04A0BE76" w14:textId="77777777">
        <w:trPr>
          <w:trHeight w:val="344"/>
        </w:trPr>
        <w:tc>
          <w:tcPr>
            <w:tcW w:w="2122" w:type="dxa"/>
            <w:tcBorders>
              <w:top w:val="nil"/>
              <w:bottom w:val="nil"/>
            </w:tcBorders>
          </w:tcPr>
          <w:p w14:paraId="6564EE9F" w14:textId="77777777" w:rsidR="008A5969" w:rsidRDefault="004D699E">
            <w:pPr>
              <w:pStyle w:val="TableParagraph"/>
              <w:spacing w:before="52"/>
              <w:ind w:left="128"/>
              <w:rPr>
                <w:sz w:val="20"/>
              </w:rPr>
            </w:pPr>
            <w:r>
              <w:rPr>
                <w:sz w:val="20"/>
              </w:rPr>
              <w:t>données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6C234790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207D5E8B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535A9B29" w14:textId="77777777">
        <w:trPr>
          <w:trHeight w:val="472"/>
        </w:trPr>
        <w:tc>
          <w:tcPr>
            <w:tcW w:w="2122" w:type="dxa"/>
            <w:tcBorders>
              <w:top w:val="nil"/>
            </w:tcBorders>
          </w:tcPr>
          <w:p w14:paraId="25B75EAE" w14:textId="77777777" w:rsidR="008A5969" w:rsidRDefault="004D699E">
            <w:pPr>
              <w:pStyle w:val="TableParagraph"/>
              <w:spacing w:before="53"/>
              <w:ind w:left="128"/>
              <w:rPr>
                <w:sz w:val="20"/>
              </w:rPr>
            </w:pPr>
            <w:r>
              <w:rPr>
                <w:sz w:val="20"/>
              </w:rPr>
              <w:t>terminologiques)</w:t>
            </w:r>
          </w:p>
        </w:tc>
        <w:tc>
          <w:tcPr>
            <w:tcW w:w="2122" w:type="dxa"/>
            <w:tcBorders>
              <w:top w:val="nil"/>
            </w:tcBorders>
          </w:tcPr>
          <w:p w14:paraId="06B7FA54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81" w:type="dxa"/>
            <w:tcBorders>
              <w:top w:val="nil"/>
            </w:tcBorders>
          </w:tcPr>
          <w:p w14:paraId="5B0B1612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55FF5FF1" w14:textId="77777777" w:rsidR="008A5969" w:rsidRDefault="008A5969">
      <w:pPr>
        <w:pStyle w:val="Corpsdetexte"/>
        <w:spacing w:before="8"/>
        <w:ind w:left="0"/>
        <w:jc w:val="left"/>
        <w:rPr>
          <w:sz w:val="17"/>
        </w:rPr>
      </w:pPr>
    </w:p>
    <w:p w14:paraId="4110778B" w14:textId="77777777" w:rsidR="008A5969" w:rsidRDefault="004D699E">
      <w:pPr>
        <w:pStyle w:val="Corpsdetexte"/>
        <w:spacing w:before="90" w:line="360" w:lineRule="auto"/>
        <w:ind w:right="992"/>
      </w:pPr>
      <w:r>
        <w:t>Si cette tentative de catégorisation synthétique souffre encore d'un manque</w:t>
      </w:r>
      <w:r>
        <w:rPr>
          <w:spacing w:val="1"/>
        </w:rPr>
        <w:t xml:space="preserve"> </w:t>
      </w:r>
      <w:r>
        <w:t>de données empiriques (il s'agit d'une formalisation a priori),</w:t>
      </w:r>
      <w:r>
        <w:rPr>
          <w:spacing w:val="50"/>
        </w:rPr>
        <w:t xml:space="preserve"> </w:t>
      </w:r>
      <w:r>
        <w:t>elle peut</w:t>
      </w:r>
      <w:r>
        <w:rPr>
          <w:spacing w:val="1"/>
        </w:rPr>
        <w:t xml:space="preserve"> </w:t>
      </w:r>
      <w:r>
        <w:t>servir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base</w:t>
      </w:r>
      <w:r>
        <w:rPr>
          <w:spacing w:val="10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une</w:t>
      </w:r>
      <w:r>
        <w:rPr>
          <w:spacing w:val="10"/>
        </w:rPr>
        <w:t xml:space="preserve"> </w:t>
      </w:r>
      <w:r>
        <w:t>formalisation</w:t>
      </w:r>
      <w:r>
        <w:rPr>
          <w:spacing w:val="10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large</w:t>
      </w:r>
      <w:r>
        <w:rPr>
          <w:spacing w:val="10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tenants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aboutissants</w:t>
      </w:r>
      <w:r>
        <w:rPr>
          <w:spacing w:val="1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traduction collaborative.</w:t>
      </w:r>
    </w:p>
    <w:p w14:paraId="2FC6E4E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C48C18A" w14:textId="77777777" w:rsidR="008A5969" w:rsidRDefault="008A5969">
      <w:pPr>
        <w:pStyle w:val="Corpsdetexte"/>
        <w:spacing w:before="11"/>
        <w:ind w:left="0"/>
        <w:jc w:val="left"/>
        <w:rPr>
          <w:sz w:val="24"/>
        </w:rPr>
      </w:pPr>
    </w:p>
    <w:p w14:paraId="0E35D7DA" w14:textId="77777777" w:rsidR="008A5969" w:rsidRDefault="004D699E">
      <w:pPr>
        <w:pStyle w:val="Titre1"/>
        <w:spacing w:line="242" w:lineRule="auto"/>
        <w:ind w:left="2127" w:right="1236" w:hanging="1116"/>
      </w:pPr>
      <w:bookmarkStart w:id="68" w:name="_TOC_250053"/>
      <w:r>
        <w:t>Chapitre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observations</w:t>
      </w:r>
      <w:r>
        <w:rPr>
          <w:spacing w:val="11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analyse</w:t>
      </w:r>
      <w:r>
        <w:rPr>
          <w:spacing w:val="9"/>
        </w:rPr>
        <w:t xml:space="preserve"> </w:t>
      </w:r>
      <w:r>
        <w:t>(cours</w:t>
      </w:r>
      <w:r>
        <w:rPr>
          <w:spacing w:val="11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traduction</w:t>
      </w:r>
      <w:r>
        <w:rPr>
          <w:spacing w:val="2"/>
        </w:rPr>
        <w:t xml:space="preserve"> </w:t>
      </w:r>
      <w:r>
        <w:t>niveau</w:t>
      </w:r>
      <w:r>
        <w:rPr>
          <w:spacing w:val="4"/>
        </w:rPr>
        <w:t xml:space="preserve"> </w:t>
      </w:r>
      <w:bookmarkEnd w:id="68"/>
      <w:r>
        <w:t>licence)</w:t>
      </w:r>
    </w:p>
    <w:p w14:paraId="42A67E77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084E84E2" w14:textId="77777777" w:rsidR="008A5969" w:rsidRDefault="008A5969">
      <w:pPr>
        <w:pStyle w:val="Corpsdetexte"/>
        <w:spacing w:before="10"/>
        <w:ind w:left="0"/>
        <w:jc w:val="left"/>
        <w:rPr>
          <w:sz w:val="32"/>
        </w:rPr>
      </w:pPr>
    </w:p>
    <w:p w14:paraId="474C89EC" w14:textId="77777777" w:rsidR="008A5969" w:rsidRDefault="004D699E">
      <w:pPr>
        <w:pStyle w:val="Titre2"/>
        <w:numPr>
          <w:ilvl w:val="1"/>
          <w:numId w:val="17"/>
        </w:numPr>
        <w:tabs>
          <w:tab w:val="left" w:pos="919"/>
        </w:tabs>
        <w:spacing w:before="1"/>
      </w:pPr>
      <w:bookmarkStart w:id="69" w:name="_TOC_250052"/>
      <w:bookmarkEnd w:id="69"/>
      <w:r>
        <w:rPr>
          <w:w w:val="105"/>
        </w:rPr>
        <w:t>Introduction</w:t>
      </w:r>
    </w:p>
    <w:p w14:paraId="5E5408EF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58E7AFBC" w14:textId="77777777" w:rsidR="008A5969" w:rsidRDefault="004D699E">
      <w:pPr>
        <w:pStyle w:val="Corpsdetexte"/>
        <w:spacing w:line="360" w:lineRule="auto"/>
        <w:ind w:right="988" w:hanging="1"/>
      </w:pPr>
      <w:r>
        <w:t>Comme nous l'avons vu dans les chapitres consacrés à la théorie, le regain</w:t>
      </w:r>
      <w:r>
        <w:rPr>
          <w:spacing w:val="1"/>
        </w:rPr>
        <w:t xml:space="preserve"> </w:t>
      </w:r>
      <w:r>
        <w:t>d'intérêt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manifeste,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témoignentles</w:t>
      </w:r>
      <w:r>
        <w:rPr>
          <w:spacing w:val="23"/>
        </w:rPr>
        <w:t xml:space="preserve"> </w:t>
      </w:r>
      <w:r>
        <w:t>travaux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Kelly</w:t>
      </w:r>
      <w:r>
        <w:rPr>
          <w:spacing w:val="24"/>
        </w:rPr>
        <w:t xml:space="preserve"> </w:t>
      </w:r>
      <w:r>
        <w:t>(2005,</w:t>
      </w:r>
      <w:r>
        <w:rPr>
          <w:spacing w:val="24"/>
        </w:rPr>
        <w:t xml:space="preserve"> </w:t>
      </w:r>
      <w:r>
        <w:t>2008),</w:t>
      </w:r>
      <w:r>
        <w:rPr>
          <w:spacing w:val="25"/>
        </w:rPr>
        <w:t xml:space="preserve"> </w:t>
      </w:r>
      <w:r>
        <w:t>Kiraly</w:t>
      </w:r>
      <w:r>
        <w:rPr>
          <w:spacing w:val="24"/>
        </w:rPr>
        <w:t xml:space="preserve"> </w:t>
      </w:r>
      <w:r>
        <w:t>(1995,</w:t>
      </w:r>
      <w:r>
        <w:rPr>
          <w:spacing w:val="25"/>
        </w:rPr>
        <w:t xml:space="preserve"> </w:t>
      </w:r>
      <w:r>
        <w:t>2000,</w:t>
      </w:r>
      <w:r>
        <w:rPr>
          <w:spacing w:val="24"/>
        </w:rPr>
        <w:t xml:space="preserve"> </w:t>
      </w:r>
      <w:r>
        <w:t>2005),</w:t>
      </w:r>
    </w:p>
    <w:p w14:paraId="4B4DA340" w14:textId="77777777" w:rsidR="008A5969" w:rsidRDefault="004D699E">
      <w:pPr>
        <w:pStyle w:val="Corpsdetexte"/>
        <w:spacing w:line="360" w:lineRule="auto"/>
        <w:ind w:right="992"/>
      </w:pPr>
      <w:r>
        <w:t>de Delisle (2005), Durieux (2005), Gile</w:t>
      </w:r>
      <w:r>
        <w:t xml:space="preserve"> (2005), Gouadec (2002, 2003) ou</w:t>
      </w:r>
      <w:r>
        <w:rPr>
          <w:spacing w:val="1"/>
        </w:rPr>
        <w:t xml:space="preserve"> </w:t>
      </w:r>
      <w:r>
        <w:t>plus récemment les initiatives du groupe Pacte sur la notion de compétence</w:t>
      </w:r>
      <w:r>
        <w:rPr>
          <w:spacing w:val="1"/>
        </w:rPr>
        <w:t xml:space="preserve"> </w:t>
      </w:r>
      <w:r>
        <w:t>de traduction (2003, 2005, 2007, 2008, 2011). En suivant cette direction,</w:t>
      </w:r>
      <w:r>
        <w:rPr>
          <w:spacing w:val="1"/>
        </w:rPr>
        <w:t xml:space="preserve"> </w:t>
      </w:r>
      <w:r>
        <w:t>nous ouvrons la voie à un type de recherche original qui part davantage de</w:t>
      </w:r>
      <w:r>
        <w:t>s</w:t>
      </w:r>
      <w:r>
        <w:rPr>
          <w:spacing w:val="-47"/>
        </w:rPr>
        <w:t xml:space="preserve"> </w:t>
      </w:r>
      <w:r>
        <w:t>usages effectifs observés sur le terrain plutôt que de l'utilisabilité (Legros,</w:t>
      </w:r>
      <w:r>
        <w:rPr>
          <w:spacing w:val="1"/>
        </w:rPr>
        <w:t xml:space="preserve"> </w:t>
      </w:r>
      <w:r>
        <w:t>2007). Dans la mesure où notre recherche s'appuie sur des observations de</w:t>
      </w:r>
      <w:r>
        <w:rPr>
          <w:spacing w:val="1"/>
        </w:rPr>
        <w:t xml:space="preserve"> </w:t>
      </w:r>
      <w:r>
        <w:t>terrain, il s'agira de porter un soin particulier à la description du contexte et</w:t>
      </w:r>
      <w:r>
        <w:rPr>
          <w:spacing w:val="1"/>
        </w:rPr>
        <w:t xml:space="preserve"> </w:t>
      </w:r>
      <w:r>
        <w:t>des sujets qui ont</w:t>
      </w:r>
      <w:r>
        <w:t xml:space="preserve"> participé à notre travail. Sur le plan général, il ne s'agit</w:t>
      </w:r>
      <w:r>
        <w:rPr>
          <w:spacing w:val="1"/>
        </w:rPr>
        <w:t xml:space="preserve"> </w:t>
      </w:r>
      <w:r>
        <w:t>pas d'une expérimentation clinique et écologique, qui aurait nécessité la</w:t>
      </w:r>
      <w:r>
        <w:rPr>
          <w:spacing w:val="1"/>
        </w:rPr>
        <w:t xml:space="preserve"> </w:t>
      </w:r>
      <w:r>
        <w:t>mise en place de tâches définies par le chercheur et des conditions strictes</w:t>
      </w:r>
      <w:r>
        <w:rPr>
          <w:spacing w:val="1"/>
        </w:rPr>
        <w:t xml:space="preserve"> </w:t>
      </w:r>
      <w:r>
        <w:t>de déroulement de l'expérience – avec group</w:t>
      </w:r>
      <w:r>
        <w:t>e témoin. Notre travail relève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étude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longitudinale</w:t>
      </w:r>
      <w:r>
        <w:rPr>
          <w:spacing w:val="1"/>
        </w:rPr>
        <w:t xml:space="preserve"> </w:t>
      </w:r>
      <w:r>
        <w:t>caractéristique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hybride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absente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configuration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raisons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temps</w:t>
      </w:r>
      <w:r>
        <w:rPr>
          <w:spacing w:val="-3"/>
        </w:rPr>
        <w:t xml:space="preserve"> </w:t>
      </w:r>
      <w:r>
        <w:t>impartis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cadre</w:t>
      </w:r>
      <w:r>
        <w:rPr>
          <w:spacing w:val="5"/>
        </w:rPr>
        <w:t xml:space="preserve"> </w:t>
      </w:r>
      <w:r>
        <w:t>doctoral.</w:t>
      </w:r>
    </w:p>
    <w:p w14:paraId="7C7CB3ED" w14:textId="77777777" w:rsidR="008A5969" w:rsidRDefault="004D699E">
      <w:pPr>
        <w:pStyle w:val="Corpsdetexte"/>
        <w:spacing w:before="84" w:line="360" w:lineRule="auto"/>
        <w:ind w:right="992"/>
      </w:pPr>
      <w:r>
        <w:t>Notre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s'inscrit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largement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recherche-action.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précisément, il s'agit donc d'une étude de terrain à vocation descriptive,</w:t>
      </w:r>
      <w:r>
        <w:rPr>
          <w:spacing w:val="1"/>
        </w:rPr>
        <w:t xml:space="preserve"> </w:t>
      </w:r>
      <w:r>
        <w:t>explicative (analytique) et prospective où l'on défendra la mise en place</w:t>
      </w:r>
      <w:r>
        <w:rPr>
          <w:spacing w:val="1"/>
        </w:rPr>
        <w:t xml:space="preserve"> </w:t>
      </w:r>
      <w:r>
        <w:t>d'une approche de l'usage des TICE qui intè</w:t>
      </w:r>
      <w:r>
        <w:t>gre d'une part la complexité de</w:t>
      </w:r>
      <w:r>
        <w:rPr>
          <w:spacing w:val="1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situation</w:t>
      </w:r>
      <w:r>
        <w:rPr>
          <w:spacing w:val="15"/>
        </w:rPr>
        <w:t xml:space="preserve"> </w:t>
      </w:r>
      <w:r>
        <w:t>d'E/A</w:t>
      </w:r>
      <w:r>
        <w:rPr>
          <w:spacing w:val="16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ensemble</w:t>
      </w:r>
      <w:r>
        <w:rPr>
          <w:spacing w:val="-4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acteurs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contraintes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relation</w:t>
      </w:r>
    </w:p>
    <w:p w14:paraId="570F779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76BDCA9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pédagogique,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conjointement</w:t>
      </w:r>
      <w:r>
        <w:rPr>
          <w:spacing w:val="1"/>
        </w:rPr>
        <w:t xml:space="preserve"> </w:t>
      </w:r>
      <w:r>
        <w:t>utilisés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 et les apprenants ; cette approche tient compte, d'autre part, de</w:t>
      </w:r>
      <w:r>
        <w:rPr>
          <w:spacing w:val="1"/>
        </w:rPr>
        <w:t xml:space="preserve"> </w:t>
      </w:r>
      <w:r>
        <w:t>la nécessité d'appréhender cette complexité en envisageant les dimensions</w:t>
      </w:r>
      <w:r>
        <w:rPr>
          <w:spacing w:val="1"/>
        </w:rPr>
        <w:t xml:space="preserve"> </w:t>
      </w:r>
      <w:r>
        <w:t>liées au sujet, à l'objet et aux agents dans une triple perspective : culturelle,</w:t>
      </w:r>
      <w:r>
        <w:rPr>
          <w:spacing w:val="1"/>
        </w:rPr>
        <w:t xml:space="preserve"> </w:t>
      </w:r>
      <w:r>
        <w:t>linguistique-textuelle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d'éventuels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DDLC</w:t>
      </w:r>
      <w:r>
        <w:rPr>
          <w:spacing w:val="1"/>
        </w:rPr>
        <w:t xml:space="preserve"> </w:t>
      </w:r>
      <w:r>
        <w:t>(discipline déjà légitimée) à la didactique de la traduction ; ce, de sorte à</w:t>
      </w:r>
      <w:r>
        <w:rPr>
          <w:spacing w:val="1"/>
        </w:rPr>
        <w:t xml:space="preserve"> </w:t>
      </w:r>
      <w:r>
        <w:t>contribuer au développement de ce secteur spécifique de la traductologie</w:t>
      </w:r>
      <w:r>
        <w:rPr>
          <w:spacing w:val="1"/>
        </w:rPr>
        <w:t xml:space="preserve"> </w:t>
      </w:r>
      <w:r>
        <w:t>appliquée. À cet égard, le recours aux stratégies d'apprenti</w:t>
      </w:r>
      <w:r>
        <w:t>ssage pour le</w:t>
      </w:r>
      <w:r>
        <w:rPr>
          <w:spacing w:val="1"/>
        </w:rPr>
        <w:t xml:space="preserve"> </w:t>
      </w:r>
      <w:r>
        <w:t>volet</w:t>
      </w:r>
      <w:r>
        <w:rPr>
          <w:spacing w:val="1"/>
        </w:rPr>
        <w:t xml:space="preserve"> </w:t>
      </w:r>
      <w:r>
        <w:t>cognitif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s'appliquer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en séparant ce qui relève de la décision (choix entre plusieurs</w:t>
      </w:r>
      <w:r>
        <w:rPr>
          <w:spacing w:val="1"/>
        </w:rPr>
        <w:t xml:space="preserve"> </w:t>
      </w:r>
      <w:r>
        <w:t>options méthodologiques), de l'autonomisation et de la responsabilisation et</w:t>
      </w:r>
      <w:r>
        <w:rPr>
          <w:spacing w:val="-47"/>
        </w:rPr>
        <w:t xml:space="preserve"> </w:t>
      </w:r>
      <w:r>
        <w:t xml:space="preserve">ce qui relève d'autre </w:t>
      </w:r>
      <w:r>
        <w:t>part de la manipulation langagière observable à partir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textes traduits.</w:t>
      </w:r>
    </w:p>
    <w:p w14:paraId="4FFCFC16" w14:textId="77777777" w:rsidR="008A5969" w:rsidRDefault="004D699E">
      <w:pPr>
        <w:pStyle w:val="Corpsdetexte"/>
        <w:spacing w:before="86" w:line="360" w:lineRule="auto"/>
        <w:ind w:right="989"/>
      </w:pPr>
      <w:r>
        <w:t>Le volet culturel ajoute à la complexité car il peut s'agir du culturel lié à</w:t>
      </w:r>
      <w:r>
        <w:rPr>
          <w:spacing w:val="1"/>
        </w:rPr>
        <w:t xml:space="preserve"> </w:t>
      </w:r>
      <w:r>
        <w:t>l'objet, mais aussi du culturel lié à l'environnement et au sujet. En outre,</w:t>
      </w:r>
      <w:r>
        <w:rPr>
          <w:spacing w:val="1"/>
        </w:rPr>
        <w:t xml:space="preserve"> </w:t>
      </w:r>
      <w:r>
        <w:t>cette dimension de l'étude interroge de façon plus vaste le rapport des sujets</w:t>
      </w:r>
      <w:r>
        <w:rPr>
          <w:spacing w:val="-47"/>
        </w:rPr>
        <w:t xml:space="preserve"> </w:t>
      </w:r>
      <w:r>
        <w:t>(enseignants, professeurs mais aussi personnes) aux savoirs introduits par</w:t>
      </w:r>
      <w:r>
        <w:rPr>
          <w:spacing w:val="1"/>
        </w:rPr>
        <w:t xml:space="preserve"> </w:t>
      </w:r>
      <w:r>
        <w:t>l'accès rapide, introduit</w:t>
      </w:r>
      <w:r>
        <w:t xml:space="preserve"> par l'agent (les TICE), à un nombre infinitésimal de</w:t>
      </w:r>
      <w:r>
        <w:rPr>
          <w:spacing w:val="-47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variées.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culturelle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associée, en ethnographie de la communication didactique, aux rites et</w:t>
      </w:r>
      <w:r>
        <w:rPr>
          <w:spacing w:val="1"/>
        </w:rPr>
        <w:t xml:space="preserve"> </w:t>
      </w:r>
      <w:r>
        <w:t xml:space="preserve">pratiques de la salle de classe. Dans le cadre d'un tel type </w:t>
      </w:r>
      <w:r>
        <w:t>de recherche, il</w:t>
      </w:r>
      <w:r>
        <w:rPr>
          <w:spacing w:val="1"/>
        </w:rPr>
        <w:t xml:space="preserve"> </w:t>
      </w:r>
      <w:r>
        <w:t>s'agit donc d'apprivoiser des concepts empruntés de disciplines extérieures</w:t>
      </w:r>
      <w:r>
        <w:rPr>
          <w:spacing w:val="1"/>
        </w:rPr>
        <w:t xml:space="preserve"> </w:t>
      </w:r>
      <w:r>
        <w:t>en envisageant ces apports dans le cadre de données de terrain, ce qui porte</w:t>
      </w:r>
      <w:r>
        <w:rPr>
          <w:spacing w:val="1"/>
        </w:rPr>
        <w:t xml:space="preserve"> </w:t>
      </w:r>
      <w:r>
        <w:t>forcément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établir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théorisation</w:t>
      </w:r>
      <w:r>
        <w:rPr>
          <w:spacing w:val="1"/>
        </w:rPr>
        <w:t xml:space="preserve"> </w:t>
      </w:r>
      <w:r>
        <w:t>interne.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terrain,</w:t>
      </w:r>
      <w:r>
        <w:rPr>
          <w:spacing w:val="1"/>
        </w:rPr>
        <w:t xml:space="preserve"> </w:t>
      </w:r>
      <w:r>
        <w:t>circonscrites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environnement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pas,</w:t>
      </w:r>
      <w:r>
        <w:rPr>
          <w:spacing w:val="1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autant,</w:t>
      </w:r>
      <w:r>
        <w:rPr>
          <w:spacing w:val="1"/>
        </w:rPr>
        <w:t xml:space="preserve"> </w:t>
      </w:r>
      <w:r>
        <w:t>vouées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restriction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exclusivement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environnement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dégager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principes</w:t>
      </w:r>
      <w:r>
        <w:rPr>
          <w:spacing w:val="1"/>
        </w:rPr>
        <w:t xml:space="preserve"> </w:t>
      </w:r>
      <w:r>
        <w:t>transférables à d'autres langues et d'autres situations. Nous pourrions dès</w:t>
      </w:r>
      <w:r>
        <w:rPr>
          <w:spacing w:val="1"/>
        </w:rPr>
        <w:t xml:space="preserve"> </w:t>
      </w:r>
      <w:r>
        <w:t>lors</w:t>
      </w:r>
      <w:r>
        <w:rPr>
          <w:spacing w:val="2"/>
        </w:rPr>
        <w:t xml:space="preserve"> </w:t>
      </w:r>
      <w:r>
        <w:t>parler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matrices</w:t>
      </w:r>
      <w:r>
        <w:rPr>
          <w:spacing w:val="3"/>
        </w:rPr>
        <w:t xml:space="preserve"> </w:t>
      </w:r>
      <w:r>
        <w:t>d'observation</w:t>
      </w:r>
      <w:r>
        <w:rPr>
          <w:spacing w:val="3"/>
        </w:rPr>
        <w:t xml:space="preserve"> </w:t>
      </w:r>
      <w:r>
        <w:t>qui</w:t>
      </w:r>
      <w:r>
        <w:rPr>
          <w:spacing w:val="4"/>
        </w:rPr>
        <w:t xml:space="preserve"> </w:t>
      </w:r>
      <w:r>
        <w:t>peuvent</w:t>
      </w:r>
      <w:r>
        <w:rPr>
          <w:spacing w:val="2"/>
        </w:rPr>
        <w:t xml:space="preserve"> </w:t>
      </w:r>
      <w:r>
        <w:t>guider</w:t>
      </w:r>
      <w:r>
        <w:rPr>
          <w:spacing w:val="4"/>
        </w:rPr>
        <w:t xml:space="preserve"> </w:t>
      </w:r>
      <w:r>
        <w:t>d'autres</w:t>
      </w:r>
      <w:r>
        <w:rPr>
          <w:spacing w:val="2"/>
        </w:rPr>
        <w:t xml:space="preserve"> </w:t>
      </w:r>
      <w:r>
        <w:t>recherches</w:t>
      </w:r>
    </w:p>
    <w:p w14:paraId="375FB6C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DF3C183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allant dans le sens d'un réajustement des résultats obtenus par l'observation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s</w:t>
      </w:r>
      <w:r>
        <w:t>ituation</w:t>
      </w:r>
      <w:r>
        <w:rPr>
          <w:spacing w:val="1"/>
        </w:rPr>
        <w:t xml:space="preserve"> </w:t>
      </w:r>
      <w:r>
        <w:t>spécifique.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termes,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transférabilité,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transversalité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proposons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fournir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balises de repérage théorique et méthodologique, en cherchant à établir une</w:t>
      </w:r>
      <w:r>
        <w:rPr>
          <w:spacing w:val="1"/>
        </w:rPr>
        <w:t xml:space="preserve"> </w:t>
      </w:r>
      <w:r>
        <w:t>cartographie de tâches possibles réajustables</w:t>
      </w:r>
      <w:r>
        <w:t>, pouvant être réappropriées</w:t>
      </w:r>
      <w:r>
        <w:rPr>
          <w:spacing w:val="1"/>
        </w:rPr>
        <w:t xml:space="preserve"> </w:t>
      </w:r>
      <w:r>
        <w:t>dans différents contextes par d'autres enseignants et d'autres langues. A</w:t>
      </w:r>
      <w:r>
        <w:rPr>
          <w:spacing w:val="1"/>
        </w:rPr>
        <w:t xml:space="preserve"> </w:t>
      </w:r>
      <w:r>
        <w:t>partir de cette matrice d'observation, certains éléments pourraient être par</w:t>
      </w:r>
      <w:r>
        <w:rPr>
          <w:spacing w:val="1"/>
        </w:rPr>
        <w:t xml:space="preserve"> </w:t>
      </w:r>
      <w:r>
        <w:t>exemple moins pertinents. En traduction, pour des couples de langue non</w:t>
      </w:r>
      <w:r>
        <w:rPr>
          <w:spacing w:val="1"/>
        </w:rPr>
        <w:t xml:space="preserve"> </w:t>
      </w:r>
      <w:r>
        <w:t>roma</w:t>
      </w:r>
      <w:r>
        <w:t>nes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l'italien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l'anglais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l'allemand)</w:t>
      </w:r>
      <w:r>
        <w:rPr>
          <w:spacing w:val="1"/>
        </w:rPr>
        <w:t xml:space="preserve"> </w:t>
      </w:r>
      <w:r>
        <w:t>l'absence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voisinage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élément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observer,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certaines des modalités d'analyse que nous proposons pour rendre compte</w:t>
      </w:r>
      <w:r>
        <w:rPr>
          <w:spacing w:val="1"/>
        </w:rPr>
        <w:t xml:space="preserve"> </w:t>
      </w:r>
      <w:r>
        <w:t>des pratiques de classe instrumentées par les TICE peuvent selon nous être</w:t>
      </w:r>
      <w:r>
        <w:rPr>
          <w:spacing w:val="1"/>
        </w:rPr>
        <w:t xml:space="preserve"> </w:t>
      </w:r>
      <w:r>
        <w:t>réinvesties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contextes,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enrichies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d'analyse (observation des usages de</w:t>
      </w:r>
      <w:r>
        <w:t xml:space="preserve"> l'ordinateur en situation écologique,</w:t>
      </w:r>
      <w:r>
        <w:rPr>
          <w:spacing w:val="1"/>
        </w:rPr>
        <w:t xml:space="preserve"> </w:t>
      </w:r>
      <w:r>
        <w:t>entretiens</w:t>
      </w:r>
      <w:r>
        <w:rPr>
          <w:spacing w:val="-1"/>
        </w:rPr>
        <w:t xml:space="preserve"> </w:t>
      </w:r>
      <w:r>
        <w:t>collectifs non</w:t>
      </w:r>
      <w:r>
        <w:rPr>
          <w:spacing w:val="-1"/>
        </w:rPr>
        <w:t xml:space="preserve"> </w:t>
      </w:r>
      <w:r>
        <w:t>directifs ou</w:t>
      </w:r>
      <w:r>
        <w:rPr>
          <w:spacing w:val="-1"/>
        </w:rPr>
        <w:t xml:space="preserve"> </w:t>
      </w:r>
      <w:r>
        <w:t>semi directifs).</w:t>
      </w:r>
    </w:p>
    <w:p w14:paraId="3B53BAE6" w14:textId="77777777" w:rsidR="008A5969" w:rsidRDefault="004D699E">
      <w:pPr>
        <w:pStyle w:val="Corpsdetexte"/>
        <w:spacing w:before="89" w:line="360" w:lineRule="auto"/>
        <w:ind w:right="991"/>
      </w:pPr>
      <w:r>
        <w:t>Outre ces aspects méthodologiques liés au recueil de données, c'est avec 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concrète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entendons</w:t>
      </w:r>
      <w:r>
        <w:rPr>
          <w:spacing w:val="-47"/>
        </w:rPr>
        <w:t xml:space="preserve"> </w:t>
      </w:r>
      <w:r>
        <w:t>stimuler, à term</w:t>
      </w:r>
      <w:r>
        <w:t>e, la mise en place d'un véritable échange didactique au sein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sections,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proposant une réflexion collective, un état des lieux tridimensionnel, des</w:t>
      </w:r>
      <w:r>
        <w:rPr>
          <w:spacing w:val="1"/>
        </w:rPr>
        <w:t xml:space="preserve"> </w:t>
      </w:r>
      <w:r>
        <w:t>usages TICE à la SSLMIT, et pourquoi pas l'articulation d'une recherche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vaste</w:t>
      </w:r>
      <w:r>
        <w:rPr>
          <w:spacing w:val="1"/>
        </w:rPr>
        <w:t xml:space="preserve"> </w:t>
      </w:r>
      <w:r>
        <w:t>englobant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prolongement,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</w:t>
      </w:r>
      <w:r>
        <w:t>oser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structuration de la didactique de la traduction en termes de formation de</w:t>
      </w:r>
      <w:r>
        <w:rPr>
          <w:spacing w:val="1"/>
        </w:rPr>
        <w:t xml:space="preserve"> </w:t>
      </w:r>
      <w:r>
        <w:t>formateurs.</w:t>
      </w:r>
    </w:p>
    <w:p w14:paraId="1635CA3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89B96D2" w14:textId="77777777" w:rsidR="008A5969" w:rsidRDefault="004D699E">
      <w:pPr>
        <w:pStyle w:val="Titre2"/>
        <w:numPr>
          <w:ilvl w:val="1"/>
          <w:numId w:val="17"/>
        </w:numPr>
        <w:tabs>
          <w:tab w:val="left" w:pos="919"/>
        </w:tabs>
        <w:spacing w:before="86"/>
      </w:pPr>
      <w:bookmarkStart w:id="70" w:name="_TOC_250051"/>
      <w:r>
        <w:rPr>
          <w:w w:val="105"/>
        </w:rPr>
        <w:lastRenderedPageBreak/>
        <w:t>Contexte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bookmarkEnd w:id="70"/>
      <w:r>
        <w:rPr>
          <w:w w:val="105"/>
        </w:rPr>
        <w:t>public</w:t>
      </w:r>
    </w:p>
    <w:p w14:paraId="73F5ACE9" w14:textId="77777777" w:rsidR="008A5969" w:rsidRDefault="008A5969">
      <w:pPr>
        <w:pStyle w:val="Corpsdetexte"/>
        <w:spacing w:before="8"/>
        <w:ind w:left="0"/>
        <w:jc w:val="left"/>
        <w:rPr>
          <w:b/>
          <w:sz w:val="30"/>
        </w:rPr>
      </w:pPr>
    </w:p>
    <w:p w14:paraId="32F75072" w14:textId="77777777" w:rsidR="008A5969" w:rsidRDefault="004D699E">
      <w:pPr>
        <w:pStyle w:val="Titre3"/>
        <w:numPr>
          <w:ilvl w:val="2"/>
          <w:numId w:val="17"/>
        </w:numPr>
        <w:tabs>
          <w:tab w:val="left" w:pos="1090"/>
        </w:tabs>
      </w:pPr>
      <w:bookmarkStart w:id="71" w:name="_TOC_250050"/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w w:val="105"/>
        </w:rPr>
        <w:t>contexte</w:t>
      </w:r>
      <w:r>
        <w:rPr>
          <w:spacing w:val="-11"/>
          <w:w w:val="105"/>
        </w:rPr>
        <w:t xml:space="preserve"> </w:t>
      </w:r>
      <w:r>
        <w:rPr>
          <w:w w:val="105"/>
        </w:rPr>
        <w:t>universitaire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1"/>
          <w:w w:val="105"/>
        </w:rPr>
        <w:t xml:space="preserve"> </w:t>
      </w:r>
      <w:bookmarkEnd w:id="71"/>
      <w:r>
        <w:rPr>
          <w:w w:val="105"/>
        </w:rPr>
        <w:t>cours</w:t>
      </w:r>
    </w:p>
    <w:p w14:paraId="54D5EB2C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2DABD4F2" w14:textId="77777777" w:rsidR="008A5969" w:rsidRDefault="004D699E">
      <w:pPr>
        <w:pStyle w:val="Corpsdetexte"/>
        <w:spacing w:before="1" w:line="360" w:lineRule="auto"/>
        <w:ind w:right="989"/>
      </w:pPr>
      <w:r>
        <w:t>La SLLTI, centre délocalisé de l'université de Bologne à Forlì, qui a été</w:t>
      </w:r>
      <w:r>
        <w:rPr>
          <w:spacing w:val="1"/>
        </w:rPr>
        <w:t xml:space="preserve"> </w:t>
      </w:r>
      <w:r>
        <w:t>fondée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1989,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aujourd'hui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cursus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niveau</w:t>
      </w:r>
      <w:r>
        <w:rPr>
          <w:spacing w:val="50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(laurea) et master (laurea magistrale, laurea specialistica) visant les métiers</w:t>
      </w:r>
      <w:r>
        <w:rPr>
          <w:spacing w:val="1"/>
        </w:rPr>
        <w:t xml:space="preserve"> </w:t>
      </w:r>
      <w:r>
        <w:t>de la traduction, de l'interprétari</w:t>
      </w:r>
      <w:r>
        <w:t>at et de la médiation linguistique. Cette</w:t>
      </w:r>
      <w:r>
        <w:rPr>
          <w:spacing w:val="1"/>
        </w:rPr>
        <w:t xml:space="preserve"> </w:t>
      </w:r>
      <w:r>
        <w:t>école bénéficie d'une bonne réputation et attire chaque année un nombre</w:t>
      </w:r>
      <w:r>
        <w:rPr>
          <w:spacing w:val="1"/>
        </w:rPr>
        <w:t xml:space="preserve"> </w:t>
      </w:r>
      <w:r>
        <w:t>significatif de candidats et candidates. L'une des caractéristiques de cette</w:t>
      </w:r>
      <w:r>
        <w:rPr>
          <w:spacing w:val="1"/>
        </w:rPr>
        <w:t xml:space="preserve"> </w:t>
      </w:r>
      <w:r>
        <w:t>école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partie)</w:t>
      </w:r>
      <w:r>
        <w:rPr>
          <w:spacing w:val="1"/>
        </w:rPr>
        <w:t xml:space="preserve"> </w:t>
      </w:r>
      <w:r>
        <w:t>professionalisante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s'effor</w:t>
      </w:r>
      <w:r>
        <w:t>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concilier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méthodologiques,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l'exercice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métiers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requièrent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l'ensemble, à tous les niveaux, un fort degré de spécialisation, d'expertise</w:t>
      </w:r>
      <w:r>
        <w:rPr>
          <w:spacing w:val="1"/>
        </w:rPr>
        <w:t xml:space="preserve"> </w:t>
      </w:r>
      <w:r>
        <w:t>professionnelles</w:t>
      </w:r>
      <w:r>
        <w:rPr>
          <w:spacing w:val="1"/>
        </w:rPr>
        <w:t xml:space="preserve"> </w:t>
      </w:r>
      <w:r>
        <w:t>recherchés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employeurs.</w:t>
      </w:r>
      <w:r>
        <w:rPr>
          <w:spacing w:val="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-47"/>
        </w:rPr>
        <w:t xml:space="preserve"> </w:t>
      </w:r>
      <w:r>
        <w:t>appréciées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souhaitables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parcours,</w:t>
      </w:r>
      <w:r>
        <w:rPr>
          <w:spacing w:val="50"/>
        </w:rPr>
        <w:t xml:space="preserve"> </w:t>
      </w:r>
      <w:r>
        <w:t>signalons</w:t>
      </w:r>
      <w:r>
        <w:rPr>
          <w:spacing w:val="1"/>
        </w:rPr>
        <w:t xml:space="preserve"> </w:t>
      </w:r>
      <w:r>
        <w:t>encore une fois le maniement des outils informatiques de TA, TAO et des</w:t>
      </w:r>
      <w:r>
        <w:rPr>
          <w:spacing w:val="1"/>
        </w:rPr>
        <w:t xml:space="preserve"> </w:t>
      </w:r>
      <w:r>
        <w:t xml:space="preserve">autres outils de base (traitement de texte, tableurs, présentations de </w:t>
      </w:r>
      <w:r>
        <w:t>type</w:t>
      </w:r>
      <w:r>
        <w:rPr>
          <w:spacing w:val="1"/>
        </w:rPr>
        <w:t xml:space="preserve"> </w:t>
      </w:r>
      <w:r>
        <w:t>powerpoint). Cette demande des professionnels du secteur n'est pas sans</w:t>
      </w:r>
      <w:r>
        <w:rPr>
          <w:spacing w:val="1"/>
        </w:rPr>
        <w:t xml:space="preserve"> </w:t>
      </w:r>
      <w:r>
        <w:t>poser</w:t>
      </w:r>
      <w:r>
        <w:rPr>
          <w:spacing w:val="18"/>
        </w:rPr>
        <w:t xml:space="preserve"> </w:t>
      </w:r>
      <w:r>
        <w:t>problème</w:t>
      </w:r>
      <w:r>
        <w:rPr>
          <w:spacing w:val="18"/>
        </w:rPr>
        <w:t xml:space="preserve"> </w:t>
      </w:r>
      <w:r>
        <w:t>car</w:t>
      </w:r>
      <w:r>
        <w:rPr>
          <w:spacing w:val="18"/>
        </w:rPr>
        <w:t xml:space="preserve"> </w:t>
      </w:r>
      <w:r>
        <w:t>l'on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demande</w:t>
      </w:r>
      <w:r>
        <w:rPr>
          <w:spacing w:val="18"/>
        </w:rPr>
        <w:t xml:space="preserve"> </w:t>
      </w:r>
      <w:r>
        <w:t>si</w:t>
      </w:r>
      <w:r>
        <w:rPr>
          <w:spacing w:val="18"/>
        </w:rPr>
        <w:t xml:space="preserve"> </w:t>
      </w:r>
      <w:r>
        <w:t>toutes</w:t>
      </w:r>
      <w:r>
        <w:rPr>
          <w:spacing w:val="18"/>
        </w:rPr>
        <w:t xml:space="preserve"> </w:t>
      </w:r>
      <w:r>
        <w:t>ces</w:t>
      </w:r>
      <w:r>
        <w:rPr>
          <w:spacing w:val="18"/>
        </w:rPr>
        <w:t xml:space="preserve"> </w:t>
      </w:r>
      <w:r>
        <w:t>compétences</w:t>
      </w:r>
      <w:r>
        <w:rPr>
          <w:spacing w:val="19"/>
        </w:rPr>
        <w:t xml:space="preserve"> </w:t>
      </w:r>
      <w:r>
        <w:t>techniques</w:t>
      </w:r>
      <w:r>
        <w:rPr>
          <w:spacing w:val="-48"/>
        </w:rPr>
        <w:t xml:space="preserve"> </w:t>
      </w:r>
      <w:r>
        <w:t>ne sont pas potentiellement privilégiées au détriment des compétences et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linguistiques,</w:t>
      </w:r>
      <w:r>
        <w:rPr>
          <w:spacing w:val="1"/>
        </w:rPr>
        <w:t xml:space="preserve"> </w:t>
      </w:r>
      <w:r>
        <w:t>encyc</w:t>
      </w:r>
      <w:r>
        <w:t>lopédiques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relèvent</w:t>
      </w:r>
      <w:r>
        <w:rPr>
          <w:spacing w:val="1"/>
        </w:rPr>
        <w:t xml:space="preserve"> </w:t>
      </w:r>
      <w:r>
        <w:t>plus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l'intellect,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rapports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instrumentale. Notre étude s'efforcera en partie de voir dans quelle mesure</w:t>
      </w:r>
      <w:r>
        <w:rPr>
          <w:spacing w:val="1"/>
        </w:rPr>
        <w:t xml:space="preserve"> </w:t>
      </w:r>
      <w:r>
        <w:t>les enseignants parviennent à équilibrer exigences techniques du secteur et</w:t>
      </w:r>
      <w:r>
        <w:rPr>
          <w:spacing w:val="1"/>
        </w:rPr>
        <w:t xml:space="preserve"> </w:t>
      </w:r>
      <w:r>
        <w:t>exigences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naturelle</w:t>
      </w:r>
      <w:r>
        <w:rPr>
          <w:spacing w:val="1"/>
        </w:rPr>
        <w:t xml:space="preserve"> </w:t>
      </w:r>
      <w:r>
        <w:t>intellectuelle</w:t>
      </w:r>
      <w:r>
        <w:rPr>
          <w:spacing w:val="1"/>
        </w:rPr>
        <w:t xml:space="preserve"> </w:t>
      </w:r>
      <w:r>
        <w:t>(appropriation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-1"/>
        </w:rPr>
        <w:t xml:space="preserve"> </w:t>
      </w:r>
      <w:r>
        <w:t>méthodologie</w:t>
      </w:r>
      <w:r>
        <w:rPr>
          <w:spacing w:val="-1"/>
        </w:rPr>
        <w:t xml:space="preserve"> </w:t>
      </w:r>
      <w:r>
        <w:t>générique</w:t>
      </w:r>
      <w:r>
        <w:rPr>
          <w:spacing w:val="-1"/>
        </w:rPr>
        <w:t xml:space="preserve"> </w:t>
      </w:r>
      <w:r>
        <w:t>de travail,</w:t>
      </w:r>
      <w:r>
        <w:rPr>
          <w:spacing w:val="-1"/>
        </w:rPr>
        <w:t xml:space="preserve"> </w:t>
      </w:r>
      <w:r>
        <w:t>réflexivité).</w:t>
      </w:r>
    </w:p>
    <w:p w14:paraId="34151936" w14:textId="77777777" w:rsidR="008A5969" w:rsidRDefault="004D699E">
      <w:pPr>
        <w:pStyle w:val="Corpsdetexte"/>
        <w:spacing w:before="84" w:line="362" w:lineRule="auto"/>
        <w:ind w:right="991"/>
      </w:pPr>
      <w:r>
        <w:t xml:space="preserve">Toujours en ce qui concerne le cadre général, la </w:t>
      </w:r>
      <w:r>
        <w:t>recherche est désormais</w:t>
      </w:r>
      <w:r>
        <w:rPr>
          <w:spacing w:val="1"/>
        </w:rPr>
        <w:t xml:space="preserve"> </w:t>
      </w:r>
      <w:r>
        <w:t>intégrée</w:t>
      </w:r>
      <w:r>
        <w:rPr>
          <w:spacing w:val="11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faculté,</w:t>
      </w:r>
      <w:r>
        <w:rPr>
          <w:spacing w:val="11"/>
        </w:rPr>
        <w:t xml:space="preserve"> </w:t>
      </w:r>
      <w:r>
        <w:t>avec</w:t>
      </w:r>
      <w:r>
        <w:rPr>
          <w:spacing w:val="12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département</w:t>
      </w:r>
      <w:r>
        <w:rPr>
          <w:spacing w:val="10"/>
        </w:rPr>
        <w:t xml:space="preserve"> </w:t>
      </w:r>
      <w:r>
        <w:t>DIT</w:t>
      </w:r>
      <w:r>
        <w:rPr>
          <w:spacing w:val="11"/>
        </w:rPr>
        <w:t xml:space="preserve"> </w:t>
      </w:r>
      <w:r>
        <w:t>(Département</w:t>
      </w:r>
      <w:r>
        <w:rPr>
          <w:spacing w:val="12"/>
        </w:rPr>
        <w:t xml:space="preserve"> </w:t>
      </w:r>
      <w:r>
        <w:t>Interprétation</w:t>
      </w:r>
    </w:p>
    <w:p w14:paraId="28750988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CFB62E0" w14:textId="77777777" w:rsidR="008A5969" w:rsidRDefault="004D699E">
      <w:pPr>
        <w:pStyle w:val="Corpsdetexte"/>
        <w:spacing w:before="93" w:line="360" w:lineRule="auto"/>
        <w:ind w:right="992" w:hanging="1"/>
      </w:pPr>
      <w:r>
        <w:lastRenderedPageBreak/>
        <w:t>et Traduction)</w:t>
      </w:r>
      <w:r>
        <w:rPr>
          <w:vertAlign w:val="superscript"/>
        </w:rPr>
        <w:t>53</w:t>
      </w:r>
      <w:r>
        <w:t>qui propose, après le niveau master 2, un cursus doctoral au</w:t>
      </w:r>
      <w:r>
        <w:rPr>
          <w:spacing w:val="-47"/>
        </w:rPr>
        <w:t xml:space="preserve"> </w:t>
      </w:r>
      <w:r>
        <w:t>sein duquel s'inscrit notre travail. Ce rapprochement récent d</w:t>
      </w:r>
      <w:r>
        <w:t>evrait sans</w:t>
      </w:r>
      <w:r>
        <w:rPr>
          <w:spacing w:val="1"/>
        </w:rPr>
        <w:t xml:space="preserve"> </w:t>
      </w:r>
      <w:r>
        <w:t>doute</w:t>
      </w:r>
      <w:r>
        <w:rPr>
          <w:spacing w:val="1"/>
        </w:rPr>
        <w:t xml:space="preserve"> </w:t>
      </w:r>
      <w:r>
        <w:t>contribuer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articulation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soutenue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recherche,</w:t>
      </w:r>
      <w:r>
        <w:rPr>
          <w:spacing w:val="-47"/>
        </w:rPr>
        <w:t xml:space="preserve"> </w:t>
      </w:r>
      <w:r>
        <w:t>enseignement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pratique</w:t>
      </w:r>
      <w:r>
        <w:rPr>
          <w:spacing w:val="-1"/>
        </w:rPr>
        <w:t xml:space="preserve"> </w:t>
      </w:r>
      <w:r>
        <w:t>professionnelle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traduction.</w:t>
      </w:r>
    </w:p>
    <w:p w14:paraId="430CF541" w14:textId="77777777" w:rsidR="008A5969" w:rsidRDefault="004D699E">
      <w:pPr>
        <w:pStyle w:val="Corpsdetexte"/>
        <w:spacing w:before="88" w:line="360" w:lineRule="auto"/>
        <w:ind w:right="989"/>
      </w:pPr>
      <w:r>
        <w:t>Outre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professionalisante,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SSLMIT est la sélection des étudiants à. Si les niveaux globaux en langue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majoritairement avancés,</w:t>
      </w:r>
      <w:r>
        <w:rPr>
          <w:spacing w:val="1"/>
        </w:rPr>
        <w:t xml:space="preserve"> </w:t>
      </w:r>
      <w:r>
        <w:t>la possibilité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choisir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 suscite la présence croissante de débutants qui suivent dès lors pour</w:t>
      </w:r>
      <w:r>
        <w:rPr>
          <w:spacing w:val="1"/>
        </w:rPr>
        <w:t xml:space="preserve"> </w:t>
      </w:r>
      <w:r>
        <w:t>le français et pour d'autres lan</w:t>
      </w:r>
      <w:r>
        <w:t>gues d'une part un parcours en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langue, et d'autre part, un parcours en deuxième langue. C'est le cas de l'un</w:t>
      </w:r>
      <w:r>
        <w:rPr>
          <w:spacing w:val="1"/>
        </w:rPr>
        <w:t xml:space="preserve"> </w:t>
      </w:r>
      <w:r>
        <w:t>des groupes d'étudiants et d'enseignants que nous avons suivis dans le cadre</w:t>
      </w:r>
      <w:r>
        <w:rPr>
          <w:spacing w:val="-47"/>
        </w:rPr>
        <w:t xml:space="preserve"> </w:t>
      </w:r>
      <w:r>
        <w:t>de notre recherche. Au sein de la SSLLTI, la section de franç</w:t>
      </w:r>
      <w:r>
        <w:t>ais peut se</w:t>
      </w:r>
      <w:r>
        <w:rPr>
          <w:spacing w:val="1"/>
        </w:rPr>
        <w:t xml:space="preserve"> </w:t>
      </w:r>
      <w:r>
        <w:t>prévaloir d'un nombre moyen relativement stable et satisfaisant d'étudiants</w:t>
      </w:r>
      <w:r>
        <w:rPr>
          <w:spacing w:val="1"/>
        </w:rPr>
        <w:t xml:space="preserve"> </w:t>
      </w:r>
      <w:r>
        <w:t>candidats à un parcours en première langue. La direction de la section est</w:t>
      </w:r>
      <w:r>
        <w:rPr>
          <w:spacing w:val="1"/>
        </w:rPr>
        <w:t xml:space="preserve"> </w:t>
      </w:r>
      <w:r>
        <w:t>assurée par une enseignante-chercheuse. Les autres membres de la section</w:t>
      </w:r>
      <w:r>
        <w:rPr>
          <w:spacing w:val="1"/>
        </w:rPr>
        <w:t xml:space="preserve"> </w:t>
      </w:r>
      <w:r>
        <w:t>peuvent correspondre</w:t>
      </w:r>
      <w:r>
        <w:t xml:space="preserve"> à des profils d'enseignants chercheurs, de professeurs</w:t>
      </w:r>
      <w:r>
        <w:rPr>
          <w:spacing w:val="-47"/>
        </w:rPr>
        <w:t xml:space="preserve"> </w:t>
      </w:r>
      <w:r>
        <w:t>titulaires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contrats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durée</w:t>
      </w:r>
      <w:r>
        <w:rPr>
          <w:spacing w:val="5"/>
        </w:rPr>
        <w:t xml:space="preserve"> </w:t>
      </w:r>
      <w:r>
        <w:t>indéterminée</w:t>
      </w:r>
      <w:r>
        <w:rPr>
          <w:spacing w:val="5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professeurs</w:t>
      </w:r>
      <w:r>
        <w:rPr>
          <w:spacing w:val="12"/>
        </w:rPr>
        <w:t xml:space="preserve"> </w:t>
      </w:r>
      <w:r>
        <w:t>sous</w:t>
      </w:r>
      <w:r>
        <w:rPr>
          <w:spacing w:val="5"/>
        </w:rPr>
        <w:t xml:space="preserve"> </w:t>
      </w:r>
      <w:r>
        <w:t>contrats</w:t>
      </w:r>
      <w:r>
        <w:rPr>
          <w:spacing w:val="-48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déterminée.</w:t>
      </w:r>
      <w:r>
        <w:rPr>
          <w:spacing w:val="-2"/>
        </w:rPr>
        <w:t xml:space="preserve"> </w:t>
      </w:r>
      <w:r>
        <w:t>Signalons</w:t>
      </w:r>
      <w:r>
        <w:rPr>
          <w:spacing w:val="-2"/>
        </w:rPr>
        <w:t xml:space="preserve"> </w:t>
      </w:r>
      <w:r>
        <w:t>également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présence</w:t>
      </w:r>
      <w:r>
        <w:rPr>
          <w:spacing w:val="-2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étudiant</w:t>
      </w:r>
      <w:r>
        <w:rPr>
          <w:spacing w:val="-2"/>
        </w:rPr>
        <w:t xml:space="preserve"> </w:t>
      </w:r>
      <w:r>
        <w:t>tuteur.</w:t>
      </w:r>
    </w:p>
    <w:p w14:paraId="63299C32" w14:textId="77777777" w:rsidR="008A5969" w:rsidRDefault="004D699E">
      <w:pPr>
        <w:pStyle w:val="Corpsdetexte"/>
        <w:spacing w:before="87" w:line="360" w:lineRule="auto"/>
        <w:ind w:right="991"/>
      </w:pPr>
      <w:r>
        <w:t>Au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commencé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enseignantes sous contrats qui enseignaient à la SLLTI, ont fait le choix</w:t>
      </w:r>
      <w:r>
        <w:rPr>
          <w:spacing w:val="1"/>
        </w:rPr>
        <w:t xml:space="preserve"> </w:t>
      </w:r>
      <w:r>
        <w:t>pour raisons personnelles et familiales, de ne plus travailler pour la section</w:t>
      </w:r>
      <w:r>
        <w:rPr>
          <w:spacing w:val="1"/>
        </w:rPr>
        <w:t xml:space="preserve"> </w:t>
      </w:r>
      <w:r>
        <w:t>de français. Sur le plan de l'atmosphère de travail, qui peut constituer un</w:t>
      </w:r>
      <w:r>
        <w:rPr>
          <w:spacing w:val="1"/>
        </w:rPr>
        <w:t xml:space="preserve"> </w:t>
      </w:r>
      <w:r>
        <w:t>fact</w:t>
      </w:r>
      <w:r>
        <w:t>eur facilitant la communication entre les différents cours, les différentes</w:t>
      </w:r>
      <w:r>
        <w:rPr>
          <w:spacing w:val="-47"/>
        </w:rPr>
        <w:t xml:space="preserve"> </w:t>
      </w:r>
      <w:r>
        <w:t>disciplines,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liaison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collègues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bonnes</w:t>
      </w:r>
      <w:r>
        <w:rPr>
          <w:spacing w:val="5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facilitent</w:t>
      </w:r>
      <w:r>
        <w:rPr>
          <w:spacing w:val="43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t>travail</w:t>
      </w:r>
      <w:r>
        <w:rPr>
          <w:spacing w:val="43"/>
        </w:rPr>
        <w:t xml:space="preserve"> </w:t>
      </w:r>
      <w:r>
        <w:t>d'équipe</w:t>
      </w:r>
      <w:r>
        <w:rPr>
          <w:spacing w:val="43"/>
        </w:rPr>
        <w:t xml:space="preserve"> </w:t>
      </w:r>
      <w:r>
        <w:t>fluide</w:t>
      </w:r>
      <w:r>
        <w:rPr>
          <w:spacing w:val="43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efficace.</w:t>
      </w:r>
      <w:r>
        <w:rPr>
          <w:spacing w:val="43"/>
        </w:rPr>
        <w:t xml:space="preserve"> </w:t>
      </w:r>
      <w:r>
        <w:t>Les</w:t>
      </w:r>
      <w:r>
        <w:rPr>
          <w:spacing w:val="43"/>
        </w:rPr>
        <w:t xml:space="preserve"> </w:t>
      </w:r>
      <w:r>
        <w:t>conditions</w:t>
      </w:r>
    </w:p>
    <w:p w14:paraId="4E5A2558" w14:textId="77777777" w:rsidR="008A5969" w:rsidRDefault="004D699E">
      <w:pPr>
        <w:pStyle w:val="Corpsdetexte"/>
        <w:ind w:left="0"/>
        <w:jc w:val="left"/>
        <w:rPr>
          <w:sz w:val="16"/>
        </w:rPr>
      </w:pPr>
      <w:r>
        <w:pict w14:anchorId="5532C8A2">
          <v:rect id="_x0000_s2065" alt="" style="position:absolute;margin-left:60.75pt;margin-top:11.2pt;width:102.85pt;height:.35pt;z-index:-1570611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357927B" w14:textId="77777777" w:rsidR="008A5969" w:rsidRDefault="004D699E">
      <w:pPr>
        <w:spacing w:before="50" w:line="252" w:lineRule="auto"/>
        <w:ind w:left="575" w:right="991"/>
        <w:jc w:val="both"/>
        <w:rPr>
          <w:sz w:val="15"/>
        </w:rPr>
      </w:pPr>
      <w:r>
        <w:rPr>
          <w:w w:val="105"/>
          <w:sz w:val="15"/>
          <w:vertAlign w:val="superscript"/>
        </w:rPr>
        <w:t>53</w:t>
      </w:r>
      <w:r>
        <w:rPr>
          <w:w w:val="105"/>
          <w:sz w:val="15"/>
        </w:rPr>
        <w:t xml:space="preserve"> Rappelons que le SITLEC (Studi Interdisciplinari su Traduzione, Lingue e Culture) et 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SSLMIT,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scindés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regroupés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structure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unique,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D.I.T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(Dipartimento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</w:t>
      </w:r>
      <w:r>
        <w:rPr>
          <w:spacing w:val="-38"/>
          <w:w w:val="105"/>
          <w:sz w:val="15"/>
        </w:rPr>
        <w:t xml:space="preserve"> </w:t>
      </w:r>
      <w:r>
        <w:rPr>
          <w:w w:val="105"/>
          <w:sz w:val="15"/>
        </w:rPr>
        <w:t>Interpretazione e Traduzione). Comme ce changement est intervenu après le début</w:t>
      </w:r>
      <w:r>
        <w:rPr>
          <w:w w:val="105"/>
          <w:sz w:val="15"/>
        </w:rPr>
        <w:t xml:space="preserve"> de notre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recherche,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nous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avons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opté,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notre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travail,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pour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dénominations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initiales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deux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structures universitaires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l'Université 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Bologne.</w:t>
      </w:r>
    </w:p>
    <w:p w14:paraId="019B8002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40" w:right="220" w:bottom="920" w:left="640" w:header="0" w:footer="723" w:gutter="0"/>
          <w:cols w:space="720"/>
        </w:sectPr>
      </w:pPr>
    </w:p>
    <w:p w14:paraId="458A8200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d'enseignement-apprentissage sont, dans l'ensemble, favorables à un travail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</w:t>
      </w:r>
      <w:r>
        <w:t>té</w:t>
      </w:r>
      <w:r>
        <w:rPr>
          <w:spacing w:val="1"/>
        </w:rPr>
        <w:t xml:space="preserve"> </w:t>
      </w:r>
      <w:r>
        <w:t>(organisation</w:t>
      </w:r>
      <w:r>
        <w:rPr>
          <w:spacing w:val="1"/>
        </w:rPr>
        <w:t xml:space="preserve"> </w:t>
      </w:r>
      <w:r>
        <w:t>générale,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salles,</w:t>
      </w:r>
      <w:r>
        <w:rPr>
          <w:spacing w:val="1"/>
        </w:rPr>
        <w:t xml:space="preserve"> </w:t>
      </w:r>
      <w:r>
        <w:t>équipement</w:t>
      </w:r>
      <w:r>
        <w:rPr>
          <w:spacing w:val="1"/>
        </w:rPr>
        <w:t xml:space="preserve"> </w:t>
      </w:r>
      <w:r>
        <w:t>informatique, disponibilité des techniciens et des personnels administratifs)</w:t>
      </w:r>
      <w:r>
        <w:rPr>
          <w:spacing w:val="-47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économique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massification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l'enseignement,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économiques</w:t>
      </w:r>
      <w:r>
        <w:rPr>
          <w:spacing w:val="1"/>
        </w:rPr>
        <w:t xml:space="preserve"> </w:t>
      </w:r>
      <w:r>
        <w:t>budgétaires,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composition de classes d'étudiants à effectif réduit. Ce qui, bien entendu,</w:t>
      </w:r>
      <w:r>
        <w:rPr>
          <w:spacing w:val="1"/>
        </w:rPr>
        <w:t xml:space="preserve"> </w:t>
      </w:r>
      <w:r>
        <w:t>peut</w:t>
      </w:r>
      <w:r>
        <w:rPr>
          <w:spacing w:val="17"/>
        </w:rPr>
        <w:t xml:space="preserve"> </w:t>
      </w:r>
      <w:r>
        <w:t>poser</w:t>
      </w:r>
      <w:r>
        <w:rPr>
          <w:spacing w:val="18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problèmes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gestion</w:t>
      </w:r>
      <w:r>
        <w:rPr>
          <w:spacing w:val="17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groupes</w:t>
      </w:r>
      <w:r>
        <w:rPr>
          <w:spacing w:val="18"/>
        </w:rPr>
        <w:t xml:space="preserve"> </w:t>
      </w:r>
      <w:r>
        <w:t>au</w:t>
      </w:r>
      <w:r>
        <w:rPr>
          <w:spacing w:val="17"/>
        </w:rPr>
        <w:t xml:space="preserve"> </w:t>
      </w:r>
      <w:r>
        <w:t>niveau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l'attention,</w:t>
      </w:r>
      <w:r>
        <w:rPr>
          <w:spacing w:val="-48"/>
        </w:rPr>
        <w:t xml:space="preserve"> </w:t>
      </w:r>
      <w:r>
        <w:t>de la concentration et ne facilite pas, malgré la disponibilité et la bonne</w:t>
      </w:r>
      <w:r>
        <w:rPr>
          <w:spacing w:val="1"/>
        </w:rPr>
        <w:t xml:space="preserve"> </w:t>
      </w:r>
      <w:r>
        <w:t>vol</w:t>
      </w:r>
      <w:r>
        <w:t>onté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possibilité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cibler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suivre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optimale les étudiants en difficulté. D'où la présence précieuse d'un tuteur,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toutefois ne</w:t>
      </w:r>
      <w:r>
        <w:rPr>
          <w:spacing w:val="-1"/>
        </w:rPr>
        <w:t xml:space="preserve"> </w:t>
      </w:r>
      <w:r>
        <w:t>peut pas</w:t>
      </w:r>
      <w:r>
        <w:rPr>
          <w:spacing w:val="-1"/>
        </w:rPr>
        <w:t xml:space="preserve"> </w:t>
      </w:r>
      <w:r>
        <w:t>résoudre tous</w:t>
      </w:r>
      <w:r>
        <w:rPr>
          <w:spacing w:val="-1"/>
        </w:rPr>
        <w:t xml:space="preserve"> </w:t>
      </w:r>
      <w:r>
        <w:t>les problèmes.</w:t>
      </w:r>
    </w:p>
    <w:p w14:paraId="6DAA1975" w14:textId="77777777" w:rsidR="008A5969" w:rsidRDefault="004D699E">
      <w:pPr>
        <w:pStyle w:val="Corpsdetexte"/>
        <w:spacing w:before="87" w:line="360" w:lineRule="auto"/>
        <w:ind w:right="991"/>
      </w:pP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mêmes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différente, il est inutile</w:t>
      </w:r>
      <w:r>
        <w:rPr>
          <w:spacing w:val="1"/>
        </w:rPr>
        <w:t xml:space="preserve"> </w:t>
      </w:r>
      <w:r>
        <w:t>d'énumérer les mêmes données pour les cours de</w:t>
      </w:r>
      <w:r>
        <w:rPr>
          <w:spacing w:val="1"/>
        </w:rPr>
        <w:t xml:space="preserve"> </w:t>
      </w:r>
      <w:r>
        <w:t>traduction en langue étrangère. En revanche les enseignants en charge de</w:t>
      </w:r>
      <w:r>
        <w:rPr>
          <w:spacing w:val="1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groupes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correspondent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aux groupes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langue</w:t>
      </w:r>
      <w:r>
        <w:rPr>
          <w:spacing w:val="-1"/>
        </w:rPr>
        <w:t xml:space="preserve"> </w:t>
      </w:r>
      <w:r>
        <w:t>française.</w:t>
      </w:r>
    </w:p>
    <w:p w14:paraId="319F928B" w14:textId="77777777" w:rsidR="008A5969" w:rsidRDefault="004D699E">
      <w:pPr>
        <w:pStyle w:val="Corpsdetexte"/>
        <w:spacing w:before="87"/>
      </w:pPr>
      <w:r>
        <w:rPr>
          <w:u w:val="single"/>
        </w:rPr>
        <w:t>Traduction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langue</w:t>
      </w:r>
      <w:r>
        <w:rPr>
          <w:spacing w:val="-3"/>
          <w:u w:val="single"/>
        </w:rPr>
        <w:t xml:space="preserve"> </w:t>
      </w:r>
      <w:r>
        <w:rPr>
          <w:u w:val="single"/>
        </w:rPr>
        <w:t>étrangè</w:t>
      </w:r>
      <w:r>
        <w:rPr>
          <w:u w:val="single"/>
        </w:rPr>
        <w:t>re</w:t>
      </w:r>
      <w:r>
        <w:rPr>
          <w:spacing w:val="-2"/>
          <w:u w:val="single"/>
        </w:rPr>
        <w:t xml:space="preserve"> </w:t>
      </w:r>
      <w:r>
        <w:rPr>
          <w:u w:val="single"/>
        </w:rPr>
        <w:t>/</w:t>
      </w:r>
      <w:r>
        <w:rPr>
          <w:spacing w:val="-3"/>
          <w:u w:val="single"/>
        </w:rPr>
        <w:t xml:space="preserve"> </w:t>
      </w:r>
      <w:r>
        <w:rPr>
          <w:u w:val="single"/>
        </w:rPr>
        <w:t>Première</w:t>
      </w:r>
      <w:r>
        <w:rPr>
          <w:spacing w:val="-2"/>
          <w:u w:val="single"/>
        </w:rPr>
        <w:t xml:space="preserve"> </w:t>
      </w:r>
      <w:r>
        <w:rPr>
          <w:u w:val="single"/>
        </w:rPr>
        <w:t>année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1ère</w:t>
      </w:r>
      <w:r>
        <w:rPr>
          <w:spacing w:val="-2"/>
          <w:u w:val="single"/>
        </w:rPr>
        <w:t xml:space="preserve"> </w:t>
      </w:r>
      <w:r>
        <w:rPr>
          <w:u w:val="single"/>
        </w:rPr>
        <w:t>langue</w:t>
      </w:r>
    </w:p>
    <w:p w14:paraId="51C5ADD8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27AB1F05" w14:textId="77777777" w:rsidR="008A5969" w:rsidRDefault="004D699E">
      <w:pPr>
        <w:pStyle w:val="Corpsdetexte"/>
        <w:spacing w:before="1" w:line="360" w:lineRule="auto"/>
        <w:ind w:right="990"/>
      </w:pPr>
      <w:r>
        <w:t>Il convient de rappeler pour ce groupe le nombre élevé d'étudiants (50 à 57</w:t>
      </w:r>
      <w:r>
        <w:rPr>
          <w:spacing w:val="1"/>
        </w:rPr>
        <w:t xml:space="preserve"> </w:t>
      </w:r>
      <w:r>
        <w:t>étudiants présents aux cours en présentiel). L'enseignant en charge de ce</w:t>
      </w:r>
      <w:r>
        <w:rPr>
          <w:spacing w:val="1"/>
        </w:rPr>
        <w:t xml:space="preserve"> </w:t>
      </w:r>
      <w:r>
        <w:t>cours est un homme expérimenté d'une cinquantaine d'années. En l'absenc</w:t>
      </w:r>
      <w:r>
        <w:t>e</w:t>
      </w:r>
      <w:r>
        <w:rPr>
          <w:spacing w:val="1"/>
        </w:rPr>
        <w:t xml:space="preserve"> </w:t>
      </w:r>
      <w:r>
        <w:t>de formation à la didactique de la traduction, ce professeur s'appuie sur son</w:t>
      </w:r>
      <w:r>
        <w:rPr>
          <w:spacing w:val="1"/>
        </w:rPr>
        <w:t xml:space="preserve"> </w:t>
      </w:r>
      <w:r>
        <w:t>expérience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appel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construire,</w:t>
      </w:r>
      <w:r>
        <w:rPr>
          <w:spacing w:val="-1"/>
        </w:rPr>
        <w:t xml:space="preserve"> </w:t>
      </w:r>
      <w:r>
        <w:t>préparer et donner</w:t>
      </w:r>
      <w:r>
        <w:rPr>
          <w:spacing w:val="-1"/>
        </w:rPr>
        <w:t xml:space="preserve"> </w:t>
      </w:r>
      <w:r>
        <w:t>ses cours.</w:t>
      </w:r>
    </w:p>
    <w:p w14:paraId="6AD1DDB4" w14:textId="77777777" w:rsidR="008A5969" w:rsidRDefault="004D699E">
      <w:pPr>
        <w:pStyle w:val="Corpsdetexte"/>
        <w:spacing w:before="86"/>
      </w:pPr>
      <w:r>
        <w:rPr>
          <w:u w:val="single"/>
        </w:rPr>
        <w:t>Traduction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3"/>
          <w:u w:val="single"/>
        </w:rPr>
        <w:t xml:space="preserve"> </w:t>
      </w:r>
      <w:r>
        <w:rPr>
          <w:u w:val="single"/>
        </w:rPr>
        <w:t>langue</w:t>
      </w:r>
      <w:r>
        <w:rPr>
          <w:spacing w:val="-2"/>
          <w:u w:val="single"/>
        </w:rPr>
        <w:t xml:space="preserve"> </w:t>
      </w:r>
      <w:r>
        <w:rPr>
          <w:u w:val="single"/>
        </w:rPr>
        <w:t>étrangère</w:t>
      </w:r>
      <w:r>
        <w:rPr>
          <w:spacing w:val="-3"/>
          <w:u w:val="single"/>
        </w:rPr>
        <w:t xml:space="preserve"> </w:t>
      </w:r>
      <w:r>
        <w:rPr>
          <w:u w:val="single"/>
        </w:rPr>
        <w:t>/</w:t>
      </w:r>
      <w:r>
        <w:rPr>
          <w:spacing w:val="-2"/>
          <w:u w:val="single"/>
        </w:rPr>
        <w:t xml:space="preserve"> </w:t>
      </w:r>
      <w:r>
        <w:rPr>
          <w:u w:val="single"/>
        </w:rPr>
        <w:t>Troisième</w:t>
      </w:r>
      <w:r>
        <w:rPr>
          <w:spacing w:val="-3"/>
          <w:u w:val="single"/>
        </w:rPr>
        <w:t xml:space="preserve"> </w:t>
      </w:r>
      <w:r>
        <w:rPr>
          <w:u w:val="single"/>
        </w:rPr>
        <w:t>année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1ère</w:t>
      </w:r>
      <w:r>
        <w:rPr>
          <w:spacing w:val="-3"/>
          <w:u w:val="single"/>
        </w:rPr>
        <w:t xml:space="preserve"> </w:t>
      </w:r>
      <w:r>
        <w:rPr>
          <w:u w:val="single"/>
        </w:rPr>
        <w:t>langue</w:t>
      </w:r>
    </w:p>
    <w:p w14:paraId="103328E5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15B49F41" w14:textId="77777777" w:rsidR="008A5969" w:rsidRDefault="004D699E">
      <w:pPr>
        <w:pStyle w:val="Corpsdetexte"/>
        <w:spacing w:line="360" w:lineRule="auto"/>
        <w:ind w:right="991" w:hanging="1"/>
      </w:pPr>
      <w:r>
        <w:t>L'enseignante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charge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ce</w:t>
      </w:r>
      <w:r>
        <w:rPr>
          <w:spacing w:val="48"/>
        </w:rPr>
        <w:t xml:space="preserve"> </w:t>
      </w:r>
      <w:r>
        <w:t>cours</w:t>
      </w:r>
      <w:r>
        <w:rPr>
          <w:spacing w:val="48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une</w:t>
      </w:r>
      <w:r>
        <w:rPr>
          <w:spacing w:val="48"/>
        </w:rPr>
        <w:t xml:space="preserve"> </w:t>
      </w:r>
      <w:r>
        <w:t>jeune</w:t>
      </w:r>
      <w:r>
        <w:rPr>
          <w:spacing w:val="48"/>
        </w:rPr>
        <w:t xml:space="preserve"> </w:t>
      </w:r>
      <w:r>
        <w:t>femme</w:t>
      </w:r>
      <w:r>
        <w:rPr>
          <w:spacing w:val="48"/>
        </w:rPr>
        <w:t xml:space="preserve"> </w:t>
      </w:r>
      <w:r>
        <w:t>belge</w:t>
      </w:r>
      <w:r>
        <w:rPr>
          <w:spacing w:val="47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trentaine</w:t>
      </w:r>
      <w:r>
        <w:rPr>
          <w:spacing w:val="1"/>
        </w:rPr>
        <w:t xml:space="preserve"> </w:t>
      </w:r>
      <w:r>
        <w:t>d'années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s'appuie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expérience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traductrice</w:t>
      </w:r>
      <w:r>
        <w:rPr>
          <w:spacing w:val="1"/>
        </w:rPr>
        <w:t xml:space="preserve"> </w:t>
      </w:r>
      <w:r>
        <w:t>professionnelle. Métier qu'elle exerce en parallèle des cours donnés à la</w:t>
      </w:r>
      <w:r>
        <w:rPr>
          <w:spacing w:val="1"/>
        </w:rPr>
        <w:t xml:space="preserve"> </w:t>
      </w:r>
      <w:r>
        <w:t>SSLMIT</w:t>
      </w:r>
      <w:r>
        <w:rPr>
          <w:spacing w:val="-1"/>
        </w:rPr>
        <w:t xml:space="preserve"> </w:t>
      </w:r>
      <w:r>
        <w:t>au groupe</w:t>
      </w:r>
      <w:r>
        <w:rPr>
          <w:spacing w:val="-1"/>
        </w:rPr>
        <w:t xml:space="preserve"> </w:t>
      </w:r>
      <w:r>
        <w:t>constitué des 38</w:t>
      </w:r>
      <w:r>
        <w:rPr>
          <w:spacing w:val="-1"/>
        </w:rPr>
        <w:t xml:space="preserve"> </w:t>
      </w:r>
      <w:r>
        <w:t>étudiantes.</w:t>
      </w:r>
    </w:p>
    <w:p w14:paraId="4D4E2DB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B3CD305" w14:textId="77777777" w:rsidR="008A5969" w:rsidRDefault="004D699E">
      <w:pPr>
        <w:pStyle w:val="Corpsdetexte"/>
        <w:spacing w:before="73"/>
      </w:pPr>
      <w:r>
        <w:rPr>
          <w:u w:val="single"/>
        </w:rPr>
        <w:lastRenderedPageBreak/>
        <w:t>Traduction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3"/>
          <w:u w:val="single"/>
        </w:rPr>
        <w:t xml:space="preserve"> </w:t>
      </w:r>
      <w:r>
        <w:rPr>
          <w:u w:val="single"/>
        </w:rPr>
        <w:t>langue</w:t>
      </w:r>
      <w:r>
        <w:rPr>
          <w:spacing w:val="-2"/>
          <w:u w:val="single"/>
        </w:rPr>
        <w:t xml:space="preserve"> </w:t>
      </w:r>
      <w:r>
        <w:rPr>
          <w:u w:val="single"/>
        </w:rPr>
        <w:t>étrangère</w:t>
      </w:r>
      <w:r>
        <w:rPr>
          <w:spacing w:val="-3"/>
          <w:u w:val="single"/>
        </w:rPr>
        <w:t xml:space="preserve"> </w:t>
      </w:r>
      <w:r>
        <w:rPr>
          <w:u w:val="single"/>
        </w:rPr>
        <w:t>/</w:t>
      </w:r>
      <w:r>
        <w:rPr>
          <w:spacing w:val="-3"/>
          <w:u w:val="single"/>
        </w:rPr>
        <w:t xml:space="preserve"> </w:t>
      </w:r>
      <w:r>
        <w:rPr>
          <w:u w:val="single"/>
        </w:rPr>
        <w:t>Troisième</w:t>
      </w:r>
      <w:r>
        <w:rPr>
          <w:spacing w:val="-2"/>
          <w:u w:val="single"/>
        </w:rPr>
        <w:t xml:space="preserve"> </w:t>
      </w:r>
      <w:r>
        <w:rPr>
          <w:u w:val="single"/>
        </w:rPr>
        <w:t>année</w:t>
      </w:r>
      <w:r>
        <w:rPr>
          <w:spacing w:val="-5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2ème</w:t>
      </w:r>
      <w:r>
        <w:rPr>
          <w:spacing w:val="-3"/>
          <w:u w:val="single"/>
        </w:rPr>
        <w:t xml:space="preserve"> </w:t>
      </w:r>
      <w:r>
        <w:rPr>
          <w:u w:val="single"/>
        </w:rPr>
        <w:t>langue</w:t>
      </w:r>
    </w:p>
    <w:p w14:paraId="77784539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5C0496D0" w14:textId="77777777" w:rsidR="008A5969" w:rsidRDefault="004D699E">
      <w:pPr>
        <w:pStyle w:val="Corpsdetexte"/>
        <w:spacing w:line="360" w:lineRule="auto"/>
        <w:ind w:right="989" w:hanging="1"/>
      </w:pPr>
      <w:r>
        <w:t>C'est la jeune enseignante en charge du groupe à large effectif au premier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(langue</w:t>
      </w:r>
      <w:r>
        <w:rPr>
          <w:spacing w:val="1"/>
        </w:rPr>
        <w:t xml:space="preserve"> </w:t>
      </w:r>
      <w:r>
        <w:t>française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langue)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semestre,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effectif</w:t>
      </w:r>
      <w:r>
        <w:rPr>
          <w:spacing w:val="1"/>
        </w:rPr>
        <w:t xml:space="preserve"> </w:t>
      </w:r>
      <w:r>
        <w:t>quasi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idéal</w:t>
      </w:r>
      <w:r>
        <w:rPr>
          <w:spacing w:val="1"/>
        </w:rPr>
        <w:t xml:space="preserve"> </w:t>
      </w:r>
      <w:r>
        <w:t>(une</w:t>
      </w:r>
      <w:r>
        <w:rPr>
          <w:spacing w:val="1"/>
        </w:rPr>
        <w:t xml:space="preserve"> </w:t>
      </w:r>
      <w:r>
        <w:t>dizaine</w:t>
      </w:r>
      <w:r>
        <w:rPr>
          <w:spacing w:val="1"/>
        </w:rPr>
        <w:t xml:space="preserve"> </w:t>
      </w:r>
      <w:r>
        <w:t>d'étudiants).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enseignante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mobiliser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acquis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d'enseignante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FLE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son</w:t>
      </w:r>
      <w:r>
        <w:rPr>
          <w:spacing w:val="20"/>
        </w:rPr>
        <w:t xml:space="preserve"> </w:t>
      </w:r>
      <w:r>
        <w:t>cursus</w:t>
      </w:r>
      <w:r>
        <w:rPr>
          <w:spacing w:val="20"/>
        </w:rPr>
        <w:t xml:space="preserve"> </w:t>
      </w:r>
      <w:r>
        <w:t>d'étudiante</w:t>
      </w:r>
      <w:r>
        <w:rPr>
          <w:spacing w:val="20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SSLMIT</w:t>
      </w:r>
      <w:r>
        <w:rPr>
          <w:spacing w:val="20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s'appuyer</w:t>
      </w:r>
      <w:r>
        <w:rPr>
          <w:spacing w:val="-47"/>
        </w:rPr>
        <w:t xml:space="preserve"> </w:t>
      </w:r>
      <w:r>
        <w:t>sur ses deux autres collègues pour établir sa progression et définir ses</w:t>
      </w:r>
      <w:r>
        <w:rPr>
          <w:spacing w:val="1"/>
        </w:rPr>
        <w:t xml:space="preserve"> </w:t>
      </w:r>
      <w:r>
        <w:t>tâches.</w:t>
      </w:r>
      <w:r>
        <w:rPr>
          <w:spacing w:val="37"/>
        </w:rPr>
        <w:t xml:space="preserve"> </w:t>
      </w:r>
      <w:r>
        <w:t>C'est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première</w:t>
      </w:r>
      <w:r>
        <w:rPr>
          <w:spacing w:val="38"/>
        </w:rPr>
        <w:t xml:space="preserve"> </w:t>
      </w:r>
      <w:r>
        <w:t>fois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cette</w:t>
      </w:r>
      <w:r>
        <w:rPr>
          <w:spacing w:val="37"/>
        </w:rPr>
        <w:t xml:space="preserve"> </w:t>
      </w:r>
      <w:r>
        <w:t>enseignante</w:t>
      </w:r>
      <w:r>
        <w:rPr>
          <w:spacing w:val="38"/>
        </w:rPr>
        <w:t xml:space="preserve"> </w:t>
      </w:r>
      <w:r>
        <w:t>prend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charge</w:t>
      </w:r>
      <w:r>
        <w:rPr>
          <w:spacing w:val="38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cours</w:t>
      </w:r>
      <w:r>
        <w:rPr>
          <w:spacing w:val="-1"/>
        </w:rPr>
        <w:t xml:space="preserve"> </w:t>
      </w:r>
      <w:r>
        <w:t>de traduction en</w:t>
      </w:r>
      <w:r>
        <w:rPr>
          <w:spacing w:val="-1"/>
        </w:rPr>
        <w:t xml:space="preserve"> </w:t>
      </w:r>
      <w:r>
        <w:t>langue étrangère.</w:t>
      </w:r>
    </w:p>
    <w:p w14:paraId="371A9430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11B3BB20" w14:textId="77777777" w:rsidR="008A5969" w:rsidRDefault="004D699E">
      <w:pPr>
        <w:pStyle w:val="Titre3"/>
        <w:numPr>
          <w:ilvl w:val="2"/>
          <w:numId w:val="17"/>
        </w:numPr>
        <w:tabs>
          <w:tab w:val="left" w:pos="1090"/>
        </w:tabs>
      </w:pPr>
      <w:bookmarkStart w:id="72" w:name="_TOC_250049"/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bookmarkEnd w:id="72"/>
      <w:r>
        <w:rPr>
          <w:w w:val="105"/>
        </w:rPr>
        <w:t>cible</w:t>
      </w:r>
    </w:p>
    <w:p w14:paraId="371E6B41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25057209" w14:textId="77777777" w:rsidR="008A5969" w:rsidRDefault="004D699E">
      <w:pPr>
        <w:pStyle w:val="Corpsdetexte"/>
        <w:spacing w:line="360" w:lineRule="auto"/>
        <w:ind w:right="990"/>
      </w:pPr>
      <w:r>
        <w:t>Notre étude se limite au public des étudiants de licence de « mediazione</w:t>
      </w:r>
      <w:r>
        <w:rPr>
          <w:spacing w:val="1"/>
        </w:rPr>
        <w:t xml:space="preserve"> </w:t>
      </w:r>
      <w:r>
        <w:t>linguistica</w:t>
      </w:r>
      <w:r>
        <w:rPr>
          <w:spacing w:val="1"/>
        </w:rPr>
        <w:t xml:space="preserve"> </w:t>
      </w:r>
      <w:r>
        <w:t>interculturale» et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mêmes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chaque</w:t>
      </w:r>
      <w:r>
        <w:rPr>
          <w:spacing w:val="-47"/>
        </w:rPr>
        <w:t xml:space="preserve"> </w:t>
      </w:r>
      <w:r>
        <w:t>compétence :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l'italien</w:t>
      </w:r>
      <w:r>
        <w:rPr>
          <w:spacing w:val="-2"/>
        </w:rPr>
        <w:t xml:space="preserve"> </w:t>
      </w:r>
      <w:r>
        <w:t>vers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français)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détaillons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suivent</w:t>
      </w:r>
      <w:r>
        <w:rPr>
          <w:spacing w:val="-4"/>
        </w:rPr>
        <w:t xml:space="preserve"> </w:t>
      </w:r>
      <w:r>
        <w:t>:</w:t>
      </w:r>
    </w:p>
    <w:p w14:paraId="5CF47971" w14:textId="77777777" w:rsidR="008A5969" w:rsidRDefault="004D699E">
      <w:pPr>
        <w:pStyle w:val="Corpsdetexte"/>
        <w:spacing w:before="84" w:line="362" w:lineRule="auto"/>
        <w:ind w:right="994"/>
      </w:pPr>
      <w:r>
        <w:t>Trois enseignants de traduction en langue étrangère (de l'italien vers le</w:t>
      </w:r>
      <w:r>
        <w:rPr>
          <w:spacing w:val="1"/>
        </w:rPr>
        <w:t xml:space="preserve"> </w:t>
      </w:r>
      <w:r>
        <w:t>français)</w:t>
      </w:r>
      <w:r>
        <w:rPr>
          <w:spacing w:val="-1"/>
        </w:rPr>
        <w:t xml:space="preserve"> </w:t>
      </w:r>
      <w:r>
        <w:t>et leurs groupes respectifs</w:t>
      </w:r>
    </w:p>
    <w:p w14:paraId="29E3CA68" w14:textId="77777777" w:rsidR="008A5969" w:rsidRDefault="004D699E">
      <w:pPr>
        <w:pStyle w:val="Corpsdetexte"/>
        <w:spacing w:before="80" w:line="362" w:lineRule="auto"/>
        <w:ind w:right="993" w:hanging="1"/>
      </w:pPr>
      <w:r>
        <w:t>Cours de traduction en langue étrangère, pre</w:t>
      </w:r>
      <w:r>
        <w:t>mière année, première langue :</w:t>
      </w:r>
      <w:r>
        <w:rPr>
          <w:spacing w:val="1"/>
        </w:rPr>
        <w:t xml:space="preserve"> </w:t>
      </w:r>
      <w:r>
        <w:t>57</w:t>
      </w:r>
      <w:r>
        <w:rPr>
          <w:spacing w:val="-1"/>
        </w:rPr>
        <w:t xml:space="preserve"> </w:t>
      </w:r>
      <w:r>
        <w:t>étudiants</w:t>
      </w:r>
    </w:p>
    <w:p w14:paraId="22D8AFE8" w14:textId="77777777" w:rsidR="008A5969" w:rsidRDefault="004D699E">
      <w:pPr>
        <w:pStyle w:val="Corpsdetexte"/>
        <w:spacing w:before="84" w:line="357" w:lineRule="auto"/>
        <w:ind w:right="991" w:hanging="1"/>
      </w:pP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1"/>
        </w:rPr>
        <w:t xml:space="preserve"> </w:t>
      </w:r>
      <w:r>
        <w:t>deuxième</w:t>
      </w:r>
      <w:r>
        <w:rPr>
          <w:spacing w:val="50"/>
        </w:rPr>
        <w:t xml:space="preserve"> </w:t>
      </w:r>
      <w:r>
        <w:t>année,</w:t>
      </w:r>
      <w:r>
        <w:rPr>
          <w:spacing w:val="50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langue</w:t>
      </w:r>
      <w:r>
        <w:rPr>
          <w:spacing w:val="-1"/>
        </w:rPr>
        <w:t xml:space="preserve"> </w:t>
      </w:r>
      <w:r>
        <w:t>: 11 étudiants</w:t>
      </w:r>
    </w:p>
    <w:p w14:paraId="6DE10CA1" w14:textId="77777777" w:rsidR="008A5969" w:rsidRDefault="004D699E">
      <w:pPr>
        <w:pStyle w:val="Corpsdetexte"/>
        <w:spacing w:before="90" w:line="357" w:lineRule="auto"/>
        <w:ind w:right="994" w:hanging="1"/>
      </w:pPr>
      <w:r>
        <w:t>Cours de traduction en langue étrangère, troisième année, première langue :</w:t>
      </w:r>
      <w:r>
        <w:rPr>
          <w:spacing w:val="-47"/>
        </w:rPr>
        <w:t xml:space="preserve"> </w:t>
      </w:r>
      <w:r>
        <w:t>38</w:t>
      </w:r>
      <w:r>
        <w:rPr>
          <w:spacing w:val="-1"/>
        </w:rPr>
        <w:t xml:space="preserve"> </w:t>
      </w:r>
      <w:r>
        <w:t>étudiants</w:t>
      </w:r>
    </w:p>
    <w:p w14:paraId="6DAE62EA" w14:textId="77777777" w:rsidR="008A5969" w:rsidRDefault="004D699E">
      <w:pPr>
        <w:pStyle w:val="Corpsdetexte"/>
        <w:spacing w:before="89" w:line="360" w:lineRule="auto"/>
        <w:ind w:right="992"/>
      </w:pP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françaises ont été établies sur la base des questionnaires distribués au début</w:t>
      </w:r>
      <w:r>
        <w:rPr>
          <w:spacing w:val="-4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semestre de</w:t>
      </w:r>
      <w:r>
        <w:rPr>
          <w:spacing w:val="-1"/>
        </w:rPr>
        <w:t xml:space="preserve"> </w:t>
      </w:r>
      <w:r>
        <w:t>l'année</w:t>
      </w:r>
      <w:r>
        <w:rPr>
          <w:spacing w:val="-1"/>
        </w:rPr>
        <w:t xml:space="preserve"> </w:t>
      </w:r>
      <w:r>
        <w:t>universitaire</w:t>
      </w:r>
      <w:r>
        <w:rPr>
          <w:spacing w:val="3"/>
        </w:rPr>
        <w:t xml:space="preserve"> </w:t>
      </w:r>
      <w:r>
        <w:t>2010-2011.</w:t>
      </w:r>
    </w:p>
    <w:p w14:paraId="56159089" w14:textId="77777777" w:rsidR="008A5969" w:rsidRDefault="004D699E">
      <w:pPr>
        <w:pStyle w:val="Corpsdetexte"/>
        <w:spacing w:before="86"/>
      </w:pPr>
      <w:r>
        <w:t>Etudiants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première</w:t>
      </w:r>
      <w:r>
        <w:rPr>
          <w:spacing w:val="30"/>
        </w:rPr>
        <w:t xml:space="preserve"> </w:t>
      </w:r>
      <w:r>
        <w:t>année</w:t>
      </w:r>
      <w:r>
        <w:rPr>
          <w:spacing w:val="31"/>
        </w:rPr>
        <w:t xml:space="preserve"> </w:t>
      </w:r>
      <w:r>
        <w:t>(français</w:t>
      </w:r>
      <w:r>
        <w:rPr>
          <w:spacing w:val="30"/>
        </w:rPr>
        <w:t xml:space="preserve"> </w:t>
      </w:r>
      <w:r>
        <w:t>choisi</w:t>
      </w:r>
      <w:r>
        <w:rPr>
          <w:spacing w:val="31"/>
        </w:rPr>
        <w:t xml:space="preserve"> </w:t>
      </w:r>
      <w:r>
        <w:t>comme</w:t>
      </w:r>
      <w:r>
        <w:rPr>
          <w:spacing w:val="30"/>
        </w:rPr>
        <w:t xml:space="preserve"> </w:t>
      </w:r>
      <w:r>
        <w:t>première</w:t>
      </w:r>
      <w:r>
        <w:rPr>
          <w:spacing w:val="31"/>
        </w:rPr>
        <w:t xml:space="preserve"> </w:t>
      </w:r>
      <w:r>
        <w:t>langue</w:t>
      </w:r>
      <w:r>
        <w:rPr>
          <w:spacing w:val="30"/>
        </w:rPr>
        <w:t xml:space="preserve"> </w:t>
      </w:r>
      <w:r>
        <w:t>de</w:t>
      </w:r>
    </w:p>
    <w:p w14:paraId="1456B668" w14:textId="77777777" w:rsidR="008A5969" w:rsidRDefault="008A5969">
      <w:p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DA07711" w14:textId="77777777" w:rsidR="008A5969" w:rsidRDefault="004D699E">
      <w:pPr>
        <w:pStyle w:val="Corpsdetexte"/>
        <w:spacing w:before="73"/>
        <w:jc w:val="left"/>
      </w:pPr>
      <w:r>
        <w:lastRenderedPageBreak/>
        <w:t>travail)</w:t>
      </w:r>
    </w:p>
    <w:p w14:paraId="7004A55C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7D48A09F" w14:textId="77777777" w:rsidR="008A5969" w:rsidRDefault="004D699E">
      <w:pPr>
        <w:pStyle w:val="Corpsdetexte"/>
        <w:jc w:val="left"/>
      </w:pPr>
      <w:r>
        <w:t>Profils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stratégies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départ</w:t>
      </w:r>
      <w:r>
        <w:rPr>
          <w:spacing w:val="-2"/>
        </w:rPr>
        <w:t xml:space="preserve"> </w:t>
      </w:r>
      <w:r>
        <w:t>:</w:t>
      </w:r>
    </w:p>
    <w:p w14:paraId="6646EAAC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49A5AC83" w14:textId="77777777" w:rsidR="008A5969" w:rsidRDefault="004D699E">
      <w:pPr>
        <w:pStyle w:val="Corpsdetexte"/>
        <w:spacing w:line="357" w:lineRule="auto"/>
        <w:ind w:right="995"/>
        <w:jc w:val="left"/>
      </w:pPr>
      <w:r>
        <w:t>43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renseignés</w:t>
      </w:r>
      <w:r>
        <w:rPr>
          <w:spacing w:val="2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total</w:t>
      </w:r>
      <w:r>
        <w:rPr>
          <w:spacing w:val="-47"/>
        </w:rPr>
        <w:t xml:space="preserve"> </w:t>
      </w:r>
      <w:r>
        <w:t>57.</w:t>
      </w:r>
    </w:p>
    <w:p w14:paraId="73D80A3C" w14:textId="77777777" w:rsidR="008A5969" w:rsidRDefault="004D699E">
      <w:pPr>
        <w:pStyle w:val="Corpsdetexte"/>
        <w:spacing w:before="90" w:line="357" w:lineRule="auto"/>
        <w:ind w:right="989"/>
        <w:jc w:val="left"/>
      </w:pPr>
      <w:r>
        <w:t>Fourchette</w:t>
      </w:r>
      <w:r>
        <w:rPr>
          <w:spacing w:val="10"/>
        </w:rPr>
        <w:t xml:space="preserve"> </w:t>
      </w:r>
      <w:r>
        <w:t>d'âge</w:t>
      </w:r>
      <w:r>
        <w:rPr>
          <w:spacing w:val="-2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grande</w:t>
      </w:r>
      <w:r>
        <w:rPr>
          <w:spacing w:val="11"/>
        </w:rPr>
        <w:t xml:space="preserve"> </w:t>
      </w:r>
      <w:r>
        <w:t>majorité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étudiants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âgée</w:t>
      </w:r>
      <w:r>
        <w:rPr>
          <w:spacing w:val="1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18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ans</w:t>
      </w:r>
      <w:r>
        <w:rPr>
          <w:spacing w:val="-47"/>
        </w:rPr>
        <w:t xml:space="preserve"> </w:t>
      </w:r>
      <w:r>
        <w:t>(seuls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étudiants ont</w:t>
      </w:r>
      <w:r>
        <w:rPr>
          <w:spacing w:val="-1"/>
        </w:rPr>
        <w:t xml:space="preserve"> </w:t>
      </w:r>
      <w:r>
        <w:t>respectivement 22</w:t>
      </w:r>
      <w:r>
        <w:rPr>
          <w:spacing w:val="-1"/>
        </w:rPr>
        <w:t xml:space="preserve"> </w:t>
      </w:r>
      <w:r>
        <w:t>et 24</w:t>
      </w:r>
      <w:r>
        <w:rPr>
          <w:spacing w:val="-1"/>
        </w:rPr>
        <w:t xml:space="preserve"> </w:t>
      </w:r>
      <w:r>
        <w:t>ans).</w:t>
      </w:r>
    </w:p>
    <w:p w14:paraId="420D882C" w14:textId="77777777" w:rsidR="008A5969" w:rsidRDefault="004D699E">
      <w:pPr>
        <w:pStyle w:val="Corpsdetexte"/>
        <w:spacing w:before="89"/>
        <w:jc w:val="left"/>
      </w:pPr>
      <w:r>
        <w:t>Répartition</w:t>
      </w:r>
      <w:r>
        <w:rPr>
          <w:spacing w:val="-3"/>
        </w:rPr>
        <w:t xml:space="preserve"> </w:t>
      </w:r>
      <w:r>
        <w:t>sexe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d'étudiantes,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d'étudiants</w:t>
      </w:r>
    </w:p>
    <w:p w14:paraId="1C2DDAE0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26328384" w14:textId="77777777" w:rsidR="008A5969" w:rsidRDefault="004D699E">
      <w:pPr>
        <w:pStyle w:val="Corpsdetexte"/>
        <w:spacing w:line="360" w:lineRule="auto"/>
        <w:ind w:right="991"/>
      </w:pPr>
      <w:r>
        <w:t>L'enseignante de ce groupe est une jeune femme d'une trentaine d'année,</w:t>
      </w:r>
      <w:r>
        <w:rPr>
          <w:spacing w:val="1"/>
        </w:rPr>
        <w:t xml:space="preserve"> </w:t>
      </w:r>
      <w:r>
        <w:t>expérimentée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didactique,</w:t>
      </w:r>
      <w:r>
        <w:rPr>
          <w:spacing w:val="14"/>
        </w:rPr>
        <w:t xml:space="preserve"> </w:t>
      </w:r>
      <w:r>
        <w:t>qui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effectué</w:t>
      </w:r>
      <w:r>
        <w:rPr>
          <w:spacing w:val="13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parcours</w:t>
      </w:r>
      <w:r>
        <w:rPr>
          <w:spacing w:val="14"/>
        </w:rPr>
        <w:t xml:space="preserve"> </w:t>
      </w:r>
      <w:r>
        <w:t>universitaire</w:t>
      </w:r>
      <w:r>
        <w:rPr>
          <w:spacing w:val="14"/>
        </w:rPr>
        <w:t xml:space="preserve"> </w:t>
      </w:r>
      <w:r>
        <w:t>dans</w:t>
      </w:r>
      <w:r>
        <w:rPr>
          <w:spacing w:val="-47"/>
        </w:rPr>
        <w:t xml:space="preserve"> </w:t>
      </w:r>
      <w:r>
        <w:t>la même école et a obtenu un diplôme l'habilitant à enseigner le FLE en</w:t>
      </w:r>
      <w:r>
        <w:rPr>
          <w:spacing w:val="1"/>
        </w:rPr>
        <w:t xml:space="preserve"> </w:t>
      </w:r>
      <w:r>
        <w:t>suivant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proposé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l'université</w:t>
      </w:r>
      <w:r>
        <w:rPr>
          <w:spacing w:val="-1"/>
        </w:rPr>
        <w:t xml:space="preserve"> </w:t>
      </w:r>
      <w:r>
        <w:t>Grenoble</w:t>
      </w:r>
      <w:r>
        <w:rPr>
          <w:spacing w:val="7"/>
        </w:rPr>
        <w:t xml:space="preserve"> </w:t>
      </w:r>
      <w:r>
        <w:t>3.</w:t>
      </w:r>
    </w:p>
    <w:p w14:paraId="7AEC2502" w14:textId="77777777" w:rsidR="008A5969" w:rsidRDefault="004D699E">
      <w:pPr>
        <w:pStyle w:val="Corpsdetexte"/>
        <w:spacing w:before="84" w:line="362" w:lineRule="auto"/>
        <w:ind w:right="994"/>
      </w:pPr>
      <w:r>
        <w:t>Etudiants de Troisième année (français choisi comme première langue de</w:t>
      </w:r>
      <w:r>
        <w:rPr>
          <w:spacing w:val="1"/>
        </w:rPr>
        <w:t xml:space="preserve"> </w:t>
      </w:r>
      <w:r>
        <w:t>travail)</w:t>
      </w:r>
    </w:p>
    <w:p w14:paraId="5054B78F" w14:textId="77777777" w:rsidR="008A5969" w:rsidRDefault="004D699E">
      <w:pPr>
        <w:pStyle w:val="Corpsdetexte"/>
        <w:spacing w:before="80" w:line="362" w:lineRule="auto"/>
        <w:ind w:right="991" w:hanging="1"/>
      </w:pPr>
      <w:r>
        <w:t>16</w:t>
      </w:r>
      <w:r>
        <w:rPr>
          <w:spacing w:val="23"/>
        </w:rPr>
        <w:t xml:space="preserve"> </w:t>
      </w:r>
      <w:r>
        <w:t>étudiants</w:t>
      </w:r>
      <w:r>
        <w:rPr>
          <w:spacing w:val="22"/>
        </w:rPr>
        <w:t xml:space="preserve"> </w:t>
      </w:r>
      <w:r>
        <w:t>ont</w:t>
      </w:r>
      <w:r>
        <w:rPr>
          <w:spacing w:val="23"/>
        </w:rPr>
        <w:t xml:space="preserve"> </w:t>
      </w:r>
      <w:r>
        <w:t>renseigné</w:t>
      </w:r>
      <w:r>
        <w:rPr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question</w:t>
      </w:r>
      <w:r>
        <w:t>naire</w:t>
      </w:r>
      <w:r>
        <w:rPr>
          <w:spacing w:val="23"/>
        </w:rPr>
        <w:t xml:space="preserve"> </w:t>
      </w:r>
      <w:r>
        <w:t>mais</w:t>
      </w:r>
      <w:r>
        <w:rPr>
          <w:spacing w:val="22"/>
        </w:rPr>
        <w:t xml:space="preserve"> </w:t>
      </w:r>
      <w:r>
        <w:t>l'effectif</w:t>
      </w:r>
      <w:r>
        <w:rPr>
          <w:spacing w:val="23"/>
        </w:rPr>
        <w:t xml:space="preserve"> </w:t>
      </w:r>
      <w:r>
        <w:t>total</w:t>
      </w:r>
      <w:r>
        <w:rPr>
          <w:spacing w:val="22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groupe</w:t>
      </w:r>
      <w:r>
        <w:rPr>
          <w:spacing w:val="-48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composé de 38 étudiantes.</w:t>
      </w:r>
    </w:p>
    <w:p w14:paraId="5D12D046" w14:textId="77777777" w:rsidR="008A5969" w:rsidRDefault="004D699E">
      <w:pPr>
        <w:pStyle w:val="Corpsdetexte"/>
        <w:spacing w:before="84" w:line="357" w:lineRule="auto"/>
        <w:ind w:right="991"/>
      </w:pPr>
      <w:r>
        <w:t>Fourchette d'âge : la grande majorité des étudiants est âgée de 20</w:t>
      </w:r>
      <w:r>
        <w:rPr>
          <w:spacing w:val="1"/>
        </w:rPr>
        <w:t xml:space="preserve"> </w:t>
      </w:r>
      <w:r>
        <w:t>à 22 ans</w:t>
      </w:r>
      <w:r>
        <w:rPr>
          <w:spacing w:val="1"/>
        </w:rPr>
        <w:t xml:space="preserve"> </w:t>
      </w:r>
      <w:r>
        <w:t>(une</w:t>
      </w:r>
      <w:r>
        <w:rPr>
          <w:spacing w:val="-1"/>
        </w:rPr>
        <w:t xml:space="preserve"> </w:t>
      </w:r>
      <w:r>
        <w:t>seule étudiante a plus</w:t>
      </w:r>
      <w:r>
        <w:rPr>
          <w:spacing w:val="-1"/>
        </w:rPr>
        <w:t xml:space="preserve"> </w:t>
      </w:r>
      <w:r>
        <w:t>de 24 ans).</w:t>
      </w:r>
    </w:p>
    <w:p w14:paraId="35CCF9C7" w14:textId="77777777" w:rsidR="008A5969" w:rsidRDefault="004D699E">
      <w:pPr>
        <w:pStyle w:val="Corpsdetexte"/>
        <w:spacing w:before="90" w:line="362" w:lineRule="auto"/>
        <w:ind w:right="992" w:hanging="1"/>
      </w:pPr>
      <w:r>
        <w:t>Répartition sexe : il s'agit d'un groupe constitué à 100% d'une populati</w:t>
      </w:r>
      <w:r>
        <w:t>on</w:t>
      </w:r>
      <w:r>
        <w:rPr>
          <w:spacing w:val="1"/>
        </w:rPr>
        <w:t xml:space="preserve"> </w:t>
      </w:r>
      <w:r>
        <w:t>féminine.</w:t>
      </w:r>
    </w:p>
    <w:p w14:paraId="139713CC" w14:textId="77777777" w:rsidR="008A5969" w:rsidRDefault="004D699E">
      <w:pPr>
        <w:pStyle w:val="Corpsdetexte"/>
        <w:spacing w:before="80" w:line="362" w:lineRule="auto"/>
        <w:ind w:right="993"/>
      </w:pPr>
      <w:r>
        <w:t>L'enseignante de ce groupe est une femme d'une cinquantaine d'année,</w:t>
      </w:r>
      <w:r>
        <w:rPr>
          <w:spacing w:val="1"/>
        </w:rPr>
        <w:t xml:space="preserve"> </w:t>
      </w:r>
      <w:r>
        <w:t>expérimentée</w:t>
      </w:r>
      <w:r>
        <w:rPr>
          <w:spacing w:val="-1"/>
        </w:rPr>
        <w:t xml:space="preserve"> </w:t>
      </w:r>
      <w:r>
        <w:t>en didactique.</w:t>
      </w:r>
    </w:p>
    <w:p w14:paraId="25DF3E0C" w14:textId="77777777" w:rsidR="008A5969" w:rsidRDefault="004D699E">
      <w:pPr>
        <w:pStyle w:val="Corpsdetexte"/>
        <w:spacing w:before="80" w:line="362" w:lineRule="auto"/>
        <w:ind w:right="993"/>
      </w:pPr>
      <w:r>
        <w:t>Etudiants de Troisième année (français choisi comme deuxième langue de</w:t>
      </w:r>
      <w:r>
        <w:rPr>
          <w:spacing w:val="1"/>
        </w:rPr>
        <w:t xml:space="preserve"> </w:t>
      </w:r>
      <w:r>
        <w:t xml:space="preserve">travail) 10 étudiants ont renseigné ce questionnaire sur un effectif total </w:t>
      </w:r>
      <w:r>
        <w:t>de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étudiants.</w:t>
      </w:r>
    </w:p>
    <w:p w14:paraId="005C0A09" w14:textId="77777777" w:rsidR="008A5969" w:rsidRDefault="004D699E">
      <w:pPr>
        <w:pStyle w:val="Corpsdetexte"/>
        <w:spacing w:before="80" w:line="362" w:lineRule="auto"/>
        <w:ind w:right="991"/>
      </w:pPr>
      <w:r>
        <w:t>Fourchette d'âge : la grande majorité des étudiants est âgée de 21 ans (3</w:t>
      </w:r>
      <w:r>
        <w:rPr>
          <w:spacing w:val="1"/>
        </w:rPr>
        <w:t xml:space="preserve"> </w:t>
      </w:r>
      <w:r>
        <w:t>étudiants</w:t>
      </w:r>
      <w:r>
        <w:rPr>
          <w:spacing w:val="-1"/>
        </w:rPr>
        <w:t xml:space="preserve"> </w:t>
      </w:r>
      <w:r>
        <w:t>ont plus de 24 ans).</w:t>
      </w:r>
    </w:p>
    <w:p w14:paraId="65F9AD2B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67549C7" w14:textId="77777777" w:rsidR="008A5969" w:rsidRDefault="004D699E">
      <w:pPr>
        <w:pStyle w:val="Corpsdetexte"/>
        <w:spacing w:before="73" w:line="362" w:lineRule="auto"/>
        <w:ind w:right="990"/>
      </w:pPr>
      <w:r>
        <w:lastRenderedPageBreak/>
        <w:t>Répartition sexe : il s'agit d'un groupe constitué à 90 % d'une population</w:t>
      </w:r>
      <w:r>
        <w:rPr>
          <w:spacing w:val="1"/>
        </w:rPr>
        <w:t xml:space="preserve"> </w:t>
      </w:r>
      <w:r>
        <w:t>féminine.</w:t>
      </w:r>
    </w:p>
    <w:p w14:paraId="4C9C2285" w14:textId="77777777" w:rsidR="008A5969" w:rsidRDefault="004D699E">
      <w:pPr>
        <w:pStyle w:val="Corpsdetexte"/>
        <w:spacing w:before="84" w:line="357" w:lineRule="auto"/>
        <w:ind w:right="989"/>
      </w:pPr>
      <w:r>
        <w:t>L'enseignante de ce groupe est une jeune femme d'une trentaine d'année,</w:t>
      </w:r>
      <w:r>
        <w:rPr>
          <w:spacing w:val="1"/>
        </w:rPr>
        <w:t xml:space="preserve"> </w:t>
      </w:r>
      <w:r>
        <w:t>expérimentée</w:t>
      </w:r>
      <w:r>
        <w:rPr>
          <w:spacing w:val="-1"/>
        </w:rPr>
        <w:t xml:space="preserve"> </w:t>
      </w:r>
      <w:r>
        <w:t>en didactique.</w:t>
      </w:r>
    </w:p>
    <w:p w14:paraId="1CE5303F" w14:textId="77777777" w:rsidR="008A5969" w:rsidRDefault="004D699E">
      <w:pPr>
        <w:pStyle w:val="Corpsdetexte"/>
        <w:spacing w:before="90" w:line="360" w:lineRule="auto"/>
        <w:ind w:right="990"/>
      </w:pPr>
      <w:r>
        <w:t>Il peut être également être utile de situer le chercheur : formé en Fra</w:t>
      </w:r>
      <w:r>
        <w:t>nçais</w:t>
      </w:r>
      <w:r>
        <w:rPr>
          <w:spacing w:val="1"/>
        </w:rPr>
        <w:t xml:space="preserve"> </w:t>
      </w:r>
      <w:r>
        <w:t>Langue Etrangère (maîtrise) et spécialisé dans l'utilisation des TICE en</w:t>
      </w:r>
      <w:r>
        <w:rPr>
          <w:spacing w:val="1"/>
        </w:rPr>
        <w:t xml:space="preserve"> </w:t>
      </w:r>
      <w:r>
        <w:t>didactique des langues étrangères. En terme de positionnement,</w:t>
      </w:r>
      <w:r>
        <w:rPr>
          <w:spacing w:val="1"/>
        </w:rPr>
        <w:t xml:space="preserve"> </w:t>
      </w:r>
      <w:r>
        <w:t>il nous</w:t>
      </w:r>
      <w:r>
        <w:rPr>
          <w:spacing w:val="1"/>
        </w:rPr>
        <w:t xml:space="preserve"> </w:t>
      </w:r>
      <w:r>
        <w:t>paraît important de souligner notre adhésion aux principes d'une didactique</w:t>
      </w:r>
      <w:r>
        <w:rPr>
          <w:spacing w:val="1"/>
        </w:rPr>
        <w:t xml:space="preserve"> </w:t>
      </w:r>
      <w:r>
        <w:t>de la complexité, qui, sans re</w:t>
      </w:r>
      <w:r>
        <w:t>noncer aux apports de disciplines connexes,</w:t>
      </w:r>
      <w:r>
        <w:rPr>
          <w:spacing w:val="1"/>
        </w:rPr>
        <w:t xml:space="preserve"> </w:t>
      </w:r>
      <w:r>
        <w:t>inscrit ces apports dans une logique d'ancrage au terrain ; nous souscrivons</w:t>
      </w:r>
      <w:r>
        <w:rPr>
          <w:spacing w:val="1"/>
        </w:rPr>
        <w:t xml:space="preserve"> </w:t>
      </w:r>
      <w:r>
        <w:t>naturellement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l'effort</w:t>
      </w:r>
      <w:r>
        <w:rPr>
          <w:spacing w:val="1"/>
        </w:rPr>
        <w:t xml:space="preserve"> </w:t>
      </w:r>
      <w:r>
        <w:t>épistémologique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prudence</w:t>
      </w:r>
      <w:r>
        <w:rPr>
          <w:spacing w:val="1"/>
        </w:rPr>
        <w:t xml:space="preserve"> </w:t>
      </w:r>
      <w:r>
        <w:t>vis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vis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donner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d'applic</w:t>
      </w:r>
      <w:r>
        <w:t>ationnisme marquées par une conception techno-centrée du 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TICE.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pensons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formative,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éducative, ne gagne pas à disparaître des préoccupations didactiques. En</w:t>
      </w:r>
      <w:r>
        <w:rPr>
          <w:spacing w:val="1"/>
        </w:rPr>
        <w:t xml:space="preserve"> </w:t>
      </w:r>
      <w:r>
        <w:t xml:space="preserve">effet, les dynamiques psychologiques du groupe classe </w:t>
      </w:r>
      <w:r>
        <w:t>(plaisir d'enseigner,</w:t>
      </w:r>
      <w:r>
        <w:rPr>
          <w:spacing w:val="1"/>
        </w:rPr>
        <w:t xml:space="preserve"> </w:t>
      </w:r>
      <w:r>
        <w:t>volonté d'ouvrir des portes, de stimuler la curiosité intellectuelle) ne sont</w:t>
      </w:r>
      <w:r>
        <w:rPr>
          <w:spacing w:val="1"/>
        </w:rPr>
        <w:t xml:space="preserve"> </w:t>
      </w:r>
      <w:r>
        <w:t>pas indissociables d'un cadrage, d'un guidage méthodologique sérieux lié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spécificités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d'E/A.</w:t>
      </w:r>
      <w:r>
        <w:rPr>
          <w:spacing w:val="1"/>
        </w:rPr>
        <w:t xml:space="preserve"> </w:t>
      </w:r>
      <w:r>
        <w:t>Autrement</w:t>
      </w:r>
      <w:r>
        <w:rPr>
          <w:spacing w:val="1"/>
        </w:rPr>
        <w:t xml:space="preserve"> </w:t>
      </w:r>
      <w:r>
        <w:t>dit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techniciste du métier de même qu'une conception trop psychologisante sont</w:t>
      </w:r>
      <w:r>
        <w:rPr>
          <w:spacing w:val="-47"/>
        </w:rPr>
        <w:t xml:space="preserve"> </w:t>
      </w:r>
      <w:r>
        <w:t>insuffisantes.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dimensions,</w:t>
      </w:r>
      <w:r>
        <w:rPr>
          <w:spacing w:val="1"/>
        </w:rPr>
        <w:t xml:space="preserve"> </w:t>
      </w:r>
      <w:r>
        <w:t>formative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nécessairement complémentaires. Ce qui conditionne selon nous le respect</w:t>
      </w:r>
      <w:r>
        <w:rPr>
          <w:spacing w:val="1"/>
        </w:rPr>
        <w:t xml:space="preserve"> </w:t>
      </w:r>
      <w:r>
        <w:t>des principes de prudence est à trouver dan</w:t>
      </w:r>
      <w:r>
        <w:t>s le réflexe de la réflexivité,</w:t>
      </w:r>
      <w:r>
        <w:rPr>
          <w:spacing w:val="1"/>
        </w:rPr>
        <w:t xml:space="preserve"> </w:t>
      </w:r>
      <w:r>
        <w:t>surtout</w:t>
      </w:r>
      <w:r>
        <w:rPr>
          <w:spacing w:val="-3"/>
        </w:rPr>
        <w:t xml:space="preserve"> </w:t>
      </w:r>
      <w:r>
        <w:t>lorsque</w:t>
      </w:r>
      <w:r>
        <w:rPr>
          <w:spacing w:val="-3"/>
        </w:rPr>
        <w:t xml:space="preserve"> </w:t>
      </w:r>
      <w:r>
        <w:t>l'on</w:t>
      </w:r>
      <w:r>
        <w:rPr>
          <w:spacing w:val="-2"/>
        </w:rPr>
        <w:t xml:space="preserve"> </w:t>
      </w:r>
      <w:r>
        <w:t>manipule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artefacts</w:t>
      </w:r>
      <w:r>
        <w:rPr>
          <w:spacing w:val="-3"/>
        </w:rPr>
        <w:t xml:space="preserve"> </w:t>
      </w:r>
      <w:r>
        <w:t>potentiellement</w:t>
      </w:r>
      <w:r>
        <w:rPr>
          <w:spacing w:val="-2"/>
        </w:rPr>
        <w:t xml:space="preserve"> </w:t>
      </w:r>
      <w:r>
        <w:t>«mécanisants ».</w:t>
      </w:r>
    </w:p>
    <w:p w14:paraId="1F7891E4" w14:textId="77777777" w:rsidR="008A5969" w:rsidRDefault="004D699E">
      <w:pPr>
        <w:pStyle w:val="Corpsdetexte"/>
        <w:spacing w:before="84"/>
      </w:pP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technologies,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l'absence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formation,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conceptions</w:t>
      </w:r>
      <w:r>
        <w:rPr>
          <w:spacing w:val="-2"/>
        </w:rPr>
        <w:t xml:space="preserve"> </w:t>
      </w:r>
      <w:r>
        <w:t>dite</w:t>
      </w:r>
    </w:p>
    <w:p w14:paraId="6F81A9B9" w14:textId="77777777" w:rsidR="008A5969" w:rsidRDefault="004D699E">
      <w:pPr>
        <w:pStyle w:val="Corpsdetexte"/>
        <w:spacing w:before="116" w:line="360" w:lineRule="auto"/>
        <w:ind w:right="991"/>
      </w:pPr>
      <w:r>
        <w:t>« bricolage » du recours aux TICE, qui s'imposent dès lors par défaut,</w:t>
      </w:r>
      <w:r>
        <w:t xml:space="preserve"> ne</w:t>
      </w:r>
      <w:r>
        <w:rPr>
          <w:spacing w:val="1"/>
        </w:rPr>
        <w:t xml:space="preserve"> </w:t>
      </w:r>
      <w:r>
        <w:t>gagnent pas ni à être rejetées en bloc, ni à se substituer, dans la durée, à la</w:t>
      </w:r>
      <w:r>
        <w:rPr>
          <w:spacing w:val="1"/>
        </w:rPr>
        <w:t xml:space="preserve"> </w:t>
      </w:r>
      <w:r>
        <w:t>volonté</w:t>
      </w:r>
      <w:r>
        <w:rPr>
          <w:spacing w:val="-1"/>
        </w:rPr>
        <w:t xml:space="preserve"> </w:t>
      </w:r>
      <w:r>
        <w:t>d'inscrire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pratiques</w:t>
      </w:r>
      <w:r>
        <w:rPr>
          <w:spacing w:val="-1"/>
        </w:rPr>
        <w:t xml:space="preserve"> </w:t>
      </w:r>
      <w:r>
        <w:t>dans la</w:t>
      </w:r>
      <w:r>
        <w:rPr>
          <w:spacing w:val="-1"/>
        </w:rPr>
        <w:t xml:space="preserve"> </w:t>
      </w:r>
      <w:r>
        <w:t>professionnalisation.</w:t>
      </w:r>
    </w:p>
    <w:p w14:paraId="5C590C8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F4172B9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Notre expérience et nos connaissances dans le domaine de la traduction</w:t>
      </w:r>
      <w:r>
        <w:rPr>
          <w:spacing w:val="1"/>
        </w:rPr>
        <w:t xml:space="preserve"> </w:t>
      </w:r>
      <w:r>
        <w:t>étant encore en construction, il est difficile de faire état de positionnements</w:t>
      </w:r>
      <w:r>
        <w:rPr>
          <w:spacing w:val="1"/>
        </w:rPr>
        <w:t xml:space="preserve"> </w:t>
      </w:r>
      <w:r>
        <w:t>marqués. Toutefois, notre positionnement global consiste à croire possible</w:t>
      </w:r>
      <w:r>
        <w:rPr>
          <w:spacing w:val="1"/>
        </w:rPr>
        <w:t xml:space="preserve"> </w:t>
      </w:r>
      <w:r>
        <w:t xml:space="preserve">et nécessaire une affirmation </w:t>
      </w:r>
      <w:r>
        <w:t>plus nette de la didactique de la traduction 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secteur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traductologie</w:t>
      </w:r>
      <w:r>
        <w:rPr>
          <w:spacing w:val="1"/>
        </w:rPr>
        <w:t xml:space="preserve"> </w:t>
      </w:r>
      <w:r>
        <w:t>appliquée,</w:t>
      </w:r>
      <w:r>
        <w:rPr>
          <w:spacing w:val="1"/>
        </w:rPr>
        <w:t xml:space="preserve"> </w:t>
      </w:r>
      <w:r>
        <w:t>surtout</w:t>
      </w:r>
      <w:r>
        <w:rPr>
          <w:spacing w:val="50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l'on</w:t>
      </w:r>
      <w:r>
        <w:rPr>
          <w:spacing w:val="-2"/>
        </w:rPr>
        <w:t xml:space="preserve"> </w:t>
      </w:r>
      <w:r>
        <w:t>considère</w:t>
      </w:r>
      <w:r>
        <w:rPr>
          <w:spacing w:val="4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traducteurs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stratégique.</w:t>
      </w:r>
    </w:p>
    <w:p w14:paraId="6CDB1672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2BF8FB31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73" w:name="_TOC_250048"/>
      <w:bookmarkEnd w:id="73"/>
      <w:r>
        <w:rPr>
          <w:w w:val="105"/>
        </w:rPr>
        <w:t>Objectifs</w:t>
      </w:r>
    </w:p>
    <w:p w14:paraId="09C9504F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0B1AA172" w14:textId="77777777" w:rsidR="008A5969" w:rsidRDefault="004D699E">
      <w:pPr>
        <w:pStyle w:val="Corpsdetexte"/>
        <w:spacing w:line="360" w:lineRule="auto"/>
        <w:ind w:right="989"/>
      </w:pPr>
      <w:r>
        <w:t>L'objectif principal et initial de notre recherche ét</w:t>
      </w:r>
      <w:r>
        <w:t>ait de rendre compte de</w:t>
      </w:r>
      <w:r>
        <w:rPr>
          <w:spacing w:val="1"/>
        </w:rPr>
        <w:t xml:space="preserve"> </w:t>
      </w:r>
      <w:r>
        <w:t>l'utilisation des TICE par des enseignants et des étudiants de la section de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mettant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dynamiques</w:t>
      </w:r>
      <w:r>
        <w:rPr>
          <w:spacing w:val="1"/>
        </w:rPr>
        <w:t xml:space="preserve"> </w:t>
      </w:r>
      <w:r>
        <w:t>complexes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éléments de la relation pédagogique : l'environnement d'apprentissage, les</w:t>
      </w:r>
      <w:r>
        <w:rPr>
          <w:spacing w:val="1"/>
        </w:rPr>
        <w:t xml:space="preserve"> </w:t>
      </w:r>
      <w:r>
        <w:t>sujets</w:t>
      </w:r>
      <w:r>
        <w:rPr>
          <w:spacing w:val="1"/>
        </w:rPr>
        <w:t xml:space="preserve"> </w:t>
      </w:r>
      <w:r>
        <w:t>(enseignants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étudiants),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écrite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-48"/>
        </w:rPr>
        <w:t xml:space="preserve"> </w:t>
      </w:r>
      <w:r>
        <w:t>étrangère et la traduction en langue étrangère) et les agents artefactuels</w:t>
      </w:r>
      <w:r>
        <w:rPr>
          <w:spacing w:val="1"/>
        </w:rPr>
        <w:t xml:space="preserve"> </w:t>
      </w:r>
      <w:r>
        <w:t>(technologies). En termes plus spécifiques, nous entendons mettre à jour les</w:t>
      </w:r>
      <w:r>
        <w:rPr>
          <w:spacing w:val="-47"/>
        </w:rPr>
        <w:t xml:space="preserve"> </w:t>
      </w:r>
      <w:r>
        <w:t>facteurs</w:t>
      </w:r>
      <w:r>
        <w:rPr>
          <w:spacing w:val="1"/>
        </w:rPr>
        <w:t xml:space="preserve"> </w:t>
      </w:r>
      <w:r>
        <w:t>individuels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collectifs</w:t>
      </w:r>
      <w:r>
        <w:rPr>
          <w:spacing w:val="1"/>
        </w:rPr>
        <w:t xml:space="preserve"> </w:t>
      </w:r>
      <w:r>
        <w:t>q</w:t>
      </w:r>
      <w:r>
        <w:t>ui</w:t>
      </w:r>
      <w:r>
        <w:rPr>
          <w:spacing w:val="1"/>
        </w:rPr>
        <w:t xml:space="preserve"> </w:t>
      </w:r>
      <w:r>
        <w:t>entourent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informatiques (positionnement des sujets vis à vis des technologies, degré</w:t>
      </w:r>
      <w:r>
        <w:rPr>
          <w:spacing w:val="1"/>
        </w:rPr>
        <w:t xml:space="preserve"> </w:t>
      </w:r>
      <w:r>
        <w:t>d'appropriation des outils). À cet égard, nous souhaitons fournir des profils</w:t>
      </w:r>
      <w:r>
        <w:rPr>
          <w:spacing w:val="1"/>
        </w:rPr>
        <w:t xml:space="preserve"> </w:t>
      </w:r>
      <w:r>
        <w:t>les plus fins possibles des sujets en présence. Pour les enseigna</w:t>
      </w:r>
      <w:r>
        <w:t>nts, nous</w:t>
      </w:r>
      <w:r>
        <w:rPr>
          <w:spacing w:val="1"/>
        </w:rPr>
        <w:t xml:space="preserve"> </w:t>
      </w:r>
      <w:r>
        <w:t>souhaitons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suivants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l'expérience,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formation, les représentations liées à la didactique et aux TICE, le degré</w:t>
      </w:r>
      <w:r>
        <w:rPr>
          <w:spacing w:val="1"/>
        </w:rPr>
        <w:t xml:space="preserve"> </w:t>
      </w:r>
      <w:r>
        <w:t>d'appropriation et usages habituels des TICE qui inclut la préparation des</w:t>
      </w:r>
      <w:r>
        <w:rPr>
          <w:spacing w:val="1"/>
        </w:rPr>
        <w:t xml:space="preserve"> </w:t>
      </w:r>
      <w:r>
        <w:t xml:space="preserve">cours. En ce qui concerne </w:t>
      </w:r>
      <w:r>
        <w:t>les étudiants, nous nous intéressons aux éléments</w:t>
      </w:r>
      <w:r>
        <w:rPr>
          <w:spacing w:val="-47"/>
        </w:rPr>
        <w:t xml:space="preserve"> </w:t>
      </w:r>
      <w:r>
        <w:t>suivants</w:t>
      </w:r>
      <w:r>
        <w:rPr>
          <w:spacing w:val="-1"/>
        </w:rPr>
        <w:t xml:space="preserve"> </w:t>
      </w:r>
      <w:r>
        <w:t>:</w:t>
      </w:r>
    </w:p>
    <w:p w14:paraId="17B0557A" w14:textId="77777777" w:rsidR="008A5969" w:rsidRDefault="004D699E">
      <w:pPr>
        <w:pStyle w:val="Corpsdetexte"/>
        <w:spacing w:before="85" w:line="357" w:lineRule="auto"/>
        <w:ind w:right="993"/>
      </w:pPr>
      <w:r>
        <w:t>-le positionnement des étudiants vis à vis des stratégies utilisées pour la</w:t>
      </w:r>
      <w:r>
        <w:rPr>
          <w:spacing w:val="1"/>
        </w:rPr>
        <w:t xml:space="preserve"> </w:t>
      </w:r>
      <w:r>
        <w:t>traduction</w:t>
      </w:r>
    </w:p>
    <w:p w14:paraId="62CBF299" w14:textId="77777777" w:rsidR="008A5969" w:rsidRDefault="004D699E">
      <w:pPr>
        <w:pStyle w:val="Corpsdetexte"/>
        <w:spacing w:before="90" w:line="357" w:lineRule="auto"/>
        <w:ind w:right="989" w:hanging="1"/>
      </w:pPr>
      <w:r>
        <w:t>-les usages effectifs des outils technologiques et les tâches correspondantes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 traduction en langue</w:t>
      </w:r>
      <w:r>
        <w:rPr>
          <w:spacing w:val="-1"/>
        </w:rPr>
        <w:t xml:space="preserve"> </w:t>
      </w:r>
      <w:r>
        <w:t>étrangère</w:t>
      </w:r>
      <w:r>
        <w:rPr>
          <w:spacing w:val="-1"/>
        </w:rPr>
        <w:t xml:space="preserve"> </w:t>
      </w:r>
      <w:r>
        <w:t>;</w:t>
      </w:r>
    </w:p>
    <w:p w14:paraId="4526CA26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C25E33A" w14:textId="77777777" w:rsidR="008A5969" w:rsidRDefault="004D699E">
      <w:pPr>
        <w:pStyle w:val="Corpsdetexte"/>
        <w:spacing w:before="73" w:line="362" w:lineRule="auto"/>
        <w:ind w:right="992"/>
      </w:pPr>
      <w:r>
        <w:lastRenderedPageBreak/>
        <w:t>-la réflexion rétrospective des enseignants après le déroulement des tâches</w:t>
      </w:r>
      <w:r>
        <w:rPr>
          <w:spacing w:val="1"/>
        </w:rPr>
        <w:t xml:space="preserve"> </w:t>
      </w:r>
      <w:r>
        <w:t>proposées en termes d'apports et limites de</w:t>
      </w:r>
      <w:r>
        <w:t xml:space="preserve"> ces outils pour leurs praxis</w:t>
      </w:r>
      <w:r>
        <w:rPr>
          <w:spacing w:val="1"/>
        </w:rPr>
        <w:t xml:space="preserve"> </w:t>
      </w:r>
      <w:r>
        <w:t>didactiques.</w:t>
      </w:r>
    </w:p>
    <w:p w14:paraId="548B1697" w14:textId="77777777" w:rsidR="008A5969" w:rsidRDefault="004D699E">
      <w:pPr>
        <w:pStyle w:val="Corpsdetexte"/>
        <w:spacing w:before="80" w:line="360" w:lineRule="auto"/>
        <w:ind w:right="990"/>
      </w:pPr>
      <w:r>
        <w:t>Il a ensuite été nécessaire d'opérer une synthèse à partir de ces données en</w:t>
      </w:r>
      <w:r>
        <w:rPr>
          <w:spacing w:val="1"/>
        </w:rPr>
        <w:t xml:space="preserve"> </w:t>
      </w:r>
      <w:r>
        <w:t>cherchant à établir des points de contact entre les différentes données et les</w:t>
      </w:r>
      <w:r>
        <w:rPr>
          <w:spacing w:val="1"/>
        </w:rPr>
        <w:t xml:space="preserve"> </w:t>
      </w:r>
      <w:r>
        <w:t>différents aspects de la complexité. Il s'agissait de raisonner</w:t>
      </w:r>
      <w:r>
        <w:rPr>
          <w:spacing w:val="1"/>
        </w:rPr>
        <w:t xml:space="preserve"> </w:t>
      </w:r>
      <w:r>
        <w:t>en termes</w:t>
      </w:r>
      <w:r>
        <w:rPr>
          <w:spacing w:val="1"/>
        </w:rPr>
        <w:t xml:space="preserve"> </w:t>
      </w:r>
      <w:r>
        <w:t>d'articulation des dimensions cognitive, textuelle et culturelle de sorte à</w:t>
      </w:r>
      <w:r>
        <w:rPr>
          <w:spacing w:val="1"/>
        </w:rPr>
        <w:t xml:space="preserve"> </w:t>
      </w:r>
      <w:r>
        <w:t>proposer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pistes</w:t>
      </w:r>
      <w:r>
        <w:rPr>
          <w:spacing w:val="1"/>
        </w:rPr>
        <w:t xml:space="preserve"> </w:t>
      </w:r>
      <w:r>
        <w:t>méthodo</w:t>
      </w:r>
      <w:r>
        <w:t>logiques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d'évaluation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tâches</w:t>
      </w:r>
      <w:r>
        <w:rPr>
          <w:spacing w:val="-1"/>
        </w:rPr>
        <w:t xml:space="preserve"> </w:t>
      </w:r>
      <w:r>
        <w:t>(non normatives).</w:t>
      </w:r>
    </w:p>
    <w:p w14:paraId="76EE75B2" w14:textId="77777777" w:rsidR="008A5969" w:rsidRDefault="008A5969">
      <w:pPr>
        <w:pStyle w:val="Corpsdetexte"/>
        <w:spacing w:before="11"/>
        <w:ind w:left="0"/>
        <w:jc w:val="left"/>
        <w:rPr>
          <w:sz w:val="30"/>
        </w:rPr>
      </w:pPr>
    </w:p>
    <w:p w14:paraId="35261B83" w14:textId="77777777" w:rsidR="008A5969" w:rsidRDefault="004D699E">
      <w:pPr>
        <w:pStyle w:val="Titre2"/>
        <w:numPr>
          <w:ilvl w:val="1"/>
          <w:numId w:val="17"/>
        </w:numPr>
        <w:tabs>
          <w:tab w:val="left" w:pos="919"/>
        </w:tabs>
      </w:pPr>
      <w:bookmarkStart w:id="74" w:name="_TOC_250047"/>
      <w:r>
        <w:rPr>
          <w:w w:val="105"/>
        </w:rPr>
        <w:t>Méthodologie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recueil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bookmarkEnd w:id="74"/>
      <w:r>
        <w:rPr>
          <w:w w:val="105"/>
        </w:rPr>
        <w:t>données</w:t>
      </w:r>
    </w:p>
    <w:p w14:paraId="11FA2F28" w14:textId="77777777" w:rsidR="008A5969" w:rsidRDefault="008A5969">
      <w:pPr>
        <w:pStyle w:val="Corpsdetexte"/>
        <w:spacing w:before="9"/>
        <w:ind w:left="0"/>
        <w:jc w:val="left"/>
        <w:rPr>
          <w:b/>
          <w:sz w:val="30"/>
        </w:rPr>
      </w:pPr>
    </w:p>
    <w:p w14:paraId="45EFDEB5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75" w:name="_TOC_250046"/>
      <w:r>
        <w:rPr>
          <w:w w:val="105"/>
        </w:rPr>
        <w:t>Choix</w:t>
      </w:r>
      <w:r>
        <w:rPr>
          <w:spacing w:val="-9"/>
          <w:w w:val="105"/>
        </w:rPr>
        <w:t xml:space="preserve"> </w:t>
      </w:r>
      <w:bookmarkEnd w:id="75"/>
      <w:r>
        <w:rPr>
          <w:w w:val="105"/>
        </w:rPr>
        <w:t>généraux</w:t>
      </w:r>
    </w:p>
    <w:p w14:paraId="1E3FA30B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0A5E95F2" w14:textId="77777777" w:rsidR="008A5969" w:rsidRDefault="004D699E">
      <w:pPr>
        <w:pStyle w:val="Corpsdetexte"/>
        <w:spacing w:line="360" w:lineRule="auto"/>
        <w:ind w:right="991" w:hanging="1"/>
      </w:pPr>
      <w:r>
        <w:t>Nous nous efforçonsde croiser les approches qualitative et quantitative, de</w:t>
      </w:r>
      <w:r>
        <w:rPr>
          <w:spacing w:val="1"/>
        </w:rPr>
        <w:t xml:space="preserve"> </w:t>
      </w:r>
      <w:r>
        <w:t>sorte à articuler des données statistiques, des données qual</w:t>
      </w:r>
      <w:r>
        <w:t>itatives relatives</w:t>
      </w:r>
      <w:r>
        <w:rPr>
          <w:spacing w:val="1"/>
        </w:rPr>
        <w:t xml:space="preserve"> </w:t>
      </w:r>
      <w:r>
        <w:t>au ressenti des</w:t>
      </w:r>
      <w:r>
        <w:rPr>
          <w:spacing w:val="1"/>
        </w:rPr>
        <w:t xml:space="preserve"> </w:t>
      </w:r>
      <w:r>
        <w:t>sujets et des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des objets</w:t>
      </w:r>
      <w:r>
        <w:rPr>
          <w:spacing w:val="1"/>
        </w:rPr>
        <w:t xml:space="preserve"> </w:t>
      </w:r>
      <w:r>
        <w:t>observables</w:t>
      </w:r>
      <w:r>
        <w:rPr>
          <w:spacing w:val="1"/>
        </w:rPr>
        <w:t xml:space="preserve"> </w:t>
      </w:r>
      <w:r>
        <w:t>(tâches et</w:t>
      </w:r>
      <w:r>
        <w:rPr>
          <w:spacing w:val="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obtenues).</w:t>
      </w:r>
      <w:r>
        <w:rPr>
          <w:spacing w:val="-1"/>
        </w:rPr>
        <w:t xml:space="preserve"> </w:t>
      </w:r>
      <w:r>
        <w:t>Ces protocoles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les suivants</w:t>
      </w:r>
      <w:r>
        <w:rPr>
          <w:spacing w:val="2"/>
        </w:rPr>
        <w:t xml:space="preserve"> </w:t>
      </w:r>
      <w:r>
        <w:t>:</w:t>
      </w:r>
    </w:p>
    <w:p w14:paraId="69AB1A30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13"/>
        </w:tabs>
        <w:spacing w:before="87" w:line="357" w:lineRule="auto"/>
        <w:ind w:right="995" w:firstLine="0"/>
        <w:jc w:val="both"/>
        <w:rPr>
          <w:sz w:val="20"/>
        </w:rPr>
      </w:pPr>
      <w:r>
        <w:rPr>
          <w:sz w:val="20"/>
        </w:rPr>
        <w:t>questionnaires intégrant des questions fermées et des questions ouvertes</w:t>
      </w:r>
      <w:r>
        <w:rPr>
          <w:spacing w:val="1"/>
          <w:sz w:val="20"/>
        </w:rPr>
        <w:t xml:space="preserve"> </w:t>
      </w:r>
      <w:r>
        <w:rPr>
          <w:sz w:val="20"/>
        </w:rPr>
        <w:t>visant</w:t>
      </w:r>
      <w:r>
        <w:rPr>
          <w:spacing w:val="-1"/>
          <w:sz w:val="20"/>
        </w:rPr>
        <w:t xml:space="preserve"> </w:t>
      </w:r>
      <w:r>
        <w:rPr>
          <w:sz w:val="20"/>
        </w:rPr>
        <w:t>les enseignants et les</w:t>
      </w:r>
      <w:r>
        <w:rPr>
          <w:spacing w:val="-1"/>
          <w:sz w:val="20"/>
        </w:rPr>
        <w:t xml:space="preserve"> </w:t>
      </w:r>
      <w:r>
        <w:rPr>
          <w:sz w:val="20"/>
        </w:rPr>
        <w:t>étudiants;</w:t>
      </w:r>
    </w:p>
    <w:p w14:paraId="641882E5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90"/>
        <w:ind w:left="692" w:hanging="118"/>
        <w:jc w:val="both"/>
        <w:rPr>
          <w:sz w:val="20"/>
        </w:rPr>
      </w:pPr>
      <w:r>
        <w:rPr>
          <w:sz w:val="20"/>
        </w:rPr>
        <w:t>entretiens</w:t>
      </w:r>
      <w:r>
        <w:rPr>
          <w:spacing w:val="-3"/>
          <w:sz w:val="20"/>
        </w:rPr>
        <w:t xml:space="preserve"> </w:t>
      </w:r>
      <w:r>
        <w:rPr>
          <w:sz w:val="20"/>
        </w:rPr>
        <w:t>semi-directifs</w:t>
      </w:r>
      <w:r>
        <w:rPr>
          <w:spacing w:val="-2"/>
          <w:sz w:val="20"/>
        </w:rPr>
        <w:t xml:space="preserve"> </w:t>
      </w:r>
      <w:r>
        <w:rPr>
          <w:sz w:val="20"/>
        </w:rPr>
        <w:t>menés</w:t>
      </w:r>
      <w:r>
        <w:rPr>
          <w:spacing w:val="-2"/>
          <w:sz w:val="20"/>
        </w:rPr>
        <w:t xml:space="preserve"> </w:t>
      </w:r>
      <w:r>
        <w:rPr>
          <w:sz w:val="20"/>
        </w:rPr>
        <w:t>après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tâches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14:paraId="1B6274C5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2B265A6C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jc w:val="both"/>
        <w:rPr>
          <w:sz w:val="20"/>
        </w:rPr>
      </w:pPr>
      <w:r>
        <w:rPr>
          <w:sz w:val="20"/>
        </w:rPr>
        <w:t>observation</w:t>
      </w:r>
      <w:r>
        <w:rPr>
          <w:spacing w:val="-3"/>
          <w:sz w:val="20"/>
        </w:rPr>
        <w:t xml:space="preserve"> </w:t>
      </w:r>
      <w:r>
        <w:rPr>
          <w:sz w:val="20"/>
        </w:rPr>
        <w:t>filmée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deux</w:t>
      </w:r>
      <w:r>
        <w:rPr>
          <w:spacing w:val="-2"/>
          <w:sz w:val="20"/>
        </w:rPr>
        <w:t xml:space="preserve"> </w:t>
      </w:r>
      <w:r>
        <w:rPr>
          <w:sz w:val="20"/>
        </w:rPr>
        <w:t>cours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traduction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langue</w:t>
      </w:r>
      <w:r>
        <w:rPr>
          <w:spacing w:val="-3"/>
          <w:sz w:val="20"/>
        </w:rPr>
        <w:t xml:space="preserve"> </w:t>
      </w:r>
      <w:r>
        <w:rPr>
          <w:sz w:val="20"/>
        </w:rPr>
        <w:t>étrangère;</w:t>
      </w:r>
    </w:p>
    <w:p w14:paraId="7967A531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18393F57" w14:textId="77777777" w:rsidR="008A5969" w:rsidRDefault="004D699E">
      <w:pPr>
        <w:pStyle w:val="Corpsdetexte"/>
        <w:spacing w:before="1" w:line="360" w:lineRule="auto"/>
        <w:ind w:right="990"/>
      </w:pPr>
      <w:r>
        <w:t>Outre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protocoles,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disposons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espaces</w:t>
      </w:r>
      <w:r>
        <w:rPr>
          <w:spacing w:val="1"/>
        </w:rPr>
        <w:t xml:space="preserve"> </w:t>
      </w:r>
      <w:r>
        <w:t>créés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 de chaque cours dans le cadre de leur activité habituelle (pour</w:t>
      </w:r>
      <w:r>
        <w:rPr>
          <w:spacing w:val="1"/>
        </w:rPr>
        <w:t xml:space="preserve"> </w:t>
      </w:r>
      <w:r>
        <w:t>certains enseignants qui ont déjà l'habitude d'utiliser la plate-forme), et</w:t>
      </w:r>
      <w:r>
        <w:rPr>
          <w:spacing w:val="1"/>
        </w:rPr>
        <w:t xml:space="preserve"> </w:t>
      </w:r>
      <w:r>
        <w:t>d'espaces créés librement par d'autres enseignants sous l'impulsion de la</w:t>
      </w:r>
      <w:r>
        <w:rPr>
          <w:spacing w:val="1"/>
        </w:rPr>
        <w:t xml:space="preserve"> </w:t>
      </w:r>
      <w:r>
        <w:t>recherche. Avant de procéder a</w:t>
      </w:r>
      <w:r>
        <w:t>u recueil des données, une réunion a été</w:t>
      </w:r>
      <w:r>
        <w:rPr>
          <w:spacing w:val="1"/>
        </w:rPr>
        <w:t xml:space="preserve"> </w:t>
      </w:r>
      <w:r>
        <w:t>organisée</w:t>
      </w:r>
      <w:r>
        <w:rPr>
          <w:spacing w:val="32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sein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section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français,</w:t>
      </w:r>
      <w:r>
        <w:rPr>
          <w:spacing w:val="33"/>
        </w:rPr>
        <w:t xml:space="preserve"> </w:t>
      </w:r>
      <w:r>
        <w:t>afin</w:t>
      </w:r>
      <w:r>
        <w:rPr>
          <w:spacing w:val="32"/>
        </w:rPr>
        <w:t xml:space="preserve"> </w:t>
      </w:r>
      <w:r>
        <w:t>d'expliquer</w:t>
      </w:r>
      <w:r>
        <w:rPr>
          <w:spacing w:val="33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projet</w:t>
      </w:r>
      <w:r>
        <w:rPr>
          <w:spacing w:val="33"/>
        </w:rPr>
        <w:t xml:space="preserve"> </w:t>
      </w:r>
      <w:r>
        <w:t>de</w:t>
      </w:r>
    </w:p>
    <w:p w14:paraId="673FADD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0FDFF82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recherche et d'impliquer les enseignants pouvant être amenés à participer.</w:t>
      </w:r>
      <w:r>
        <w:rPr>
          <w:spacing w:val="1"/>
        </w:rPr>
        <w:t xml:space="preserve"> </w:t>
      </w:r>
      <w:r>
        <w:t>Cette</w:t>
      </w:r>
      <w:r>
        <w:rPr>
          <w:spacing w:val="13"/>
        </w:rPr>
        <w:t xml:space="preserve"> </w:t>
      </w:r>
      <w:r>
        <w:t>réunion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reçu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accueil</w:t>
      </w:r>
      <w:r>
        <w:rPr>
          <w:spacing w:val="14"/>
        </w:rPr>
        <w:t xml:space="preserve"> </w:t>
      </w:r>
      <w:r>
        <w:t>favorable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dans</w:t>
      </w:r>
      <w:r>
        <w:rPr>
          <w:spacing w:val="14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ensemble</w:t>
      </w:r>
      <w:r>
        <w:rPr>
          <w:spacing w:val="-48"/>
        </w:rPr>
        <w:t xml:space="preserve"> </w:t>
      </w:r>
      <w:r>
        <w:t>et l'adhésion des enseignants qui ont dès lors fait partie du public de notre</w:t>
      </w:r>
      <w:r>
        <w:rPr>
          <w:spacing w:val="1"/>
        </w:rPr>
        <w:t xml:space="preserve"> </w:t>
      </w:r>
      <w:r>
        <w:t>recherche.</w:t>
      </w:r>
    </w:p>
    <w:p w14:paraId="7B3FDA3E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5BA46951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76" w:name="_TOC_250045"/>
      <w:r>
        <w:t>Les</w:t>
      </w:r>
      <w:r>
        <w:rPr>
          <w:spacing w:val="23"/>
        </w:rPr>
        <w:t xml:space="preserve"> </w:t>
      </w:r>
      <w:bookmarkEnd w:id="76"/>
      <w:r>
        <w:t>questionnaire</w:t>
      </w:r>
      <w:r>
        <w:t>s</w:t>
      </w:r>
    </w:p>
    <w:p w14:paraId="4D693EBD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5998AB3B" w14:textId="77777777" w:rsidR="008A5969" w:rsidRDefault="004D699E">
      <w:pPr>
        <w:pStyle w:val="Corpsdetexte"/>
        <w:spacing w:line="360" w:lineRule="auto"/>
        <w:ind w:right="994"/>
      </w:pPr>
      <w:r>
        <w:t>Nous avons recouru aux questionnaires en deux temps. En premier lieu, un</w:t>
      </w:r>
      <w:r>
        <w:rPr>
          <w:spacing w:val="1"/>
        </w:rPr>
        <w:t xml:space="preserve"> </w:t>
      </w:r>
      <w:r>
        <w:t>questionnaire en version papier a été distribué et rempli par les étudiants</w:t>
      </w:r>
      <w:r>
        <w:rPr>
          <w:spacing w:val="1"/>
        </w:rPr>
        <w:t xml:space="preserve"> </w:t>
      </w:r>
      <w:r>
        <w:t>d'octobre 2010 à mi-novembre 2010. Dans un deuxième temps, un autre</w:t>
      </w:r>
      <w:r>
        <w:rPr>
          <w:spacing w:val="1"/>
        </w:rPr>
        <w:t xml:space="preserve"> </w:t>
      </w:r>
      <w:r>
        <w:t>questionnaire, au format électroniqu</w:t>
      </w:r>
      <w:r>
        <w:t>e a été rempli par les étudiants en fin</w:t>
      </w:r>
      <w:r>
        <w:rPr>
          <w:spacing w:val="1"/>
        </w:rPr>
        <w:t xml:space="preserve"> </w:t>
      </w:r>
      <w:r>
        <w:t>d'année universitaire, après le déroulement des tâches de production écrite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traduction en langue</w:t>
      </w:r>
      <w:r>
        <w:rPr>
          <w:spacing w:val="-1"/>
        </w:rPr>
        <w:t xml:space="preserve"> </w:t>
      </w:r>
      <w:r>
        <w:t>étrangère.</w:t>
      </w:r>
    </w:p>
    <w:p w14:paraId="50EDD6B7" w14:textId="77777777" w:rsidR="008A5969" w:rsidRDefault="004D699E">
      <w:pPr>
        <w:pStyle w:val="Corpsdetexte"/>
        <w:spacing w:before="83" w:line="360" w:lineRule="auto"/>
        <w:ind w:right="990"/>
      </w:pPr>
      <w:r>
        <w:t>Le premier questionnaire a été distribué en octobre 2010 aux étudiants des</w:t>
      </w:r>
      <w:r>
        <w:rPr>
          <w:spacing w:val="1"/>
        </w:rPr>
        <w:t xml:space="preserve"> </w:t>
      </w:r>
      <w:r>
        <w:t>cours de langue française ;</w:t>
      </w:r>
      <w:r>
        <w:t xml:space="preserve"> ce, en présence des enseignants en charge des</w:t>
      </w:r>
      <w:r>
        <w:rPr>
          <w:spacing w:val="1"/>
        </w:rPr>
        <w:t xml:space="preserve"> </w:t>
      </w:r>
      <w:r>
        <w:t>cours respectifs. La distribution du questionnaire s'est accompagnée pour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brève</w:t>
      </w:r>
      <w:r>
        <w:rPr>
          <w:spacing w:val="1"/>
        </w:rPr>
        <w:t xml:space="preserve"> </w:t>
      </w:r>
      <w:r>
        <w:t>explication</w:t>
      </w:r>
      <w:r>
        <w:rPr>
          <w:spacing w:val="1"/>
        </w:rPr>
        <w:t xml:space="preserve"> </w:t>
      </w:r>
      <w:r>
        <w:t>orale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projet,</w:t>
      </w:r>
      <w:r>
        <w:rPr>
          <w:spacing w:val="1"/>
        </w:rPr>
        <w:t xml:space="preserve"> </w:t>
      </w:r>
      <w:r>
        <w:t>supportée par la distribution d'un document récapitulatif (annexe 1: fiche</w:t>
      </w:r>
      <w:r>
        <w:rPr>
          <w:spacing w:val="1"/>
        </w:rPr>
        <w:t xml:space="preserve"> </w:t>
      </w:r>
      <w:r>
        <w:t>explicative</w:t>
      </w:r>
      <w:r>
        <w:rPr>
          <w:spacing w:val="1"/>
        </w:rPr>
        <w:t xml:space="preserve"> </w:t>
      </w:r>
      <w:r>
        <w:t>projet).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s'agissait,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biais,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d'impliquer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s'assurant</w:t>
      </w:r>
      <w:r>
        <w:rPr>
          <w:spacing w:val="1"/>
        </w:rPr>
        <w:t xml:space="preserve"> </w:t>
      </w:r>
      <w:r>
        <w:t>davantage,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papier,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partic</w:t>
      </w:r>
      <w:r>
        <w:t>ipation.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présenté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questionnaire, rédigé en italien, et indiqué aux étudiants la possibilité de</w:t>
      </w:r>
      <w:r>
        <w:rPr>
          <w:spacing w:val="1"/>
        </w:rPr>
        <w:t xml:space="preserve"> </w:t>
      </w:r>
      <w:r>
        <w:t>répondre dans leur langue maternelle, aux questions ouvertes. Il ne s'agit</w:t>
      </w:r>
      <w:r>
        <w:rPr>
          <w:spacing w:val="1"/>
        </w:rPr>
        <w:t xml:space="preserve"> </w:t>
      </w:r>
      <w:r>
        <w:t>pas en effet d'une activité pédagogique mais d'une activité de recherche</w:t>
      </w:r>
      <w:r>
        <w:t xml:space="preserve"> où</w:t>
      </w:r>
      <w:r>
        <w:rPr>
          <w:spacing w:val="1"/>
        </w:rPr>
        <w:t xml:space="preserve"> </w:t>
      </w:r>
      <w:r>
        <w:t>l'on souhaitait que les sujets puissent s'exprimer de la façon la plus fluide</w:t>
      </w:r>
      <w:r>
        <w:rPr>
          <w:spacing w:val="1"/>
        </w:rPr>
        <w:t xml:space="preserve"> </w:t>
      </w:r>
      <w:r>
        <w:t>possible sans obstacle linguistique. Rappelons que certains étudiants sont</w:t>
      </w:r>
      <w:r>
        <w:rPr>
          <w:spacing w:val="1"/>
        </w:rPr>
        <w:t xml:space="preserve"> </w:t>
      </w:r>
      <w:r>
        <w:t>susceptibles,</w:t>
      </w:r>
      <w:r>
        <w:rPr>
          <w:spacing w:val="1"/>
        </w:rPr>
        <w:t xml:space="preserve"> </w:t>
      </w:r>
      <w:r>
        <w:t>malgré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rencontrer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difficultés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précision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l'expression.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donné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semaines</w:t>
      </w:r>
      <w:r>
        <w:rPr>
          <w:spacing w:val="27"/>
        </w:rPr>
        <w:t xml:space="preserve"> </w:t>
      </w:r>
      <w:r>
        <w:t>aux</w:t>
      </w:r>
      <w:r>
        <w:rPr>
          <w:spacing w:val="27"/>
        </w:rPr>
        <w:t xml:space="preserve"> </w:t>
      </w:r>
      <w:r>
        <w:t>étudiants</w:t>
      </w:r>
      <w:r>
        <w:rPr>
          <w:spacing w:val="27"/>
        </w:rPr>
        <w:t xml:space="preserve"> </w:t>
      </w:r>
      <w:r>
        <w:t>pour</w:t>
      </w:r>
      <w:r>
        <w:rPr>
          <w:spacing w:val="27"/>
        </w:rPr>
        <w:t xml:space="preserve"> </w:t>
      </w:r>
      <w:r>
        <w:t>répondre</w:t>
      </w:r>
      <w:r>
        <w:rPr>
          <w:spacing w:val="27"/>
        </w:rPr>
        <w:t xml:space="preserve"> </w:t>
      </w:r>
      <w:r>
        <w:t>aux</w:t>
      </w:r>
      <w:r>
        <w:rPr>
          <w:spacing w:val="27"/>
        </w:rPr>
        <w:t xml:space="preserve"> </w:t>
      </w:r>
      <w:r>
        <w:t>questions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remettre</w:t>
      </w:r>
      <w:r>
        <w:rPr>
          <w:spacing w:val="35"/>
        </w:rPr>
        <w:t xml:space="preserve"> </w:t>
      </w:r>
      <w:r>
        <w:t>les</w:t>
      </w:r>
    </w:p>
    <w:p w14:paraId="4F5313F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132546F" w14:textId="77777777" w:rsidR="008A5969" w:rsidRDefault="004D699E">
      <w:pPr>
        <w:pStyle w:val="Corpsdetexte"/>
        <w:spacing w:before="73" w:line="360" w:lineRule="auto"/>
        <w:ind w:right="993"/>
      </w:pPr>
      <w:r>
        <w:lastRenderedPageBreak/>
        <w:t>questionnaires</w:t>
      </w:r>
      <w:r>
        <w:rPr>
          <w:spacing w:val="1"/>
        </w:rPr>
        <w:t xml:space="preserve"> </w:t>
      </w:r>
      <w:r>
        <w:t>remplis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parvenir.</w:t>
      </w:r>
      <w:r>
        <w:rPr>
          <w:spacing w:val="23"/>
        </w:rPr>
        <w:t xml:space="preserve"> </w:t>
      </w:r>
      <w:r>
        <w:t>Nous</w:t>
      </w:r>
      <w:r>
        <w:rPr>
          <w:spacing w:val="23"/>
        </w:rPr>
        <w:t xml:space="preserve"> </w:t>
      </w:r>
      <w:r>
        <w:t>avons</w:t>
      </w:r>
      <w:r>
        <w:rPr>
          <w:spacing w:val="24"/>
        </w:rPr>
        <w:t xml:space="preserve"> </w:t>
      </w:r>
      <w:r>
        <w:t>insisté</w:t>
      </w:r>
      <w:r>
        <w:rPr>
          <w:spacing w:val="23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caractère</w:t>
      </w:r>
      <w:r>
        <w:rPr>
          <w:spacing w:val="24"/>
        </w:rPr>
        <w:t xml:space="preserve"> </w:t>
      </w:r>
      <w:r>
        <w:t>anonyme</w:t>
      </w:r>
      <w:r>
        <w:rPr>
          <w:spacing w:val="23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questionnaires</w:t>
      </w:r>
      <w:r>
        <w:rPr>
          <w:spacing w:val="-48"/>
        </w:rPr>
        <w:t xml:space="preserve"> </w:t>
      </w:r>
      <w:r>
        <w:t>de sorte à réduire le risque de réponses influencées par le sentiment, chez</w:t>
      </w:r>
      <w:r>
        <w:rPr>
          <w:spacing w:val="1"/>
        </w:rPr>
        <w:t xml:space="preserve"> </w:t>
      </w:r>
      <w:r>
        <w:t>les étudiants, d'être évalués ou bien le risque de réponses dictées par la</w:t>
      </w:r>
      <w:r>
        <w:rPr>
          <w:spacing w:val="1"/>
        </w:rPr>
        <w:t xml:space="preserve"> </w:t>
      </w:r>
      <w:r>
        <w:t>volonté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répondre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attentes</w:t>
      </w:r>
      <w:r>
        <w:rPr>
          <w:spacing w:val="1"/>
        </w:rPr>
        <w:t xml:space="preserve"> </w:t>
      </w:r>
      <w:r>
        <w:t>(projetées)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l'enseignant.</w:t>
      </w:r>
    </w:p>
    <w:p w14:paraId="42DDEE68" w14:textId="77777777" w:rsidR="008A5969" w:rsidRDefault="004D699E">
      <w:pPr>
        <w:pStyle w:val="Corpsdetexte"/>
        <w:spacing w:before="87" w:line="360" w:lineRule="auto"/>
        <w:ind w:right="992" w:hanging="1"/>
      </w:pPr>
      <w:r>
        <w:t>Ce premier questionnaire est divisé en deux sections qui se concrétisent par</w:t>
      </w:r>
      <w:r>
        <w:rPr>
          <w:spacing w:val="-47"/>
        </w:rPr>
        <w:t xml:space="preserve"> </w:t>
      </w:r>
      <w:r>
        <w:t>deux</w:t>
      </w:r>
      <w:r>
        <w:rPr>
          <w:spacing w:val="30"/>
        </w:rPr>
        <w:t xml:space="preserve"> </w:t>
      </w:r>
      <w:r>
        <w:t>documents</w:t>
      </w:r>
      <w:r>
        <w:rPr>
          <w:spacing w:val="30"/>
        </w:rPr>
        <w:t xml:space="preserve"> </w:t>
      </w:r>
      <w:r>
        <w:t>papier</w:t>
      </w:r>
      <w:r>
        <w:rPr>
          <w:spacing w:val="29"/>
        </w:rPr>
        <w:t xml:space="preserve"> </w:t>
      </w:r>
      <w:r>
        <w:t>dist</w:t>
      </w:r>
      <w:r>
        <w:t>incts.</w:t>
      </w:r>
      <w:r>
        <w:rPr>
          <w:spacing w:val="30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questionnaire</w:t>
      </w:r>
      <w:r>
        <w:rPr>
          <w:spacing w:val="31"/>
        </w:rPr>
        <w:t xml:space="preserve"> </w:t>
      </w:r>
      <w:r>
        <w:t>qui</w:t>
      </w:r>
      <w:r>
        <w:rPr>
          <w:spacing w:val="30"/>
        </w:rPr>
        <w:t xml:space="preserve"> </w:t>
      </w:r>
      <w:r>
        <w:t>vise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élaboration</w:t>
      </w:r>
      <w:r>
        <w:rPr>
          <w:spacing w:val="-47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profils</w:t>
      </w:r>
      <w:r>
        <w:rPr>
          <w:spacing w:val="-1"/>
        </w:rPr>
        <w:t xml:space="preserve"> </w:t>
      </w:r>
      <w:r>
        <w:t>comporte 70</w:t>
      </w:r>
      <w:r>
        <w:rPr>
          <w:spacing w:val="-1"/>
        </w:rPr>
        <w:t xml:space="preserve"> </w:t>
      </w:r>
      <w:r>
        <w:t>questions réparties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3 sections</w:t>
      </w:r>
      <w:r>
        <w:rPr>
          <w:spacing w:val="1"/>
        </w:rPr>
        <w:t xml:space="preserve"> </w:t>
      </w:r>
      <w:r>
        <w:t>:</w:t>
      </w:r>
    </w:p>
    <w:p w14:paraId="570FDB94" w14:textId="77777777" w:rsidR="008A5969" w:rsidRDefault="004D699E">
      <w:pPr>
        <w:pStyle w:val="Paragraphedeliste"/>
        <w:numPr>
          <w:ilvl w:val="0"/>
          <w:numId w:val="15"/>
        </w:numPr>
        <w:tabs>
          <w:tab w:val="left" w:pos="800"/>
        </w:tabs>
        <w:spacing w:before="86" w:line="362" w:lineRule="auto"/>
        <w:ind w:right="995" w:firstLine="0"/>
        <w:jc w:val="both"/>
        <w:rPr>
          <w:sz w:val="20"/>
        </w:rPr>
      </w:pPr>
      <w:r>
        <w:rPr>
          <w:sz w:val="20"/>
        </w:rPr>
        <w:t>questions génériques relatives aux sujets (âges, sexe, niveau en français,</w:t>
      </w:r>
      <w:r>
        <w:rPr>
          <w:spacing w:val="1"/>
          <w:sz w:val="20"/>
        </w:rPr>
        <w:t xml:space="preserve"> </w:t>
      </w:r>
      <w:r>
        <w:rPr>
          <w:sz w:val="20"/>
        </w:rPr>
        <w:t>passé</w:t>
      </w:r>
      <w:r>
        <w:rPr>
          <w:spacing w:val="-1"/>
          <w:sz w:val="20"/>
        </w:rPr>
        <w:t xml:space="preserve"> </w:t>
      </w:r>
      <w:r>
        <w:rPr>
          <w:sz w:val="20"/>
        </w:rPr>
        <w:t>d'apprenants, représentations</w:t>
      </w:r>
      <w:r>
        <w:rPr>
          <w:spacing w:val="-1"/>
          <w:sz w:val="20"/>
        </w:rPr>
        <w:t xml:space="preserve"> </w:t>
      </w:r>
      <w:r>
        <w:rPr>
          <w:sz w:val="20"/>
        </w:rPr>
        <w:t>et attentes)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14:paraId="1667A7C4" w14:textId="77777777" w:rsidR="008A5969" w:rsidRDefault="004D699E">
      <w:pPr>
        <w:pStyle w:val="Paragraphedeliste"/>
        <w:numPr>
          <w:ilvl w:val="0"/>
          <w:numId w:val="15"/>
        </w:numPr>
        <w:tabs>
          <w:tab w:val="left" w:pos="793"/>
        </w:tabs>
        <w:spacing w:before="80" w:line="362" w:lineRule="auto"/>
        <w:ind w:right="997" w:firstLine="0"/>
        <w:jc w:val="both"/>
        <w:rPr>
          <w:sz w:val="20"/>
        </w:rPr>
      </w:pPr>
      <w:r>
        <w:rPr>
          <w:sz w:val="20"/>
        </w:rPr>
        <w:t>questions relatives à l</w:t>
      </w:r>
      <w:r>
        <w:rPr>
          <w:sz w:val="20"/>
        </w:rPr>
        <w:t>'utilisation des technologies, au degré de familiarité</w:t>
      </w:r>
      <w:r>
        <w:rPr>
          <w:spacing w:val="-47"/>
          <w:sz w:val="20"/>
        </w:rPr>
        <w:t xml:space="preserve"> </w:t>
      </w:r>
      <w:r>
        <w:rPr>
          <w:sz w:val="20"/>
        </w:rPr>
        <w:t>avec</w:t>
      </w:r>
      <w:r>
        <w:rPr>
          <w:spacing w:val="-1"/>
          <w:sz w:val="20"/>
        </w:rPr>
        <w:t xml:space="preserve"> </w:t>
      </w:r>
      <w:r>
        <w:rPr>
          <w:sz w:val="20"/>
        </w:rPr>
        <w:t>les outils hors cadre scolaire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14:paraId="219BCC5E" w14:textId="77777777" w:rsidR="008A5969" w:rsidRDefault="004D699E">
      <w:pPr>
        <w:pStyle w:val="Paragraphedeliste"/>
        <w:numPr>
          <w:ilvl w:val="0"/>
          <w:numId w:val="15"/>
        </w:numPr>
        <w:tabs>
          <w:tab w:val="left" w:pos="915"/>
        </w:tabs>
        <w:spacing w:before="80" w:line="362" w:lineRule="auto"/>
        <w:ind w:left="574" w:right="996" w:firstLine="0"/>
        <w:jc w:val="both"/>
        <w:rPr>
          <w:sz w:val="20"/>
        </w:rPr>
      </w:pPr>
      <w:r>
        <w:rPr>
          <w:sz w:val="20"/>
        </w:rPr>
        <w:t>questions</w:t>
      </w:r>
      <w:r>
        <w:rPr>
          <w:spacing w:val="1"/>
          <w:sz w:val="20"/>
        </w:rPr>
        <w:t xml:space="preserve"> </w:t>
      </w:r>
      <w:r>
        <w:rPr>
          <w:sz w:val="20"/>
        </w:rPr>
        <w:t>relatives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l'utilisation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fins</w:t>
      </w:r>
      <w:r>
        <w:rPr>
          <w:spacing w:val="1"/>
          <w:sz w:val="20"/>
        </w:rPr>
        <w:t xml:space="preserve"> </w:t>
      </w:r>
      <w:r>
        <w:rPr>
          <w:sz w:val="20"/>
        </w:rPr>
        <w:t>d'apprentissage,</w:t>
      </w:r>
      <w:r>
        <w:rPr>
          <w:spacing w:val="1"/>
          <w:sz w:val="20"/>
        </w:rPr>
        <w:t xml:space="preserve"> </w:t>
      </w:r>
      <w:r>
        <w:rPr>
          <w:sz w:val="20"/>
        </w:rPr>
        <w:t>expériences,</w:t>
      </w:r>
      <w:r>
        <w:rPr>
          <w:spacing w:val="1"/>
          <w:sz w:val="20"/>
        </w:rPr>
        <w:t xml:space="preserve"> </w:t>
      </w:r>
      <w:r>
        <w:rPr>
          <w:sz w:val="20"/>
        </w:rPr>
        <w:t>évaluation</w:t>
      </w:r>
      <w:r>
        <w:rPr>
          <w:spacing w:val="1"/>
          <w:sz w:val="20"/>
        </w:rPr>
        <w:t xml:space="preserve"> </w:t>
      </w:r>
      <w:r>
        <w:rPr>
          <w:sz w:val="20"/>
        </w:rPr>
        <w:t>subjective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leurs</w:t>
      </w:r>
      <w:r>
        <w:rPr>
          <w:spacing w:val="1"/>
          <w:sz w:val="20"/>
        </w:rPr>
        <w:t xml:space="preserve"> </w:t>
      </w:r>
      <w:r>
        <w:rPr>
          <w:sz w:val="20"/>
        </w:rPr>
        <w:t>apports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inconvénients.</w:t>
      </w:r>
    </w:p>
    <w:p w14:paraId="70FBF488" w14:textId="77777777" w:rsidR="008A5969" w:rsidRDefault="004D699E">
      <w:pPr>
        <w:pStyle w:val="Corpsdetexte"/>
        <w:spacing w:before="79" w:line="360" w:lineRule="auto"/>
        <w:ind w:left="574" w:right="991"/>
      </w:pPr>
      <w:r>
        <w:t>Le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conçu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référence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descriptifs</w:t>
      </w:r>
      <w:r>
        <w:rPr>
          <w:spacing w:val="-47"/>
        </w:rPr>
        <w:t xml:space="preserve"> </w:t>
      </w:r>
      <w:r>
        <w:t>d'O'Malley et Chamot (1990 : 141) pour chacune des stratégies identifiées</w:t>
      </w:r>
      <w:r>
        <w:rPr>
          <w:spacing w:val="1"/>
        </w:rPr>
        <w:t xml:space="preserve"> </w:t>
      </w:r>
      <w:r>
        <w:t>par les deux chercheurs. Dan</w:t>
      </w:r>
      <w:r>
        <w:t>s notre cas, il s'agit de 32 brèves questions</w:t>
      </w:r>
      <w:r>
        <w:rPr>
          <w:spacing w:val="1"/>
        </w:rPr>
        <w:t xml:space="preserve"> </w:t>
      </w:r>
      <w:r>
        <w:t>fermées, présentées en italien sous la forme d'une affirmation pour laquelle</w:t>
      </w:r>
      <w:r>
        <w:rPr>
          <w:spacing w:val="1"/>
        </w:rPr>
        <w:t xml:space="preserve"> </w:t>
      </w:r>
      <w:r>
        <w:t>les étudiants doivent indiquer si elle s'applique à leur cas personnel</w:t>
      </w:r>
      <w:r>
        <w:rPr>
          <w:spacing w:val="1"/>
        </w:rPr>
        <w:t xml:space="preserve"> </w:t>
      </w:r>
      <w:r>
        <w:t>(les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cocher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gauche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droite,</w:t>
      </w:r>
      <w:r>
        <w:rPr>
          <w:spacing w:val="1"/>
        </w:rPr>
        <w:t xml:space="preserve"> </w:t>
      </w:r>
      <w:r>
        <w:t>« vero »,</w:t>
      </w:r>
      <w:r>
        <w:rPr>
          <w:spacing w:val="1"/>
        </w:rPr>
        <w:t xml:space="preserve"> </w:t>
      </w:r>
      <w:r>
        <w:t>« abbastanza</w:t>
      </w:r>
      <w:r>
        <w:rPr>
          <w:spacing w:val="1"/>
        </w:rPr>
        <w:t xml:space="preserve"> </w:t>
      </w:r>
      <w:r>
        <w:t>vero »,</w:t>
      </w:r>
      <w:r>
        <w:rPr>
          <w:spacing w:val="-47"/>
        </w:rPr>
        <w:t xml:space="preserve"> </w:t>
      </w:r>
      <w:r>
        <w:t>abbastanza</w:t>
      </w:r>
      <w:r>
        <w:rPr>
          <w:spacing w:val="-1"/>
        </w:rPr>
        <w:t xml:space="preserve"> </w:t>
      </w:r>
      <w:r>
        <w:t>falso », «falso »).</w:t>
      </w:r>
    </w:p>
    <w:p w14:paraId="0CE10310" w14:textId="77777777" w:rsidR="008A5969" w:rsidRDefault="004D699E">
      <w:pPr>
        <w:pStyle w:val="Corpsdetexte"/>
        <w:spacing w:before="86"/>
        <w:ind w:left="574"/>
      </w:pPr>
      <w:r>
        <w:t>La</w:t>
      </w:r>
      <w:r>
        <w:rPr>
          <w:spacing w:val="10"/>
        </w:rPr>
        <w:t xml:space="preserve"> </w:t>
      </w:r>
      <w:r>
        <w:t>deuxième</w:t>
      </w:r>
      <w:r>
        <w:rPr>
          <w:spacing w:val="11"/>
        </w:rPr>
        <w:t xml:space="preserve"> </w:t>
      </w:r>
      <w:r>
        <w:t>passation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questionnaires</w:t>
      </w:r>
      <w:r>
        <w:rPr>
          <w:spacing w:val="11"/>
        </w:rPr>
        <w:t xml:space="preserve"> </w:t>
      </w:r>
      <w:r>
        <w:t>(annexe</w:t>
      </w:r>
      <w:r>
        <w:rPr>
          <w:spacing w:val="-3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questionnaire</w:t>
      </w:r>
      <w:r>
        <w:rPr>
          <w:spacing w:val="17"/>
        </w:rPr>
        <w:t xml:space="preserve"> </w:t>
      </w:r>
      <w:r>
        <w:t>étudiants</w:t>
      </w:r>
    </w:p>
    <w:p w14:paraId="2F3F47D1" w14:textId="77777777" w:rsidR="008A5969" w:rsidRDefault="004D699E">
      <w:pPr>
        <w:pStyle w:val="Corpsdetexte"/>
        <w:spacing w:before="117" w:line="357" w:lineRule="auto"/>
        <w:ind w:right="992" w:hanging="2"/>
      </w:pPr>
      <w:r>
        <w:t>– stratégies post-activités) couvre la période de mai à juin 2010 et vise à</w:t>
      </w:r>
      <w:r>
        <w:rPr>
          <w:spacing w:val="1"/>
        </w:rPr>
        <w:t xml:space="preserve"> </w:t>
      </w:r>
      <w:r>
        <w:t>évaluer</w:t>
      </w:r>
      <w:r>
        <w:rPr>
          <w:spacing w:val="30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ressenti</w:t>
      </w:r>
      <w:r>
        <w:rPr>
          <w:spacing w:val="31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étudiants</w:t>
      </w:r>
      <w:r>
        <w:rPr>
          <w:spacing w:val="3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termes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stratégies</w:t>
      </w:r>
      <w:r>
        <w:rPr>
          <w:spacing w:val="30"/>
        </w:rPr>
        <w:t xml:space="preserve"> </w:t>
      </w:r>
      <w:r>
        <w:t>utilisées</w:t>
      </w:r>
      <w:r>
        <w:rPr>
          <w:spacing w:val="31"/>
        </w:rPr>
        <w:t xml:space="preserve"> </w:t>
      </w:r>
      <w:r>
        <w:t>pour</w:t>
      </w:r>
      <w:r>
        <w:rPr>
          <w:spacing w:val="30"/>
        </w:rPr>
        <w:t xml:space="preserve"> </w:t>
      </w:r>
      <w:r>
        <w:t>la</w:t>
      </w:r>
    </w:p>
    <w:p w14:paraId="29B2EFF3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0ABFAA5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production</w:t>
      </w:r>
      <w:r>
        <w:rPr>
          <w:spacing w:val="1"/>
        </w:rPr>
        <w:t xml:space="preserve"> </w:t>
      </w:r>
      <w:r>
        <w:t>écrite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 des tâches proposées par les enseignants prévoyant</w:t>
      </w:r>
      <w:r>
        <w:rPr>
          <w:spacing w:val="50"/>
        </w:rPr>
        <w:t xml:space="preserve"> </w:t>
      </w:r>
      <w:r>
        <w:t>le 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l'outil</w:t>
      </w:r>
      <w:r>
        <w:rPr>
          <w:spacing w:val="1"/>
        </w:rPr>
        <w:t xml:space="preserve"> </w:t>
      </w:r>
      <w:r>
        <w:t>informatique.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conçus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électronique en utilisant l'outil feedback de la plate-forme Moodle, qui</w:t>
      </w:r>
      <w:r>
        <w:rPr>
          <w:spacing w:val="1"/>
        </w:rPr>
        <w:t xml:space="preserve"> </w:t>
      </w:r>
      <w:r>
        <w:t>permet de générer automatiquement les statistiques à partir des réponses</w:t>
      </w:r>
      <w:r>
        <w:rPr>
          <w:spacing w:val="1"/>
        </w:rPr>
        <w:t xml:space="preserve"> </w:t>
      </w:r>
      <w:r>
        <w:t>données au système. Nous avons en effet anticipé le risque d'une difficulté</w:t>
      </w:r>
      <w:r>
        <w:rPr>
          <w:spacing w:val="1"/>
        </w:rPr>
        <w:t xml:space="preserve"> </w:t>
      </w:r>
      <w:r>
        <w:t>accrue pour récup</w:t>
      </w:r>
      <w:r>
        <w:t>érer les questionnaires à un moment où les étudiants, qui</w:t>
      </w:r>
      <w:r>
        <w:rPr>
          <w:spacing w:val="1"/>
        </w:rPr>
        <w:t xml:space="preserve"> </w:t>
      </w:r>
      <w:r>
        <w:t>finissent</w:t>
      </w:r>
      <w:r>
        <w:rPr>
          <w:spacing w:val="1"/>
        </w:rPr>
        <w:t xml:space="preserve"> </w:t>
      </w:r>
      <w:r>
        <w:t>l'année</w:t>
      </w:r>
      <w:r>
        <w:rPr>
          <w:spacing w:val="1"/>
        </w:rPr>
        <w:t xml:space="preserve"> </w:t>
      </w:r>
      <w:r>
        <w:t>universitaire,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l'esprit</w:t>
      </w:r>
      <w:r>
        <w:rPr>
          <w:spacing w:val="1"/>
        </w:rPr>
        <w:t xml:space="preserve"> </w:t>
      </w:r>
      <w:r>
        <w:t>occupé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examens.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fonction de communication « forum » disponible sur chacun des espaces</w:t>
      </w:r>
      <w:r>
        <w:rPr>
          <w:spacing w:val="1"/>
        </w:rPr>
        <w:t xml:space="preserve"> </w:t>
      </w:r>
      <w:r>
        <w:t>créés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plate-forme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permis</w:t>
      </w:r>
      <w:r>
        <w:rPr>
          <w:spacing w:val="1"/>
        </w:rPr>
        <w:t xml:space="preserve"> </w:t>
      </w:r>
      <w:r>
        <w:t>d'informer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</w:t>
      </w:r>
      <w:r>
        <w:t>tudiants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 du questionnaire et de leur demander de le remplir. Cette fonction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permis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relances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constations</w:t>
      </w:r>
      <w:r>
        <w:rPr>
          <w:spacing w:val="-1"/>
        </w:rPr>
        <w:t xml:space="preserve"> </w:t>
      </w:r>
      <w:r>
        <w:t>un nombre</w:t>
      </w:r>
      <w:r>
        <w:rPr>
          <w:spacing w:val="-1"/>
        </w:rPr>
        <w:t xml:space="preserve"> </w:t>
      </w:r>
      <w:r>
        <w:t>insuffisant de réponses.</w:t>
      </w:r>
    </w:p>
    <w:p w14:paraId="70BB5CB6" w14:textId="77777777" w:rsidR="008A5969" w:rsidRDefault="004D699E">
      <w:pPr>
        <w:pStyle w:val="Corpsdetexte"/>
        <w:spacing w:before="86" w:line="360" w:lineRule="auto"/>
        <w:ind w:right="991" w:hanging="1"/>
      </w:pPr>
      <w:r>
        <w:t>Comme le premier questionnaire sur les stratégies, ce second questionnaire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perçues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visées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compétences, a été conçu à partir du travail d'O'Malley &amp; Chamot (1990).</w:t>
      </w:r>
      <w:r>
        <w:rPr>
          <w:spacing w:val="1"/>
        </w:rPr>
        <w:t xml:space="preserve"> </w:t>
      </w:r>
      <w:r>
        <w:t>Afin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simplifier</w:t>
      </w:r>
      <w:r>
        <w:rPr>
          <w:spacing w:val="30"/>
        </w:rPr>
        <w:t xml:space="preserve"> </w:t>
      </w:r>
      <w:r>
        <w:t>sa</w:t>
      </w:r>
      <w:r>
        <w:rPr>
          <w:spacing w:val="30"/>
        </w:rPr>
        <w:t xml:space="preserve"> </w:t>
      </w:r>
      <w:r>
        <w:t>passation,</w:t>
      </w:r>
      <w:r>
        <w:rPr>
          <w:spacing w:val="30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ques</w:t>
      </w:r>
      <w:r>
        <w:t>tions</w:t>
      </w:r>
      <w:r>
        <w:rPr>
          <w:spacing w:val="30"/>
        </w:rPr>
        <w:t xml:space="preserve"> </w:t>
      </w:r>
      <w:r>
        <w:t>sont</w:t>
      </w:r>
      <w:r>
        <w:rPr>
          <w:spacing w:val="31"/>
        </w:rPr>
        <w:t xml:space="preserve"> </w:t>
      </w:r>
      <w:r>
        <w:t>présentées</w:t>
      </w:r>
      <w:r>
        <w:rPr>
          <w:spacing w:val="32"/>
        </w:rPr>
        <w:t xml:space="preserve"> </w:t>
      </w:r>
      <w:r>
        <w:t>sous</w:t>
      </w:r>
      <w:r>
        <w:rPr>
          <w:spacing w:val="30"/>
        </w:rPr>
        <w:t xml:space="preserve"> </w:t>
      </w:r>
      <w:r>
        <w:t>façon</w:t>
      </w:r>
      <w:r>
        <w:rPr>
          <w:spacing w:val="-48"/>
        </w:rPr>
        <w:t xml:space="preserve"> </w:t>
      </w:r>
      <w:r>
        <w:t>plus générique mais toujours en italien. Pour la production écrite, comme</w:t>
      </w:r>
      <w:r>
        <w:rPr>
          <w:spacing w:val="1"/>
        </w:rPr>
        <w:t xml:space="preserve"> </w:t>
      </w:r>
      <w:r>
        <w:t>pour la traduction, nous avons demandé aux étudiants d'indiquer quelles</w:t>
      </w:r>
      <w:r>
        <w:rPr>
          <w:spacing w:val="1"/>
        </w:rPr>
        <w:t xml:space="preserve"> </w:t>
      </w:r>
      <w:r>
        <w:t>stratégies ils ont utilisées parmi celles qui figurent sur une liste sous for</w:t>
      </w:r>
      <w:r>
        <w:t>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substantifs</w:t>
      </w:r>
      <w:r>
        <w:rPr>
          <w:spacing w:val="1"/>
        </w:rPr>
        <w:t xml:space="preserve"> </w:t>
      </w:r>
      <w:r>
        <w:t>(assortis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courte</w:t>
      </w:r>
      <w:r>
        <w:rPr>
          <w:spacing w:val="1"/>
        </w:rPr>
        <w:t xml:space="preserve"> </w:t>
      </w:r>
      <w:r>
        <w:t>précision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noms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moins transparentes).</w:t>
      </w:r>
    </w:p>
    <w:p w14:paraId="5EE0AAFA" w14:textId="77777777" w:rsidR="008A5969" w:rsidRDefault="004D699E">
      <w:pPr>
        <w:pStyle w:val="Corpsdetexte"/>
        <w:spacing w:before="87"/>
      </w:pPr>
      <w:r>
        <w:t>La</w:t>
      </w:r>
      <w:r>
        <w:rPr>
          <w:spacing w:val="50"/>
        </w:rPr>
        <w:t xml:space="preserve"> </w:t>
      </w:r>
      <w:r>
        <w:t>question,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plutôt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consigne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premier</w:t>
      </w:r>
      <w:r>
        <w:rPr>
          <w:spacing w:val="50"/>
        </w:rPr>
        <w:t xml:space="preserve"> </w:t>
      </w:r>
      <w:r>
        <w:t>niveau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suivante</w:t>
      </w:r>
      <w:r>
        <w:rPr>
          <w:spacing w:val="-1"/>
        </w:rPr>
        <w:t xml:space="preserve"> </w:t>
      </w:r>
      <w:r>
        <w:t>:</w:t>
      </w:r>
    </w:p>
    <w:p w14:paraId="6C0C1235" w14:textId="77777777" w:rsidR="008A5969" w:rsidRDefault="004D699E">
      <w:pPr>
        <w:spacing w:before="117" w:line="360" w:lineRule="auto"/>
        <w:ind w:left="575" w:right="991"/>
        <w:jc w:val="both"/>
        <w:rPr>
          <w:sz w:val="20"/>
        </w:rPr>
      </w:pPr>
      <w:r>
        <w:rPr>
          <w:i/>
          <w:sz w:val="20"/>
        </w:rPr>
        <w:t>« Pour chaque groupe, indiquer les stratégies que vous avez utilisées pour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effectuer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tâches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sur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plate-forme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Moodle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»</w:t>
      </w:r>
      <w:r>
        <w:rPr>
          <w:sz w:val="20"/>
        </w:rPr>
        <w:t>.</w:t>
      </w:r>
      <w:r>
        <w:rPr>
          <w:spacing w:val="35"/>
          <w:sz w:val="20"/>
        </w:rPr>
        <w:t xml:space="preserve"> </w:t>
      </w:r>
      <w:r>
        <w:rPr>
          <w:sz w:val="20"/>
        </w:rPr>
        <w:t>Nous</w:t>
      </w:r>
      <w:r>
        <w:rPr>
          <w:spacing w:val="35"/>
          <w:sz w:val="20"/>
        </w:rPr>
        <w:t xml:space="preserve"> </w:t>
      </w:r>
      <w:r>
        <w:rPr>
          <w:sz w:val="20"/>
        </w:rPr>
        <w:t>présentons</w:t>
      </w:r>
      <w:r>
        <w:rPr>
          <w:spacing w:val="35"/>
          <w:sz w:val="20"/>
        </w:rPr>
        <w:t xml:space="preserve"> </w:t>
      </w:r>
      <w:r>
        <w:rPr>
          <w:sz w:val="20"/>
        </w:rPr>
        <w:t>ici,</w:t>
      </w:r>
      <w:r>
        <w:rPr>
          <w:spacing w:val="34"/>
          <w:sz w:val="20"/>
        </w:rPr>
        <w:t xml:space="preserve"> </w:t>
      </w:r>
      <w:r>
        <w:rPr>
          <w:sz w:val="20"/>
        </w:rPr>
        <w:t>à</w:t>
      </w:r>
      <w:r>
        <w:rPr>
          <w:spacing w:val="-48"/>
          <w:sz w:val="20"/>
        </w:rPr>
        <w:t xml:space="preserve"> </w:t>
      </w:r>
      <w:r>
        <w:rPr>
          <w:sz w:val="20"/>
        </w:rPr>
        <w:t>titre d'exemple, l'une des réponses proposées « Organizzazione (del proprio</w:t>
      </w:r>
      <w:r>
        <w:rPr>
          <w:spacing w:val="-47"/>
          <w:sz w:val="20"/>
        </w:rPr>
        <w:t xml:space="preserve"> </w:t>
      </w:r>
      <w:r>
        <w:rPr>
          <w:sz w:val="20"/>
        </w:rPr>
        <w:t>ritmo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lavoro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compito</w:t>
      </w:r>
      <w:r>
        <w:rPr>
          <w:spacing w:val="1"/>
          <w:sz w:val="20"/>
        </w:rPr>
        <w:t xml:space="preserve"> </w:t>
      </w:r>
      <w:r>
        <w:rPr>
          <w:sz w:val="20"/>
        </w:rPr>
        <w:t>determinato)».</w:t>
      </w:r>
      <w:r>
        <w:rPr>
          <w:spacing w:val="1"/>
          <w:sz w:val="20"/>
        </w:rPr>
        <w:t xml:space="preserve"> </w:t>
      </w: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chacune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deux</w:t>
      </w:r>
      <w:r>
        <w:rPr>
          <w:spacing w:val="-47"/>
          <w:sz w:val="20"/>
        </w:rPr>
        <w:t xml:space="preserve"> </w:t>
      </w:r>
      <w:r>
        <w:rPr>
          <w:sz w:val="20"/>
        </w:rPr>
        <w:t>compétences,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consigne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premier</w:t>
      </w:r>
      <w:r>
        <w:rPr>
          <w:spacing w:val="24"/>
          <w:sz w:val="20"/>
        </w:rPr>
        <w:t xml:space="preserve"> </w:t>
      </w:r>
      <w:r>
        <w:rPr>
          <w:sz w:val="20"/>
        </w:rPr>
        <w:t>niveau</w:t>
      </w:r>
      <w:r>
        <w:rPr>
          <w:spacing w:val="24"/>
          <w:sz w:val="20"/>
        </w:rPr>
        <w:t xml:space="preserve"> </w:t>
      </w:r>
      <w:r>
        <w:rPr>
          <w:sz w:val="20"/>
        </w:rPr>
        <w:t>est</w:t>
      </w:r>
      <w:r>
        <w:rPr>
          <w:spacing w:val="25"/>
          <w:sz w:val="20"/>
        </w:rPr>
        <w:t xml:space="preserve"> </w:t>
      </w:r>
      <w:r>
        <w:rPr>
          <w:sz w:val="20"/>
        </w:rPr>
        <w:t>réitérée</w:t>
      </w:r>
      <w:r>
        <w:rPr>
          <w:spacing w:val="24"/>
          <w:sz w:val="20"/>
        </w:rPr>
        <w:t xml:space="preserve"> </w:t>
      </w:r>
      <w:r>
        <w:rPr>
          <w:sz w:val="20"/>
        </w:rPr>
        <w:t>à</w:t>
      </w:r>
      <w:r>
        <w:rPr>
          <w:spacing w:val="24"/>
          <w:sz w:val="20"/>
        </w:rPr>
        <w:t xml:space="preserve"> </w:t>
      </w:r>
      <w:r>
        <w:rPr>
          <w:sz w:val="20"/>
        </w:rPr>
        <w:t>trois</w:t>
      </w:r>
      <w:r>
        <w:rPr>
          <w:spacing w:val="33"/>
          <w:sz w:val="20"/>
        </w:rPr>
        <w:t xml:space="preserve"> </w:t>
      </w:r>
      <w:r>
        <w:rPr>
          <w:sz w:val="20"/>
        </w:rPr>
        <w:t>reprises</w:t>
      </w:r>
      <w:r>
        <w:rPr>
          <w:spacing w:val="25"/>
          <w:sz w:val="20"/>
        </w:rPr>
        <w:t xml:space="preserve"> </w:t>
      </w:r>
      <w:r>
        <w:rPr>
          <w:sz w:val="20"/>
        </w:rPr>
        <w:t>,</w:t>
      </w:r>
    </w:p>
    <w:p w14:paraId="26236FD8" w14:textId="77777777" w:rsidR="008A5969" w:rsidRDefault="008A5969">
      <w:pPr>
        <w:spacing w:line="360" w:lineRule="auto"/>
        <w:jc w:val="both"/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8867D39" w14:textId="77777777" w:rsidR="008A5969" w:rsidRDefault="004D699E">
      <w:pPr>
        <w:pStyle w:val="Corpsdetexte"/>
        <w:spacing w:before="73" w:line="362" w:lineRule="auto"/>
        <w:ind w:right="993"/>
      </w:pPr>
      <w:r>
        <w:lastRenderedPageBreak/>
        <w:t>étant</w:t>
      </w:r>
      <w:r>
        <w:rPr>
          <w:spacing w:val="1"/>
        </w:rPr>
        <w:t xml:space="preserve"> </w:t>
      </w:r>
      <w:r>
        <w:t>basée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catégorisation</w:t>
      </w:r>
      <w:r>
        <w:rPr>
          <w:spacing w:val="1"/>
        </w:rPr>
        <w:t xml:space="preserve"> </w:t>
      </w:r>
      <w:r>
        <w:t>établie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(cf.</w:t>
      </w:r>
      <w:r>
        <w:rPr>
          <w:spacing w:val="1"/>
        </w:rPr>
        <w:t xml:space="preserve"> </w:t>
      </w:r>
      <w:r>
        <w:t>chapitre</w:t>
      </w:r>
      <w:r>
        <w:rPr>
          <w:spacing w:val="-1"/>
        </w:rPr>
        <w:t xml:space="preserve"> </w:t>
      </w:r>
      <w:r>
        <w:t>2):</w:t>
      </w:r>
      <w:r>
        <w:rPr>
          <w:spacing w:val="-1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métacognitives,</w:t>
      </w:r>
      <w:r>
        <w:rPr>
          <w:spacing w:val="-1"/>
        </w:rPr>
        <w:t xml:space="preserve"> </w:t>
      </w:r>
      <w:r>
        <w:t>cognitiv</w:t>
      </w:r>
      <w:r>
        <w:t>es</w:t>
      </w:r>
      <w:r>
        <w:rPr>
          <w:spacing w:val="48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socio-affectives.</w:t>
      </w:r>
    </w:p>
    <w:p w14:paraId="1A7EBFB0" w14:textId="77777777" w:rsidR="008A5969" w:rsidRDefault="004D699E">
      <w:pPr>
        <w:pStyle w:val="Corpsdetexte"/>
        <w:spacing w:before="84" w:line="360" w:lineRule="auto"/>
        <w:ind w:left="574" w:right="994"/>
      </w:pPr>
      <w:r>
        <w:t>A la fin de la section « production écrite » et de la section « traduction »,</w:t>
      </w:r>
      <w:r>
        <w:rPr>
          <w:spacing w:val="1"/>
        </w:rPr>
        <w:t xml:space="preserve"> </w:t>
      </w:r>
      <w:r>
        <w:t>nous demandons en outre aux étudiants de signaler d'une part s'ils pensent</w:t>
      </w:r>
      <w:r>
        <w:rPr>
          <w:spacing w:val="1"/>
        </w:rPr>
        <w:t xml:space="preserve"> </w:t>
      </w:r>
      <w:r>
        <w:t>avoir amélioré leur méthode de travail avec le recours à l'ordinateur, et</w:t>
      </w:r>
      <w:r>
        <w:rPr>
          <w:spacing w:val="1"/>
        </w:rPr>
        <w:t xml:space="preserve"> </w:t>
      </w:r>
      <w:r>
        <w:t>d'autre part s'ils perçoivent des différences entre un travail sur ordinateur et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travail traditionnel sur</w:t>
      </w:r>
      <w:r>
        <w:rPr>
          <w:spacing w:val="-1"/>
        </w:rPr>
        <w:t xml:space="preserve"> </w:t>
      </w:r>
      <w:r>
        <w:t>support papier.</w:t>
      </w:r>
    </w:p>
    <w:p w14:paraId="0B8C7D76" w14:textId="77777777" w:rsidR="008A5969" w:rsidRDefault="004D699E">
      <w:pPr>
        <w:pStyle w:val="Corpsdetexte"/>
        <w:spacing w:before="85" w:line="360" w:lineRule="auto"/>
        <w:ind w:left="574" w:right="993"/>
      </w:pPr>
      <w:r>
        <w:t>Enfin, une dernière section du questionnaire vise à évaluer, au moyen de</w:t>
      </w:r>
      <w:r>
        <w:rPr>
          <w:spacing w:val="1"/>
        </w:rPr>
        <w:t xml:space="preserve"> </w:t>
      </w:r>
      <w:r>
        <w:t xml:space="preserve">questions ouvertes et fermées, si les étudiants associent </w:t>
      </w:r>
      <w:r>
        <w:t>d'éventuels progrès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deux compétences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l'utilisation de</w:t>
      </w:r>
      <w:r>
        <w:rPr>
          <w:spacing w:val="-1"/>
        </w:rPr>
        <w:t xml:space="preserve"> </w:t>
      </w:r>
      <w:r>
        <w:t>l'ordinateur.</w:t>
      </w:r>
    </w:p>
    <w:p w14:paraId="27B5C606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037AA9D4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77" w:name="_TOC_250044"/>
      <w:r>
        <w:rPr>
          <w:w w:val="105"/>
        </w:rPr>
        <w:t>Les</w:t>
      </w:r>
      <w:r>
        <w:rPr>
          <w:spacing w:val="-11"/>
          <w:w w:val="105"/>
        </w:rPr>
        <w:t xml:space="preserve"> </w:t>
      </w:r>
      <w:bookmarkEnd w:id="77"/>
      <w:r>
        <w:rPr>
          <w:w w:val="105"/>
        </w:rPr>
        <w:t>entretiens</w:t>
      </w:r>
    </w:p>
    <w:p w14:paraId="13D1CEBC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72F4B5EB" w14:textId="77777777" w:rsidR="008A5969" w:rsidRDefault="004D699E">
      <w:pPr>
        <w:pStyle w:val="Corpsdetexte"/>
        <w:spacing w:line="360" w:lineRule="auto"/>
        <w:ind w:right="992"/>
      </w:pPr>
      <w:r>
        <w:t>Les</w:t>
      </w:r>
      <w:r>
        <w:rPr>
          <w:spacing w:val="1"/>
        </w:rPr>
        <w:t xml:space="preserve"> </w:t>
      </w:r>
      <w:r>
        <w:t>entretiens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visé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s'agissait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recueillir leurs impressions après le déroulement des tâches. Ils été menée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mi-mai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mi-juin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principe,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mêmes</w:t>
      </w:r>
      <w:r>
        <w:rPr>
          <w:spacing w:val="51"/>
        </w:rPr>
        <w:t xml:space="preserve"> </w:t>
      </w:r>
      <w:r>
        <w:t>objectifs</w:t>
      </w:r>
      <w:r>
        <w:rPr>
          <w:spacing w:val="-47"/>
        </w:rPr>
        <w:t xml:space="preserve"> </w:t>
      </w:r>
      <w:r>
        <w:t>concernant la nature des données à recueillir. Compte tenu des difficultés</w:t>
      </w:r>
      <w:r>
        <w:rPr>
          <w:spacing w:val="1"/>
        </w:rPr>
        <w:t xml:space="preserve"> </w:t>
      </w:r>
      <w:r>
        <w:t>organisationnelles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participants,</w:t>
      </w:r>
      <w:r>
        <w:rPr>
          <w:spacing w:val="1"/>
        </w:rPr>
        <w:t xml:space="preserve"> </w:t>
      </w:r>
      <w:r>
        <w:t>l'entretien</w:t>
      </w:r>
      <w:r>
        <w:rPr>
          <w:spacing w:val="1"/>
        </w:rPr>
        <w:t xml:space="preserve"> </w:t>
      </w:r>
      <w:r>
        <w:t>s'est</w:t>
      </w:r>
      <w:r>
        <w:rPr>
          <w:spacing w:val="1"/>
        </w:rPr>
        <w:t xml:space="preserve"> </w:t>
      </w:r>
      <w:r>
        <w:t>déroulé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recourant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logiciel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synchrone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skype</w:t>
      </w:r>
      <w:r>
        <w:rPr>
          <w:spacing w:val="1"/>
        </w:rPr>
        <w:t xml:space="preserve"> </w:t>
      </w:r>
      <w:r>
        <w:t>».</w:t>
      </w:r>
    </w:p>
    <w:p w14:paraId="30F3FE58" w14:textId="77777777" w:rsidR="008A5969" w:rsidRDefault="004D699E">
      <w:pPr>
        <w:pStyle w:val="Corpsdetexte"/>
        <w:spacing w:before="88" w:line="360" w:lineRule="auto"/>
        <w:ind w:right="992"/>
      </w:pPr>
      <w:r>
        <w:t>Pour chaque entretien, nous sommes partis</w:t>
      </w:r>
      <w:r>
        <w:t xml:space="preserve"> sur la base d'un guide élaboré</w:t>
      </w:r>
      <w:r>
        <w:rPr>
          <w:spacing w:val="1"/>
        </w:rPr>
        <w:t xml:space="preserve"> </w:t>
      </w:r>
      <w:r>
        <w:t>avant le déroulement des entretiens tout en laissant libre cours à une part</w:t>
      </w:r>
      <w:r>
        <w:rPr>
          <w:spacing w:val="1"/>
        </w:rPr>
        <w:t xml:space="preserve"> </w:t>
      </w:r>
      <w:r>
        <w:t>d'improvisation, de sorte à ce que la communication soit la plus naturelle</w:t>
      </w:r>
      <w:r>
        <w:rPr>
          <w:spacing w:val="1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suivre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contenus</w:t>
      </w:r>
      <w:r>
        <w:rPr>
          <w:spacing w:val="1"/>
        </w:rPr>
        <w:t xml:space="preserve"> </w:t>
      </w:r>
      <w:r>
        <w:t>informat</w:t>
      </w:r>
      <w:r>
        <w:t>ionnels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lesquels</w:t>
      </w:r>
      <w:r>
        <w:rPr>
          <w:spacing w:val="-1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souhaitions</w:t>
      </w:r>
      <w:r>
        <w:rPr>
          <w:spacing w:val="-1"/>
        </w:rPr>
        <w:t xml:space="preserve"> </w:t>
      </w:r>
      <w:r>
        <w:t>disposer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données.</w:t>
      </w:r>
    </w:p>
    <w:p w14:paraId="1B71471E" w14:textId="77777777" w:rsidR="008A5969" w:rsidRDefault="008A5969">
      <w:pPr>
        <w:pStyle w:val="Corpsdetexte"/>
        <w:spacing w:before="4"/>
        <w:ind w:left="0"/>
        <w:jc w:val="left"/>
        <w:rPr>
          <w:sz w:val="23"/>
        </w:rPr>
      </w:pPr>
    </w:p>
    <w:p w14:paraId="63C218DF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spacing w:before="1"/>
        <w:ind w:left="1090" w:hanging="516"/>
      </w:pPr>
      <w:bookmarkStart w:id="78" w:name="_TOC_250043"/>
      <w:r>
        <w:rPr>
          <w:w w:val="105"/>
        </w:rPr>
        <w:t>Les</w:t>
      </w:r>
      <w:r>
        <w:rPr>
          <w:spacing w:val="-9"/>
          <w:w w:val="105"/>
        </w:rPr>
        <w:t xml:space="preserve"> </w:t>
      </w:r>
      <w:r>
        <w:rPr>
          <w:w w:val="105"/>
        </w:rPr>
        <w:t>cours</w:t>
      </w:r>
      <w:r>
        <w:rPr>
          <w:spacing w:val="-9"/>
          <w:w w:val="105"/>
        </w:rPr>
        <w:t xml:space="preserve"> </w:t>
      </w:r>
      <w:bookmarkEnd w:id="78"/>
      <w:r>
        <w:rPr>
          <w:w w:val="105"/>
        </w:rPr>
        <w:t>filmés</w:t>
      </w:r>
    </w:p>
    <w:p w14:paraId="28410E16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62C62B1F" w14:textId="77777777" w:rsidR="008A5969" w:rsidRDefault="004D699E">
      <w:pPr>
        <w:pStyle w:val="Corpsdetexte"/>
        <w:spacing w:line="362" w:lineRule="auto"/>
        <w:ind w:right="990"/>
      </w:pPr>
      <w:r>
        <w:t>Du fait de notre connaissance moindre de l'enseignement/apprentissage de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traduction,</w:t>
      </w:r>
      <w:r>
        <w:rPr>
          <w:spacing w:val="4"/>
        </w:rPr>
        <w:t xml:space="preserve"> </w:t>
      </w:r>
      <w:r>
        <w:t>nous</w:t>
      </w:r>
      <w:r>
        <w:rPr>
          <w:spacing w:val="4"/>
        </w:rPr>
        <w:t xml:space="preserve"> </w:t>
      </w:r>
      <w:r>
        <w:t>avons</w:t>
      </w:r>
      <w:r>
        <w:rPr>
          <w:spacing w:val="4"/>
        </w:rPr>
        <w:t xml:space="preserve"> </w:t>
      </w:r>
      <w:r>
        <w:t>demandé</w:t>
      </w:r>
      <w:r>
        <w:rPr>
          <w:spacing w:val="4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l'un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enseignants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pouvoir</w:t>
      </w:r>
      <w:r>
        <w:rPr>
          <w:spacing w:val="4"/>
        </w:rPr>
        <w:t xml:space="preserve"> </w:t>
      </w:r>
      <w:r>
        <w:t>filmer</w:t>
      </w:r>
    </w:p>
    <w:p w14:paraId="677128E3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B3A8A7E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l'un de ses cours. Ce qu'il a accepté sans aucune réserve. Par la suite, 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enseignantes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spontanément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venir</w:t>
      </w:r>
      <w:r>
        <w:rPr>
          <w:spacing w:val="1"/>
        </w:rPr>
        <w:t xml:space="preserve"> </w:t>
      </w:r>
      <w:r>
        <w:t>observer l'un de ses cours. Dès lors nous avons pu observer et filmer un</w:t>
      </w:r>
      <w:r>
        <w:rPr>
          <w:spacing w:val="1"/>
        </w:rPr>
        <w:t xml:space="preserve"> </w:t>
      </w:r>
      <w:r>
        <w:t>deuxième cours. Compte tenu du fait qu</w:t>
      </w:r>
      <w:r>
        <w:t>e l'autre enseignante commençait</w:t>
      </w:r>
      <w:r>
        <w:rPr>
          <w:spacing w:val="1"/>
        </w:rPr>
        <w:t xml:space="preserve"> </w:t>
      </w:r>
      <w:r>
        <w:t>pour la première fois à assurer un cours de traduction, nous n'avons pas</w:t>
      </w:r>
      <w:r>
        <w:rPr>
          <w:spacing w:val="1"/>
        </w:rPr>
        <w:t xml:space="preserve"> </w:t>
      </w:r>
      <w:r>
        <w:t>souhaité que notre présence puisse interférer dans la pratique de classe.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pourquoi,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estimé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dispensés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</w:t>
      </w:r>
      <w:r>
        <w:t>ts d'expérience pouvaient suffire à nous donner une idée nette de</w:t>
      </w:r>
      <w:r>
        <w:rPr>
          <w:spacing w:val="1"/>
        </w:rPr>
        <w:t xml:space="preserve"> </w:t>
      </w:r>
      <w:r>
        <w:t>ce en quoi pouvait consister un cours de traduction en langue étrangère en</w:t>
      </w:r>
      <w:r>
        <w:rPr>
          <w:spacing w:val="1"/>
        </w:rPr>
        <w:t xml:space="preserve"> </w:t>
      </w:r>
      <w:r>
        <w:t>présentiel. Nous avons donc décidé de nous en tenir aux deux cours filmés.</w:t>
      </w:r>
      <w:r>
        <w:rPr>
          <w:spacing w:val="1"/>
        </w:rPr>
        <w:t xml:space="preserve"> </w:t>
      </w:r>
      <w:r>
        <w:t>Précisons enfin que pour les deux cours filmés, nous avons demandé et</w:t>
      </w:r>
      <w:r>
        <w:rPr>
          <w:spacing w:val="1"/>
        </w:rPr>
        <w:t xml:space="preserve"> </w:t>
      </w:r>
      <w:r>
        <w:t>obtenu l'autorisation écrite des intéressés.</w:t>
      </w:r>
    </w:p>
    <w:p w14:paraId="0FDFF18C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1D423F62" w14:textId="77777777" w:rsidR="008A5969" w:rsidRDefault="004D699E">
      <w:pPr>
        <w:pStyle w:val="Titre2"/>
        <w:numPr>
          <w:ilvl w:val="1"/>
          <w:numId w:val="17"/>
        </w:numPr>
        <w:tabs>
          <w:tab w:val="left" w:pos="920"/>
        </w:tabs>
        <w:ind w:left="919" w:hanging="345"/>
      </w:pPr>
      <w:bookmarkStart w:id="79" w:name="_TOC_250042"/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corpus</w:t>
      </w:r>
      <w:r>
        <w:rPr>
          <w:spacing w:val="-8"/>
          <w:w w:val="105"/>
        </w:rPr>
        <w:t xml:space="preserve"> </w:t>
      </w:r>
      <w:bookmarkEnd w:id="79"/>
      <w:r>
        <w:rPr>
          <w:w w:val="105"/>
        </w:rPr>
        <w:t>obtenu</w:t>
      </w:r>
    </w:p>
    <w:p w14:paraId="11865CEF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6AA7F77E" w14:textId="77777777" w:rsidR="008A5969" w:rsidRDefault="004D699E">
      <w:pPr>
        <w:pStyle w:val="Corpsdetexte"/>
        <w:spacing w:line="360" w:lineRule="auto"/>
        <w:ind w:right="993" w:hanging="1"/>
      </w:pPr>
      <w:r>
        <w:t>Nous résumons ci-dessous, sous forme de schéma (figure</w:t>
      </w:r>
      <w:r>
        <w:rPr>
          <w:spacing w:val="50"/>
        </w:rPr>
        <w:t xml:space="preserve"> </w:t>
      </w:r>
      <w:r>
        <w:t>10), le</w:t>
      </w:r>
      <w:r>
        <w:rPr>
          <w:spacing w:val="50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que nous avons obtenu d'une part au moyen des protoc</w:t>
      </w:r>
      <w:r>
        <w:t>oles mis en place,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TICE</w:t>
      </w:r>
      <w:r>
        <w:rPr>
          <w:spacing w:val="1"/>
        </w:rPr>
        <w:t xml:space="preserve"> </w:t>
      </w:r>
      <w:r>
        <w:t>produites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performées</w:t>
      </w:r>
      <w:r>
        <w:rPr>
          <w:spacing w:val="-1"/>
        </w:rPr>
        <w:t xml:space="preserve"> </w:t>
      </w:r>
      <w:r>
        <w:t>conjointement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 étudiants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enseignants.</w:t>
      </w:r>
    </w:p>
    <w:p w14:paraId="48CE7F3B" w14:textId="77777777" w:rsidR="008A5969" w:rsidRDefault="004D699E">
      <w:pPr>
        <w:pStyle w:val="Corpsdetexte"/>
        <w:spacing w:before="87" w:line="360" w:lineRule="auto"/>
        <w:ind w:right="990"/>
      </w:pP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pouvons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constater,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sommes</w:t>
      </w:r>
      <w:r>
        <w:rPr>
          <w:spacing w:val="1"/>
        </w:rPr>
        <w:t xml:space="preserve"> </w:t>
      </w:r>
      <w:r>
        <w:t>efforcés</w:t>
      </w:r>
      <w:r>
        <w:rPr>
          <w:spacing w:val="50"/>
        </w:rPr>
        <w:t xml:space="preserve"> </w:t>
      </w:r>
      <w:r>
        <w:rPr>
          <w:w w:val="115"/>
        </w:rPr>
        <w:t>d'</w:t>
      </w:r>
      <w:r>
        <w:rPr>
          <w:spacing w:val="1"/>
          <w:w w:val="115"/>
        </w:rPr>
        <w:t xml:space="preserve"> </w:t>
      </w:r>
      <w:r>
        <w:t>équilibrer les données qualitatives et les donnée</w:t>
      </w:r>
      <w:r>
        <w:t>s quantitatives en cherchant</w:t>
      </w:r>
      <w:r>
        <w:rPr>
          <w:spacing w:val="-47"/>
        </w:rPr>
        <w:t xml:space="preserve"> </w:t>
      </w:r>
      <w:r>
        <w:t>à associer les croyances, les profils aux tâches mises en œuvre</w:t>
      </w:r>
      <w:r>
        <w:rPr>
          <w:spacing w:val="50"/>
        </w:rPr>
        <w:t xml:space="preserve"> </w:t>
      </w:r>
      <w:r>
        <w:t>pour les</w:t>
      </w:r>
      <w:r>
        <w:rPr>
          <w:spacing w:val="1"/>
        </w:rPr>
        <w:t xml:space="preserve"> </w:t>
      </w:r>
      <w:r>
        <w:t>deux compétences. Dans un domaine tel que la didactique, il serait illusoire</w:t>
      </w:r>
      <w:r>
        <w:rPr>
          <w:spacing w:val="-4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peut-être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souhaitable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s'en</w:t>
      </w:r>
      <w:r>
        <w:rPr>
          <w:spacing w:val="1"/>
        </w:rPr>
        <w:t xml:space="preserve"> </w:t>
      </w:r>
      <w:r>
        <w:t>tenir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objectivité</w:t>
      </w:r>
      <w:r>
        <w:rPr>
          <w:spacing w:val="50"/>
        </w:rPr>
        <w:t xml:space="preserve"> </w:t>
      </w:r>
      <w:r>
        <w:t>absolue.</w:t>
      </w:r>
      <w:r>
        <w:rPr>
          <w:spacing w:val="1"/>
        </w:rPr>
        <w:t xml:space="preserve"> </w:t>
      </w:r>
      <w:r>
        <w:t>Toutefois les tâches conçues sur la plate-forme, les traces d'activité sur les</w:t>
      </w:r>
      <w:r>
        <w:rPr>
          <w:spacing w:val="1"/>
        </w:rPr>
        <w:t xml:space="preserve"> </w:t>
      </w:r>
      <w:r>
        <w:t>supports utilisés, l'illustration d'un groupe classe en action, les objectifs</w:t>
      </w:r>
      <w:r>
        <w:rPr>
          <w:spacing w:val="1"/>
        </w:rPr>
        <w:t xml:space="preserve"> </w:t>
      </w:r>
      <w:r>
        <w:t>d'apprentissage des cours fournissent des données qui peuvent être décrites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associer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j</w:t>
      </w:r>
      <w:r>
        <w:t>ugement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évaluation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non</w:t>
      </w:r>
      <w:r>
        <w:rPr>
          <w:spacing w:val="50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seraient</w:t>
      </w:r>
      <w:r>
        <w:rPr>
          <w:spacing w:val="21"/>
        </w:rPr>
        <w:t xml:space="preserve"> </w:t>
      </w:r>
      <w:r>
        <w:t>contraires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notre</w:t>
      </w:r>
      <w:r>
        <w:rPr>
          <w:spacing w:val="21"/>
        </w:rPr>
        <w:t xml:space="preserve"> </w:t>
      </w:r>
      <w:r>
        <w:t>approche,</w:t>
      </w:r>
      <w:r>
        <w:rPr>
          <w:spacing w:val="22"/>
        </w:rPr>
        <w:t xml:space="preserve"> </w:t>
      </w:r>
      <w:r>
        <w:t>mais</w:t>
      </w:r>
      <w:r>
        <w:rPr>
          <w:spacing w:val="22"/>
        </w:rPr>
        <w:t xml:space="preserve"> </w:t>
      </w:r>
      <w:r>
        <w:t>trahiraient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confiance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les</w:t>
      </w:r>
    </w:p>
    <w:p w14:paraId="34F3C7D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7462893" w14:textId="77777777" w:rsidR="008A5969" w:rsidRDefault="004D699E">
      <w:pPr>
        <w:pStyle w:val="Corpsdetexte"/>
        <w:spacing w:before="73"/>
      </w:pPr>
      <w:r>
        <w:lastRenderedPageBreak/>
        <w:t>participants</w:t>
      </w:r>
      <w:r>
        <w:rPr>
          <w:spacing w:val="-3"/>
        </w:rPr>
        <w:t xml:space="preserve"> </w:t>
      </w:r>
      <w:r>
        <w:t>nous</w:t>
      </w:r>
      <w:r>
        <w:rPr>
          <w:spacing w:val="-3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accordé.</w:t>
      </w:r>
    </w:p>
    <w:p w14:paraId="298F3BFD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76FD0F4E" w14:textId="77777777" w:rsidR="008A5969" w:rsidRDefault="004D699E">
      <w:pPr>
        <w:pStyle w:val="Titre3"/>
        <w:numPr>
          <w:ilvl w:val="2"/>
          <w:numId w:val="17"/>
        </w:numPr>
        <w:tabs>
          <w:tab w:val="left" w:pos="1090"/>
        </w:tabs>
        <w:spacing w:before="133"/>
      </w:pPr>
      <w:bookmarkStart w:id="80" w:name="_TOC_250041"/>
      <w:r>
        <w:rPr>
          <w:w w:val="105"/>
        </w:rPr>
        <w:t>Objets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bookmarkEnd w:id="80"/>
      <w:r>
        <w:rPr>
          <w:w w:val="105"/>
        </w:rPr>
        <w:t>l'analyse</w:t>
      </w:r>
    </w:p>
    <w:p w14:paraId="65411E97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0E3F7F6B" w14:textId="77777777" w:rsidR="008A5969" w:rsidRDefault="004D699E">
      <w:pPr>
        <w:pStyle w:val="Corpsdetexte"/>
        <w:spacing w:line="360" w:lineRule="auto"/>
        <w:ind w:right="990"/>
      </w:pPr>
      <w:r>
        <w:t>L'objet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linguistique, mais un objet de recherche didactique. C'est le contenu des</w:t>
      </w:r>
      <w:r>
        <w:rPr>
          <w:spacing w:val="1"/>
        </w:rPr>
        <w:t xml:space="preserve"> </w:t>
      </w:r>
      <w:r>
        <w:t>discours, ce qu'ils révèlent des perceptions et pratiques des acteurs de la</w:t>
      </w:r>
      <w:r>
        <w:rPr>
          <w:spacing w:val="1"/>
        </w:rPr>
        <w:t xml:space="preserve"> </w:t>
      </w:r>
      <w:r>
        <w:t>relation pédagogique, qui nous intéresse. Cela étant, il a bien évidemment</w:t>
      </w:r>
      <w:r>
        <w:rPr>
          <w:spacing w:val="1"/>
        </w:rPr>
        <w:t xml:space="preserve"> </w:t>
      </w:r>
      <w:r>
        <w:t>fallu s'appuyer sur u</w:t>
      </w:r>
      <w:r>
        <w:t>ne analyse des formes linguistiques qui expriment ce</w:t>
      </w:r>
      <w:r>
        <w:rPr>
          <w:spacing w:val="1"/>
        </w:rPr>
        <w:t xml:space="preserve"> </w:t>
      </w:r>
      <w:r>
        <w:t>rapport didactique des acteurs à l'objet (la langue), à sa transmission et à sa</w:t>
      </w:r>
      <w:r>
        <w:rPr>
          <w:spacing w:val="1"/>
        </w:rPr>
        <w:t xml:space="preserve"> </w:t>
      </w:r>
      <w:r>
        <w:t>réception chez les étudiants. Pour ce faire, nous disposons, comme nous</w:t>
      </w:r>
      <w:r>
        <w:rPr>
          <w:spacing w:val="1"/>
        </w:rPr>
        <w:t xml:space="preserve"> </w:t>
      </w:r>
      <w:r>
        <w:t>l'avons vu plus haut, d'un corpus constitué de donn</w:t>
      </w:r>
      <w:r>
        <w:t>ées quantitatives et de</w:t>
      </w:r>
      <w:r>
        <w:rPr>
          <w:spacing w:val="1"/>
        </w:rPr>
        <w:t xml:space="preserve"> </w:t>
      </w:r>
      <w:r>
        <w:t>données</w:t>
      </w:r>
      <w:r>
        <w:rPr>
          <w:spacing w:val="-1"/>
        </w:rPr>
        <w:t xml:space="preserve"> </w:t>
      </w:r>
      <w:r>
        <w:t>qualitatives.</w:t>
      </w:r>
    </w:p>
    <w:p w14:paraId="3507E950" w14:textId="77777777" w:rsidR="008A5969" w:rsidRDefault="008A5969">
      <w:pPr>
        <w:pStyle w:val="Corpsdetexte"/>
        <w:spacing w:before="3"/>
        <w:ind w:left="0"/>
        <w:jc w:val="left"/>
        <w:rPr>
          <w:sz w:val="23"/>
        </w:rPr>
      </w:pPr>
    </w:p>
    <w:p w14:paraId="0B8E79CF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1" w:name="_TOC_250040"/>
      <w:r>
        <w:t>Méthode</w:t>
      </w:r>
      <w:r>
        <w:rPr>
          <w:spacing w:val="23"/>
        </w:rPr>
        <w:t xml:space="preserve"> </w:t>
      </w:r>
      <w:r>
        <w:t>d'analyse</w:t>
      </w:r>
      <w:r>
        <w:rPr>
          <w:spacing w:val="24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données</w:t>
      </w:r>
      <w:r>
        <w:rPr>
          <w:spacing w:val="24"/>
        </w:rPr>
        <w:t xml:space="preserve"> </w:t>
      </w:r>
      <w:bookmarkEnd w:id="81"/>
      <w:r>
        <w:t>quantitatives</w:t>
      </w:r>
    </w:p>
    <w:p w14:paraId="73E3A235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ED2CB4E" w14:textId="77777777" w:rsidR="008A5969" w:rsidRDefault="004D699E">
      <w:pPr>
        <w:pStyle w:val="Corpsdetexte"/>
        <w:spacing w:line="360" w:lineRule="auto"/>
        <w:ind w:right="991"/>
      </w:pPr>
      <w:r>
        <w:t>Les données quantitatives ont été fournies par voie de questionnaires, puis</w:t>
      </w:r>
      <w:r>
        <w:rPr>
          <w:spacing w:val="1"/>
        </w:rPr>
        <w:t xml:space="preserve"> </w:t>
      </w:r>
      <w:r>
        <w:t>produites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l'outil</w:t>
      </w:r>
      <w:r>
        <w:rPr>
          <w:spacing w:val="1"/>
        </w:rPr>
        <w:t xml:space="preserve"> </w:t>
      </w:r>
      <w:r>
        <w:t>informatique.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questionnaire, distri</w:t>
      </w:r>
      <w:r>
        <w:t>bué au format « papier », il a été nécessaire, dans un</w:t>
      </w:r>
      <w:r>
        <w:rPr>
          <w:spacing w:val="1"/>
        </w:rPr>
        <w:t xml:space="preserve"> </w:t>
      </w:r>
      <w:r>
        <w:t>premier,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temps,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procéder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une</w:t>
      </w:r>
      <w:r>
        <w:rPr>
          <w:spacing w:val="40"/>
        </w:rPr>
        <w:t xml:space="preserve"> </w:t>
      </w:r>
      <w:r>
        <w:t>saisie</w:t>
      </w:r>
      <w:r>
        <w:rPr>
          <w:spacing w:val="40"/>
        </w:rPr>
        <w:t xml:space="preserve"> </w:t>
      </w:r>
      <w:r>
        <w:t>informatique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réponses.</w:t>
      </w:r>
      <w:r>
        <w:rPr>
          <w:spacing w:val="-48"/>
        </w:rPr>
        <w:t xml:space="preserve"> </w:t>
      </w:r>
      <w:r>
        <w:t>Pour obtenir des statistiques, nous avons donc d'abord saisi les données</w:t>
      </w:r>
      <w:r>
        <w:rPr>
          <w:spacing w:val="1"/>
        </w:rPr>
        <w:t xml:space="preserve"> </w:t>
      </w:r>
      <w:r>
        <w:t>obtenues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reproduisant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</w:t>
      </w:r>
      <w:r>
        <w:rPr>
          <w:spacing w:val="1"/>
        </w:rPr>
        <w:t xml:space="preserve"> </w:t>
      </w:r>
      <w:r>
        <w:t>informatiquement au moyen de la fonction « feedback » de la plate-forme</w:t>
      </w:r>
      <w:r>
        <w:rPr>
          <w:spacing w:val="1"/>
        </w:rPr>
        <w:t xml:space="preserve"> </w:t>
      </w:r>
      <w:r>
        <w:t>Moodle.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questionnaire,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n'a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été</w:t>
      </w:r>
      <w:r>
        <w:rPr>
          <w:spacing w:val="50"/>
        </w:rPr>
        <w:t xml:space="preserve"> </w:t>
      </w:r>
      <w:r>
        <w:t>nécessaire</w:t>
      </w:r>
      <w:r>
        <w:rPr>
          <w:spacing w:val="1"/>
        </w:rPr>
        <w:t xml:space="preserve"> </w:t>
      </w:r>
      <w:r>
        <w:t>d'effectuer cette saisie car les questionnaires ont été directement produits et</w:t>
      </w:r>
      <w:r>
        <w:rPr>
          <w:spacing w:val="1"/>
        </w:rPr>
        <w:t xml:space="preserve"> </w:t>
      </w:r>
      <w:r>
        <w:t>remplis au moyen de l'outil « feedback » intégré à la plate-forme. Cet outil</w:t>
      </w:r>
      <w:r>
        <w:rPr>
          <w:spacing w:val="1"/>
        </w:rPr>
        <w:t xml:space="preserve"> </w:t>
      </w:r>
      <w:r>
        <w:t>rend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génération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statistiques,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exportées</w:t>
      </w:r>
      <w:r>
        <w:rPr>
          <w:spacing w:val="4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logiciels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type</w:t>
      </w:r>
      <w:r>
        <w:rPr>
          <w:spacing w:val="5"/>
        </w:rPr>
        <w:t xml:space="preserve"> </w:t>
      </w:r>
      <w:r>
        <w:t>tableurs,</w:t>
      </w:r>
      <w:r>
        <w:rPr>
          <w:spacing w:val="4"/>
        </w:rPr>
        <w:t xml:space="preserve"> </w:t>
      </w:r>
      <w:r>
        <w:t>comme</w:t>
      </w:r>
      <w:r>
        <w:rPr>
          <w:spacing w:val="5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exemple</w:t>
      </w:r>
      <w:r>
        <w:rPr>
          <w:spacing w:val="1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logiciel</w:t>
      </w:r>
    </w:p>
    <w:p w14:paraId="77CE5982" w14:textId="77777777" w:rsidR="008A5969" w:rsidRDefault="004D699E">
      <w:pPr>
        <w:pStyle w:val="Corpsdetexte"/>
        <w:spacing w:line="362" w:lineRule="auto"/>
        <w:ind w:left="574" w:right="993"/>
      </w:pPr>
      <w:r>
        <w:t>« excel ». Les données obtenues peuvent dès lors être transférées dans des</w:t>
      </w:r>
      <w:r>
        <w:rPr>
          <w:spacing w:val="1"/>
        </w:rPr>
        <w:t xml:space="preserve"> </w:t>
      </w:r>
      <w:r>
        <w:t>tableaux.</w:t>
      </w:r>
      <w:r>
        <w:rPr>
          <w:spacing w:val="13"/>
        </w:rPr>
        <w:t xml:space="preserve"> </w:t>
      </w:r>
      <w:r>
        <w:t>C'est</w:t>
      </w:r>
      <w:r>
        <w:rPr>
          <w:spacing w:val="14"/>
        </w:rPr>
        <w:t xml:space="preserve"> </w:t>
      </w:r>
      <w:r>
        <w:t>d'ailleurs</w:t>
      </w:r>
      <w:r>
        <w:rPr>
          <w:spacing w:val="14"/>
        </w:rPr>
        <w:t xml:space="preserve"> </w:t>
      </w:r>
      <w:r>
        <w:t>cette</w:t>
      </w:r>
      <w:r>
        <w:rPr>
          <w:spacing w:val="13"/>
        </w:rPr>
        <w:t xml:space="preserve"> </w:t>
      </w:r>
      <w:r>
        <w:t>forme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nous</w:t>
      </w:r>
      <w:r>
        <w:rPr>
          <w:spacing w:val="13"/>
        </w:rPr>
        <w:t xml:space="preserve"> </w:t>
      </w:r>
      <w:r>
        <w:t>adoptons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présenter</w:t>
      </w:r>
      <w:r>
        <w:rPr>
          <w:spacing w:val="12"/>
        </w:rPr>
        <w:t xml:space="preserve"> </w:t>
      </w:r>
      <w:r>
        <w:t>les</w:t>
      </w:r>
    </w:p>
    <w:p w14:paraId="424CB8E7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45E4652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résultats</w:t>
      </w:r>
      <w:r>
        <w:rPr>
          <w:spacing w:val="1"/>
        </w:rPr>
        <w:t xml:space="preserve"> </w:t>
      </w:r>
      <w:r>
        <w:t>quantitatifs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recherche.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sommes</w:t>
      </w:r>
      <w:r>
        <w:rPr>
          <w:spacing w:val="1"/>
        </w:rPr>
        <w:t xml:space="preserve"> </w:t>
      </w:r>
      <w:r>
        <w:t>efforcés</w:t>
      </w:r>
      <w:r>
        <w:rPr>
          <w:spacing w:val="1"/>
        </w:rPr>
        <w:t xml:space="preserve"> </w:t>
      </w:r>
      <w:r>
        <w:t>d'interpréter, de « faire   parler » les chiffres, dans une optique didactique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situationnelles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acteurs de la relation pédagogique, qu'il s'agis</w:t>
      </w:r>
      <w:r>
        <w:t>se de leurs caractéristiques</w:t>
      </w:r>
      <w:r>
        <w:rPr>
          <w:spacing w:val="1"/>
        </w:rPr>
        <w:t xml:space="preserve"> </w:t>
      </w:r>
      <w:r>
        <w:t>collectives</w:t>
      </w:r>
      <w:r>
        <w:rPr>
          <w:spacing w:val="1"/>
        </w:rPr>
        <w:t xml:space="preserve"> </w:t>
      </w:r>
      <w:r>
        <w:t>(effectifs</w:t>
      </w:r>
      <w:r>
        <w:rPr>
          <w:spacing w:val="1"/>
        </w:rPr>
        <w:t xml:space="preserve"> </w:t>
      </w:r>
      <w:r>
        <w:t>globaux)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individuelles</w:t>
      </w:r>
      <w:r>
        <w:rPr>
          <w:spacing w:val="-47"/>
        </w:rPr>
        <w:t xml:space="preserve"> </w:t>
      </w:r>
      <w:r>
        <w:t>(âge,</w:t>
      </w:r>
      <w:r>
        <w:rPr>
          <w:spacing w:val="-2"/>
        </w:rPr>
        <w:t xml:space="preserve"> </w:t>
      </w:r>
      <w:r>
        <w:t>sexe,</w:t>
      </w:r>
      <w:r>
        <w:rPr>
          <w:spacing w:val="-2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formation,</w:t>
      </w:r>
      <w:r>
        <w:rPr>
          <w:spacing w:val="-1"/>
        </w:rPr>
        <w:t xml:space="preserve"> </w:t>
      </w:r>
      <w:r>
        <w:t>appropriation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outils</w:t>
      </w:r>
      <w:r>
        <w:rPr>
          <w:spacing w:val="-2"/>
        </w:rPr>
        <w:t xml:space="preserve"> </w:t>
      </w:r>
      <w:r>
        <w:t>informatiques).</w:t>
      </w:r>
    </w:p>
    <w:p w14:paraId="7FBC6771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79D947F8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2" w:name="_TOC_250039"/>
      <w:r>
        <w:rPr>
          <w:w w:val="105"/>
        </w:rPr>
        <w:t>Méthode</w:t>
      </w:r>
      <w:r>
        <w:rPr>
          <w:spacing w:val="-15"/>
          <w:w w:val="105"/>
        </w:rPr>
        <w:t xml:space="preserve"> </w:t>
      </w:r>
      <w:r>
        <w:rPr>
          <w:w w:val="105"/>
        </w:rPr>
        <w:t>d'analyse</w:t>
      </w:r>
      <w:r>
        <w:rPr>
          <w:spacing w:val="-14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données</w:t>
      </w:r>
      <w:r>
        <w:rPr>
          <w:spacing w:val="-14"/>
          <w:w w:val="105"/>
        </w:rPr>
        <w:t xml:space="preserve"> </w:t>
      </w:r>
      <w:bookmarkEnd w:id="82"/>
      <w:r>
        <w:rPr>
          <w:w w:val="105"/>
        </w:rPr>
        <w:t>qualitatives</w:t>
      </w:r>
    </w:p>
    <w:p w14:paraId="1FAAE0EB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9835988" w14:textId="77777777" w:rsidR="008A5969" w:rsidRDefault="004D699E">
      <w:pPr>
        <w:pStyle w:val="Corpsdetexte"/>
        <w:spacing w:line="360" w:lineRule="auto"/>
        <w:ind w:right="991"/>
      </w:pPr>
      <w:r>
        <w:t>En ce qui concerne les informations relatives aux étudiants, les données</w:t>
      </w:r>
      <w:r>
        <w:rPr>
          <w:spacing w:val="1"/>
        </w:rPr>
        <w:t xml:space="preserve"> </w:t>
      </w:r>
      <w:r>
        <w:t>qualitatives ont été obtenues par voie de questionnaire (questions ouvertes</w:t>
      </w:r>
      <w:r>
        <w:rPr>
          <w:spacing w:val="1"/>
        </w:rPr>
        <w:t xml:space="preserve"> </w:t>
      </w:r>
      <w:r>
        <w:t>brèves ou plus élaborées). En ce qui concerne les enseignants, les données</w:t>
      </w:r>
      <w:r>
        <w:rPr>
          <w:spacing w:val="1"/>
        </w:rPr>
        <w:t xml:space="preserve"> </w:t>
      </w:r>
      <w:r>
        <w:t>qualitatives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obtenues</w:t>
      </w:r>
      <w:r>
        <w:rPr>
          <w:spacing w:val="1"/>
        </w:rPr>
        <w:t xml:space="preserve"> </w:t>
      </w:r>
      <w:r>
        <w:t>pa</w:t>
      </w:r>
      <w:r>
        <w:t>r</w:t>
      </w:r>
      <w:r>
        <w:rPr>
          <w:spacing w:val="1"/>
        </w:rPr>
        <w:t xml:space="preserve"> </w:t>
      </w:r>
      <w:r>
        <w:t>voie</w:t>
      </w:r>
      <w:r>
        <w:rPr>
          <w:spacing w:val="1"/>
        </w:rPr>
        <w:t xml:space="preserve"> </w:t>
      </w:r>
      <w:r>
        <w:t>d'entretiens,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transcrits informatiquement sur des fichiers au format texte, exploitables</w:t>
      </w:r>
      <w:r>
        <w:rPr>
          <w:spacing w:val="1"/>
        </w:rPr>
        <w:t xml:space="preserve"> </w:t>
      </w:r>
      <w:r>
        <w:t>pour une interrogation semi-automatique. L'observation et la transcription</w:t>
      </w:r>
      <w:r>
        <w:rPr>
          <w:spacing w:val="1"/>
        </w:rPr>
        <w:t xml:space="preserve"> </w:t>
      </w:r>
      <w:r>
        <w:t>des discours pédagogiques lors de cours de traduction en langue é</w:t>
      </w:r>
      <w:r>
        <w:t>trangère</w:t>
      </w:r>
      <w:r>
        <w:rPr>
          <w:spacing w:val="1"/>
        </w:rPr>
        <w:t xml:space="preserve"> </w:t>
      </w:r>
      <w:r>
        <w:t>ont fourni des données qualitatives relatives à la fois aux étudiants et aux</w:t>
      </w:r>
      <w:r>
        <w:rPr>
          <w:spacing w:val="1"/>
        </w:rPr>
        <w:t xml:space="preserve"> </w:t>
      </w:r>
      <w:r>
        <w:t>enseignants,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matérialisent</w:t>
      </w:r>
      <w:r>
        <w:rPr>
          <w:spacing w:val="-1"/>
        </w:rPr>
        <w:t xml:space="preserve"> </w:t>
      </w:r>
      <w:r>
        <w:t>elles</w:t>
      </w:r>
      <w:r>
        <w:rPr>
          <w:spacing w:val="-1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forme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fichiers</w:t>
      </w:r>
      <w:r>
        <w:rPr>
          <w:spacing w:val="-1"/>
        </w:rPr>
        <w:t xml:space="preserve"> </w:t>
      </w:r>
      <w:r>
        <w:t>texte.</w:t>
      </w:r>
    </w:p>
    <w:p w14:paraId="3F0E9F28" w14:textId="77777777" w:rsidR="008A5969" w:rsidRDefault="004D699E">
      <w:pPr>
        <w:pStyle w:val="Corpsdetexte"/>
        <w:spacing w:before="84" w:line="360" w:lineRule="auto"/>
        <w:ind w:right="989" w:hanging="1"/>
      </w:pPr>
      <w:r>
        <w:t>En ce qui concerne les questionnaires, deux cas de figure doivent être</w:t>
      </w:r>
      <w:r>
        <w:rPr>
          <w:spacing w:val="1"/>
        </w:rPr>
        <w:t xml:space="preserve"> </w:t>
      </w:r>
      <w:r>
        <w:t>identifiés. Dans le cas des questionnaires distribués avant les</w:t>
      </w:r>
      <w:r>
        <w:rPr>
          <w:spacing w:val="1"/>
        </w:rPr>
        <w:t xml:space="preserve"> </w:t>
      </w:r>
      <w:r>
        <w:t>cours de</w:t>
      </w:r>
      <w:r>
        <w:rPr>
          <w:spacing w:val="1"/>
        </w:rPr>
        <w:t xml:space="preserve"> </w:t>
      </w:r>
      <w:r>
        <w:t>langue et de culture françaises, ces derniers ont d'abord été remplis sous</w:t>
      </w:r>
      <w:r>
        <w:rPr>
          <w:spacing w:val="1"/>
        </w:rPr>
        <w:t xml:space="preserve"> </w:t>
      </w:r>
      <w:r>
        <w:t>format papier, puis saisis informatiquement, comme nous l'avons signalé</w:t>
      </w:r>
      <w:r>
        <w:rPr>
          <w:spacing w:val="1"/>
        </w:rPr>
        <w:t xml:space="preserve"> </w:t>
      </w:r>
      <w:r>
        <w:t xml:space="preserve">précédemment,  </w:t>
      </w:r>
      <w:r>
        <w:rPr>
          <w:spacing w:val="30"/>
        </w:rPr>
        <w:t xml:space="preserve"> </w:t>
      </w:r>
      <w:r>
        <w:t xml:space="preserve">sur  </w:t>
      </w:r>
      <w:r>
        <w:rPr>
          <w:spacing w:val="31"/>
        </w:rPr>
        <w:t xml:space="preserve"> </w:t>
      </w:r>
      <w:r>
        <w:t xml:space="preserve">la  </w:t>
      </w:r>
      <w:r>
        <w:rPr>
          <w:spacing w:val="30"/>
        </w:rPr>
        <w:t xml:space="preserve"> </w:t>
      </w:r>
      <w:r>
        <w:t xml:space="preserve">plate-forme  </w:t>
      </w:r>
      <w:r>
        <w:rPr>
          <w:spacing w:val="31"/>
        </w:rPr>
        <w:t xml:space="preserve"> </w:t>
      </w:r>
      <w:r>
        <w:t xml:space="preserve">Moodle,  </w:t>
      </w:r>
      <w:r>
        <w:rPr>
          <w:spacing w:val="31"/>
        </w:rPr>
        <w:t xml:space="preserve"> </w:t>
      </w:r>
      <w:r>
        <w:t xml:space="preserve">au  </w:t>
      </w:r>
      <w:r>
        <w:rPr>
          <w:spacing w:val="30"/>
        </w:rPr>
        <w:t xml:space="preserve"> </w:t>
      </w:r>
      <w:r>
        <w:t xml:space="preserve">moyen  </w:t>
      </w:r>
      <w:r>
        <w:rPr>
          <w:spacing w:val="31"/>
        </w:rPr>
        <w:t xml:space="preserve"> </w:t>
      </w:r>
      <w:r>
        <w:t xml:space="preserve">de  </w:t>
      </w:r>
      <w:r>
        <w:rPr>
          <w:spacing w:val="31"/>
        </w:rPr>
        <w:t xml:space="preserve"> </w:t>
      </w:r>
      <w:r>
        <w:t>l'outil</w:t>
      </w:r>
    </w:p>
    <w:p w14:paraId="2EFC98F9" w14:textId="77777777" w:rsidR="008A5969" w:rsidRDefault="004D699E">
      <w:pPr>
        <w:pStyle w:val="Corpsdetexte"/>
        <w:spacing w:line="360" w:lineRule="auto"/>
        <w:ind w:right="990"/>
      </w:pPr>
      <w:r>
        <w:t>«</w:t>
      </w:r>
      <w:r>
        <w:rPr>
          <w:spacing w:val="-2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»</w:t>
      </w:r>
      <w:r>
        <w:rPr>
          <w:spacing w:val="33"/>
        </w:rPr>
        <w:t xml:space="preserve"> </w:t>
      </w:r>
      <w:r>
        <w:t>intégré</w:t>
      </w:r>
      <w:r>
        <w:rPr>
          <w:spacing w:val="34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plate-</w:t>
      </w:r>
      <w:r>
        <w:t>forme</w:t>
      </w:r>
      <w:r>
        <w:rPr>
          <w:spacing w:val="34"/>
        </w:rPr>
        <w:t xml:space="preserve"> </w:t>
      </w:r>
      <w:r>
        <w:t>qui</w:t>
      </w:r>
      <w:r>
        <w:rPr>
          <w:spacing w:val="34"/>
        </w:rPr>
        <w:t xml:space="preserve"> </w:t>
      </w:r>
      <w:r>
        <w:t>permet</w:t>
      </w:r>
      <w:r>
        <w:rPr>
          <w:spacing w:val="32"/>
        </w:rPr>
        <w:t xml:space="preserve"> </w:t>
      </w:r>
      <w:r>
        <w:t>d'établir</w:t>
      </w:r>
      <w:r>
        <w:rPr>
          <w:spacing w:val="34"/>
        </w:rPr>
        <w:t xml:space="preserve"> </w:t>
      </w:r>
      <w:r>
        <w:t>aussi</w:t>
      </w:r>
      <w:r>
        <w:rPr>
          <w:spacing w:val="33"/>
        </w:rPr>
        <w:t xml:space="preserve"> </w:t>
      </w:r>
      <w:r>
        <w:t>bien</w:t>
      </w:r>
      <w:r>
        <w:rPr>
          <w:spacing w:val="33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quiz prévoyant des questions fermées (de type « vrai/faux » ou question à</w:t>
      </w:r>
      <w:r>
        <w:rPr>
          <w:spacing w:val="1"/>
        </w:rPr>
        <w:t xml:space="preserve"> </w:t>
      </w:r>
      <w:r>
        <w:t>choix multiple) que des questions ouvertes. Après avoir isolé les données</w:t>
      </w:r>
      <w:r>
        <w:rPr>
          <w:spacing w:val="1"/>
        </w:rPr>
        <w:t xml:space="preserve"> </w:t>
      </w:r>
      <w:r>
        <w:t>quantitatives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qualitatives,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copié-collé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 textuelles dans des fichiers au format .txt en leur assignant des</w:t>
      </w:r>
      <w:r>
        <w:rPr>
          <w:spacing w:val="1"/>
        </w:rPr>
        <w:t xml:space="preserve"> </w:t>
      </w:r>
      <w:r>
        <w:t>noms</w:t>
      </w:r>
      <w:r>
        <w:rPr>
          <w:spacing w:val="11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étiquetant</w:t>
      </w:r>
      <w:r>
        <w:rPr>
          <w:spacing w:val="11"/>
        </w:rPr>
        <w:t xml:space="preserve"> </w:t>
      </w:r>
      <w:r>
        <w:t>par</w:t>
      </w:r>
      <w:r>
        <w:rPr>
          <w:spacing w:val="10"/>
        </w:rPr>
        <w:t xml:space="preserve"> </w:t>
      </w:r>
      <w:r>
        <w:t>groupe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objet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l'analyse,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sorte</w:t>
      </w:r>
      <w:r>
        <w:rPr>
          <w:spacing w:val="2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pouvoir</w:t>
      </w:r>
      <w:r>
        <w:rPr>
          <w:spacing w:val="12"/>
        </w:rPr>
        <w:t xml:space="preserve"> </w:t>
      </w:r>
      <w:r>
        <w:t>les</w:t>
      </w:r>
    </w:p>
    <w:p w14:paraId="2B85615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6F370F7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explorer, les interroger au moyen du logiciel</w:t>
      </w:r>
      <w:r>
        <w:rPr>
          <w:spacing w:val="1"/>
        </w:rPr>
        <w:t xml:space="preserve"> </w:t>
      </w:r>
      <w:r>
        <w:rPr>
          <w:i/>
        </w:rPr>
        <w:t>Antconc</w:t>
      </w:r>
      <w:r>
        <w:t>. Dans le cas des</w:t>
      </w:r>
      <w:r>
        <w:rPr>
          <w:spacing w:val="1"/>
        </w:rPr>
        <w:t xml:space="preserve"> </w:t>
      </w:r>
      <w:r>
        <w:t>questionnaires qui ont été soumis après le déroulement des tâches, les items</w:t>
      </w:r>
      <w:r>
        <w:rPr>
          <w:spacing w:val="-47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remplis</w:t>
      </w:r>
      <w:r>
        <w:rPr>
          <w:spacing w:val="1"/>
        </w:rPr>
        <w:t xml:space="preserve"> </w:t>
      </w:r>
      <w:r>
        <w:t>directement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l'outil</w:t>
      </w:r>
      <w:r>
        <w:rPr>
          <w:spacing w:val="1"/>
        </w:rPr>
        <w:t xml:space="preserve"> </w:t>
      </w:r>
      <w:r>
        <w:t>informatique.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questionnaires</w:t>
      </w:r>
      <w:r>
        <w:rPr>
          <w:spacing w:val="-47"/>
        </w:rPr>
        <w:t xml:space="preserve"> </w:t>
      </w:r>
      <w:r>
        <w:t>remplis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imprimés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sorte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permettre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d'ensemble à partir du texte imprimé. Si l'objet de l'analyse varie d'une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l'autre,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adopté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protocole</w:t>
      </w:r>
      <w:r>
        <w:rPr>
          <w:spacing w:val="1"/>
        </w:rPr>
        <w:t xml:space="preserve"> </w:t>
      </w:r>
      <w:r>
        <w:t>d'analyse</w:t>
      </w:r>
      <w:r>
        <w:rPr>
          <w:spacing w:val="25"/>
        </w:rPr>
        <w:t xml:space="preserve"> </w:t>
      </w:r>
      <w:r>
        <w:t>général</w:t>
      </w:r>
      <w:r>
        <w:rPr>
          <w:spacing w:val="26"/>
        </w:rPr>
        <w:t xml:space="preserve"> </w:t>
      </w:r>
      <w:r>
        <w:t>pour</w:t>
      </w:r>
      <w:r>
        <w:rPr>
          <w:spacing w:val="26"/>
        </w:rPr>
        <w:t xml:space="preserve"> </w:t>
      </w:r>
      <w:r>
        <w:t>l'analyse</w:t>
      </w:r>
      <w:r>
        <w:rPr>
          <w:spacing w:val="26"/>
        </w:rPr>
        <w:t xml:space="preserve"> </w:t>
      </w:r>
      <w:r>
        <w:t>qualitative</w:t>
      </w:r>
      <w:r>
        <w:rPr>
          <w:spacing w:val="26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discours.</w:t>
      </w:r>
      <w:r>
        <w:rPr>
          <w:spacing w:val="26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nous</w:t>
      </w:r>
      <w:r>
        <w:rPr>
          <w:spacing w:val="25"/>
        </w:rPr>
        <w:t xml:space="preserve"> </w:t>
      </w:r>
      <w:r>
        <w:t>n'avons</w:t>
      </w:r>
      <w:r>
        <w:rPr>
          <w:spacing w:val="-47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l'ambition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analyse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proprement</w:t>
      </w:r>
      <w:r>
        <w:rPr>
          <w:spacing w:val="1"/>
        </w:rPr>
        <w:t xml:space="preserve"> </w:t>
      </w:r>
      <w:r>
        <w:t>dite,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d'exploration que nous avons retenue se rapproche de ce qui pourrait être</w:t>
      </w:r>
      <w:r>
        <w:rPr>
          <w:spacing w:val="1"/>
        </w:rPr>
        <w:t xml:space="preserve"> </w:t>
      </w:r>
      <w:r>
        <w:t xml:space="preserve">qualifié d' « approche </w:t>
      </w:r>
      <w:r>
        <w:rPr>
          <w:i/>
        </w:rPr>
        <w:t xml:space="preserve">corpus-driven </w:t>
      </w:r>
      <w:r>
        <w:t>», c'est à dire orientée sur le corpus, en</w:t>
      </w:r>
      <w:r>
        <w:rPr>
          <w:spacing w:val="-47"/>
        </w:rPr>
        <w:t xml:space="preserve"> </w:t>
      </w:r>
      <w:r>
        <w:t xml:space="preserve">opposition à l'approche « </w:t>
      </w:r>
      <w:r>
        <w:rPr>
          <w:i/>
        </w:rPr>
        <w:t>corpus bas</w:t>
      </w:r>
      <w:r>
        <w:rPr>
          <w:i/>
        </w:rPr>
        <w:t xml:space="preserve">ed </w:t>
      </w:r>
      <w:r>
        <w:t>», qui renvoie à l'établissement de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préétablies,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vérifier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hypothèses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revanche,</w:t>
      </w:r>
      <w:r>
        <w:rPr>
          <w:spacing w:val="1"/>
        </w:rPr>
        <w:t xml:space="preserve"> </w:t>
      </w:r>
      <w:r>
        <w:t>Teubert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définit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 xml:space="preserve">« </w:t>
      </w:r>
      <w:r>
        <w:rPr>
          <w:i/>
        </w:rPr>
        <w:t xml:space="preserve">corpus-driven </w:t>
      </w:r>
      <w:r>
        <w:t>»,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rPr>
          <w:i/>
        </w:rPr>
        <w:t xml:space="preserve">bottom-up </w:t>
      </w:r>
      <w:r>
        <w:t>comme une « approche inductive du corpus, préférant explorer</w:t>
      </w:r>
      <w:r>
        <w:rPr>
          <w:spacing w:val="1"/>
        </w:rPr>
        <w:t xml:space="preserve"> </w:t>
      </w:r>
      <w:r>
        <w:t>sans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priori</w:t>
      </w:r>
      <w:r>
        <w:rPr>
          <w:spacing w:val="18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données</w:t>
      </w:r>
      <w:r>
        <w:rPr>
          <w:spacing w:val="-2"/>
        </w:rPr>
        <w:t xml:space="preserve"> </w:t>
      </w:r>
      <w:r>
        <w:t>».</w:t>
      </w:r>
      <w:r>
        <w:rPr>
          <w:spacing w:val="18"/>
        </w:rPr>
        <w:t xml:space="preserve"> </w:t>
      </w:r>
      <w:r>
        <w:t>Cette</w:t>
      </w:r>
      <w:r>
        <w:rPr>
          <w:spacing w:val="17"/>
        </w:rPr>
        <w:t xml:space="preserve"> </w:t>
      </w:r>
      <w:r>
        <w:t>dernière</w:t>
      </w:r>
      <w:r>
        <w:rPr>
          <w:spacing w:val="18"/>
        </w:rPr>
        <w:t xml:space="preserve"> </w:t>
      </w:r>
      <w:r>
        <w:t>approche,</w:t>
      </w:r>
      <w:r>
        <w:rPr>
          <w:spacing w:val="18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relève</w:t>
      </w:r>
      <w:r>
        <w:rPr>
          <w:spacing w:val="18"/>
        </w:rPr>
        <w:t xml:space="preserve"> </w:t>
      </w:r>
      <w:r>
        <w:t>davantage</w:t>
      </w:r>
      <w:r>
        <w:rPr>
          <w:spacing w:val="-47"/>
        </w:rPr>
        <w:t xml:space="preserve"> </w:t>
      </w:r>
      <w:r>
        <w:t>de la philosophie heuristique de notre recherche correspond davantage à 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entendons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l'analyse.</w:t>
      </w:r>
      <w:r>
        <w:rPr>
          <w:spacing w:val="1"/>
        </w:rPr>
        <w:t xml:space="preserve"> </w:t>
      </w:r>
      <w:r>
        <w:t>Pour</w:t>
      </w:r>
      <w:r>
        <w:rPr>
          <w:spacing w:val="-47"/>
        </w:rPr>
        <w:t xml:space="preserve"> </w:t>
      </w:r>
      <w:r>
        <w:t>l'analyse des données textuelles de notre corpus, nous avons à chaque fois</w:t>
      </w:r>
      <w:r>
        <w:rPr>
          <w:spacing w:val="1"/>
        </w:rPr>
        <w:t xml:space="preserve"> </w:t>
      </w:r>
      <w:r>
        <w:t>procédé de la même façon. En premier lieu, nous sommes partis d'une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globale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attentive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imprimées,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questionnaires, des entretiens ou des cou</w:t>
      </w:r>
      <w:r>
        <w:t>rs filmés transcrits. Cette première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dégager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verbales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lexicales</w:t>
      </w:r>
      <w:r>
        <w:rPr>
          <w:spacing w:val="1"/>
        </w:rPr>
        <w:t xml:space="preserve"> </w:t>
      </w:r>
      <w:r>
        <w:t>récurrentes à partir desquelles nous avons établi des catégories de sens de</w:t>
      </w:r>
      <w:r>
        <w:rPr>
          <w:spacing w:val="1"/>
        </w:rPr>
        <w:t xml:space="preserve"> </w:t>
      </w:r>
      <w:r>
        <w:t>premier niveau. Ces catégories d'observation ont pris matériellement la</w:t>
      </w:r>
      <w:r>
        <w:rPr>
          <w:spacing w:val="1"/>
        </w:rPr>
        <w:t xml:space="preserve"> </w:t>
      </w:r>
      <w:r>
        <w:t>forme</w:t>
      </w:r>
      <w:r>
        <w:t xml:space="preserve"> de tableaux (au format papier) qui nous ont servis de guide pour</w:t>
      </w:r>
      <w:r>
        <w:rPr>
          <w:spacing w:val="1"/>
        </w:rPr>
        <w:t xml:space="preserve"> </w:t>
      </w:r>
      <w:r>
        <w:t>classer les données textuelles en fonction des éléments pertinents à isoler</w:t>
      </w:r>
      <w:r>
        <w:rPr>
          <w:spacing w:val="1"/>
        </w:rPr>
        <w:t xml:space="preserve"> </w:t>
      </w:r>
      <w:r>
        <w:t>pour chaque question. Ensuite, à partir de ces premières observations, nous</w:t>
      </w:r>
      <w:r>
        <w:rPr>
          <w:spacing w:val="1"/>
        </w:rPr>
        <w:t xml:space="preserve"> </w:t>
      </w:r>
      <w:r>
        <w:t>avons isolé des morphèmes qui nous ont servi de base pour interroger</w:t>
      </w:r>
      <w:r>
        <w:rPr>
          <w:spacing w:val="1"/>
        </w:rPr>
        <w:t xml:space="preserve"> </w:t>
      </w:r>
      <w:r>
        <w:t>informatiquement</w:t>
      </w:r>
      <w:r>
        <w:rPr>
          <w:spacing w:val="5"/>
        </w:rPr>
        <w:t xml:space="preserve"> </w:t>
      </w:r>
      <w:r>
        <w:t>notre</w:t>
      </w:r>
      <w:r>
        <w:rPr>
          <w:spacing w:val="6"/>
        </w:rPr>
        <w:t xml:space="preserve"> </w:t>
      </w:r>
      <w:r>
        <w:t>corpus.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méthode</w:t>
      </w:r>
      <w:r>
        <w:rPr>
          <w:spacing w:val="6"/>
        </w:rPr>
        <w:t xml:space="preserve"> </w:t>
      </w:r>
      <w:r>
        <w:t>exploratoire</w:t>
      </w:r>
      <w:r>
        <w:rPr>
          <w:spacing w:val="6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fichiers</w:t>
      </w:r>
      <w:r>
        <w:rPr>
          <w:spacing w:val="6"/>
        </w:rPr>
        <w:t xml:space="preserve"> </w:t>
      </w:r>
      <w:r>
        <w:t>sur</w:t>
      </w:r>
      <w:r>
        <w:rPr>
          <w:spacing w:val="6"/>
        </w:rPr>
        <w:t xml:space="preserve"> </w:t>
      </w:r>
      <w:r>
        <w:t>le</w:t>
      </w:r>
    </w:p>
    <w:p w14:paraId="344175F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E577473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 xml:space="preserve">logiciel </w:t>
      </w:r>
      <w:r>
        <w:rPr>
          <w:i/>
        </w:rPr>
        <w:t xml:space="preserve">Antconc </w:t>
      </w:r>
      <w:r>
        <w:t>a</w:t>
      </w:r>
      <w:r>
        <w:t xml:space="preserve"> été la suivante. En premier lieu, nous avons utilisé la</w:t>
      </w:r>
      <w:r>
        <w:rPr>
          <w:spacing w:val="1"/>
        </w:rPr>
        <w:t xml:space="preserve"> </w:t>
      </w:r>
      <w:r>
        <w:t>fonction « liste de mots » (« wordlist » dans la version anglaise du logiciel)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d'évaluer,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fréquence,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justesse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premières</w:t>
      </w:r>
      <w:r>
        <w:rPr>
          <w:spacing w:val="1"/>
        </w:rPr>
        <w:t xml:space="preserve"> </w:t>
      </w:r>
      <w:r>
        <w:t>observations et d'identifier, le cas échéant, des l</w:t>
      </w:r>
      <w:r>
        <w:t>emmes que nous n'aurions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repérés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papier.</w:t>
      </w:r>
      <w:r>
        <w:rPr>
          <w:spacing w:val="1"/>
        </w:rPr>
        <w:t xml:space="preserve"> </w:t>
      </w:r>
      <w:r>
        <w:t>Puis,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procédé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recherche manuelle pour vérifier le nombre d'occurrences pour chacun des</w:t>
      </w:r>
      <w:r>
        <w:rPr>
          <w:spacing w:val="1"/>
        </w:rPr>
        <w:t xml:space="preserve"> </w:t>
      </w:r>
      <w:r>
        <w:t>morphèmes, d'abord au niveau le plus générique par rapport à la catégorie</w:t>
      </w:r>
      <w:r>
        <w:rPr>
          <w:spacing w:val="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sens</w:t>
      </w:r>
      <w:r>
        <w:rPr>
          <w:spacing w:val="16"/>
        </w:rPr>
        <w:t xml:space="preserve"> </w:t>
      </w:r>
      <w:r>
        <w:t>(par</w:t>
      </w:r>
      <w:r>
        <w:rPr>
          <w:spacing w:val="16"/>
        </w:rPr>
        <w:t xml:space="preserve"> </w:t>
      </w:r>
      <w:r>
        <w:t>e</w:t>
      </w:r>
      <w:r>
        <w:t>xemple</w:t>
      </w:r>
      <w:r>
        <w:rPr>
          <w:spacing w:val="17"/>
        </w:rPr>
        <w:t xml:space="preserve"> </w:t>
      </w:r>
      <w:r>
        <w:t>successivement,</w:t>
      </w:r>
      <w:r>
        <w:rPr>
          <w:spacing w:val="16"/>
        </w:rPr>
        <w:t xml:space="preserve"> </w:t>
      </w:r>
      <w:r>
        <w:t>« vantag*</w:t>
      </w:r>
      <w:r>
        <w:rPr>
          <w:spacing w:val="-2"/>
        </w:rPr>
        <w:t xml:space="preserve"> </w:t>
      </w:r>
      <w:r>
        <w:t>»</w:t>
      </w:r>
      <w:r>
        <w:rPr>
          <w:spacing w:val="16"/>
        </w:rPr>
        <w:t xml:space="preserve"> </w:t>
      </w:r>
      <w:r>
        <w:t>pour</w:t>
      </w:r>
      <w:r>
        <w:rPr>
          <w:spacing w:val="17"/>
        </w:rPr>
        <w:t xml:space="preserve"> </w:t>
      </w:r>
      <w:r>
        <w:t>obtenir</w:t>
      </w:r>
      <w:r>
        <w:rPr>
          <w:spacing w:val="16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termes</w:t>
      </w:r>
      <w:r>
        <w:rPr>
          <w:spacing w:val="-47"/>
        </w:rPr>
        <w:t xml:space="preserve"> </w:t>
      </w:r>
      <w:r>
        <w:t>se rapportant aux avantages des technologies et svantag*, pour obtenir les</w:t>
      </w:r>
      <w:r>
        <w:rPr>
          <w:spacing w:val="1"/>
        </w:rPr>
        <w:t xml:space="preserve"> </w:t>
      </w:r>
      <w:r>
        <w:t>termes</w:t>
      </w:r>
      <w:r>
        <w:rPr>
          <w:spacing w:val="-1"/>
        </w:rPr>
        <w:t xml:space="preserve"> </w:t>
      </w:r>
      <w:r>
        <w:t>se rapportant</w:t>
      </w:r>
      <w:r>
        <w:rPr>
          <w:spacing w:val="-1"/>
        </w:rPr>
        <w:t xml:space="preserve"> </w:t>
      </w:r>
      <w:r>
        <w:t>à leurs inconvénients</w:t>
      </w:r>
      <w:r>
        <w:rPr>
          <w:spacing w:val="-3"/>
        </w:rPr>
        <w:t xml:space="preserve"> </w:t>
      </w:r>
      <w:r>
        <w:t>»).</w:t>
      </w:r>
    </w:p>
    <w:p w14:paraId="0C1B32F4" w14:textId="77777777" w:rsidR="008A5969" w:rsidRDefault="004D699E">
      <w:pPr>
        <w:pStyle w:val="Corpsdetexte"/>
        <w:spacing w:before="89" w:line="360" w:lineRule="auto"/>
        <w:ind w:right="990"/>
      </w:pPr>
      <w:r>
        <w:t>Enfin,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« concordancier »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logiciel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permis de vérifier si tel ou</w:t>
      </w:r>
      <w:r>
        <w:rPr>
          <w:spacing w:val="50"/>
        </w:rPr>
        <w:t xml:space="preserve"> </w:t>
      </w:r>
      <w:r>
        <w:t>tel terme, était bien associé en contexte à l'une</w:t>
      </w:r>
      <w:r>
        <w:rPr>
          <w:spacing w:val="1"/>
        </w:rPr>
        <w:t xml:space="preserve"> </w:t>
      </w:r>
      <w:r>
        <w:t>ou l'autre de ces catégories. Le comptage des occurrences nous permettait</w:t>
      </w:r>
      <w:r>
        <w:rPr>
          <w:spacing w:val="1"/>
        </w:rPr>
        <w:t xml:space="preserve"> </w:t>
      </w:r>
      <w:r>
        <w:t>enfin de disposer de tendances dans les discours respectifs des étudiants</w:t>
      </w:r>
      <w:r>
        <w:rPr>
          <w:spacing w:val="1"/>
        </w:rPr>
        <w:t xml:space="preserve"> </w:t>
      </w:r>
      <w:r>
        <w:t>(questionnaires et cours film</w:t>
      </w:r>
      <w:r>
        <w:t>és), et des enseignants (entretiens et cours</w:t>
      </w:r>
      <w:r>
        <w:rPr>
          <w:spacing w:val="1"/>
        </w:rPr>
        <w:t xml:space="preserve"> </w:t>
      </w:r>
      <w:r>
        <w:t>filmés).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chiffrées,</w:t>
      </w:r>
      <w:r>
        <w:rPr>
          <w:spacing w:val="1"/>
        </w:rPr>
        <w:t xml:space="preserve"> </w:t>
      </w:r>
      <w:r>
        <w:t>associées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proprement dits, contribuent à une analyse qui, faute d'être strictement</w:t>
      </w:r>
      <w:r>
        <w:rPr>
          <w:spacing w:val="1"/>
        </w:rPr>
        <w:t xml:space="preserve"> </w:t>
      </w:r>
      <w:r>
        <w:t>linguistique, aboutit à une lecture relativement objective des discou</w:t>
      </w:r>
      <w:r>
        <w:t>rs méta-</w:t>
      </w:r>
      <w:r>
        <w:rPr>
          <w:spacing w:val="-47"/>
        </w:rPr>
        <w:t xml:space="preserve"> </w:t>
      </w:r>
      <w:r>
        <w:t>didactiques.</w:t>
      </w:r>
    </w:p>
    <w:p w14:paraId="0A7E5F95" w14:textId="77777777" w:rsidR="008A5969" w:rsidRDefault="008A5969">
      <w:pPr>
        <w:pStyle w:val="Corpsdetexte"/>
        <w:spacing w:before="3"/>
        <w:ind w:left="0"/>
        <w:jc w:val="left"/>
        <w:rPr>
          <w:sz w:val="23"/>
        </w:rPr>
      </w:pPr>
    </w:p>
    <w:p w14:paraId="2D259FA9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3" w:name="_TOC_250038"/>
      <w:r>
        <w:rPr>
          <w:w w:val="105"/>
        </w:rPr>
        <w:t>Mise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forme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restitution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données</w:t>
      </w:r>
      <w:r>
        <w:rPr>
          <w:spacing w:val="-10"/>
          <w:w w:val="105"/>
        </w:rPr>
        <w:t xml:space="preserve"> </w:t>
      </w:r>
      <w:bookmarkEnd w:id="83"/>
      <w:r>
        <w:rPr>
          <w:w w:val="105"/>
        </w:rPr>
        <w:t>textuelles</w:t>
      </w:r>
    </w:p>
    <w:p w14:paraId="176AE9A5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B920AD9" w14:textId="77777777" w:rsidR="008A5969" w:rsidRDefault="004D699E">
      <w:pPr>
        <w:pStyle w:val="Corpsdetexte"/>
        <w:spacing w:line="360" w:lineRule="auto"/>
        <w:ind w:right="991"/>
      </w:pPr>
      <w:r>
        <w:t>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réponses</w:t>
      </w:r>
      <w:r>
        <w:rPr>
          <w:spacing w:val="1"/>
        </w:rPr>
        <w:t xml:space="preserve"> </w:t>
      </w:r>
      <w:r>
        <w:t>apportées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ouvertes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questionnaires, des entretiens et/ou des cours filmés, nous avons adopté une</w:t>
      </w:r>
      <w:r>
        <w:rPr>
          <w:spacing w:val="-47"/>
        </w:rPr>
        <w:t xml:space="preserve"> </w:t>
      </w:r>
      <w:r>
        <w:t>méthode de transcription qui restitue l'oralité et donc les imperfections des</w:t>
      </w:r>
      <w:r>
        <w:rPr>
          <w:spacing w:val="1"/>
        </w:rPr>
        <w:t xml:space="preserve"> </w:t>
      </w:r>
      <w:r>
        <w:t>discours (pauses, hésitations, « accidents » syntaxiques, répétitions). S'il ne</w:t>
      </w:r>
      <w:r>
        <w:rPr>
          <w:spacing w:val="1"/>
        </w:rPr>
        <w:t xml:space="preserve"> </w:t>
      </w:r>
      <w:r>
        <w:t>s'agit pas d'effectue</w:t>
      </w:r>
      <w:r>
        <w:t>r une analyse phonologique, il nous a paru important de</w:t>
      </w:r>
      <w:r>
        <w:rPr>
          <w:spacing w:val="1"/>
        </w:rPr>
        <w:t xml:space="preserve"> </w:t>
      </w:r>
      <w:r>
        <w:t>maintenir</w:t>
      </w:r>
      <w:r>
        <w:rPr>
          <w:spacing w:val="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spontanéité</w:t>
      </w:r>
      <w:r>
        <w:rPr>
          <w:spacing w:val="51"/>
        </w:rPr>
        <w:t xml:space="preserve"> </w:t>
      </w:r>
      <w:r>
        <w:t>du</w:t>
      </w:r>
      <w:r>
        <w:rPr>
          <w:spacing w:val="51"/>
        </w:rPr>
        <w:t xml:space="preserve"> </w:t>
      </w:r>
      <w:r>
        <w:t>« dit »</w:t>
      </w:r>
      <w:r>
        <w:rPr>
          <w:spacing w:val="51"/>
        </w:rPr>
        <w:t xml:space="preserve"> </w:t>
      </w:r>
      <w:r>
        <w:t>didactique.</w:t>
      </w:r>
      <w:r>
        <w:rPr>
          <w:spacing w:val="51"/>
        </w:rPr>
        <w:t xml:space="preserve"> </w:t>
      </w:r>
      <w:r>
        <w:t>Les</w:t>
      </w:r>
      <w:r>
        <w:rPr>
          <w:spacing w:val="51"/>
        </w:rPr>
        <w:t xml:space="preserve"> </w:t>
      </w:r>
      <w:r>
        <w:t>transcriptions</w:t>
      </w:r>
      <w:r>
        <w:rPr>
          <w:spacing w:val="1"/>
        </w:rPr>
        <w:t xml:space="preserve"> </w:t>
      </w:r>
      <w:r>
        <w:t>(annexe</w:t>
      </w:r>
      <w:r>
        <w:rPr>
          <w:spacing w:val="-2"/>
        </w:rPr>
        <w:t xml:space="preserve"> </w:t>
      </w:r>
      <w:r>
        <w:t>25</w:t>
      </w:r>
      <w:r>
        <w:rPr>
          <w:spacing w:val="25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30:</w:t>
      </w:r>
      <w:r>
        <w:rPr>
          <w:spacing w:val="24"/>
        </w:rPr>
        <w:t xml:space="preserve"> </w:t>
      </w:r>
      <w:r>
        <w:t>transcriptions</w:t>
      </w:r>
      <w:r>
        <w:rPr>
          <w:spacing w:val="24"/>
        </w:rPr>
        <w:t xml:space="preserve"> </w:t>
      </w:r>
      <w:r>
        <w:t>entretiens)</w:t>
      </w:r>
      <w:r>
        <w:rPr>
          <w:spacing w:val="24"/>
        </w:rPr>
        <w:t xml:space="preserve"> </w:t>
      </w:r>
      <w:r>
        <w:t>témoignent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ces</w:t>
      </w:r>
      <w:r>
        <w:rPr>
          <w:spacing w:val="24"/>
        </w:rPr>
        <w:t xml:space="preserve"> </w:t>
      </w:r>
      <w:r>
        <w:t>scories</w:t>
      </w:r>
    </w:p>
    <w:p w14:paraId="2CB7119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62B3B02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inhérentes à l'oralité des discours. Cependan</w:t>
      </w:r>
      <w:r>
        <w:t>t, dans le corps de texte, nous</w:t>
      </w:r>
      <w:r>
        <w:rPr>
          <w:spacing w:val="1"/>
        </w:rPr>
        <w:t xml:space="preserve"> </w:t>
      </w:r>
      <w:r>
        <w:t>avons opéré de légères modifications qui, sans altérer le sens,</w:t>
      </w:r>
      <w:r>
        <w:rPr>
          <w:spacing w:val="50"/>
        </w:rPr>
        <w:t xml:space="preserve"> </w:t>
      </w:r>
      <w:r>
        <w:t>en facilitent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lecture.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textuelles,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réponses</w:t>
      </w:r>
      <w:r>
        <w:rPr>
          <w:spacing w:val="28"/>
        </w:rPr>
        <w:t xml:space="preserve"> </w:t>
      </w:r>
      <w:r>
        <w:t>aux</w:t>
      </w:r>
      <w:r>
        <w:rPr>
          <w:spacing w:val="28"/>
        </w:rPr>
        <w:t xml:space="preserve"> </w:t>
      </w:r>
      <w:r>
        <w:t>questions</w:t>
      </w:r>
      <w:r>
        <w:rPr>
          <w:spacing w:val="28"/>
        </w:rPr>
        <w:t xml:space="preserve"> </w:t>
      </w:r>
      <w:r>
        <w:t>ouvertes</w:t>
      </w:r>
      <w:r>
        <w:rPr>
          <w:spacing w:val="29"/>
        </w:rPr>
        <w:t xml:space="preserve"> </w:t>
      </w:r>
      <w:r>
        <w:t>ou</w:t>
      </w:r>
      <w:r>
        <w:rPr>
          <w:spacing w:val="28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cours</w:t>
      </w:r>
      <w:r>
        <w:rPr>
          <w:spacing w:val="29"/>
        </w:rPr>
        <w:t xml:space="preserve"> </w:t>
      </w:r>
      <w:r>
        <w:t>filmés,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formulation</w:t>
      </w:r>
      <w:r>
        <w:rPr>
          <w:spacing w:val="29"/>
        </w:rPr>
        <w:t xml:space="preserve"> </w:t>
      </w:r>
      <w:r>
        <w:t>peut</w:t>
      </w:r>
      <w:r>
        <w:rPr>
          <w:spacing w:val="-48"/>
        </w:rPr>
        <w:t xml:space="preserve"> </w:t>
      </w:r>
      <w:r>
        <w:t>être elliptique comme c'est le cas des réponses des étudiants à certaines</w:t>
      </w:r>
      <w:r>
        <w:rPr>
          <w:spacing w:val="1"/>
        </w:rPr>
        <w:t xml:space="preserve"> </w:t>
      </w:r>
      <w:r>
        <w:t>questions ouvertes, surtout à la fin du questionnaire, qui par sa longueur, a</w:t>
      </w:r>
      <w:r>
        <w:rPr>
          <w:spacing w:val="1"/>
        </w:rPr>
        <w:t xml:space="preserve"> </w:t>
      </w:r>
      <w:r>
        <w:t>pu porter les étudiants à répondre de façon très rapide sans se</w:t>
      </w:r>
      <w:r>
        <w:rPr>
          <w:spacing w:val="50"/>
        </w:rPr>
        <w:t xml:space="preserve"> </w:t>
      </w:r>
      <w:r>
        <w:t>relire. 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filmés,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présentent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complexité dont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rendons compte, mais qui</w:t>
      </w:r>
      <w:r>
        <w:rPr>
          <w:spacing w:val="1"/>
        </w:rPr>
        <w:t xml:space="preserve"> </w:t>
      </w:r>
      <w:r>
        <w:t>peut parfois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lecture difficile. En effet, outre les pauses, les hésitations et les répétitions,</w:t>
      </w:r>
      <w:r>
        <w:rPr>
          <w:spacing w:val="1"/>
        </w:rPr>
        <w:t xml:space="preserve"> </w:t>
      </w:r>
      <w:r>
        <w:t>on constate de nombreuses occurrences d'altern</w:t>
      </w:r>
      <w:r>
        <w:t>ance codique, où le discours</w:t>
      </w:r>
      <w:r>
        <w:rPr>
          <w:spacing w:val="-47"/>
        </w:rPr>
        <w:t xml:space="preserve"> </w:t>
      </w:r>
      <w:r>
        <w:t>en italien se superpose au discours en français. Entrecoupés d'instructions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adressées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révision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discours,</w:t>
      </w:r>
      <w:r>
        <w:rPr>
          <w:spacing w:val="1"/>
        </w:rPr>
        <w:t xml:space="preserve"> </w:t>
      </w:r>
      <w:r>
        <w:t>transcrits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l'écrit,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parfois</w:t>
      </w:r>
      <w:r>
        <w:rPr>
          <w:spacing w:val="1"/>
        </w:rPr>
        <w:t xml:space="preserve"> </w:t>
      </w:r>
      <w:r>
        <w:t>gêner</w:t>
      </w:r>
      <w:r>
        <w:rPr>
          <w:spacing w:val="-47"/>
        </w:rPr>
        <w:t xml:space="preserve"> </w:t>
      </w:r>
      <w:r>
        <w:t>l'intelligibilité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propos.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pourquoi,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r>
        <w:t>l'imbrication</w:t>
      </w:r>
      <w:r>
        <w:rPr>
          <w:spacing w:val="5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l'imposait,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sommes</w:t>
      </w:r>
      <w:r>
        <w:rPr>
          <w:spacing w:val="1"/>
        </w:rPr>
        <w:t xml:space="preserve"> </w:t>
      </w:r>
      <w:r>
        <w:t>ponctuellement</w:t>
      </w:r>
      <w:r>
        <w:rPr>
          <w:spacing w:val="-47"/>
        </w:rPr>
        <w:t xml:space="preserve"> </w:t>
      </w:r>
      <w:r>
        <w:t>intervenus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transcriptions,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lecteurs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consulter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annexe (annexe 31 et 32: respectivement, t</w:t>
      </w:r>
      <w:r>
        <w:t>ranscription cours TRAD3L1 et</w:t>
      </w:r>
      <w:r>
        <w:rPr>
          <w:spacing w:val="1"/>
        </w:rPr>
        <w:t xml:space="preserve"> </w:t>
      </w:r>
      <w:r>
        <w:t>transcription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TRAD3L1),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préférence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consulté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extraits</w:t>
      </w:r>
      <w:r>
        <w:rPr>
          <w:spacing w:val="-1"/>
        </w:rPr>
        <w:t xml:space="preserve"> </w:t>
      </w:r>
      <w:r>
        <w:t>vidéo qui leur sont</w:t>
      </w:r>
      <w:r>
        <w:rPr>
          <w:spacing w:val="-1"/>
        </w:rPr>
        <w:t xml:space="preserve"> </w:t>
      </w:r>
      <w:r>
        <w:t>associés.</w:t>
      </w:r>
    </w:p>
    <w:p w14:paraId="43836B15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23AFD6AD" w14:textId="77777777" w:rsidR="008A5969" w:rsidRDefault="004D699E">
      <w:pPr>
        <w:pStyle w:val="Titre2"/>
        <w:numPr>
          <w:ilvl w:val="1"/>
          <w:numId w:val="17"/>
        </w:numPr>
        <w:tabs>
          <w:tab w:val="left" w:pos="862"/>
        </w:tabs>
        <w:ind w:left="861" w:hanging="287"/>
        <w:jc w:val="both"/>
      </w:pPr>
      <w:bookmarkStart w:id="84" w:name="_TOC_250037"/>
      <w:r>
        <w:rPr>
          <w:w w:val="105"/>
        </w:rPr>
        <w:t>Profilage</w:t>
      </w:r>
      <w:r>
        <w:rPr>
          <w:spacing w:val="-10"/>
          <w:w w:val="105"/>
        </w:rPr>
        <w:t xml:space="preserve"> </w:t>
      </w:r>
      <w:r>
        <w:rPr>
          <w:w w:val="105"/>
        </w:rPr>
        <w:t>du</w:t>
      </w:r>
      <w:r>
        <w:rPr>
          <w:spacing w:val="38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bookmarkEnd w:id="84"/>
      <w:r>
        <w:rPr>
          <w:w w:val="105"/>
        </w:rPr>
        <w:t>étudiant</w:t>
      </w:r>
    </w:p>
    <w:p w14:paraId="2BCB80B8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3915CC77" w14:textId="77777777" w:rsidR="008A5969" w:rsidRDefault="004D699E">
      <w:pPr>
        <w:pStyle w:val="Corpsdetexte"/>
        <w:spacing w:line="360" w:lineRule="auto"/>
        <w:ind w:right="990"/>
      </w:pPr>
      <w:r>
        <w:t>Les données que nous allons traiter dans cette partie ont été obtenues par</w:t>
      </w:r>
      <w:r>
        <w:rPr>
          <w:spacing w:val="1"/>
        </w:rPr>
        <w:t xml:space="preserve"> </w:t>
      </w:r>
      <w:r>
        <w:t>voie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questionnaires.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comportent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questions fermées que certaines questions ouvertes. Il s'agissait de mieux</w:t>
      </w:r>
      <w:r>
        <w:rPr>
          <w:spacing w:val="1"/>
        </w:rPr>
        <w:t xml:space="preserve"> </w:t>
      </w:r>
      <w:r>
        <w:t>connaître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l'angle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vécu</w:t>
      </w:r>
      <w:r>
        <w:rPr>
          <w:spacing w:val="1"/>
        </w:rPr>
        <w:t xml:space="preserve"> </w:t>
      </w:r>
      <w:r>
        <w:t>d'apprenant,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dégager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descriptifs</w:t>
      </w:r>
      <w:r>
        <w:rPr>
          <w:spacing w:val="1"/>
        </w:rPr>
        <w:t xml:space="preserve"> </w:t>
      </w:r>
      <w:r>
        <w:t>concernant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cultures</w:t>
      </w:r>
      <w:r>
        <w:rPr>
          <w:spacing w:val="-3"/>
        </w:rPr>
        <w:t xml:space="preserve"> </w:t>
      </w:r>
      <w:r>
        <w:t>d'enseignement-apprentissage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langues</w:t>
      </w:r>
      <w:r>
        <w:rPr>
          <w:spacing w:val="-3"/>
        </w:rPr>
        <w:t xml:space="preserve"> </w:t>
      </w:r>
      <w:r>
        <w:t>étrangères</w:t>
      </w:r>
      <w:r>
        <w:rPr>
          <w:spacing w:val="-2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français</w:t>
      </w:r>
    </w:p>
    <w:p w14:paraId="1451BEDC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F13B84B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langue étrangère en particulier. La passation de ces questionnaires avaient</w:t>
      </w:r>
      <w:r>
        <w:rPr>
          <w:spacing w:val="1"/>
        </w:rPr>
        <w:t xml:space="preserve"> </w:t>
      </w:r>
      <w:r>
        <w:t>en outre pour objectif de déterminer les représentations des étudiants vis à</w:t>
      </w:r>
      <w:r>
        <w:rPr>
          <w:spacing w:val="1"/>
        </w:rPr>
        <w:t xml:space="preserve"> </w:t>
      </w:r>
      <w:r>
        <w:t>vis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d'appropriation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informatiques. Enfin, nous entendion</w:t>
      </w:r>
      <w:r>
        <w:t>s disposer de données concernant la</w:t>
      </w:r>
      <w:r>
        <w:rPr>
          <w:spacing w:val="1"/>
        </w:rPr>
        <w:t xml:space="preserve"> </w:t>
      </w:r>
      <w:r>
        <w:t>perception que les étudiants ont de leurs capacités méthodologiques, en</w:t>
      </w:r>
      <w:r>
        <w:rPr>
          <w:spacing w:val="1"/>
        </w:rPr>
        <w:t xml:space="preserve"> </w:t>
      </w:r>
      <w:r>
        <w:t>termes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spécifiques de</w:t>
      </w:r>
      <w:r>
        <w:rPr>
          <w:spacing w:val="-1"/>
        </w:rPr>
        <w:t xml:space="preserve"> </w:t>
      </w:r>
      <w:r>
        <w:t>stratégies d'apprentissage.</w:t>
      </w:r>
    </w:p>
    <w:p w14:paraId="5291DBD4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40AB31E7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5" w:name="_TOC_250036"/>
      <w:r>
        <w:rPr>
          <w:w w:val="105"/>
        </w:rPr>
        <w:t>Données</w:t>
      </w:r>
      <w:r>
        <w:rPr>
          <w:spacing w:val="-11"/>
          <w:w w:val="105"/>
        </w:rPr>
        <w:t xml:space="preserve"> </w:t>
      </w:r>
      <w:bookmarkEnd w:id="85"/>
      <w:r>
        <w:rPr>
          <w:w w:val="105"/>
        </w:rPr>
        <w:t>globales</w:t>
      </w:r>
    </w:p>
    <w:p w14:paraId="02A63540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3D5592EB" w14:textId="77777777" w:rsidR="008A5969" w:rsidRDefault="004D699E">
      <w:pPr>
        <w:pStyle w:val="Corpsdetexte"/>
        <w:spacing w:line="448" w:lineRule="auto"/>
        <w:ind w:right="1231"/>
        <w:jc w:val="left"/>
      </w:pPr>
      <w:r>
        <w:t>Les</w:t>
      </w:r>
      <w:r>
        <w:rPr>
          <w:spacing w:val="-3"/>
        </w:rPr>
        <w:t xml:space="preserve"> </w:t>
      </w:r>
      <w:r>
        <w:t>données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nous</w:t>
      </w:r>
      <w:r>
        <w:rPr>
          <w:spacing w:val="-2"/>
        </w:rPr>
        <w:t xml:space="preserve"> </w:t>
      </w:r>
      <w:r>
        <w:t>présentons</w:t>
      </w:r>
      <w:r>
        <w:rPr>
          <w:spacing w:val="-2"/>
        </w:rPr>
        <w:t xml:space="preserve"> </w:t>
      </w:r>
      <w:r>
        <w:t>concernent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groupes</w:t>
      </w:r>
      <w:r>
        <w:rPr>
          <w:spacing w:val="-2"/>
        </w:rPr>
        <w:t xml:space="preserve"> </w:t>
      </w:r>
      <w:r>
        <w:t>suivants</w:t>
      </w:r>
      <w:r>
        <w:rPr>
          <w:spacing w:val="-1"/>
        </w:rPr>
        <w:t xml:space="preserve"> </w:t>
      </w:r>
      <w:r>
        <w:t>:</w:t>
      </w:r>
      <w:r>
        <w:rPr>
          <w:spacing w:val="-47"/>
        </w:rPr>
        <w:t xml:space="preserve"> </w:t>
      </w:r>
      <w:r>
        <w:t>Gr</w:t>
      </w:r>
      <w:r>
        <w:t>oupe 1 : Traduction première année première langue TRAD1l1</w:t>
      </w:r>
      <w:r>
        <w:rPr>
          <w:spacing w:val="1"/>
        </w:rPr>
        <w:t xml:space="preserve"> </w:t>
      </w:r>
      <w:r>
        <w:t>Groupe 2 : Traduction troisième année, première langue TRAD3l1</w:t>
      </w:r>
      <w:r>
        <w:rPr>
          <w:spacing w:val="1"/>
        </w:rPr>
        <w:t xml:space="preserve"> </w:t>
      </w:r>
      <w:r>
        <w:t>Groupe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Traduction</w:t>
      </w:r>
      <w:r>
        <w:rPr>
          <w:spacing w:val="-2"/>
        </w:rPr>
        <w:t xml:space="preserve"> </w:t>
      </w:r>
      <w:r>
        <w:t>troisième</w:t>
      </w:r>
      <w:r>
        <w:rPr>
          <w:spacing w:val="-2"/>
        </w:rPr>
        <w:t xml:space="preserve"> </w:t>
      </w:r>
      <w:r>
        <w:t>année,</w:t>
      </w:r>
      <w:r>
        <w:rPr>
          <w:spacing w:val="-2"/>
        </w:rPr>
        <w:t xml:space="preserve"> </w:t>
      </w:r>
      <w:r>
        <w:t>deuxième</w:t>
      </w:r>
      <w:r>
        <w:rPr>
          <w:spacing w:val="-2"/>
        </w:rPr>
        <w:t xml:space="preserve"> </w:t>
      </w:r>
      <w:r>
        <w:t>langue</w:t>
      </w:r>
      <w:r>
        <w:rPr>
          <w:spacing w:val="-2"/>
        </w:rPr>
        <w:t xml:space="preserve"> </w:t>
      </w:r>
      <w:r>
        <w:t>TRAD3l2.</w:t>
      </w:r>
    </w:p>
    <w:p w14:paraId="16F223D5" w14:textId="77777777" w:rsidR="008A5969" w:rsidRDefault="004D699E">
      <w:pPr>
        <w:pStyle w:val="Corpsdetexte"/>
        <w:spacing w:before="1" w:line="360" w:lineRule="auto"/>
        <w:ind w:right="990"/>
      </w:pPr>
      <w:r>
        <w:t>Nous présentons sous forme de tableau synthétique les données qui nous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d'établir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portrait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participé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-1"/>
        </w:rPr>
        <w:t xml:space="preserve"> </w:t>
      </w:r>
      <w:r>
        <w:t>:</w:t>
      </w:r>
    </w:p>
    <w:p w14:paraId="6255606B" w14:textId="77777777" w:rsidR="008A5969" w:rsidRDefault="008A5969">
      <w:pPr>
        <w:pStyle w:val="Corpsdetexte"/>
        <w:spacing w:before="11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1645"/>
        <w:gridCol w:w="1621"/>
        <w:gridCol w:w="1474"/>
      </w:tblGrid>
      <w:tr w:rsidR="008A5969" w14:paraId="69BE05BA" w14:textId="77777777">
        <w:trPr>
          <w:trHeight w:val="420"/>
        </w:trPr>
        <w:tc>
          <w:tcPr>
            <w:tcW w:w="1371" w:type="dxa"/>
          </w:tcPr>
          <w:p w14:paraId="0060D200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</w:tcPr>
          <w:p w14:paraId="1D64F769" w14:textId="77777777" w:rsidR="008A5969" w:rsidRDefault="004D699E">
            <w:pPr>
              <w:pStyle w:val="TableParagraph"/>
              <w:spacing w:before="32"/>
              <w:ind w:left="42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621" w:type="dxa"/>
          </w:tcPr>
          <w:p w14:paraId="45742D78" w14:textId="77777777" w:rsidR="008A5969" w:rsidRDefault="004D699E">
            <w:pPr>
              <w:pStyle w:val="TableParagraph"/>
              <w:spacing w:before="32"/>
              <w:ind w:left="40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474" w:type="dxa"/>
          </w:tcPr>
          <w:p w14:paraId="150130E9" w14:textId="77777777" w:rsidR="008A5969" w:rsidRDefault="004D699E">
            <w:pPr>
              <w:pStyle w:val="TableParagraph"/>
              <w:spacing w:before="32"/>
              <w:ind w:left="35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</w:tr>
      <w:tr w:rsidR="008A5969" w14:paraId="2002862F" w14:textId="77777777">
        <w:trPr>
          <w:trHeight w:val="763"/>
        </w:trPr>
        <w:tc>
          <w:tcPr>
            <w:tcW w:w="1371" w:type="dxa"/>
          </w:tcPr>
          <w:p w14:paraId="39EE9B6B" w14:textId="77777777" w:rsidR="008A5969" w:rsidRDefault="004D699E">
            <w:pPr>
              <w:pStyle w:val="TableParagraph"/>
              <w:spacing w:before="28" w:line="362" w:lineRule="auto"/>
              <w:ind w:left="38" w:right="4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Effectif </w:t>
            </w:r>
            <w:r>
              <w:rPr>
                <w:sz w:val="20"/>
              </w:rPr>
              <w:t>du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groupe</w:t>
            </w:r>
          </w:p>
        </w:tc>
        <w:tc>
          <w:tcPr>
            <w:tcW w:w="1645" w:type="dxa"/>
          </w:tcPr>
          <w:p w14:paraId="11CD3276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621" w:type="dxa"/>
          </w:tcPr>
          <w:p w14:paraId="0815A380" w14:textId="77777777" w:rsidR="008A5969" w:rsidRDefault="004D699E">
            <w:pPr>
              <w:pStyle w:val="TableParagraph"/>
              <w:spacing w:before="28"/>
              <w:ind w:left="43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474" w:type="dxa"/>
          </w:tcPr>
          <w:p w14:paraId="412E15AE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01/12/15</w:t>
            </w:r>
          </w:p>
        </w:tc>
      </w:tr>
      <w:tr w:rsidR="008A5969" w14:paraId="07EF91DE" w14:textId="77777777">
        <w:trPr>
          <w:trHeight w:val="763"/>
        </w:trPr>
        <w:tc>
          <w:tcPr>
            <w:tcW w:w="1371" w:type="dxa"/>
          </w:tcPr>
          <w:p w14:paraId="1BE287FA" w14:textId="77777777" w:rsidR="008A5969" w:rsidRDefault="004D699E">
            <w:pPr>
              <w:pStyle w:val="TableParagraph"/>
              <w:spacing w:before="28" w:line="362" w:lineRule="auto"/>
              <w:ind w:left="38" w:right="456"/>
              <w:rPr>
                <w:sz w:val="20"/>
              </w:rPr>
            </w:pPr>
            <w:r>
              <w:rPr>
                <w:w w:val="95"/>
                <w:sz w:val="20"/>
              </w:rPr>
              <w:t>Réponses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obtenues</w:t>
            </w:r>
          </w:p>
        </w:tc>
        <w:tc>
          <w:tcPr>
            <w:tcW w:w="1645" w:type="dxa"/>
          </w:tcPr>
          <w:p w14:paraId="5C873F8F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621" w:type="dxa"/>
          </w:tcPr>
          <w:p w14:paraId="4B9E4490" w14:textId="77777777" w:rsidR="008A5969" w:rsidRDefault="004D699E">
            <w:pPr>
              <w:pStyle w:val="TableParagraph"/>
              <w:spacing w:before="28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74" w:type="dxa"/>
          </w:tcPr>
          <w:p w14:paraId="11B92C92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A5969" w14:paraId="792E6385" w14:textId="77777777">
        <w:trPr>
          <w:trHeight w:val="762"/>
        </w:trPr>
        <w:tc>
          <w:tcPr>
            <w:tcW w:w="1371" w:type="dxa"/>
          </w:tcPr>
          <w:p w14:paraId="0CBBA74D" w14:textId="77777777" w:rsidR="008A5969" w:rsidRDefault="004D699E">
            <w:pPr>
              <w:pStyle w:val="TableParagraph"/>
              <w:spacing w:before="28" w:line="362" w:lineRule="auto"/>
              <w:ind w:left="38" w:right="269"/>
              <w:rPr>
                <w:sz w:val="20"/>
              </w:rPr>
            </w:pPr>
            <w:r>
              <w:rPr>
                <w:sz w:val="20"/>
              </w:rPr>
              <w:t>Âge (tranche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majoritaire)</w:t>
            </w:r>
          </w:p>
        </w:tc>
        <w:tc>
          <w:tcPr>
            <w:tcW w:w="1645" w:type="dxa"/>
          </w:tcPr>
          <w:p w14:paraId="160DEA8D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  <w:tc>
          <w:tcPr>
            <w:tcW w:w="1621" w:type="dxa"/>
          </w:tcPr>
          <w:p w14:paraId="2EEBD1D4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  <w:tc>
          <w:tcPr>
            <w:tcW w:w="1474" w:type="dxa"/>
          </w:tcPr>
          <w:p w14:paraId="27DD8B1B" w14:textId="77777777" w:rsidR="008A5969" w:rsidRDefault="004D699E">
            <w:pPr>
              <w:pStyle w:val="TableParagraph"/>
              <w:spacing w:before="28" w:line="362" w:lineRule="auto"/>
              <w:ind w:left="40" w:hanging="7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</w:tr>
      <w:tr w:rsidR="008A5969" w14:paraId="735B6F5D" w14:textId="77777777">
        <w:trPr>
          <w:trHeight w:val="420"/>
        </w:trPr>
        <w:tc>
          <w:tcPr>
            <w:tcW w:w="1371" w:type="dxa"/>
          </w:tcPr>
          <w:p w14:paraId="03ACE7EC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Sexe</w:t>
            </w:r>
          </w:p>
        </w:tc>
        <w:tc>
          <w:tcPr>
            <w:tcW w:w="1645" w:type="dxa"/>
          </w:tcPr>
          <w:p w14:paraId="1B49ECED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Féminin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21" w:type="dxa"/>
          </w:tcPr>
          <w:p w14:paraId="7E130FAB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Féminin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474" w:type="dxa"/>
          </w:tcPr>
          <w:p w14:paraId="3C4D0F94" w14:textId="77777777" w:rsidR="008A5969" w:rsidRDefault="004D699E">
            <w:pPr>
              <w:pStyle w:val="TableParagraph"/>
              <w:spacing w:before="28"/>
              <w:ind w:left="35"/>
              <w:rPr>
                <w:sz w:val="20"/>
              </w:rPr>
            </w:pPr>
            <w:r>
              <w:rPr>
                <w:sz w:val="20"/>
              </w:rPr>
              <w:t>Féminin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A5969" w14:paraId="785EC05B" w14:textId="77777777">
        <w:trPr>
          <w:trHeight w:val="1105"/>
        </w:trPr>
        <w:tc>
          <w:tcPr>
            <w:tcW w:w="1371" w:type="dxa"/>
          </w:tcPr>
          <w:p w14:paraId="15CC3162" w14:textId="77777777" w:rsidR="008A5969" w:rsidRDefault="004D699E">
            <w:pPr>
              <w:pStyle w:val="TableParagraph"/>
              <w:spacing w:before="28" w:line="360" w:lineRule="auto"/>
              <w:ind w:left="38" w:right="501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d'années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d'étude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</w:p>
        </w:tc>
        <w:tc>
          <w:tcPr>
            <w:tcW w:w="1645" w:type="dxa"/>
          </w:tcPr>
          <w:p w14:paraId="558F33F9" w14:textId="77777777" w:rsidR="008A5969" w:rsidRDefault="004D699E">
            <w:pPr>
              <w:pStyle w:val="TableParagraph"/>
              <w:spacing w:before="28"/>
              <w:ind w:left="42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1C9BA36" w14:textId="77777777" w:rsidR="008A5969" w:rsidRDefault="008A5969">
            <w:pPr>
              <w:pStyle w:val="TableParagraph"/>
              <w:spacing w:before="0"/>
            </w:pPr>
          </w:p>
          <w:p w14:paraId="62F992E4" w14:textId="77777777" w:rsidR="008A5969" w:rsidRDefault="008A5969">
            <w:pPr>
              <w:pStyle w:val="TableParagraph"/>
              <w:spacing w:before="11"/>
              <w:rPr>
                <w:sz w:val="17"/>
              </w:rPr>
            </w:pPr>
          </w:p>
          <w:p w14:paraId="1B85169D" w14:textId="77777777" w:rsidR="008A5969" w:rsidRDefault="004D699E">
            <w:pPr>
              <w:pStyle w:val="TableParagraph"/>
              <w:spacing w:before="0"/>
              <w:ind w:left="42"/>
              <w:rPr>
                <w:sz w:val="20"/>
              </w:rPr>
            </w:pPr>
            <w:r>
              <w:rPr>
                <w:sz w:val="20"/>
              </w:rPr>
              <w:t>5-7ans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16,28%</w:t>
            </w:r>
          </w:p>
        </w:tc>
        <w:tc>
          <w:tcPr>
            <w:tcW w:w="1621" w:type="dxa"/>
          </w:tcPr>
          <w:p w14:paraId="5BC13A15" w14:textId="77777777" w:rsidR="008A5969" w:rsidRDefault="004D699E">
            <w:pPr>
              <w:pStyle w:val="TableParagraph"/>
              <w:spacing w:before="28"/>
              <w:ind w:left="43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1EDE288C" w14:textId="77777777" w:rsidR="008A5969" w:rsidRDefault="004D699E">
            <w:pPr>
              <w:pStyle w:val="TableParagraph"/>
              <w:spacing w:before="116"/>
              <w:ind w:left="43"/>
              <w:rPr>
                <w:sz w:val="20"/>
              </w:rPr>
            </w:pPr>
            <w:r>
              <w:rPr>
                <w:sz w:val="20"/>
              </w:rPr>
              <w:t>5-7ans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BC6526F" w14:textId="77777777" w:rsidR="008A5969" w:rsidRDefault="004D699E">
            <w:pPr>
              <w:pStyle w:val="TableParagraph"/>
              <w:spacing w:before="113"/>
              <w:ind w:left="43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474" w:type="dxa"/>
          </w:tcPr>
          <w:p w14:paraId="1255426C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33,33%</w:t>
            </w:r>
          </w:p>
          <w:p w14:paraId="6BE1D165" w14:textId="77777777" w:rsidR="008A5969" w:rsidRDefault="004D699E">
            <w:pPr>
              <w:pStyle w:val="TableParagraph"/>
              <w:spacing w:before="116"/>
              <w:ind w:left="40"/>
              <w:rPr>
                <w:sz w:val="20"/>
              </w:rPr>
            </w:pPr>
            <w:r>
              <w:rPr>
                <w:sz w:val="20"/>
              </w:rPr>
              <w:t>5-7ans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22,22%</w:t>
            </w:r>
          </w:p>
          <w:p w14:paraId="512AF751" w14:textId="77777777" w:rsidR="008A5969" w:rsidRDefault="004D699E">
            <w:pPr>
              <w:pStyle w:val="TableParagraph"/>
              <w:tabs>
                <w:tab w:val="left" w:pos="360"/>
                <w:tab w:val="left" w:pos="756"/>
                <w:tab w:val="left" w:pos="1064"/>
              </w:tabs>
              <w:spacing w:before="113"/>
              <w:ind w:left="4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7</w:t>
            </w:r>
            <w:r>
              <w:rPr>
                <w:sz w:val="20"/>
              </w:rPr>
              <w:tab/>
              <w:t>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</w:tbl>
    <w:p w14:paraId="66064C68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AAE1A9C" w14:textId="77777777" w:rsidR="008A5969" w:rsidRDefault="008A5969">
      <w:pPr>
        <w:pStyle w:val="Corpsdetexte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1645"/>
        <w:gridCol w:w="1621"/>
        <w:gridCol w:w="1474"/>
      </w:tblGrid>
      <w:tr w:rsidR="008A5969" w14:paraId="35FBC091" w14:textId="77777777">
        <w:trPr>
          <w:trHeight w:val="770"/>
        </w:trPr>
        <w:tc>
          <w:tcPr>
            <w:tcW w:w="1371" w:type="dxa"/>
            <w:tcBorders>
              <w:top w:val="nil"/>
            </w:tcBorders>
          </w:tcPr>
          <w:p w14:paraId="243F8A92" w14:textId="77777777" w:rsidR="008A5969" w:rsidRDefault="004D699E">
            <w:pPr>
              <w:pStyle w:val="TableParagraph"/>
              <w:spacing w:before="32"/>
              <w:ind w:left="38"/>
              <w:rPr>
                <w:sz w:val="20"/>
              </w:rPr>
            </w:pPr>
            <w:r>
              <w:rPr>
                <w:sz w:val="20"/>
              </w:rPr>
              <w:t>français</w:t>
            </w:r>
          </w:p>
        </w:tc>
        <w:tc>
          <w:tcPr>
            <w:tcW w:w="1645" w:type="dxa"/>
            <w:tcBorders>
              <w:top w:val="nil"/>
            </w:tcBorders>
          </w:tcPr>
          <w:p w14:paraId="34B3C9D9" w14:textId="77777777" w:rsidR="008A5969" w:rsidRDefault="004D699E">
            <w:pPr>
              <w:pStyle w:val="TableParagraph"/>
              <w:tabs>
                <w:tab w:val="left" w:pos="419"/>
                <w:tab w:val="left" w:pos="872"/>
                <w:tab w:val="left" w:pos="1236"/>
              </w:tabs>
              <w:spacing w:before="32" w:line="362" w:lineRule="auto"/>
              <w:ind w:left="42" w:right="30" w:hanging="1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ans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65,12%</w:t>
            </w:r>
          </w:p>
        </w:tc>
        <w:tc>
          <w:tcPr>
            <w:tcW w:w="1621" w:type="dxa"/>
            <w:tcBorders>
              <w:top w:val="nil"/>
            </w:tcBorders>
          </w:tcPr>
          <w:p w14:paraId="70535642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14:paraId="4821064E" w14:textId="77777777" w:rsidR="008A5969" w:rsidRDefault="004D699E">
            <w:pPr>
              <w:pStyle w:val="TableParagraph"/>
              <w:spacing w:before="32"/>
              <w:ind w:left="40"/>
              <w:rPr>
                <w:sz w:val="20"/>
              </w:rPr>
            </w:pPr>
            <w:r>
              <w:rPr>
                <w:sz w:val="20"/>
              </w:rPr>
              <w:t>44,44%</w:t>
            </w:r>
          </w:p>
        </w:tc>
      </w:tr>
      <w:tr w:rsidR="008A5969" w14:paraId="17C7D390" w14:textId="77777777">
        <w:trPr>
          <w:trHeight w:val="317"/>
        </w:trPr>
        <w:tc>
          <w:tcPr>
            <w:tcW w:w="1371" w:type="dxa"/>
            <w:tcBorders>
              <w:bottom w:val="nil"/>
            </w:tcBorders>
          </w:tcPr>
          <w:p w14:paraId="1617598A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Provenance</w:t>
            </w:r>
          </w:p>
        </w:tc>
        <w:tc>
          <w:tcPr>
            <w:tcW w:w="1645" w:type="dxa"/>
            <w:vMerge w:val="restart"/>
          </w:tcPr>
          <w:p w14:paraId="18D2B4F6" w14:textId="77777777" w:rsidR="008A5969" w:rsidRDefault="004D699E">
            <w:pPr>
              <w:pStyle w:val="TableParagraph"/>
              <w:tabs>
                <w:tab w:val="left" w:pos="1085"/>
              </w:tabs>
              <w:spacing w:before="28" w:line="357" w:lineRule="auto"/>
              <w:ind w:left="42" w:right="32" w:hanging="1"/>
              <w:rPr>
                <w:sz w:val="20"/>
              </w:rPr>
            </w:pPr>
            <w:r>
              <w:rPr>
                <w:sz w:val="20"/>
              </w:rPr>
              <w:t>6,98%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Filière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classique</w:t>
            </w:r>
          </w:p>
          <w:p w14:paraId="66751330" w14:textId="77777777" w:rsidR="008A5969" w:rsidRDefault="004D699E">
            <w:pPr>
              <w:pStyle w:val="TableParagraph"/>
              <w:spacing w:before="4"/>
              <w:ind w:left="548"/>
              <w:rPr>
                <w:sz w:val="20"/>
              </w:rPr>
            </w:pPr>
            <w:r>
              <w:rPr>
                <w:sz w:val="20"/>
              </w:rPr>
              <w:t>11,63%</w:t>
            </w:r>
          </w:p>
          <w:p w14:paraId="346DFFC4" w14:textId="77777777" w:rsidR="008A5969" w:rsidRDefault="004D699E">
            <w:pPr>
              <w:pStyle w:val="TableParagraph"/>
              <w:spacing w:before="113" w:line="362" w:lineRule="auto"/>
              <w:ind w:left="42" w:right="72"/>
              <w:rPr>
                <w:sz w:val="20"/>
              </w:rPr>
            </w:pPr>
            <w:r>
              <w:rPr>
                <w:sz w:val="20"/>
              </w:rPr>
              <w:t>Filière scientifique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Filière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linguistique</w:t>
            </w:r>
          </w:p>
        </w:tc>
        <w:tc>
          <w:tcPr>
            <w:tcW w:w="1621" w:type="dxa"/>
            <w:tcBorders>
              <w:bottom w:val="nil"/>
            </w:tcBorders>
          </w:tcPr>
          <w:p w14:paraId="7AF9C82F" w14:textId="77777777" w:rsidR="008A5969" w:rsidRDefault="004D699E">
            <w:pPr>
              <w:pStyle w:val="TableParagraph"/>
              <w:tabs>
                <w:tab w:val="left" w:pos="1061"/>
              </w:tabs>
              <w:spacing w:before="28"/>
              <w:ind w:left="43"/>
              <w:rPr>
                <w:sz w:val="20"/>
              </w:rPr>
            </w:pPr>
            <w:r>
              <w:rPr>
                <w:sz w:val="20"/>
              </w:rPr>
              <w:t>12,50%</w:t>
            </w:r>
            <w:r>
              <w:rPr>
                <w:sz w:val="20"/>
              </w:rPr>
              <w:tab/>
              <w:t>Filière</w:t>
            </w:r>
          </w:p>
        </w:tc>
        <w:tc>
          <w:tcPr>
            <w:tcW w:w="1474" w:type="dxa"/>
            <w:tcBorders>
              <w:bottom w:val="nil"/>
            </w:tcBorders>
          </w:tcPr>
          <w:p w14:paraId="5B81A5F0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Filière</w:t>
            </w:r>
          </w:p>
        </w:tc>
      </w:tr>
      <w:tr w:rsidR="008A5969" w14:paraId="6902E197" w14:textId="77777777">
        <w:trPr>
          <w:trHeight w:val="339"/>
        </w:trPr>
        <w:tc>
          <w:tcPr>
            <w:tcW w:w="1371" w:type="dxa"/>
            <w:tcBorders>
              <w:top w:val="nil"/>
              <w:bottom w:val="nil"/>
            </w:tcBorders>
          </w:tcPr>
          <w:p w14:paraId="680BF9F3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2E80D9C9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202FCD30" w14:textId="77777777" w:rsidR="008A5969" w:rsidRDefault="004D699E">
            <w:pPr>
              <w:pStyle w:val="TableParagraph"/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classique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64DF63C1" w14:textId="77777777" w:rsidR="008A5969" w:rsidRDefault="004D699E">
            <w:pPr>
              <w:pStyle w:val="TableParagraph"/>
              <w:spacing w:before="49"/>
              <w:ind w:left="40"/>
              <w:rPr>
                <w:sz w:val="20"/>
              </w:rPr>
            </w:pPr>
            <w:r>
              <w:rPr>
                <w:sz w:val="20"/>
              </w:rPr>
              <w:t>classique10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A5969" w14:paraId="44D5E025" w14:textId="77777777">
        <w:trPr>
          <w:trHeight w:val="339"/>
        </w:trPr>
        <w:tc>
          <w:tcPr>
            <w:tcW w:w="1371" w:type="dxa"/>
            <w:tcBorders>
              <w:top w:val="nil"/>
              <w:bottom w:val="nil"/>
            </w:tcBorders>
          </w:tcPr>
          <w:p w14:paraId="2E954F13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310750FD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00BABF86" w14:textId="77777777" w:rsidR="008A5969" w:rsidRDefault="004D699E">
            <w:pPr>
              <w:pStyle w:val="TableParagraph"/>
              <w:spacing w:before="51"/>
              <w:ind w:left="43"/>
              <w:rPr>
                <w:sz w:val="20"/>
              </w:rPr>
            </w:pPr>
            <w:r>
              <w:rPr>
                <w:sz w:val="20"/>
              </w:rPr>
              <w:t>18,75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17522158" w14:textId="77777777" w:rsidR="008A5969" w:rsidRDefault="004D699E">
            <w:pPr>
              <w:pStyle w:val="TableParagraph"/>
              <w:tabs>
                <w:tab w:val="left" w:pos="494"/>
                <w:tab w:val="left" w:pos="914"/>
              </w:tabs>
              <w:spacing w:before="51"/>
              <w:ind w:left="40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z w:val="20"/>
              </w:rPr>
              <w:tab/>
              <w:t>%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Filière</w:t>
            </w:r>
          </w:p>
        </w:tc>
      </w:tr>
      <w:tr w:rsidR="008A5969" w14:paraId="3DDE65F5" w14:textId="77777777">
        <w:trPr>
          <w:trHeight w:val="339"/>
        </w:trPr>
        <w:tc>
          <w:tcPr>
            <w:tcW w:w="1371" w:type="dxa"/>
            <w:tcBorders>
              <w:top w:val="nil"/>
              <w:bottom w:val="nil"/>
            </w:tcBorders>
          </w:tcPr>
          <w:p w14:paraId="5C04D31A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402384EE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2DAF7B4C" w14:textId="77777777" w:rsidR="008A5969" w:rsidRDefault="004D699E">
            <w:pPr>
              <w:pStyle w:val="TableParagraph"/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Filière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4019EE79" w14:textId="77777777" w:rsidR="008A5969" w:rsidRDefault="004D699E">
            <w:pPr>
              <w:pStyle w:val="TableParagraph"/>
              <w:spacing w:before="49"/>
              <w:ind w:left="40"/>
              <w:rPr>
                <w:sz w:val="20"/>
              </w:rPr>
            </w:pPr>
            <w:r>
              <w:rPr>
                <w:sz w:val="20"/>
              </w:rPr>
              <w:t>linguistique</w:t>
            </w:r>
          </w:p>
        </w:tc>
      </w:tr>
      <w:tr w:rsidR="008A5969" w14:paraId="756D9363" w14:textId="77777777">
        <w:trPr>
          <w:trHeight w:val="341"/>
        </w:trPr>
        <w:tc>
          <w:tcPr>
            <w:tcW w:w="1371" w:type="dxa"/>
            <w:tcBorders>
              <w:top w:val="nil"/>
              <w:bottom w:val="nil"/>
            </w:tcBorders>
          </w:tcPr>
          <w:p w14:paraId="17FA4538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773E2751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2677548D" w14:textId="77777777" w:rsidR="008A5969" w:rsidRDefault="004D699E">
            <w:pPr>
              <w:pStyle w:val="TableParagraph"/>
              <w:spacing w:before="51"/>
              <w:ind w:left="43"/>
              <w:rPr>
                <w:sz w:val="20"/>
              </w:rPr>
            </w:pPr>
            <w:r>
              <w:rPr>
                <w:sz w:val="20"/>
              </w:rPr>
              <w:t>60,47%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4AF35E18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0FC97D0E" w14:textId="77777777">
        <w:trPr>
          <w:trHeight w:val="339"/>
        </w:trPr>
        <w:tc>
          <w:tcPr>
            <w:tcW w:w="1371" w:type="dxa"/>
            <w:tcBorders>
              <w:top w:val="nil"/>
              <w:bottom w:val="nil"/>
            </w:tcBorders>
          </w:tcPr>
          <w:p w14:paraId="07BC208C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57395DC5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4ECF3046" w14:textId="77777777" w:rsidR="008A5969" w:rsidRDefault="004D699E">
            <w:pPr>
              <w:pStyle w:val="TableParagraph"/>
              <w:tabs>
                <w:tab w:val="left" w:pos="1061"/>
              </w:tabs>
              <w:spacing w:before="51"/>
              <w:ind w:left="43"/>
              <w:rPr>
                <w:sz w:val="20"/>
              </w:rPr>
            </w:pPr>
            <w:r>
              <w:rPr>
                <w:sz w:val="20"/>
              </w:rPr>
              <w:t>56,25%</w:t>
            </w:r>
            <w:r>
              <w:rPr>
                <w:sz w:val="20"/>
              </w:rPr>
              <w:tab/>
              <w:t>Filière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7D7BC1DF" w14:textId="77777777" w:rsidR="008A5969" w:rsidRDefault="004D699E">
            <w:pPr>
              <w:pStyle w:val="TableParagraph"/>
              <w:tabs>
                <w:tab w:val="left" w:pos="1270"/>
              </w:tabs>
              <w:spacing w:before="51"/>
              <w:ind w:left="4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z w:val="20"/>
              </w:rPr>
              <w:tab/>
              <w:t>%</w:t>
            </w:r>
          </w:p>
        </w:tc>
      </w:tr>
      <w:tr w:rsidR="008A5969" w14:paraId="71163199" w14:textId="77777777">
        <w:trPr>
          <w:trHeight w:val="339"/>
        </w:trPr>
        <w:tc>
          <w:tcPr>
            <w:tcW w:w="1371" w:type="dxa"/>
            <w:tcBorders>
              <w:top w:val="nil"/>
              <w:bottom w:val="nil"/>
            </w:tcBorders>
          </w:tcPr>
          <w:p w14:paraId="3FCF2B12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09B43918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61FF023E" w14:textId="77777777" w:rsidR="008A5969" w:rsidRDefault="004D699E">
            <w:pPr>
              <w:pStyle w:val="TableParagraph"/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linguistique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0F05EB07" w14:textId="77777777" w:rsidR="008A5969" w:rsidRDefault="004D699E">
            <w:pPr>
              <w:pStyle w:val="TableParagraph"/>
              <w:spacing w:before="49"/>
              <w:ind w:left="40"/>
              <w:rPr>
                <w:sz w:val="20"/>
              </w:rPr>
            </w:pPr>
            <w:r>
              <w:rPr>
                <w:sz w:val="20"/>
              </w:rPr>
              <w:t>enseignement</w:t>
            </w:r>
          </w:p>
        </w:tc>
      </w:tr>
      <w:tr w:rsidR="008A5969" w14:paraId="3FF433BA" w14:textId="77777777">
        <w:trPr>
          <w:trHeight w:val="439"/>
        </w:trPr>
        <w:tc>
          <w:tcPr>
            <w:tcW w:w="1371" w:type="dxa"/>
            <w:tcBorders>
              <w:top w:val="nil"/>
            </w:tcBorders>
          </w:tcPr>
          <w:p w14:paraId="7B79B46A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070B2DD6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14:paraId="52EA30CD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14:paraId="7D5EFBF0" w14:textId="77777777" w:rsidR="008A5969" w:rsidRDefault="004D699E">
            <w:pPr>
              <w:pStyle w:val="TableParagraph"/>
              <w:spacing w:before="51"/>
              <w:ind w:left="40"/>
              <w:rPr>
                <w:sz w:val="20"/>
              </w:rPr>
            </w:pPr>
            <w:r>
              <w:rPr>
                <w:sz w:val="20"/>
              </w:rPr>
              <w:t>secondaire</w:t>
            </w:r>
          </w:p>
        </w:tc>
      </w:tr>
    </w:tbl>
    <w:p w14:paraId="1671450F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127305CD" w14:textId="77777777" w:rsidR="008A5969" w:rsidRDefault="004D699E">
      <w:pPr>
        <w:pStyle w:val="Titre4"/>
        <w:ind w:left="565" w:right="989"/>
        <w:jc w:val="center"/>
      </w:pPr>
      <w:r>
        <w:t>Aperçu</w:t>
      </w:r>
      <w:r>
        <w:rPr>
          <w:spacing w:val="-4"/>
        </w:rPr>
        <w:t xml:space="preserve"> </w:t>
      </w:r>
      <w:r>
        <w:t>général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caractéristiques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cible</w:t>
      </w:r>
    </w:p>
    <w:p w14:paraId="61B24989" w14:textId="77777777" w:rsidR="008A5969" w:rsidRDefault="008A5969">
      <w:pPr>
        <w:pStyle w:val="Corpsdetexte"/>
        <w:spacing w:before="4"/>
        <w:ind w:left="0"/>
        <w:jc w:val="left"/>
        <w:rPr>
          <w:b/>
          <w:sz w:val="25"/>
        </w:rPr>
      </w:pPr>
    </w:p>
    <w:p w14:paraId="0FBBF23A" w14:textId="77777777" w:rsidR="008A5969" w:rsidRDefault="004D699E">
      <w:pPr>
        <w:pStyle w:val="Corpsdetexte"/>
        <w:spacing w:line="360" w:lineRule="auto"/>
        <w:ind w:right="990" w:hanging="1"/>
      </w:pPr>
      <w:r>
        <w:t>Comme nous</w:t>
      </w:r>
      <w:r>
        <w:rPr>
          <w:spacing w:val="1"/>
        </w:rPr>
        <w:t xml:space="preserve"> </w:t>
      </w:r>
      <w:r>
        <w:t>pouvons</w:t>
      </w:r>
      <w:r>
        <w:rPr>
          <w:spacing w:val="1"/>
        </w:rPr>
        <w:t xml:space="preserve"> </w:t>
      </w:r>
      <w:r>
        <w:t>le constater,</w:t>
      </w:r>
      <w:r>
        <w:rPr>
          <w:spacing w:val="1"/>
        </w:rPr>
        <w:t xml:space="preserve"> </w:t>
      </w:r>
      <w:r>
        <w:t>la population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groupes est</w:t>
      </w:r>
      <w:r>
        <w:rPr>
          <w:spacing w:val="1"/>
        </w:rPr>
        <w:t xml:space="preserve"> </w:t>
      </w:r>
      <w:r>
        <w:t>relativement</w:t>
      </w:r>
      <w:r>
        <w:rPr>
          <w:spacing w:val="1"/>
        </w:rPr>
        <w:t xml:space="preserve"> </w:t>
      </w:r>
      <w:r>
        <w:t>homogène 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étudiante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intéresse</w:t>
      </w:r>
      <w:r>
        <w:rPr>
          <w:spacing w:val="1"/>
        </w:rPr>
        <w:t xml:space="preserve"> </w:t>
      </w:r>
      <w:r>
        <w:t>est</w:t>
      </w:r>
      <w:r>
        <w:rPr>
          <w:spacing w:val="-47"/>
        </w:rPr>
        <w:t xml:space="preserve"> </w:t>
      </w:r>
      <w:r>
        <w:t>majoritairement féminine. Les étudiant(e)s sont âgé(e)s de 18 à</w:t>
      </w:r>
      <w:r>
        <w:rPr>
          <w:spacing w:val="1"/>
        </w:rPr>
        <w:t xml:space="preserve"> </w:t>
      </w:r>
      <w:r>
        <w:t>22 ans,</w:t>
      </w:r>
      <w:r>
        <w:rPr>
          <w:spacing w:val="1"/>
        </w:rPr>
        <w:t xml:space="preserve"> </w:t>
      </w:r>
      <w:r>
        <w:t>exception faite d'une faible minorité d'étudiants plus âgés. Signalons qu'en</w:t>
      </w:r>
      <w:r>
        <w:rPr>
          <w:spacing w:val="1"/>
        </w:rPr>
        <w:t xml:space="preserve"> </w:t>
      </w:r>
      <w:r>
        <w:t>termes quantitatifs, les</w:t>
      </w:r>
      <w:r>
        <w:t xml:space="preserve"> étudiants ont pour la plupart derrière</w:t>
      </w:r>
      <w:r>
        <w:rPr>
          <w:spacing w:val="50"/>
        </w:rPr>
        <w:t xml:space="preserve"> </w:t>
      </w:r>
      <w:r>
        <w:t>eux plus de</w:t>
      </w:r>
      <w:r>
        <w:rPr>
          <w:spacing w:val="1"/>
        </w:rPr>
        <w:t xml:space="preserve"> </w:t>
      </w:r>
      <w:r>
        <w:t>sept ans d'apprentissage du français (65% pour LFR1L1 et logiquement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LFR3L1)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ans</w:t>
      </w:r>
      <w:r>
        <w:rPr>
          <w:spacing w:val="1"/>
        </w:rPr>
        <w:t xml:space="preserve"> </w:t>
      </w:r>
      <w:r>
        <w:t>(16%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LFR1L1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logiquement 12% pour LFR3L1). Le groupe LFR3L2 présente à cet égard</w:t>
      </w:r>
      <w:r>
        <w:rPr>
          <w:spacing w:val="1"/>
        </w:rPr>
        <w:t xml:space="preserve"> </w:t>
      </w:r>
      <w:r>
        <w:t>une d</w:t>
      </w:r>
      <w:r>
        <w:t>ifférence par rapport aux deux autres groupes avec une plus grande</w:t>
      </w:r>
      <w:r>
        <w:rPr>
          <w:spacing w:val="1"/>
        </w:rPr>
        <w:t xml:space="preserve"> </w:t>
      </w:r>
      <w:r>
        <w:t>proportion d'étudiants ayant entre 3 et 5 ans d'apprentissage du FLE (33%</w:t>
      </w:r>
      <w:r>
        <w:rPr>
          <w:spacing w:val="1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respectivement</w:t>
      </w:r>
      <w:r>
        <w:rPr>
          <w:spacing w:val="-1"/>
        </w:rPr>
        <w:t xml:space="preserve"> </w:t>
      </w:r>
      <w:r>
        <w:t>12%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18%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LFR3L1</w:t>
      </w:r>
      <w:r>
        <w:rPr>
          <w:spacing w:val="-1"/>
        </w:rPr>
        <w:t xml:space="preserve"> </w:t>
      </w:r>
      <w:r>
        <w:t>et LFR1L1).</w:t>
      </w:r>
    </w:p>
    <w:p w14:paraId="38484C4D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48A3E669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6" w:name="_TOC_250035"/>
      <w:r>
        <w:t>Représentations,</w:t>
      </w:r>
      <w:r>
        <w:rPr>
          <w:spacing w:val="22"/>
        </w:rPr>
        <w:t xml:space="preserve"> </w:t>
      </w:r>
      <w:r>
        <w:t>croyances</w:t>
      </w:r>
      <w:r>
        <w:rPr>
          <w:spacing w:val="23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habiletés</w:t>
      </w:r>
      <w:r>
        <w:rPr>
          <w:spacing w:val="23"/>
        </w:rPr>
        <w:t xml:space="preserve"> </w:t>
      </w:r>
      <w:bookmarkEnd w:id="86"/>
      <w:r>
        <w:t>TICE</w:t>
      </w:r>
    </w:p>
    <w:p w14:paraId="52CB2C13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5766BE40" w14:textId="77777777" w:rsidR="008A5969" w:rsidRDefault="004D699E">
      <w:pPr>
        <w:pStyle w:val="Corpsdetexte"/>
        <w:spacing w:line="360" w:lineRule="auto"/>
        <w:ind w:right="991"/>
      </w:pPr>
      <w:r>
        <w:t>Le premier bloc de données quantitatives que nous présentons concerne le</w:t>
      </w:r>
      <w:r>
        <w:rPr>
          <w:spacing w:val="1"/>
        </w:rPr>
        <w:t xml:space="preserve"> </w:t>
      </w:r>
      <w:r>
        <w:t>niveau</w:t>
      </w:r>
      <w:r>
        <w:rPr>
          <w:spacing w:val="26"/>
        </w:rPr>
        <w:t xml:space="preserve"> </w:t>
      </w:r>
      <w:r>
        <w:t>d'appropriation</w:t>
      </w:r>
      <w:r>
        <w:rPr>
          <w:spacing w:val="26"/>
        </w:rPr>
        <w:t xml:space="preserve"> </w:t>
      </w:r>
      <w:r>
        <w:t>perçu</w:t>
      </w:r>
      <w:r>
        <w:rPr>
          <w:spacing w:val="27"/>
        </w:rPr>
        <w:t xml:space="preserve"> </w:t>
      </w:r>
      <w:r>
        <w:t>par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étudiants</w:t>
      </w:r>
      <w:r>
        <w:rPr>
          <w:spacing w:val="27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outils</w:t>
      </w:r>
      <w:r>
        <w:rPr>
          <w:spacing w:val="27"/>
        </w:rPr>
        <w:t xml:space="preserve"> </w:t>
      </w:r>
      <w:r>
        <w:t>informatiques</w:t>
      </w:r>
      <w:r>
        <w:rPr>
          <w:spacing w:val="26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usages</w:t>
      </w:r>
      <w:r>
        <w:rPr>
          <w:spacing w:val="19"/>
        </w:rPr>
        <w:t xml:space="preserve"> </w:t>
      </w:r>
      <w:r>
        <w:t>(scolaires</w:t>
      </w:r>
      <w:r>
        <w:rPr>
          <w:spacing w:val="19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extrascolaires)</w:t>
      </w:r>
      <w:r>
        <w:rPr>
          <w:spacing w:val="19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technologies.</w:t>
      </w:r>
      <w:r>
        <w:rPr>
          <w:spacing w:val="20"/>
        </w:rPr>
        <w:t xml:space="preserve"> </w:t>
      </w:r>
      <w:r>
        <w:t>Nous</w:t>
      </w:r>
      <w:r>
        <w:rPr>
          <w:spacing w:val="27"/>
        </w:rPr>
        <w:t xml:space="preserve"> </w:t>
      </w:r>
      <w:r>
        <w:t>présentons,</w:t>
      </w:r>
    </w:p>
    <w:p w14:paraId="1B9D85E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527A56D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 xml:space="preserve">sous forme de </w:t>
      </w:r>
      <w:r>
        <w:t>tableau, une synthèse de ces données en pourcentage pour</w:t>
      </w:r>
      <w:r>
        <w:rPr>
          <w:spacing w:val="1"/>
        </w:rPr>
        <w:t xml:space="preserve"> </w:t>
      </w:r>
      <w:r>
        <w:t>chacun des groupes concernés. Les valeurs les plus élevées sont signalées</w:t>
      </w:r>
      <w:r>
        <w:rPr>
          <w:spacing w:val="1"/>
        </w:rPr>
        <w:t xml:space="preserve"> </w:t>
      </w:r>
      <w:r>
        <w:t>en gras. Les rubriques pour lesquelles plusieurs réponses étaient possibles</w:t>
      </w:r>
      <w:r>
        <w:rPr>
          <w:spacing w:val="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signalées par un astérisque.</w:t>
      </w:r>
    </w:p>
    <w:p w14:paraId="5D01EF48" w14:textId="77777777" w:rsidR="008A5969" w:rsidRDefault="008A5969">
      <w:pPr>
        <w:pStyle w:val="Corpsdetexte"/>
        <w:spacing w:before="1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873"/>
        <w:gridCol w:w="732"/>
        <w:gridCol w:w="813"/>
        <w:gridCol w:w="134"/>
        <w:gridCol w:w="683"/>
        <w:gridCol w:w="806"/>
        <w:gridCol w:w="741"/>
      </w:tblGrid>
      <w:tr w:rsidR="008A5969" w14:paraId="7E3ACA10" w14:textId="77777777">
        <w:trPr>
          <w:trHeight w:val="420"/>
        </w:trPr>
        <w:tc>
          <w:tcPr>
            <w:tcW w:w="1334" w:type="dxa"/>
          </w:tcPr>
          <w:p w14:paraId="2E458F33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05" w:type="dxa"/>
            <w:gridSpan w:val="2"/>
          </w:tcPr>
          <w:p w14:paraId="3D935C89" w14:textId="77777777" w:rsidR="008A5969" w:rsidRDefault="004D699E">
            <w:pPr>
              <w:pStyle w:val="TableParagraph"/>
              <w:spacing w:before="32"/>
              <w:ind w:left="41"/>
              <w:rPr>
                <w:sz w:val="20"/>
              </w:rPr>
            </w:pPr>
            <w:r>
              <w:rPr>
                <w:sz w:val="20"/>
              </w:rPr>
              <w:t>TRAD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</w:p>
        </w:tc>
        <w:tc>
          <w:tcPr>
            <w:tcW w:w="1630" w:type="dxa"/>
            <w:gridSpan w:val="3"/>
          </w:tcPr>
          <w:p w14:paraId="5951D8C6" w14:textId="77777777" w:rsidR="008A5969" w:rsidRDefault="004D699E">
            <w:pPr>
              <w:pStyle w:val="TableParagraph"/>
              <w:spacing w:before="32"/>
              <w:ind w:left="36"/>
              <w:rPr>
                <w:sz w:val="20"/>
              </w:rPr>
            </w:pPr>
            <w:r>
              <w:rPr>
                <w:sz w:val="20"/>
              </w:rPr>
              <w:t>TRAD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</w:p>
        </w:tc>
        <w:tc>
          <w:tcPr>
            <w:tcW w:w="1547" w:type="dxa"/>
            <w:gridSpan w:val="2"/>
          </w:tcPr>
          <w:p w14:paraId="33F5F813" w14:textId="77777777" w:rsidR="008A5969" w:rsidRDefault="004D699E">
            <w:pPr>
              <w:pStyle w:val="TableParagraph"/>
              <w:spacing w:before="32"/>
              <w:ind w:left="32"/>
              <w:rPr>
                <w:sz w:val="20"/>
              </w:rPr>
            </w:pPr>
            <w:r>
              <w:rPr>
                <w:sz w:val="20"/>
              </w:rPr>
              <w:t>TRAD2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</w:p>
        </w:tc>
      </w:tr>
      <w:tr w:rsidR="008A5969" w14:paraId="09F341E5" w14:textId="77777777">
        <w:trPr>
          <w:trHeight w:val="416"/>
        </w:trPr>
        <w:tc>
          <w:tcPr>
            <w:tcW w:w="1334" w:type="dxa"/>
            <w:vMerge w:val="restart"/>
          </w:tcPr>
          <w:p w14:paraId="3066CDDC" w14:textId="77777777" w:rsidR="008A5969" w:rsidRDefault="004D699E">
            <w:pPr>
              <w:pStyle w:val="TableParagraph"/>
              <w:spacing w:before="28" w:line="360" w:lineRule="auto"/>
              <w:ind w:left="38" w:right="76"/>
              <w:rPr>
                <w:sz w:val="20"/>
              </w:rPr>
            </w:pPr>
            <w:r>
              <w:rPr>
                <w:sz w:val="20"/>
              </w:rPr>
              <w:t>Niveau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compétence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générale perçu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 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étudiants pour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l'utilisation </w:t>
            </w:r>
            <w:r>
              <w:rPr>
                <w:sz w:val="20"/>
              </w:rPr>
              <w:t>des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outils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informatiques</w:t>
            </w:r>
          </w:p>
        </w:tc>
        <w:tc>
          <w:tcPr>
            <w:tcW w:w="873" w:type="dxa"/>
          </w:tcPr>
          <w:p w14:paraId="72F4491C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Très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bon</w:t>
            </w:r>
          </w:p>
        </w:tc>
        <w:tc>
          <w:tcPr>
            <w:tcW w:w="732" w:type="dxa"/>
          </w:tcPr>
          <w:p w14:paraId="20A5AF5C" w14:textId="77777777" w:rsidR="008A5969" w:rsidRDefault="004D699E">
            <w:pPr>
              <w:pStyle w:val="TableParagraph"/>
              <w:spacing w:before="28"/>
              <w:ind w:right="196"/>
              <w:jc w:val="center"/>
              <w:rPr>
                <w:sz w:val="20"/>
              </w:rPr>
            </w:pPr>
            <w:r>
              <w:rPr>
                <w:sz w:val="20"/>
              </w:rPr>
              <w:t>4,6%</w:t>
            </w:r>
          </w:p>
        </w:tc>
        <w:tc>
          <w:tcPr>
            <w:tcW w:w="947" w:type="dxa"/>
            <w:gridSpan w:val="2"/>
          </w:tcPr>
          <w:p w14:paraId="0F451D63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Très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bon</w:t>
            </w:r>
          </w:p>
        </w:tc>
        <w:tc>
          <w:tcPr>
            <w:tcW w:w="683" w:type="dxa"/>
          </w:tcPr>
          <w:p w14:paraId="698524F2" w14:textId="77777777" w:rsidR="008A5969" w:rsidRDefault="004D699E">
            <w:pPr>
              <w:pStyle w:val="TableParagraph"/>
              <w:spacing w:before="28"/>
              <w:ind w:left="39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806" w:type="dxa"/>
          </w:tcPr>
          <w:p w14:paraId="33E74AC8" w14:textId="77777777" w:rsidR="008A5969" w:rsidRDefault="004D699E">
            <w:pPr>
              <w:pStyle w:val="TableParagraph"/>
              <w:spacing w:before="28"/>
              <w:ind w:left="34"/>
              <w:rPr>
                <w:sz w:val="20"/>
              </w:rPr>
            </w:pPr>
            <w:r>
              <w:rPr>
                <w:sz w:val="20"/>
              </w:rPr>
              <w:t>Très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bon</w:t>
            </w:r>
          </w:p>
        </w:tc>
        <w:tc>
          <w:tcPr>
            <w:tcW w:w="741" w:type="dxa"/>
          </w:tcPr>
          <w:p w14:paraId="4B2C9F97" w14:textId="77777777" w:rsidR="008A5969" w:rsidRDefault="004D699E">
            <w:pPr>
              <w:pStyle w:val="TableParagraph"/>
              <w:spacing w:before="28"/>
              <w:ind w:left="6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8A5969" w14:paraId="44935640" w14:textId="77777777">
        <w:trPr>
          <w:trHeight w:val="420"/>
        </w:trPr>
        <w:tc>
          <w:tcPr>
            <w:tcW w:w="1334" w:type="dxa"/>
            <w:vMerge/>
            <w:tcBorders>
              <w:top w:val="nil"/>
            </w:tcBorders>
          </w:tcPr>
          <w:p w14:paraId="5433A018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5B919182" w14:textId="77777777" w:rsidR="008A5969" w:rsidRDefault="004D699E">
            <w:pPr>
              <w:pStyle w:val="TableParagraph"/>
              <w:spacing w:before="28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Bon</w:t>
            </w:r>
          </w:p>
        </w:tc>
        <w:tc>
          <w:tcPr>
            <w:tcW w:w="732" w:type="dxa"/>
          </w:tcPr>
          <w:p w14:paraId="7A880B6E" w14:textId="77777777" w:rsidR="008A5969" w:rsidRDefault="004D699E">
            <w:pPr>
              <w:pStyle w:val="TableParagraph"/>
              <w:spacing w:before="28"/>
              <w:ind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30,2%</w:t>
            </w:r>
          </w:p>
        </w:tc>
        <w:tc>
          <w:tcPr>
            <w:tcW w:w="947" w:type="dxa"/>
            <w:gridSpan w:val="2"/>
          </w:tcPr>
          <w:p w14:paraId="502B67AE" w14:textId="77777777" w:rsidR="008A5969" w:rsidRDefault="004D699E">
            <w:pPr>
              <w:pStyle w:val="TableParagraph"/>
              <w:spacing w:before="28"/>
              <w:ind w:left="36"/>
              <w:rPr>
                <w:b/>
                <w:sz w:val="20"/>
              </w:rPr>
            </w:pPr>
            <w:r>
              <w:rPr>
                <w:b/>
                <w:sz w:val="20"/>
              </w:rPr>
              <w:t>Bon</w:t>
            </w:r>
          </w:p>
        </w:tc>
        <w:tc>
          <w:tcPr>
            <w:tcW w:w="683" w:type="dxa"/>
          </w:tcPr>
          <w:p w14:paraId="2C356DA1" w14:textId="77777777" w:rsidR="008A5969" w:rsidRDefault="004D699E">
            <w:pPr>
              <w:pStyle w:val="TableParagraph"/>
              <w:spacing w:before="28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43,7%</w:t>
            </w:r>
          </w:p>
        </w:tc>
        <w:tc>
          <w:tcPr>
            <w:tcW w:w="806" w:type="dxa"/>
          </w:tcPr>
          <w:p w14:paraId="18BB9727" w14:textId="77777777" w:rsidR="008A5969" w:rsidRDefault="004D699E">
            <w:pPr>
              <w:pStyle w:val="TableParagraph"/>
              <w:spacing w:before="28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Bon</w:t>
            </w:r>
          </w:p>
        </w:tc>
        <w:tc>
          <w:tcPr>
            <w:tcW w:w="741" w:type="dxa"/>
          </w:tcPr>
          <w:p w14:paraId="6FA26897" w14:textId="77777777" w:rsidR="008A5969" w:rsidRDefault="004D699E">
            <w:pPr>
              <w:pStyle w:val="TableParagraph"/>
              <w:spacing w:before="28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40%</w:t>
            </w:r>
          </w:p>
        </w:tc>
      </w:tr>
      <w:tr w:rsidR="008A5969" w14:paraId="51CC99A5" w14:textId="77777777">
        <w:trPr>
          <w:trHeight w:val="762"/>
        </w:trPr>
        <w:tc>
          <w:tcPr>
            <w:tcW w:w="1334" w:type="dxa"/>
            <w:vMerge/>
            <w:tcBorders>
              <w:top w:val="nil"/>
            </w:tcBorders>
          </w:tcPr>
          <w:p w14:paraId="6360B694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10494A19" w14:textId="77777777" w:rsidR="008A5969" w:rsidRDefault="004D699E">
            <w:pPr>
              <w:pStyle w:val="TableParagraph"/>
              <w:spacing w:before="28" w:line="362" w:lineRule="auto"/>
              <w:ind w:left="41" w:right="329"/>
              <w:rPr>
                <w:b/>
                <w:sz w:val="20"/>
              </w:rPr>
            </w:pPr>
            <w:r>
              <w:rPr>
                <w:b/>
                <w:sz w:val="20"/>
              </w:rPr>
              <w:t>Assez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bon</w:t>
            </w:r>
          </w:p>
        </w:tc>
        <w:tc>
          <w:tcPr>
            <w:tcW w:w="732" w:type="dxa"/>
          </w:tcPr>
          <w:p w14:paraId="66AC5DFF" w14:textId="77777777" w:rsidR="008A5969" w:rsidRDefault="004D699E">
            <w:pPr>
              <w:pStyle w:val="TableParagraph"/>
              <w:spacing w:before="28"/>
              <w:ind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51,1%</w:t>
            </w:r>
          </w:p>
        </w:tc>
        <w:tc>
          <w:tcPr>
            <w:tcW w:w="947" w:type="dxa"/>
            <w:gridSpan w:val="2"/>
          </w:tcPr>
          <w:p w14:paraId="7D9EF353" w14:textId="77777777" w:rsidR="008A5969" w:rsidRDefault="004D699E">
            <w:pPr>
              <w:pStyle w:val="TableParagraph"/>
              <w:spacing w:before="28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Assez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bon</w:t>
            </w:r>
          </w:p>
        </w:tc>
        <w:tc>
          <w:tcPr>
            <w:tcW w:w="683" w:type="dxa"/>
          </w:tcPr>
          <w:p w14:paraId="55E9A260" w14:textId="77777777" w:rsidR="008A5969" w:rsidRDefault="004D699E">
            <w:pPr>
              <w:pStyle w:val="TableParagraph"/>
              <w:spacing w:before="28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31,3%</w:t>
            </w:r>
          </w:p>
        </w:tc>
        <w:tc>
          <w:tcPr>
            <w:tcW w:w="806" w:type="dxa"/>
          </w:tcPr>
          <w:p w14:paraId="7F071403" w14:textId="77777777" w:rsidR="008A5969" w:rsidRDefault="004D699E">
            <w:pPr>
              <w:pStyle w:val="TableParagraph"/>
              <w:spacing w:before="28" w:line="362" w:lineRule="auto"/>
              <w:ind w:left="36" w:right="26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Assez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bon</w:t>
            </w:r>
          </w:p>
        </w:tc>
        <w:tc>
          <w:tcPr>
            <w:tcW w:w="741" w:type="dxa"/>
          </w:tcPr>
          <w:p w14:paraId="4D97C0CF" w14:textId="77777777" w:rsidR="008A5969" w:rsidRDefault="004D699E">
            <w:pPr>
              <w:pStyle w:val="TableParagraph"/>
              <w:spacing w:before="28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30%</w:t>
            </w:r>
          </w:p>
        </w:tc>
      </w:tr>
      <w:tr w:rsidR="008A5969" w14:paraId="2F90E879" w14:textId="77777777">
        <w:trPr>
          <w:trHeight w:val="763"/>
        </w:trPr>
        <w:tc>
          <w:tcPr>
            <w:tcW w:w="1334" w:type="dxa"/>
            <w:vMerge/>
            <w:tcBorders>
              <w:top w:val="nil"/>
            </w:tcBorders>
          </w:tcPr>
          <w:p w14:paraId="312F1D9E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77900598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Médiocre</w:t>
            </w:r>
          </w:p>
        </w:tc>
        <w:tc>
          <w:tcPr>
            <w:tcW w:w="732" w:type="dxa"/>
          </w:tcPr>
          <w:p w14:paraId="6B339832" w14:textId="77777777" w:rsidR="008A5969" w:rsidRDefault="004D699E">
            <w:pPr>
              <w:pStyle w:val="TableParagraph"/>
              <w:spacing w:before="28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11,6%</w:t>
            </w:r>
          </w:p>
        </w:tc>
        <w:tc>
          <w:tcPr>
            <w:tcW w:w="947" w:type="dxa"/>
            <w:gridSpan w:val="2"/>
          </w:tcPr>
          <w:p w14:paraId="3562994C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Médiocre</w:t>
            </w:r>
          </w:p>
        </w:tc>
        <w:tc>
          <w:tcPr>
            <w:tcW w:w="683" w:type="dxa"/>
          </w:tcPr>
          <w:p w14:paraId="229FB813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806" w:type="dxa"/>
          </w:tcPr>
          <w:p w14:paraId="646584F8" w14:textId="77777777" w:rsidR="008A5969" w:rsidRDefault="004D699E">
            <w:pPr>
              <w:pStyle w:val="TableParagraph"/>
              <w:spacing w:before="28" w:line="362" w:lineRule="auto"/>
              <w:ind w:left="36" w:right="70" w:hanging="3"/>
              <w:rPr>
                <w:sz w:val="20"/>
              </w:rPr>
            </w:pPr>
            <w:r>
              <w:rPr>
                <w:sz w:val="20"/>
              </w:rPr>
              <w:t>Médiocr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741" w:type="dxa"/>
          </w:tcPr>
          <w:p w14:paraId="25AB16A8" w14:textId="77777777" w:rsidR="008A5969" w:rsidRDefault="004D699E">
            <w:pPr>
              <w:pStyle w:val="TableParagraph"/>
              <w:spacing w:before="28"/>
              <w:ind w:left="70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8A5969" w14:paraId="5BFA9EA9" w14:textId="77777777">
        <w:trPr>
          <w:trHeight w:val="451"/>
        </w:trPr>
        <w:tc>
          <w:tcPr>
            <w:tcW w:w="1334" w:type="dxa"/>
            <w:vMerge/>
            <w:tcBorders>
              <w:top w:val="nil"/>
            </w:tcBorders>
          </w:tcPr>
          <w:p w14:paraId="653341B2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7A6C3E66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Mauvais</w:t>
            </w:r>
          </w:p>
        </w:tc>
        <w:tc>
          <w:tcPr>
            <w:tcW w:w="732" w:type="dxa"/>
          </w:tcPr>
          <w:p w14:paraId="25A2CF1C" w14:textId="77777777" w:rsidR="008A5969" w:rsidRDefault="004D699E">
            <w:pPr>
              <w:pStyle w:val="TableParagraph"/>
              <w:spacing w:before="28"/>
              <w:ind w:right="194"/>
              <w:jc w:val="center"/>
              <w:rPr>
                <w:sz w:val="20"/>
              </w:rPr>
            </w:pPr>
            <w:r>
              <w:rPr>
                <w:sz w:val="20"/>
              </w:rPr>
              <w:t>2,3%</w:t>
            </w:r>
          </w:p>
        </w:tc>
        <w:tc>
          <w:tcPr>
            <w:tcW w:w="947" w:type="dxa"/>
            <w:gridSpan w:val="2"/>
          </w:tcPr>
          <w:p w14:paraId="71F028FB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Mauvais</w:t>
            </w:r>
          </w:p>
        </w:tc>
        <w:tc>
          <w:tcPr>
            <w:tcW w:w="683" w:type="dxa"/>
          </w:tcPr>
          <w:p w14:paraId="25610DC9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806" w:type="dxa"/>
          </w:tcPr>
          <w:p w14:paraId="175AA161" w14:textId="77777777" w:rsidR="008A5969" w:rsidRDefault="004D699E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Mauvais</w:t>
            </w:r>
          </w:p>
        </w:tc>
        <w:tc>
          <w:tcPr>
            <w:tcW w:w="741" w:type="dxa"/>
          </w:tcPr>
          <w:p w14:paraId="0AEDB30D" w14:textId="77777777" w:rsidR="008A5969" w:rsidRDefault="004D699E">
            <w:pPr>
              <w:pStyle w:val="TableParagraph"/>
              <w:spacing w:before="28"/>
              <w:ind w:left="7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8A5969" w14:paraId="1F3A4A91" w14:textId="77777777">
        <w:trPr>
          <w:trHeight w:val="2141"/>
        </w:trPr>
        <w:tc>
          <w:tcPr>
            <w:tcW w:w="1334" w:type="dxa"/>
          </w:tcPr>
          <w:p w14:paraId="38A5A84A" w14:textId="77777777" w:rsidR="008A5969" w:rsidRDefault="004D699E">
            <w:pPr>
              <w:pStyle w:val="TableParagraph"/>
              <w:spacing w:before="28" w:line="360" w:lineRule="auto"/>
              <w:ind w:left="38" w:right="101"/>
              <w:rPr>
                <w:sz w:val="20"/>
              </w:rPr>
            </w:pPr>
            <w:r>
              <w:rPr>
                <w:sz w:val="20"/>
              </w:rPr>
              <w:t>Accès aux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ressources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d'équipement*</w:t>
            </w:r>
          </w:p>
        </w:tc>
        <w:tc>
          <w:tcPr>
            <w:tcW w:w="1605" w:type="dxa"/>
            <w:gridSpan w:val="2"/>
          </w:tcPr>
          <w:p w14:paraId="4635F221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  <w:u w:val="single"/>
              </w:rPr>
              <w:t>PC</w:t>
            </w:r>
          </w:p>
          <w:p w14:paraId="1E96AE43" w14:textId="77777777" w:rsidR="008A5969" w:rsidRDefault="004D699E">
            <w:pPr>
              <w:pStyle w:val="TableParagraph"/>
              <w:spacing w:before="113" w:line="362" w:lineRule="auto"/>
              <w:ind w:left="41" w:right="45" w:hanging="1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personnel</w:t>
            </w:r>
            <w:r>
              <w:rPr>
                <w:b/>
                <w:w w:val="95"/>
                <w:sz w:val="20"/>
              </w:rPr>
              <w:t>95,35%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PC familial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18,60%</w:t>
            </w:r>
          </w:p>
          <w:p w14:paraId="15A804C1" w14:textId="77777777" w:rsidR="008A5969" w:rsidRDefault="004D699E">
            <w:pPr>
              <w:pStyle w:val="TableParagraph"/>
              <w:spacing w:before="0" w:line="362" w:lineRule="auto"/>
              <w:ind w:left="41" w:right="455"/>
              <w:rPr>
                <w:sz w:val="20"/>
              </w:rPr>
            </w:pPr>
            <w:r>
              <w:rPr>
                <w:sz w:val="20"/>
              </w:rPr>
              <w:t>PC université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16,28%</w:t>
            </w:r>
          </w:p>
        </w:tc>
        <w:tc>
          <w:tcPr>
            <w:tcW w:w="1630" w:type="dxa"/>
            <w:gridSpan w:val="3"/>
          </w:tcPr>
          <w:p w14:paraId="69CB0D5E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  <w:u w:val="single"/>
              </w:rPr>
              <w:t>PC</w:t>
            </w:r>
          </w:p>
          <w:p w14:paraId="2DCCC443" w14:textId="77777777" w:rsidR="008A5969" w:rsidRDefault="004D699E">
            <w:pPr>
              <w:pStyle w:val="TableParagraph"/>
              <w:spacing w:before="113" w:line="362" w:lineRule="auto"/>
              <w:ind w:left="37" w:right="110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personnel</w:t>
            </w:r>
            <w:r>
              <w:rPr>
                <w:b/>
                <w:w w:val="95"/>
                <w:sz w:val="20"/>
              </w:rPr>
              <w:t>93,75%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PC familial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12,50%</w:t>
            </w:r>
          </w:p>
          <w:p w14:paraId="23921482" w14:textId="77777777" w:rsidR="008A5969" w:rsidRDefault="004D699E">
            <w:pPr>
              <w:pStyle w:val="TableParagraph"/>
              <w:spacing w:before="0" w:line="362" w:lineRule="auto"/>
              <w:ind w:left="37" w:right="484"/>
              <w:rPr>
                <w:sz w:val="20"/>
              </w:rPr>
            </w:pPr>
            <w:r>
              <w:rPr>
                <w:sz w:val="20"/>
              </w:rPr>
              <w:t>PC université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43,75%</w:t>
            </w:r>
          </w:p>
        </w:tc>
        <w:tc>
          <w:tcPr>
            <w:tcW w:w="1547" w:type="dxa"/>
            <w:gridSpan w:val="2"/>
          </w:tcPr>
          <w:p w14:paraId="362994B8" w14:textId="77777777" w:rsidR="008A5969" w:rsidRDefault="004D699E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  <w:u w:val="single"/>
              </w:rPr>
              <w:t>PC</w:t>
            </w:r>
          </w:p>
          <w:p w14:paraId="743B3A58" w14:textId="77777777" w:rsidR="008A5969" w:rsidRDefault="004D699E">
            <w:pPr>
              <w:pStyle w:val="TableParagraph"/>
              <w:spacing w:before="113" w:line="360" w:lineRule="auto"/>
              <w:ind w:left="36" w:right="230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personnel</w:t>
            </w:r>
            <w:r>
              <w:rPr>
                <w:b/>
                <w:w w:val="95"/>
                <w:sz w:val="20"/>
              </w:rPr>
              <w:t>100%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PC familial 0%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PC université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  <w:tr w:rsidR="008A5969" w14:paraId="70CA2244" w14:textId="77777777">
        <w:trPr>
          <w:trHeight w:val="420"/>
        </w:trPr>
        <w:tc>
          <w:tcPr>
            <w:tcW w:w="1334" w:type="dxa"/>
            <w:vMerge w:val="restart"/>
          </w:tcPr>
          <w:p w14:paraId="1A4B5540" w14:textId="77777777" w:rsidR="008A5969" w:rsidRDefault="004D699E">
            <w:pPr>
              <w:pStyle w:val="TableParagraph"/>
              <w:spacing w:before="28" w:line="362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Fréquence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d'utilisation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(par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semaine)</w:t>
            </w:r>
          </w:p>
        </w:tc>
        <w:tc>
          <w:tcPr>
            <w:tcW w:w="873" w:type="dxa"/>
          </w:tcPr>
          <w:p w14:paraId="5712310B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1h-5h</w:t>
            </w:r>
          </w:p>
        </w:tc>
        <w:tc>
          <w:tcPr>
            <w:tcW w:w="732" w:type="dxa"/>
          </w:tcPr>
          <w:p w14:paraId="6FF0670F" w14:textId="77777777" w:rsidR="008A5969" w:rsidRDefault="004D699E">
            <w:pPr>
              <w:pStyle w:val="TableParagraph"/>
              <w:spacing w:before="28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20,93%</w:t>
            </w:r>
          </w:p>
        </w:tc>
        <w:tc>
          <w:tcPr>
            <w:tcW w:w="813" w:type="dxa"/>
          </w:tcPr>
          <w:p w14:paraId="74AE9226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1h-5h</w:t>
            </w:r>
          </w:p>
        </w:tc>
        <w:tc>
          <w:tcPr>
            <w:tcW w:w="817" w:type="dxa"/>
            <w:gridSpan w:val="2"/>
          </w:tcPr>
          <w:p w14:paraId="6829A4A1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6,25%</w:t>
            </w:r>
          </w:p>
        </w:tc>
        <w:tc>
          <w:tcPr>
            <w:tcW w:w="806" w:type="dxa"/>
          </w:tcPr>
          <w:p w14:paraId="209D92D3" w14:textId="77777777" w:rsidR="008A5969" w:rsidRDefault="004D699E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1h-5h</w:t>
            </w:r>
          </w:p>
        </w:tc>
        <w:tc>
          <w:tcPr>
            <w:tcW w:w="741" w:type="dxa"/>
          </w:tcPr>
          <w:p w14:paraId="5816766D" w14:textId="77777777" w:rsidR="008A5969" w:rsidRDefault="004D699E">
            <w:pPr>
              <w:pStyle w:val="TableParagraph"/>
              <w:spacing w:before="28"/>
              <w:ind w:left="8"/>
              <w:rPr>
                <w:sz w:val="20"/>
              </w:rPr>
            </w:pPr>
            <w:r>
              <w:rPr>
                <w:sz w:val="20"/>
              </w:rPr>
              <w:t>10,00%</w:t>
            </w:r>
          </w:p>
        </w:tc>
      </w:tr>
      <w:tr w:rsidR="008A5969" w14:paraId="094543A9" w14:textId="77777777">
        <w:trPr>
          <w:trHeight w:val="416"/>
        </w:trPr>
        <w:tc>
          <w:tcPr>
            <w:tcW w:w="1334" w:type="dxa"/>
            <w:vMerge/>
            <w:tcBorders>
              <w:top w:val="nil"/>
            </w:tcBorders>
          </w:tcPr>
          <w:p w14:paraId="15916F69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076BC76B" w14:textId="77777777" w:rsidR="008A5969" w:rsidRDefault="004D699E">
            <w:pPr>
              <w:pStyle w:val="TableParagraph"/>
              <w:spacing w:before="28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5h-10h</w:t>
            </w:r>
          </w:p>
        </w:tc>
        <w:tc>
          <w:tcPr>
            <w:tcW w:w="732" w:type="dxa"/>
          </w:tcPr>
          <w:p w14:paraId="4CCE1728" w14:textId="77777777" w:rsidR="008A5969" w:rsidRDefault="004D699E">
            <w:pPr>
              <w:pStyle w:val="TableParagraph"/>
              <w:spacing w:before="28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27,91%</w:t>
            </w:r>
          </w:p>
        </w:tc>
        <w:tc>
          <w:tcPr>
            <w:tcW w:w="813" w:type="dxa"/>
          </w:tcPr>
          <w:p w14:paraId="195B37B8" w14:textId="77777777" w:rsidR="008A5969" w:rsidRDefault="004D699E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5h-10h</w:t>
            </w:r>
          </w:p>
        </w:tc>
        <w:tc>
          <w:tcPr>
            <w:tcW w:w="817" w:type="dxa"/>
            <w:gridSpan w:val="2"/>
          </w:tcPr>
          <w:p w14:paraId="5B754DAE" w14:textId="77777777" w:rsidR="008A5969" w:rsidRDefault="004D699E">
            <w:pPr>
              <w:pStyle w:val="TableParagraph"/>
              <w:spacing w:before="28"/>
              <w:ind w:left="40"/>
              <w:rPr>
                <w:sz w:val="20"/>
              </w:rPr>
            </w:pPr>
            <w:r>
              <w:rPr>
                <w:sz w:val="20"/>
              </w:rPr>
              <w:t>18,75%</w:t>
            </w:r>
          </w:p>
        </w:tc>
        <w:tc>
          <w:tcPr>
            <w:tcW w:w="806" w:type="dxa"/>
          </w:tcPr>
          <w:p w14:paraId="3E32031F" w14:textId="77777777" w:rsidR="008A5969" w:rsidRDefault="004D699E">
            <w:pPr>
              <w:pStyle w:val="TableParagraph"/>
              <w:spacing w:before="28"/>
              <w:ind w:left="36"/>
              <w:rPr>
                <w:b/>
                <w:sz w:val="20"/>
              </w:rPr>
            </w:pPr>
            <w:r>
              <w:rPr>
                <w:b/>
                <w:sz w:val="20"/>
              </w:rPr>
              <w:t>5h-10h</w:t>
            </w:r>
          </w:p>
        </w:tc>
        <w:tc>
          <w:tcPr>
            <w:tcW w:w="741" w:type="dxa"/>
          </w:tcPr>
          <w:p w14:paraId="1FAEA038" w14:textId="77777777" w:rsidR="008A5969" w:rsidRDefault="004D699E">
            <w:pPr>
              <w:pStyle w:val="TableParagraph"/>
              <w:spacing w:before="28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50,00%</w:t>
            </w:r>
          </w:p>
        </w:tc>
      </w:tr>
      <w:tr w:rsidR="008A5969" w14:paraId="0C5033C2" w14:textId="77777777">
        <w:trPr>
          <w:trHeight w:val="420"/>
        </w:trPr>
        <w:tc>
          <w:tcPr>
            <w:tcW w:w="1334" w:type="dxa"/>
            <w:vMerge/>
            <w:tcBorders>
              <w:top w:val="nil"/>
            </w:tcBorders>
          </w:tcPr>
          <w:p w14:paraId="41417087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0686C57C" w14:textId="77777777" w:rsidR="008A5969" w:rsidRDefault="004D699E">
            <w:pPr>
              <w:pStyle w:val="TableParagraph"/>
              <w:spacing w:before="28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10h-20h</w:t>
            </w:r>
          </w:p>
        </w:tc>
        <w:tc>
          <w:tcPr>
            <w:tcW w:w="732" w:type="dxa"/>
          </w:tcPr>
          <w:p w14:paraId="7B52E2BC" w14:textId="77777777" w:rsidR="008A5969" w:rsidRDefault="004D699E">
            <w:pPr>
              <w:pStyle w:val="TableParagraph"/>
              <w:spacing w:before="28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27,91%</w:t>
            </w:r>
          </w:p>
        </w:tc>
        <w:tc>
          <w:tcPr>
            <w:tcW w:w="813" w:type="dxa"/>
          </w:tcPr>
          <w:p w14:paraId="35D14B72" w14:textId="77777777" w:rsidR="008A5969" w:rsidRDefault="004D699E">
            <w:pPr>
              <w:pStyle w:val="TableParagraph"/>
              <w:spacing w:before="28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10h-20h</w:t>
            </w:r>
          </w:p>
        </w:tc>
        <w:tc>
          <w:tcPr>
            <w:tcW w:w="817" w:type="dxa"/>
            <w:gridSpan w:val="2"/>
          </w:tcPr>
          <w:p w14:paraId="394825B6" w14:textId="77777777" w:rsidR="008A5969" w:rsidRDefault="004D699E">
            <w:pPr>
              <w:pStyle w:val="TableParagraph"/>
              <w:spacing w:before="28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43,75%</w:t>
            </w:r>
          </w:p>
        </w:tc>
        <w:tc>
          <w:tcPr>
            <w:tcW w:w="806" w:type="dxa"/>
          </w:tcPr>
          <w:p w14:paraId="1FDB9408" w14:textId="77777777" w:rsidR="008A5969" w:rsidRDefault="004D699E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10h-20h</w:t>
            </w:r>
          </w:p>
        </w:tc>
        <w:tc>
          <w:tcPr>
            <w:tcW w:w="741" w:type="dxa"/>
          </w:tcPr>
          <w:p w14:paraId="45CAB360" w14:textId="77777777" w:rsidR="008A5969" w:rsidRDefault="004D699E">
            <w:pPr>
              <w:pStyle w:val="TableParagraph"/>
              <w:spacing w:before="28"/>
              <w:ind w:left="8"/>
              <w:rPr>
                <w:sz w:val="20"/>
              </w:rPr>
            </w:pPr>
            <w:r>
              <w:rPr>
                <w:sz w:val="20"/>
              </w:rPr>
              <w:t>20,00%</w:t>
            </w:r>
          </w:p>
        </w:tc>
      </w:tr>
      <w:tr w:rsidR="008A5969" w14:paraId="48DD79BE" w14:textId="77777777">
        <w:trPr>
          <w:trHeight w:val="763"/>
        </w:trPr>
        <w:tc>
          <w:tcPr>
            <w:tcW w:w="1334" w:type="dxa"/>
            <w:vMerge/>
            <w:tcBorders>
              <w:top w:val="nil"/>
            </w:tcBorders>
          </w:tcPr>
          <w:p w14:paraId="7BDE50B2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14:paraId="1ACAB7D9" w14:textId="77777777" w:rsidR="008A5969" w:rsidRDefault="004D699E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20h</w:t>
            </w:r>
          </w:p>
        </w:tc>
        <w:tc>
          <w:tcPr>
            <w:tcW w:w="732" w:type="dxa"/>
          </w:tcPr>
          <w:p w14:paraId="6DFBCAFC" w14:textId="77777777" w:rsidR="008A5969" w:rsidRDefault="004D699E">
            <w:pPr>
              <w:pStyle w:val="TableParagraph"/>
              <w:spacing w:before="28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23,26%</w:t>
            </w:r>
          </w:p>
        </w:tc>
        <w:tc>
          <w:tcPr>
            <w:tcW w:w="813" w:type="dxa"/>
          </w:tcPr>
          <w:p w14:paraId="6FA70680" w14:textId="77777777" w:rsidR="008A5969" w:rsidRDefault="004D699E">
            <w:pPr>
              <w:pStyle w:val="TableParagraph"/>
              <w:spacing w:before="28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20h</w:t>
            </w:r>
          </w:p>
        </w:tc>
        <w:tc>
          <w:tcPr>
            <w:tcW w:w="817" w:type="dxa"/>
            <w:gridSpan w:val="2"/>
          </w:tcPr>
          <w:p w14:paraId="75B15E7F" w14:textId="77777777" w:rsidR="008A5969" w:rsidRDefault="004D699E">
            <w:pPr>
              <w:pStyle w:val="TableParagraph"/>
              <w:spacing w:before="28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31,25%</w:t>
            </w:r>
          </w:p>
        </w:tc>
        <w:tc>
          <w:tcPr>
            <w:tcW w:w="806" w:type="dxa"/>
          </w:tcPr>
          <w:p w14:paraId="30833409" w14:textId="77777777" w:rsidR="008A5969" w:rsidRDefault="004D699E">
            <w:pPr>
              <w:pStyle w:val="TableParagraph"/>
              <w:spacing w:before="28" w:line="362" w:lineRule="auto"/>
              <w:ind w:left="36" w:right="397"/>
              <w:rPr>
                <w:sz w:val="20"/>
              </w:rPr>
            </w:pPr>
            <w:r>
              <w:rPr>
                <w:spacing w:val="-1"/>
                <w:sz w:val="20"/>
              </w:rPr>
              <w:t>+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20h</w:t>
            </w:r>
          </w:p>
        </w:tc>
        <w:tc>
          <w:tcPr>
            <w:tcW w:w="741" w:type="dxa"/>
          </w:tcPr>
          <w:p w14:paraId="34700786" w14:textId="77777777" w:rsidR="008A5969" w:rsidRDefault="004D699E">
            <w:pPr>
              <w:pStyle w:val="TableParagraph"/>
              <w:spacing w:before="28"/>
              <w:ind w:left="8"/>
              <w:rPr>
                <w:sz w:val="20"/>
              </w:rPr>
            </w:pPr>
            <w:r>
              <w:rPr>
                <w:sz w:val="20"/>
              </w:rPr>
              <w:t>20,00%</w:t>
            </w:r>
          </w:p>
        </w:tc>
      </w:tr>
      <w:tr w:rsidR="008A5969" w14:paraId="2E3BE9DB" w14:textId="77777777">
        <w:trPr>
          <w:trHeight w:val="763"/>
        </w:trPr>
        <w:tc>
          <w:tcPr>
            <w:tcW w:w="1334" w:type="dxa"/>
          </w:tcPr>
          <w:p w14:paraId="73945499" w14:textId="77777777" w:rsidR="008A5969" w:rsidRDefault="004D699E">
            <w:pPr>
              <w:pStyle w:val="TableParagraph"/>
              <w:spacing w:before="28" w:line="362" w:lineRule="auto"/>
              <w:ind w:left="38" w:right="76"/>
              <w:rPr>
                <w:sz w:val="20"/>
              </w:rPr>
            </w:pPr>
            <w:r>
              <w:rPr>
                <w:sz w:val="20"/>
              </w:rPr>
              <w:t>Usages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courants*</w:t>
            </w:r>
          </w:p>
        </w:tc>
        <w:tc>
          <w:tcPr>
            <w:tcW w:w="1605" w:type="dxa"/>
            <w:gridSpan w:val="2"/>
          </w:tcPr>
          <w:p w14:paraId="1C7E64F9" w14:textId="77777777" w:rsidR="008A5969" w:rsidRDefault="004D699E">
            <w:pPr>
              <w:pStyle w:val="TableParagraph"/>
              <w:spacing w:before="28" w:line="362" w:lineRule="auto"/>
              <w:ind w:left="41" w:right="45"/>
              <w:rPr>
                <w:b/>
                <w:sz w:val="20"/>
              </w:rPr>
            </w:pPr>
            <w:r>
              <w:rPr>
                <w:b/>
                <w:sz w:val="20"/>
              </w:rPr>
              <w:t>Communiquer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amis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97,67</w:t>
            </w:r>
          </w:p>
        </w:tc>
        <w:tc>
          <w:tcPr>
            <w:tcW w:w="1630" w:type="dxa"/>
            <w:gridSpan w:val="3"/>
          </w:tcPr>
          <w:p w14:paraId="37F473CF" w14:textId="77777777" w:rsidR="008A5969" w:rsidRDefault="004D699E">
            <w:pPr>
              <w:pStyle w:val="TableParagraph"/>
              <w:spacing w:before="28" w:line="362" w:lineRule="auto"/>
              <w:ind w:left="37" w:right="110"/>
              <w:rPr>
                <w:sz w:val="20"/>
              </w:rPr>
            </w:pPr>
            <w:r>
              <w:rPr>
                <w:w w:val="95"/>
                <w:sz w:val="20"/>
              </w:rPr>
              <w:t>Communiquer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1547" w:type="dxa"/>
            <w:gridSpan w:val="2"/>
          </w:tcPr>
          <w:p w14:paraId="380B8D63" w14:textId="77777777" w:rsidR="008A5969" w:rsidRDefault="004D699E">
            <w:pPr>
              <w:pStyle w:val="TableParagraph"/>
              <w:spacing w:before="28" w:line="362" w:lineRule="auto"/>
              <w:ind w:left="36"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Communiquer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amis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90</w:t>
            </w:r>
          </w:p>
        </w:tc>
      </w:tr>
    </w:tbl>
    <w:p w14:paraId="4B8736B2" w14:textId="77777777" w:rsidR="008A5969" w:rsidRDefault="008A5969">
      <w:pPr>
        <w:spacing w:line="362" w:lineRule="auto"/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D4A3716" w14:textId="77777777" w:rsidR="008A5969" w:rsidRDefault="008A5969">
      <w:pPr>
        <w:pStyle w:val="Corpsdetexte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605"/>
        <w:gridCol w:w="1629"/>
        <w:gridCol w:w="1547"/>
      </w:tblGrid>
      <w:tr w:rsidR="008A5969" w14:paraId="218D4D3B" w14:textId="77777777">
        <w:trPr>
          <w:trHeight w:val="544"/>
        </w:trPr>
        <w:tc>
          <w:tcPr>
            <w:tcW w:w="1334" w:type="dxa"/>
            <w:vMerge w:val="restart"/>
            <w:tcBorders>
              <w:top w:val="nil"/>
            </w:tcBorders>
          </w:tcPr>
          <w:p w14:paraId="43301A76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</w:tcBorders>
          </w:tcPr>
          <w:p w14:paraId="2774080C" w14:textId="77777777" w:rsidR="008A5969" w:rsidRDefault="004D699E">
            <w:pPr>
              <w:pStyle w:val="TableParagraph"/>
              <w:spacing w:before="32"/>
              <w:ind w:left="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629" w:type="dxa"/>
            <w:tcBorders>
              <w:top w:val="nil"/>
            </w:tcBorders>
          </w:tcPr>
          <w:p w14:paraId="29656C68" w14:textId="77777777" w:rsidR="008A5969" w:rsidRDefault="004D699E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81,25%</w:t>
            </w:r>
          </w:p>
        </w:tc>
        <w:tc>
          <w:tcPr>
            <w:tcW w:w="1547" w:type="dxa"/>
            <w:tcBorders>
              <w:top w:val="nil"/>
            </w:tcBorders>
          </w:tcPr>
          <w:p w14:paraId="32FCA687" w14:textId="77777777" w:rsidR="008A5969" w:rsidRDefault="004D699E">
            <w:pPr>
              <w:pStyle w:val="TableParagraph"/>
              <w:spacing w:before="32"/>
              <w:ind w:left="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 w:rsidR="008A5969" w14:paraId="1E08F046" w14:textId="77777777">
        <w:trPr>
          <w:trHeight w:val="763"/>
        </w:trPr>
        <w:tc>
          <w:tcPr>
            <w:tcW w:w="1334" w:type="dxa"/>
            <w:vMerge/>
            <w:tcBorders>
              <w:top w:val="nil"/>
            </w:tcBorders>
          </w:tcPr>
          <w:p w14:paraId="44D88F26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</w:tcPr>
          <w:p w14:paraId="42F87FEB" w14:textId="77777777" w:rsidR="008A5969" w:rsidRDefault="004D699E">
            <w:pPr>
              <w:pStyle w:val="TableParagraph"/>
              <w:spacing w:before="28" w:line="357" w:lineRule="auto"/>
              <w:ind w:left="41" w:right="299"/>
              <w:rPr>
                <w:sz w:val="20"/>
              </w:rPr>
            </w:pPr>
            <w:r>
              <w:rPr>
                <w:sz w:val="20"/>
              </w:rPr>
              <w:t>Lire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l'actualité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60,47%</w:t>
            </w:r>
          </w:p>
        </w:tc>
        <w:tc>
          <w:tcPr>
            <w:tcW w:w="1629" w:type="dxa"/>
          </w:tcPr>
          <w:p w14:paraId="52502F6A" w14:textId="77777777" w:rsidR="008A5969" w:rsidRDefault="004D699E">
            <w:pPr>
              <w:pStyle w:val="TableParagraph"/>
              <w:spacing w:before="28" w:line="357" w:lineRule="auto"/>
              <w:ind w:left="37" w:right="327"/>
              <w:rPr>
                <w:sz w:val="20"/>
              </w:rPr>
            </w:pPr>
            <w:r>
              <w:rPr>
                <w:sz w:val="20"/>
              </w:rPr>
              <w:t>Lire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l'actualité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68,75%</w:t>
            </w:r>
          </w:p>
        </w:tc>
        <w:tc>
          <w:tcPr>
            <w:tcW w:w="1547" w:type="dxa"/>
          </w:tcPr>
          <w:p w14:paraId="6937D590" w14:textId="77777777" w:rsidR="008A5969" w:rsidRDefault="004D699E">
            <w:pPr>
              <w:pStyle w:val="TableParagraph"/>
              <w:spacing w:before="28" w:line="357" w:lineRule="auto"/>
              <w:ind w:left="37" w:right="246"/>
              <w:rPr>
                <w:sz w:val="20"/>
              </w:rPr>
            </w:pPr>
            <w:r>
              <w:rPr>
                <w:sz w:val="20"/>
              </w:rPr>
              <w:t>Lire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l'actualité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60%</w:t>
            </w:r>
          </w:p>
        </w:tc>
      </w:tr>
      <w:tr w:rsidR="008A5969" w14:paraId="57B5E4C1" w14:textId="77777777">
        <w:trPr>
          <w:trHeight w:val="762"/>
        </w:trPr>
        <w:tc>
          <w:tcPr>
            <w:tcW w:w="1334" w:type="dxa"/>
            <w:vMerge/>
            <w:tcBorders>
              <w:top w:val="nil"/>
            </w:tcBorders>
          </w:tcPr>
          <w:p w14:paraId="57F663AD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</w:tcPr>
          <w:p w14:paraId="225AD12C" w14:textId="77777777" w:rsidR="008A5969" w:rsidRDefault="004D699E">
            <w:pPr>
              <w:pStyle w:val="TableParagraph"/>
              <w:spacing w:before="28" w:line="357" w:lineRule="auto"/>
              <w:ind w:left="41" w:right="239"/>
              <w:rPr>
                <w:sz w:val="20"/>
              </w:rPr>
            </w:pPr>
            <w:r>
              <w:rPr>
                <w:sz w:val="20"/>
              </w:rPr>
              <w:t>Se documenter 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86,05%</w:t>
            </w:r>
          </w:p>
        </w:tc>
        <w:tc>
          <w:tcPr>
            <w:tcW w:w="1629" w:type="dxa"/>
          </w:tcPr>
          <w:p w14:paraId="111738FD" w14:textId="77777777" w:rsidR="008A5969" w:rsidRDefault="004D699E">
            <w:pPr>
              <w:pStyle w:val="TableParagraph"/>
              <w:spacing w:before="28" w:line="357" w:lineRule="auto"/>
              <w:ind w:left="37" w:right="267"/>
              <w:rPr>
                <w:sz w:val="20"/>
              </w:rPr>
            </w:pPr>
            <w:r>
              <w:rPr>
                <w:sz w:val="20"/>
              </w:rPr>
              <w:t>Se documenter 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81,25%</w:t>
            </w:r>
          </w:p>
        </w:tc>
        <w:tc>
          <w:tcPr>
            <w:tcW w:w="1547" w:type="dxa"/>
          </w:tcPr>
          <w:p w14:paraId="42F1F7A2" w14:textId="77777777" w:rsidR="008A5969" w:rsidRDefault="004D699E">
            <w:pPr>
              <w:pStyle w:val="TableParagraph"/>
              <w:spacing w:before="28" w:line="357" w:lineRule="auto"/>
              <w:ind w:left="37" w:right="185"/>
              <w:rPr>
                <w:sz w:val="20"/>
              </w:rPr>
            </w:pPr>
            <w:r>
              <w:rPr>
                <w:sz w:val="20"/>
              </w:rPr>
              <w:t>Se documenter 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</w:p>
        </w:tc>
      </w:tr>
      <w:tr w:rsidR="008A5969" w14:paraId="4FB829AA" w14:textId="77777777">
        <w:trPr>
          <w:trHeight w:val="1105"/>
        </w:trPr>
        <w:tc>
          <w:tcPr>
            <w:tcW w:w="1334" w:type="dxa"/>
            <w:vMerge/>
            <w:tcBorders>
              <w:top w:val="nil"/>
            </w:tcBorders>
          </w:tcPr>
          <w:p w14:paraId="7815B752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</w:tcPr>
          <w:p w14:paraId="7426C49D" w14:textId="77777777" w:rsidR="008A5969" w:rsidRDefault="004D699E">
            <w:pPr>
              <w:pStyle w:val="TableParagraph"/>
              <w:spacing w:before="28" w:line="360" w:lineRule="auto"/>
              <w:ind w:left="41" w:right="101" w:hanging="1"/>
              <w:rPr>
                <w:sz w:val="20"/>
              </w:rPr>
            </w:pPr>
            <w:r>
              <w:rPr>
                <w:sz w:val="20"/>
              </w:rPr>
              <w:t>Rédiger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travaux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scolaires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79,07%</w:t>
            </w:r>
          </w:p>
        </w:tc>
        <w:tc>
          <w:tcPr>
            <w:tcW w:w="1629" w:type="dxa"/>
          </w:tcPr>
          <w:p w14:paraId="0E51B6BF" w14:textId="77777777" w:rsidR="008A5969" w:rsidRDefault="004D699E">
            <w:pPr>
              <w:pStyle w:val="TableParagraph"/>
              <w:spacing w:before="28" w:line="357" w:lineRule="auto"/>
              <w:ind w:left="37" w:right="561"/>
              <w:rPr>
                <w:b/>
                <w:sz w:val="20"/>
              </w:rPr>
            </w:pPr>
            <w:r>
              <w:rPr>
                <w:b/>
                <w:sz w:val="20"/>
              </w:rPr>
              <w:t>Rédiger des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travaux</w:t>
            </w:r>
          </w:p>
          <w:p w14:paraId="6FDC6CAA" w14:textId="77777777" w:rsidR="008A5969" w:rsidRDefault="004D699E">
            <w:pPr>
              <w:pStyle w:val="TableParagraph"/>
              <w:spacing w:before="4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scolaires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87,50%</w:t>
            </w:r>
          </w:p>
        </w:tc>
        <w:tc>
          <w:tcPr>
            <w:tcW w:w="1547" w:type="dxa"/>
          </w:tcPr>
          <w:p w14:paraId="7641A732" w14:textId="77777777" w:rsidR="008A5969" w:rsidRDefault="004D699E">
            <w:pPr>
              <w:pStyle w:val="TableParagraph"/>
              <w:spacing w:before="28" w:line="360" w:lineRule="auto"/>
              <w:ind w:left="37" w:right="47" w:hanging="1"/>
              <w:rPr>
                <w:sz w:val="20"/>
              </w:rPr>
            </w:pPr>
            <w:r>
              <w:rPr>
                <w:sz w:val="20"/>
              </w:rPr>
              <w:t>Rédiger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travaux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scolaires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</w:p>
        </w:tc>
      </w:tr>
    </w:tbl>
    <w:p w14:paraId="67234C60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912"/>
        <w:gridCol w:w="809"/>
        <w:gridCol w:w="710"/>
      </w:tblGrid>
      <w:tr w:rsidR="008A5969" w14:paraId="56F06F46" w14:textId="77777777">
        <w:trPr>
          <w:trHeight w:val="884"/>
        </w:trPr>
        <w:tc>
          <w:tcPr>
            <w:tcW w:w="3682" w:type="dxa"/>
          </w:tcPr>
          <w:p w14:paraId="5035F51C" w14:textId="77777777" w:rsidR="008A5969" w:rsidRDefault="004D699E">
            <w:pPr>
              <w:pStyle w:val="TableParagraph"/>
              <w:spacing w:line="357" w:lineRule="auto"/>
              <w:ind w:left="36" w:right="1161"/>
              <w:rPr>
                <w:sz w:val="20"/>
              </w:rPr>
            </w:pPr>
            <w:r>
              <w:rPr>
                <w:sz w:val="20"/>
              </w:rPr>
              <w:t>Etudiants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ayant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suivi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d'informatique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lycée</w:t>
            </w:r>
          </w:p>
        </w:tc>
        <w:tc>
          <w:tcPr>
            <w:tcW w:w="912" w:type="dxa"/>
          </w:tcPr>
          <w:p w14:paraId="41092523" w14:textId="77777777" w:rsidR="008A5969" w:rsidRDefault="008A5969">
            <w:pPr>
              <w:pStyle w:val="TableParagraph"/>
              <w:spacing w:before="11"/>
            </w:pPr>
          </w:p>
          <w:p w14:paraId="16E2941F" w14:textId="77777777" w:rsidR="008A5969" w:rsidRDefault="004D699E">
            <w:pPr>
              <w:pStyle w:val="TableParagraph"/>
              <w:spacing w:before="0"/>
              <w:ind w:left="177" w:right="167"/>
              <w:jc w:val="center"/>
              <w:rPr>
                <w:sz w:val="20"/>
              </w:rPr>
            </w:pPr>
            <w:r>
              <w:rPr>
                <w:sz w:val="20"/>
              </w:rPr>
              <w:t>30,2%</w:t>
            </w:r>
          </w:p>
        </w:tc>
        <w:tc>
          <w:tcPr>
            <w:tcW w:w="809" w:type="dxa"/>
          </w:tcPr>
          <w:p w14:paraId="0D592C07" w14:textId="77777777" w:rsidR="008A5969" w:rsidRDefault="008A5969">
            <w:pPr>
              <w:pStyle w:val="TableParagraph"/>
              <w:spacing w:before="11"/>
            </w:pPr>
          </w:p>
          <w:p w14:paraId="30FAB5F3" w14:textId="77777777" w:rsidR="008A5969" w:rsidRDefault="004D699E">
            <w:pPr>
              <w:pStyle w:val="TableParagraph"/>
              <w:spacing w:before="0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62,5%</w:t>
            </w:r>
          </w:p>
        </w:tc>
        <w:tc>
          <w:tcPr>
            <w:tcW w:w="710" w:type="dxa"/>
          </w:tcPr>
          <w:p w14:paraId="1D2307F7" w14:textId="77777777" w:rsidR="008A5969" w:rsidRDefault="008A5969">
            <w:pPr>
              <w:pStyle w:val="TableParagraph"/>
              <w:spacing w:before="11"/>
            </w:pPr>
          </w:p>
          <w:p w14:paraId="63F55CA7" w14:textId="77777777" w:rsidR="008A5969" w:rsidRDefault="004D699E">
            <w:pPr>
              <w:pStyle w:val="TableParagraph"/>
              <w:spacing w:before="0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8A5969" w14:paraId="5B4B1460" w14:textId="77777777">
        <w:trPr>
          <w:trHeight w:val="764"/>
        </w:trPr>
        <w:tc>
          <w:tcPr>
            <w:tcW w:w="3682" w:type="dxa"/>
          </w:tcPr>
          <w:p w14:paraId="60E9ACE4" w14:textId="77777777" w:rsidR="008A5969" w:rsidRDefault="004D699E">
            <w:pPr>
              <w:pStyle w:val="TableParagraph"/>
              <w:spacing w:line="362" w:lineRule="auto"/>
              <w:ind w:left="36" w:right="900"/>
              <w:rPr>
                <w:sz w:val="20"/>
              </w:rPr>
            </w:pPr>
            <w:r>
              <w:rPr>
                <w:sz w:val="20"/>
              </w:rPr>
              <w:t>Apprentissage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l'outil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informatique</w:t>
            </w:r>
          </w:p>
        </w:tc>
        <w:tc>
          <w:tcPr>
            <w:tcW w:w="912" w:type="dxa"/>
          </w:tcPr>
          <w:p w14:paraId="7F9A8635" w14:textId="77777777" w:rsidR="008A5969" w:rsidRDefault="008A5969">
            <w:pPr>
              <w:pStyle w:val="TableParagraph"/>
              <w:spacing w:before="10"/>
              <w:rPr>
                <w:sz w:val="17"/>
              </w:rPr>
            </w:pPr>
          </w:p>
          <w:p w14:paraId="661BA839" w14:textId="77777777" w:rsidR="008A5969" w:rsidRDefault="004D699E">
            <w:pPr>
              <w:pStyle w:val="TableParagraph"/>
              <w:spacing w:before="0"/>
              <w:ind w:left="177" w:right="167"/>
              <w:jc w:val="center"/>
              <w:rPr>
                <w:sz w:val="20"/>
              </w:rPr>
            </w:pPr>
            <w:r>
              <w:rPr>
                <w:sz w:val="20"/>
              </w:rPr>
              <w:t>66,6%</w:t>
            </w:r>
          </w:p>
        </w:tc>
        <w:tc>
          <w:tcPr>
            <w:tcW w:w="809" w:type="dxa"/>
          </w:tcPr>
          <w:p w14:paraId="4E116E0B" w14:textId="77777777" w:rsidR="008A5969" w:rsidRDefault="008A5969">
            <w:pPr>
              <w:pStyle w:val="TableParagraph"/>
              <w:spacing w:before="10"/>
              <w:rPr>
                <w:sz w:val="17"/>
              </w:rPr>
            </w:pPr>
          </w:p>
          <w:p w14:paraId="0DB785F3" w14:textId="77777777" w:rsidR="008A5969" w:rsidRDefault="004D699E">
            <w:pPr>
              <w:pStyle w:val="TableParagraph"/>
              <w:spacing w:before="0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710" w:type="dxa"/>
          </w:tcPr>
          <w:p w14:paraId="549A689C" w14:textId="77777777" w:rsidR="008A5969" w:rsidRDefault="008A5969">
            <w:pPr>
              <w:pStyle w:val="TableParagraph"/>
              <w:spacing w:before="10"/>
              <w:rPr>
                <w:sz w:val="17"/>
              </w:rPr>
            </w:pPr>
          </w:p>
          <w:p w14:paraId="42ABFE64" w14:textId="77777777" w:rsidR="008A5969" w:rsidRDefault="004D699E">
            <w:pPr>
              <w:pStyle w:val="TableParagraph"/>
              <w:spacing w:before="0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8A5969" w14:paraId="5241687F" w14:textId="77777777">
        <w:trPr>
          <w:trHeight w:val="768"/>
        </w:trPr>
        <w:tc>
          <w:tcPr>
            <w:tcW w:w="3682" w:type="dxa"/>
          </w:tcPr>
          <w:p w14:paraId="6A597CBE" w14:textId="77777777" w:rsidR="008A5969" w:rsidRDefault="004D699E">
            <w:pPr>
              <w:pStyle w:val="TableParagraph"/>
              <w:spacing w:line="362" w:lineRule="auto"/>
              <w:ind w:left="36" w:right="339"/>
              <w:rPr>
                <w:sz w:val="20"/>
              </w:rPr>
            </w:pPr>
            <w:r>
              <w:rPr>
                <w:sz w:val="20"/>
              </w:rPr>
              <w:t>Étudiants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déclarant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avoir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plaisir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utiliser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l'outil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informatique</w:t>
            </w:r>
          </w:p>
        </w:tc>
        <w:tc>
          <w:tcPr>
            <w:tcW w:w="912" w:type="dxa"/>
          </w:tcPr>
          <w:p w14:paraId="06136503" w14:textId="77777777" w:rsidR="008A5969" w:rsidRDefault="008A5969">
            <w:pPr>
              <w:pStyle w:val="TableParagraph"/>
              <w:spacing w:before="10"/>
              <w:rPr>
                <w:sz w:val="17"/>
              </w:rPr>
            </w:pPr>
          </w:p>
          <w:p w14:paraId="3116CB5A" w14:textId="77777777" w:rsidR="008A5969" w:rsidRDefault="004D699E">
            <w:pPr>
              <w:pStyle w:val="TableParagraph"/>
              <w:spacing w:before="0"/>
              <w:ind w:left="177" w:right="166"/>
              <w:jc w:val="center"/>
              <w:rPr>
                <w:sz w:val="20"/>
              </w:rPr>
            </w:pPr>
            <w:r>
              <w:rPr>
                <w:sz w:val="20"/>
              </w:rPr>
              <w:t>88,1%</w:t>
            </w:r>
          </w:p>
        </w:tc>
        <w:tc>
          <w:tcPr>
            <w:tcW w:w="809" w:type="dxa"/>
          </w:tcPr>
          <w:p w14:paraId="52841C6D" w14:textId="77777777" w:rsidR="008A5969" w:rsidRDefault="008A5969">
            <w:pPr>
              <w:pStyle w:val="TableParagraph"/>
              <w:spacing w:before="10"/>
              <w:rPr>
                <w:sz w:val="17"/>
              </w:rPr>
            </w:pPr>
          </w:p>
          <w:p w14:paraId="31436E8B" w14:textId="77777777" w:rsidR="008A5969" w:rsidRDefault="004D699E">
            <w:pPr>
              <w:pStyle w:val="TableParagraph"/>
              <w:spacing w:before="0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10" w:type="dxa"/>
          </w:tcPr>
          <w:p w14:paraId="02F4A863" w14:textId="77777777" w:rsidR="008A5969" w:rsidRDefault="008A5969">
            <w:pPr>
              <w:pStyle w:val="TableParagraph"/>
              <w:spacing w:before="10"/>
              <w:rPr>
                <w:sz w:val="17"/>
              </w:rPr>
            </w:pPr>
          </w:p>
          <w:p w14:paraId="7EEC81ED" w14:textId="77777777" w:rsidR="008A5969" w:rsidRDefault="004D699E">
            <w:pPr>
              <w:pStyle w:val="TableParagraph"/>
              <w:spacing w:before="0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14:paraId="3252A33C" w14:textId="77777777" w:rsidR="008A5969" w:rsidRDefault="008A5969">
      <w:pPr>
        <w:pStyle w:val="Corpsdetexte"/>
        <w:spacing w:before="11"/>
        <w:ind w:left="0"/>
        <w:jc w:val="left"/>
        <w:rPr>
          <w:sz w:val="28"/>
        </w:rPr>
      </w:pPr>
    </w:p>
    <w:p w14:paraId="274CF922" w14:textId="77777777" w:rsidR="008A5969" w:rsidRDefault="004D699E">
      <w:pPr>
        <w:pStyle w:val="Titre4"/>
        <w:ind w:left="3010" w:right="989" w:hanging="1854"/>
      </w:pPr>
      <w:r>
        <w:t>Usages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perception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niveau</w:t>
      </w:r>
      <w:r>
        <w:rPr>
          <w:spacing w:val="-4"/>
        </w:rPr>
        <w:t xml:space="preserve"> </w:t>
      </w:r>
      <w:r>
        <w:t>d'appropriation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outils</w:t>
      </w:r>
      <w:r>
        <w:rPr>
          <w:spacing w:val="-47"/>
        </w:rPr>
        <w:t xml:space="preserve"> </w:t>
      </w:r>
      <w:r>
        <w:t>informatiques</w:t>
      </w:r>
    </w:p>
    <w:p w14:paraId="4EFE5A01" w14:textId="77777777" w:rsidR="008A5969" w:rsidRDefault="008A5969">
      <w:pPr>
        <w:pStyle w:val="Corpsdetexte"/>
        <w:spacing w:before="7"/>
        <w:ind w:left="0"/>
        <w:jc w:val="left"/>
        <w:rPr>
          <w:b/>
          <w:sz w:val="25"/>
        </w:rPr>
      </w:pPr>
    </w:p>
    <w:p w14:paraId="0ECFAB3D" w14:textId="77777777" w:rsidR="008A5969" w:rsidRDefault="004D699E">
      <w:pPr>
        <w:pStyle w:val="Corpsdetexte"/>
        <w:spacing w:line="360" w:lineRule="auto"/>
        <w:ind w:right="990"/>
      </w:pPr>
      <w:r>
        <w:t>Le plaisir manifeste et quasi unanime des étudiants à utiliser l'ordinateur</w:t>
      </w:r>
      <w:r>
        <w:rPr>
          <w:spacing w:val="1"/>
        </w:rPr>
        <w:t xml:space="preserve"> </w:t>
      </w:r>
      <w:r>
        <w:t>constitue une donnée importante dans la mesure où il est raisonnable de</w:t>
      </w:r>
      <w:r>
        <w:rPr>
          <w:spacing w:val="1"/>
        </w:rPr>
        <w:t xml:space="preserve"> </w:t>
      </w:r>
      <w:r>
        <w:t>penser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plaisir</w:t>
      </w:r>
      <w:r>
        <w:rPr>
          <w:spacing w:val="1"/>
        </w:rPr>
        <w:t xml:space="preserve"> </w:t>
      </w:r>
      <w:r>
        <w:t>habituel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utiliser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conditionner</w:t>
      </w:r>
      <w:r>
        <w:rPr>
          <w:spacing w:val="1"/>
        </w:rPr>
        <w:t xml:space="preserve"> </w:t>
      </w:r>
      <w:r>
        <w:t>l'adhésion des étudiants aux tâche</w:t>
      </w:r>
      <w:r>
        <w:t>s TICE proposées par leurs enseignants.</w:t>
      </w:r>
      <w:r>
        <w:rPr>
          <w:spacing w:val="1"/>
        </w:rPr>
        <w:t xml:space="preserve"> </w:t>
      </w:r>
      <w:r>
        <w:t>L'appropriation trop faible des outils pouvait constituer une autre contrainte</w:t>
      </w:r>
      <w:r>
        <w:rPr>
          <w:spacing w:val="-47"/>
        </w:rPr>
        <w:t xml:space="preserve"> </w:t>
      </w:r>
      <w:r>
        <w:t>de la situation didactique qui pouvait peser, il y a encore quelques années,</w:t>
      </w:r>
      <w:r>
        <w:rPr>
          <w:spacing w:val="1"/>
        </w:rPr>
        <w:t xml:space="preserve"> </w:t>
      </w:r>
      <w:r>
        <w:t>sur la réussite de tâches médiées par ordinateur. Les donnée</w:t>
      </w:r>
      <w:r>
        <w:t>s, dans notre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semblent indiquer une</w:t>
      </w:r>
      <w:r>
        <w:rPr>
          <w:spacing w:val="1"/>
        </w:rPr>
        <w:t xml:space="preserve"> </w:t>
      </w:r>
      <w:r>
        <w:t>perception subjective</w:t>
      </w:r>
      <w:r>
        <w:rPr>
          <w:spacing w:val="1"/>
        </w:rPr>
        <w:t xml:space="preserve"> </w:t>
      </w:r>
      <w:r>
        <w:t>globalement positive</w:t>
      </w:r>
    </w:p>
    <w:p w14:paraId="4FE8F29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6AF63DF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du niveau de compétence général des étudiants en termes d'utilisation des</w:t>
      </w:r>
      <w:r>
        <w:rPr>
          <w:spacing w:val="1"/>
        </w:rPr>
        <w:t xml:space="preserve"> </w:t>
      </w:r>
      <w:r>
        <w:t>outils informatiques. Comme nous le verrons, cette perception se trouve</w:t>
      </w:r>
      <w:r>
        <w:rPr>
          <w:spacing w:val="1"/>
        </w:rPr>
        <w:t xml:space="preserve"> </w:t>
      </w:r>
      <w:r>
        <w:t>co</w:t>
      </w:r>
      <w:r>
        <w:t>nfirmée par les enseignantes qui constatent une certaine habileté des</w:t>
      </w:r>
      <w:r>
        <w:rPr>
          <w:spacing w:val="1"/>
        </w:rPr>
        <w:t xml:space="preserve"> </w:t>
      </w:r>
      <w:r>
        <w:t>étudiants, notamment dans les techniques de recherche documentaire sur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aucun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n'observe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difficultés</w:t>
      </w:r>
      <w:r>
        <w:rPr>
          <w:spacing w:val="1"/>
        </w:rPr>
        <w:t xml:space="preserve"> </w:t>
      </w:r>
      <w:r>
        <w:t xml:space="preserve">relatives à l'utilisation de la plate-forme </w:t>
      </w:r>
      <w:r>
        <w:t>Moodle, hormis</w:t>
      </w:r>
      <w:r>
        <w:rPr>
          <w:spacing w:val="1"/>
        </w:rPr>
        <w:t xml:space="preserve"> </w:t>
      </w:r>
      <w:r>
        <w:t>quelques soucis</w:t>
      </w:r>
      <w:r>
        <w:rPr>
          <w:spacing w:val="1"/>
        </w:rPr>
        <w:t xml:space="preserve"> </w:t>
      </w:r>
      <w:r>
        <w:t>isolés</w:t>
      </w:r>
      <w:r>
        <w:rPr>
          <w:spacing w:val="16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l'inscription</w:t>
      </w:r>
      <w:r>
        <w:rPr>
          <w:spacing w:val="17"/>
        </w:rPr>
        <w:t xml:space="preserve"> </w:t>
      </w:r>
      <w:r>
        <w:t>sur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plate-forme.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ce</w:t>
      </w:r>
      <w:r>
        <w:rPr>
          <w:spacing w:val="16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nous</w:t>
      </w:r>
      <w:r>
        <w:rPr>
          <w:spacing w:val="16"/>
        </w:rPr>
        <w:t xml:space="preserve"> </w:t>
      </w:r>
      <w:r>
        <w:t>concerne,</w:t>
      </w:r>
      <w:r>
        <w:rPr>
          <w:spacing w:val="16"/>
        </w:rPr>
        <w:t xml:space="preserve"> </w:t>
      </w:r>
      <w:r>
        <w:t>dans</w:t>
      </w:r>
      <w:r>
        <w:rPr>
          <w:spacing w:val="-47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l'observation</w:t>
      </w:r>
      <w:r>
        <w:rPr>
          <w:spacing w:val="1"/>
        </w:rPr>
        <w:t xml:space="preserve"> </w:t>
      </w:r>
      <w:r>
        <w:t>participante,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n'avons</w:t>
      </w:r>
      <w:r>
        <w:rPr>
          <w:spacing w:val="1"/>
        </w:rPr>
        <w:t xml:space="preserve"> </w:t>
      </w:r>
      <w:r>
        <w:t>constaté</w:t>
      </w:r>
      <w:r>
        <w:rPr>
          <w:spacing w:val="50"/>
        </w:rPr>
        <w:t xml:space="preserve"> </w:t>
      </w:r>
      <w:r>
        <w:t>aucun</w:t>
      </w:r>
      <w:r>
        <w:rPr>
          <w:spacing w:val="1"/>
        </w:rPr>
        <w:t xml:space="preserve"> </w:t>
      </w:r>
      <w:r>
        <w:t>problème relatif au maniement des outils utilisés sur la plate-forme. Pour</w:t>
      </w:r>
      <w:r>
        <w:rPr>
          <w:spacing w:val="1"/>
        </w:rPr>
        <w:t xml:space="preserve"> </w:t>
      </w:r>
      <w:r>
        <w:t>l'instant,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général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fournissent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population d'étudiants généralement très apte et surtout disposée à utiliser</w:t>
      </w:r>
      <w:r>
        <w:rPr>
          <w:spacing w:val="1"/>
        </w:rPr>
        <w:t xml:space="preserve"> </w:t>
      </w:r>
      <w:r>
        <w:t xml:space="preserve">ces outils. En outre, il semble </w:t>
      </w:r>
      <w:r>
        <w:t>également que les conditions logistiques</w:t>
      </w:r>
      <w:r>
        <w:rPr>
          <w:spacing w:val="1"/>
        </w:rPr>
        <w:t xml:space="preserve"> </w:t>
      </w:r>
      <w:r>
        <w:t>(équipement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plurimodalité</w:t>
      </w:r>
      <w:r>
        <w:rPr>
          <w:spacing w:val="1"/>
        </w:rPr>
        <w:t xml:space="preserve"> </w:t>
      </w:r>
      <w:r>
        <w:t>d'accès)</w:t>
      </w:r>
      <w:r>
        <w:rPr>
          <w:spacing w:val="1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réunies,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crainte d'étudiants défavorisés par des carences en équipement personnel.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l'accès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l'université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rendue</w:t>
      </w:r>
      <w:r>
        <w:rPr>
          <w:spacing w:val="-47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par des</w:t>
      </w:r>
      <w:r>
        <w:rPr>
          <w:spacing w:val="-1"/>
        </w:rPr>
        <w:t xml:space="preserve"> </w:t>
      </w:r>
      <w:r>
        <w:t>salles informatiques</w:t>
      </w:r>
      <w:r>
        <w:rPr>
          <w:spacing w:val="-1"/>
        </w:rPr>
        <w:t xml:space="preserve"> </w:t>
      </w:r>
      <w:r>
        <w:t>en libre</w:t>
      </w:r>
      <w:r>
        <w:rPr>
          <w:spacing w:val="-1"/>
        </w:rPr>
        <w:t xml:space="preserve"> </w:t>
      </w:r>
      <w:r>
        <w:t>accès.</w:t>
      </w:r>
    </w:p>
    <w:p w14:paraId="019733C3" w14:textId="77777777" w:rsidR="008A5969" w:rsidRDefault="008A5969">
      <w:pPr>
        <w:pStyle w:val="Corpsdetexte"/>
        <w:spacing w:before="11"/>
        <w:ind w:left="0"/>
        <w:jc w:val="left"/>
        <w:rPr>
          <w:sz w:val="30"/>
        </w:rPr>
      </w:pPr>
    </w:p>
    <w:p w14:paraId="20A979D6" w14:textId="77777777" w:rsidR="008A5969" w:rsidRDefault="004D699E">
      <w:pPr>
        <w:pStyle w:val="Titre2"/>
        <w:numPr>
          <w:ilvl w:val="1"/>
          <w:numId w:val="17"/>
        </w:numPr>
        <w:tabs>
          <w:tab w:val="left" w:pos="862"/>
        </w:tabs>
        <w:ind w:left="861" w:hanging="287"/>
        <w:jc w:val="both"/>
      </w:pPr>
      <w:bookmarkStart w:id="87" w:name="_TOC_250034"/>
      <w:r>
        <w:rPr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w w:val="105"/>
        </w:rPr>
        <w:t>tâches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bookmarkEnd w:id="87"/>
      <w:r>
        <w:rPr>
          <w:w w:val="105"/>
        </w:rPr>
        <w:t>traduction</w:t>
      </w:r>
    </w:p>
    <w:p w14:paraId="20B3D0DA" w14:textId="77777777" w:rsidR="008A5969" w:rsidRDefault="008A5969">
      <w:pPr>
        <w:pStyle w:val="Corpsdetexte"/>
        <w:spacing w:before="9"/>
        <w:ind w:left="0"/>
        <w:jc w:val="left"/>
        <w:rPr>
          <w:b/>
          <w:sz w:val="30"/>
        </w:rPr>
      </w:pPr>
    </w:p>
    <w:p w14:paraId="2D5FEC76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8" w:name="_TOC_250033"/>
      <w:r>
        <w:rPr>
          <w:w w:val="105"/>
        </w:rPr>
        <w:t>Analyse</w:t>
      </w:r>
      <w:r>
        <w:rPr>
          <w:spacing w:val="-13"/>
          <w:w w:val="105"/>
        </w:rPr>
        <w:t xml:space="preserve"> </w:t>
      </w:r>
      <w:bookmarkEnd w:id="88"/>
      <w:r>
        <w:rPr>
          <w:w w:val="105"/>
        </w:rPr>
        <w:t>globale</w:t>
      </w:r>
    </w:p>
    <w:p w14:paraId="53FF41F8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0292BA26" w14:textId="77777777" w:rsidR="008A5969" w:rsidRDefault="004D699E">
      <w:pPr>
        <w:pStyle w:val="Corpsdetexte"/>
        <w:spacing w:line="360" w:lineRule="auto"/>
        <w:ind w:right="990"/>
      </w:pPr>
      <w:r>
        <w:t>Dans la mesure où les contraintes sont les mêmes que pour les cours de</w:t>
      </w:r>
      <w:r>
        <w:rPr>
          <w:spacing w:val="1"/>
        </w:rPr>
        <w:t xml:space="preserve"> </w:t>
      </w:r>
      <w:r>
        <w:t>langue française, et que l'axe porteur des tâches a le même objet pour les</w:t>
      </w:r>
      <w:r>
        <w:rPr>
          <w:spacing w:val="1"/>
        </w:rPr>
        <w:t xml:space="preserve"> </w:t>
      </w:r>
      <w:r>
        <w:t>trois cours, nous présentons directement les données synthétiques relatives</w:t>
      </w:r>
      <w:r>
        <w:rPr>
          <w:spacing w:val="1"/>
        </w:rPr>
        <w:t xml:space="preserve"> </w:t>
      </w:r>
      <w:r>
        <w:t>aux tâches TICE proposées par la t</w:t>
      </w:r>
      <w:r>
        <w:t>raduction, sans passer par le cadre global</w:t>
      </w:r>
      <w:r>
        <w:rPr>
          <w:spacing w:val="-47"/>
        </w:rPr>
        <w:t xml:space="preserve"> </w:t>
      </w:r>
      <w:r>
        <w:t>des programmes. Nous relevons pour les trois cours de traduction en langue</w:t>
      </w:r>
      <w:r>
        <w:rPr>
          <w:spacing w:val="-47"/>
        </w:rPr>
        <w:t xml:space="preserve"> </w:t>
      </w:r>
      <w:r>
        <w:t>étrangère une forte unité d'ensemble sur le fonctionnement et l'usage des</w:t>
      </w:r>
      <w:r>
        <w:rPr>
          <w:spacing w:val="1"/>
        </w:rPr>
        <w:t xml:space="preserve"> </w:t>
      </w:r>
      <w:r>
        <w:t>artefacts. En premier lieu, les trois cours exploitent l'une des</w:t>
      </w:r>
      <w:r>
        <w:t xml:space="preserve"> affordances</w:t>
      </w:r>
      <w:r>
        <w:rPr>
          <w:spacing w:val="1"/>
        </w:rPr>
        <w:t xml:space="preserve"> </w:t>
      </w:r>
      <w:r>
        <w:t>principales et des apports clefs d'internet, à savoir la possibilité de faire</w:t>
      </w:r>
      <w:r>
        <w:rPr>
          <w:spacing w:val="1"/>
        </w:rPr>
        <w:t xml:space="preserve"> </w:t>
      </w:r>
      <w:r>
        <w:t>traduire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documents</w:t>
      </w:r>
      <w:r>
        <w:rPr>
          <w:spacing w:val="3"/>
        </w:rPr>
        <w:t xml:space="preserve"> </w:t>
      </w:r>
      <w:r>
        <w:t>authentiques,</w:t>
      </w:r>
      <w:r>
        <w:rPr>
          <w:spacing w:val="3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genres</w:t>
      </w:r>
      <w:r>
        <w:rPr>
          <w:spacing w:val="3"/>
        </w:rPr>
        <w:t xml:space="preserve"> </w:t>
      </w:r>
      <w:r>
        <w:t>professionnels</w:t>
      </w:r>
    </w:p>
    <w:p w14:paraId="51FC06F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CA31BCD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réels (brochures, notices, courriers). Cette évolution de la didactique vers</w:t>
      </w:r>
      <w:r>
        <w:t xml:space="preserve"> le</w:t>
      </w:r>
      <w:r>
        <w:rPr>
          <w:spacing w:val="-47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marqué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authentiques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justifie</w:t>
      </w:r>
      <w:r>
        <w:rPr>
          <w:spacing w:val="1"/>
        </w:rPr>
        <w:t xml:space="preserve"> </w:t>
      </w:r>
      <w:r>
        <w:t>d'autant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lorsqu'il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langagières</w:t>
      </w:r>
      <w:r>
        <w:rPr>
          <w:spacing w:val="1"/>
        </w:rPr>
        <w:t xml:space="preserve"> </w:t>
      </w:r>
      <w:r>
        <w:t>professionnelles qui correspondent à un agir social de référence sur lequel</w:t>
      </w:r>
      <w:r>
        <w:rPr>
          <w:spacing w:val="1"/>
        </w:rPr>
        <w:t xml:space="preserve"> </w:t>
      </w:r>
      <w:r>
        <w:t xml:space="preserve">s'aligne </w:t>
      </w:r>
      <w:r>
        <w:rPr>
          <w:i/>
        </w:rPr>
        <w:t>l'agir didactique</w:t>
      </w:r>
      <w:r>
        <w:t>. Or, pour la traduction professionnelle, le 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intégrante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professionnelle visée par la fo</w:t>
      </w:r>
      <w:r>
        <w:t>rmation des futurs traducteurs. Il est donc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fassent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intégrante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triennale »,</w:t>
      </w:r>
      <w:r>
        <w:rPr>
          <w:spacing w:val="1"/>
        </w:rPr>
        <w:t xml:space="preserve"> </w:t>
      </w:r>
      <w:r>
        <w:t>rappelons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technologique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traitée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tel</w:t>
      </w:r>
      <w:r>
        <w:rPr>
          <w:spacing w:val="1"/>
        </w:rPr>
        <w:t xml:space="preserve"> </w:t>
      </w:r>
      <w:r>
        <w:t>logiciel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TAO.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autant,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cœur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et,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ces</w:t>
      </w:r>
      <w:r>
        <w:rPr>
          <w:spacing w:val="-47"/>
        </w:rPr>
        <w:t xml:space="preserve"> </w:t>
      </w:r>
      <w:r>
        <w:t>derniers peuvent difficilement être conçus dans une perspective « outil » du</w:t>
      </w:r>
      <w:r>
        <w:rPr>
          <w:spacing w:val="-47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l'ordinateur.</w:t>
      </w:r>
      <w:r>
        <w:rPr>
          <w:spacing w:val="1"/>
        </w:rPr>
        <w:t xml:space="preserve"> </w:t>
      </w:r>
      <w:r>
        <w:t>Po</w:t>
      </w:r>
      <w:r>
        <w:t>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cours,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intégrée des technologies est évidente et va bien au delà du seul apport</w:t>
      </w:r>
      <w:r>
        <w:rPr>
          <w:spacing w:val="1"/>
        </w:rPr>
        <w:t xml:space="preserve"> </w:t>
      </w:r>
      <w:r>
        <w:t>pratique. Cette utilisation concerne les ressources mises à disposition, les</w:t>
      </w:r>
      <w:r>
        <w:rPr>
          <w:spacing w:val="1"/>
        </w:rPr>
        <w:t xml:space="preserve"> </w:t>
      </w:r>
      <w:r>
        <w:t>modalités, le format des traductions mais aussi les pratiques habituelles</w:t>
      </w:r>
      <w:r>
        <w:rPr>
          <w:spacing w:val="1"/>
        </w:rPr>
        <w:t xml:space="preserve"> </w:t>
      </w:r>
      <w:r>
        <w:t>d'enseignement-apprentissage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usages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plate-forme,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</w:t>
      </w:r>
      <w:r>
        <w:t>itement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vidéoprojetées ou d'incitation à l'utilisation des ressources électroniques de</w:t>
      </w:r>
      <w:r>
        <w:rPr>
          <w:spacing w:val="1"/>
        </w:rPr>
        <w:t xml:space="preserve"> </w:t>
      </w:r>
      <w:r>
        <w:t>documentation,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qu'elles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enseignants, orientent</w:t>
      </w:r>
      <w:r>
        <w:rPr>
          <w:spacing w:val="1"/>
        </w:rPr>
        <w:t xml:space="preserve"> </w:t>
      </w:r>
      <w:r>
        <w:t>la démarche</w:t>
      </w:r>
      <w:r>
        <w:rPr>
          <w:spacing w:val="1"/>
        </w:rPr>
        <w:t xml:space="preserve"> </w:t>
      </w:r>
      <w:r>
        <w:t>didactique globale vers un</w:t>
      </w:r>
      <w:r>
        <w:rPr>
          <w:spacing w:val="1"/>
        </w:rPr>
        <w:t xml:space="preserve"> </w:t>
      </w:r>
      <w:r>
        <w:t>équilibre</w:t>
      </w:r>
      <w:r>
        <w:rPr>
          <w:spacing w:val="1"/>
        </w:rPr>
        <w:t xml:space="preserve"> </w:t>
      </w:r>
      <w:r>
        <w:t>entre la dimension éducative et la dimension professionalisante, tournée sur</w:t>
      </w:r>
      <w:r>
        <w:rPr>
          <w:spacing w:val="-47"/>
        </w:rPr>
        <w:t xml:space="preserve"> </w:t>
      </w:r>
      <w:r>
        <w:t>l'action et la pratique intensive de l'objet d'enseignement-apprentissage. La</w:t>
      </w:r>
      <w:r>
        <w:rPr>
          <w:spacing w:val="1"/>
        </w:rPr>
        <w:t xml:space="preserve"> </w:t>
      </w:r>
      <w:r>
        <w:t>dimension réflexive intègre à notre sens le caractère éducatif (ouverture,</w:t>
      </w:r>
      <w:r>
        <w:rPr>
          <w:spacing w:val="1"/>
        </w:rPr>
        <w:t xml:space="preserve"> </w:t>
      </w:r>
      <w:r>
        <w:t>curiosité</w:t>
      </w:r>
      <w:r>
        <w:rPr>
          <w:spacing w:val="1"/>
        </w:rPr>
        <w:t xml:space="preserve"> </w:t>
      </w:r>
      <w:r>
        <w:t>intellectuelle,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savoirs)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d'accès,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réinvestissement des sources documentaires, gagnent, dans le cas de la</w:t>
      </w:r>
      <w:r>
        <w:rPr>
          <w:spacing w:val="1"/>
        </w:rPr>
        <w:t xml:space="preserve"> </w:t>
      </w:r>
      <w:r>
        <w:t>traduction,</w:t>
      </w:r>
      <w:r>
        <w:rPr>
          <w:spacing w:val="20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s'accompagner</w:t>
      </w:r>
      <w:r>
        <w:rPr>
          <w:spacing w:val="22"/>
        </w:rPr>
        <w:t xml:space="preserve"> </w:t>
      </w:r>
      <w:r>
        <w:t>d'un</w:t>
      </w:r>
      <w:r>
        <w:rPr>
          <w:spacing w:val="22"/>
        </w:rPr>
        <w:t xml:space="preserve"> </w:t>
      </w:r>
      <w:r>
        <w:t>recul</w:t>
      </w:r>
      <w:r>
        <w:rPr>
          <w:spacing w:val="22"/>
        </w:rPr>
        <w:t xml:space="preserve"> </w:t>
      </w:r>
      <w:r>
        <w:t>critique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d'une</w:t>
      </w:r>
      <w:r>
        <w:rPr>
          <w:spacing w:val="22"/>
        </w:rPr>
        <w:t xml:space="preserve"> </w:t>
      </w:r>
      <w:r>
        <w:t>réflexivité</w:t>
      </w:r>
      <w:r>
        <w:rPr>
          <w:spacing w:val="21"/>
        </w:rPr>
        <w:t xml:space="preserve"> </w:t>
      </w:r>
      <w:r>
        <w:t>sur</w:t>
      </w:r>
      <w:r>
        <w:rPr>
          <w:spacing w:val="22"/>
        </w:rPr>
        <w:t xml:space="preserve"> </w:t>
      </w:r>
      <w:r>
        <w:t>les</w:t>
      </w:r>
    </w:p>
    <w:p w14:paraId="286E668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E6142AF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connaissances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requises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professionalisante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rythmée,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cours,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l'affichage au premier niveau sur la PF des textes sources à traduire, des</w:t>
      </w:r>
      <w:r>
        <w:rPr>
          <w:spacing w:val="1"/>
        </w:rPr>
        <w:t xml:space="preserve"> </w:t>
      </w:r>
      <w:r>
        <w:t>étape</w:t>
      </w:r>
      <w:r>
        <w:t>s nécessaires à la livraison de la traduction définitive (traduction d'un</w:t>
      </w:r>
      <w:r>
        <w:rPr>
          <w:spacing w:val="1"/>
        </w:rPr>
        <w:t xml:space="preserve"> </w:t>
      </w:r>
      <w:r>
        <w:t>premier jet, révision, élaboration de la version définitive). Pour autant, en</w:t>
      </w:r>
      <w:r>
        <w:rPr>
          <w:spacing w:val="1"/>
        </w:rPr>
        <w:t xml:space="preserve"> </w:t>
      </w:r>
      <w:r>
        <w:t>présentiel, la démarche réflexive est soutenue par le recours aux artefacts</w:t>
      </w:r>
      <w:r>
        <w:rPr>
          <w:spacing w:val="1"/>
        </w:rPr>
        <w:t xml:space="preserve"> </w:t>
      </w:r>
      <w:r>
        <w:t>technologiques.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vidéo</w:t>
      </w:r>
      <w:r>
        <w:rPr>
          <w:spacing w:val="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traduction, associée à l'archivage sur traitement de texte des modifications</w:t>
      </w:r>
      <w:r>
        <w:rPr>
          <w:spacing w:val="1"/>
        </w:rPr>
        <w:t xml:space="preserve"> </w:t>
      </w:r>
      <w:r>
        <w:t>et commentaires effectués lors de ces séances, conduisent à une</w:t>
      </w:r>
      <w:r>
        <w:rPr>
          <w:spacing w:val="50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de nature métalinguistique lorsque les étudiants sont invités</w:t>
      </w:r>
      <w:r>
        <w:t xml:space="preserve"> à motiver leurs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(lexicaux,</w:t>
      </w:r>
      <w:r>
        <w:rPr>
          <w:spacing w:val="1"/>
        </w:rPr>
        <w:t xml:space="preserve"> </w:t>
      </w:r>
      <w:r>
        <w:t>syntaxiques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sémantiques).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métalinguistique</w:t>
      </w:r>
      <w:r>
        <w:rPr>
          <w:spacing w:val="1"/>
        </w:rPr>
        <w:t xml:space="preserve"> </w:t>
      </w:r>
      <w:r>
        <w:t>s'accompagne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métacognitive dans la mesure où les étudiants sont également invités à faire</w:t>
      </w:r>
      <w:r>
        <w:rPr>
          <w:spacing w:val="-47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réflexions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action</w:t>
      </w:r>
      <w:r>
        <w:t>s</w:t>
      </w:r>
      <w:r>
        <w:rPr>
          <w:spacing w:val="1"/>
        </w:rPr>
        <w:t xml:space="preserve"> </w:t>
      </w:r>
      <w:r>
        <w:t>(choix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telle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documentaire) qui précèdent et motivent ce choix. Enfin, notons que la PF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mutualiser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d'accéder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l'archivage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commentaires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annotations</w:t>
      </w:r>
      <w:r>
        <w:rPr>
          <w:spacing w:val="1"/>
        </w:rPr>
        <w:t xml:space="preserve"> </w:t>
      </w:r>
      <w:r>
        <w:t>portés,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intermédiaires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cours,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d'augmenter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d'exposition</w:t>
      </w:r>
      <w:r>
        <w:rPr>
          <w:spacing w:val="35"/>
        </w:rPr>
        <w:t xml:space="preserve"> </w:t>
      </w:r>
      <w:r>
        <w:t>des</w:t>
      </w:r>
      <w:r>
        <w:rPr>
          <w:spacing w:val="35"/>
        </w:rPr>
        <w:t xml:space="preserve"> </w:t>
      </w:r>
      <w:r>
        <w:t>étudiants</w:t>
      </w:r>
      <w:r>
        <w:rPr>
          <w:spacing w:val="36"/>
        </w:rPr>
        <w:t xml:space="preserve"> </w:t>
      </w:r>
      <w:r>
        <w:t>aux</w:t>
      </w:r>
      <w:r>
        <w:rPr>
          <w:spacing w:val="35"/>
        </w:rPr>
        <w:t xml:space="preserve"> </w:t>
      </w:r>
      <w:r>
        <w:t>matériaux</w:t>
      </w:r>
      <w:r>
        <w:rPr>
          <w:spacing w:val="35"/>
        </w:rPr>
        <w:t xml:space="preserve"> </w:t>
      </w:r>
      <w:r>
        <w:t>didactiques.</w:t>
      </w:r>
      <w:r>
        <w:rPr>
          <w:spacing w:val="36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termes</w:t>
      </w:r>
      <w:r>
        <w:rPr>
          <w:spacing w:val="42"/>
        </w:rPr>
        <w:t xml:space="preserve"> </w:t>
      </w:r>
      <w:r>
        <w:t>d'usage</w:t>
      </w:r>
      <w:r>
        <w:rPr>
          <w:spacing w:val="-47"/>
        </w:rPr>
        <w:t xml:space="preserve"> </w:t>
      </w:r>
      <w:r>
        <w:t>des TICE, si l'unité des approches est manifeste pour les trois cours de</w:t>
      </w:r>
      <w:r>
        <w:rPr>
          <w:spacing w:val="1"/>
        </w:rPr>
        <w:t xml:space="preserve"> </w:t>
      </w:r>
      <w:r>
        <w:t>traduction,</w:t>
      </w:r>
      <w:r>
        <w:rPr>
          <w:spacing w:val="-3"/>
        </w:rPr>
        <w:t xml:space="preserve"> </w:t>
      </w:r>
      <w:r>
        <w:t>quelques</w:t>
      </w:r>
      <w:r>
        <w:rPr>
          <w:spacing w:val="-2"/>
        </w:rPr>
        <w:t xml:space="preserve"> </w:t>
      </w:r>
      <w:r>
        <w:t>différences</w:t>
      </w:r>
      <w:r>
        <w:rPr>
          <w:spacing w:val="-3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êt</w:t>
      </w:r>
      <w:r>
        <w:t>re</w:t>
      </w:r>
      <w:r>
        <w:rPr>
          <w:spacing w:val="-3"/>
        </w:rPr>
        <w:t xml:space="preserve"> </w:t>
      </w:r>
      <w:r>
        <w:t>observées</w:t>
      </w:r>
      <w:r>
        <w:rPr>
          <w:spacing w:val="-2"/>
        </w:rPr>
        <w:t xml:space="preserve"> </w:t>
      </w:r>
      <w:r>
        <w:t>d'un</w:t>
      </w:r>
      <w:r>
        <w:rPr>
          <w:spacing w:val="-3"/>
        </w:rPr>
        <w:t xml:space="preserve"> </w:t>
      </w:r>
      <w:r>
        <w:t>cours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l'autre.</w:t>
      </w:r>
    </w:p>
    <w:p w14:paraId="6447F908" w14:textId="77777777" w:rsidR="008A5969" w:rsidRDefault="004D699E">
      <w:pPr>
        <w:pStyle w:val="Corpsdetexte"/>
        <w:spacing w:before="86" w:line="360" w:lineRule="auto"/>
        <w:ind w:right="989"/>
      </w:pPr>
      <w:r>
        <w:t>Le cours TRAD3L1 pousse davantage les étudiants au respect des formats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échéances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livraison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didactique</w:t>
      </w:r>
      <w:r>
        <w:rPr>
          <w:spacing w:val="5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traduit, sur le plan ergonomique, par la mise en évidence des consignes et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apparaissent,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« étiquette »,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premier</w:t>
      </w:r>
      <w:r>
        <w:rPr>
          <w:spacing w:val="-47"/>
        </w:rPr>
        <w:t xml:space="preserve"> </w:t>
      </w:r>
      <w:r>
        <w:t>niveau d'affichage de la plate-forme, au dessus des documents sources à</w:t>
      </w:r>
      <w:r>
        <w:rPr>
          <w:spacing w:val="1"/>
        </w:rPr>
        <w:t xml:space="preserve"> </w:t>
      </w:r>
      <w:r>
        <w:t>traduire. Les formats de fichier re</w:t>
      </w:r>
      <w:r>
        <w:t>quis par l'enseignante s'accompagnent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diversité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textuels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relèvent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(instructions,</w:t>
      </w:r>
      <w:r>
        <w:rPr>
          <w:spacing w:val="9"/>
        </w:rPr>
        <w:t xml:space="preserve"> </w:t>
      </w:r>
      <w:r>
        <w:t>notices,</w:t>
      </w:r>
      <w:r>
        <w:rPr>
          <w:spacing w:val="9"/>
        </w:rPr>
        <w:t xml:space="preserve"> </w:t>
      </w:r>
      <w:r>
        <w:t>courriers,</w:t>
      </w:r>
      <w:r>
        <w:rPr>
          <w:spacing w:val="9"/>
        </w:rPr>
        <w:t xml:space="preserve"> </w:t>
      </w:r>
      <w:r>
        <w:t>mémos</w:t>
      </w:r>
      <w:r>
        <w:rPr>
          <w:spacing w:val="9"/>
        </w:rPr>
        <w:t xml:space="preserve"> </w:t>
      </w:r>
      <w:r>
        <w:t>internes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l'entreprise).</w:t>
      </w:r>
      <w:r>
        <w:rPr>
          <w:spacing w:val="9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l'on</w:t>
      </w:r>
    </w:p>
    <w:p w14:paraId="3829905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D93D4D7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retrouve</w:t>
      </w:r>
      <w:r>
        <w:rPr>
          <w:spacing w:val="14"/>
        </w:rPr>
        <w:t xml:space="preserve"> </w:t>
      </w:r>
      <w:r>
        <w:t>cette</w:t>
      </w:r>
      <w:r>
        <w:rPr>
          <w:spacing w:val="13"/>
        </w:rPr>
        <w:t xml:space="preserve"> </w:t>
      </w:r>
      <w:r>
        <w:t>diversité</w:t>
      </w:r>
      <w:r>
        <w:rPr>
          <w:spacing w:val="15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documents</w:t>
      </w:r>
      <w:r>
        <w:rPr>
          <w:spacing w:val="15"/>
        </w:rPr>
        <w:t xml:space="preserve"> </w:t>
      </w:r>
      <w:r>
        <w:t>sources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le</w:t>
      </w:r>
      <w:r>
        <w:t>s</w:t>
      </w:r>
      <w:r>
        <w:rPr>
          <w:spacing w:val="13"/>
        </w:rPr>
        <w:t xml:space="preserve"> </w:t>
      </w:r>
      <w:r>
        <w:t>deux</w:t>
      </w:r>
      <w:r>
        <w:rPr>
          <w:spacing w:val="14"/>
        </w:rPr>
        <w:t xml:space="preserve"> </w:t>
      </w:r>
      <w:r>
        <w:t>autres</w:t>
      </w:r>
      <w:r>
        <w:rPr>
          <w:spacing w:val="14"/>
        </w:rPr>
        <w:t xml:space="preserve"> </w:t>
      </w:r>
      <w:r>
        <w:t>cours,</w:t>
      </w:r>
      <w:r>
        <w:rPr>
          <w:spacing w:val="-48"/>
        </w:rPr>
        <w:t xml:space="preserve"> </w:t>
      </w:r>
      <w:r>
        <w:t>le marquage professionnel et méthodique (formats et échéances) y apparaît</w:t>
      </w:r>
      <w:r>
        <w:rPr>
          <w:spacing w:val="1"/>
        </w:rPr>
        <w:t xml:space="preserve"> </w:t>
      </w:r>
      <w:r>
        <w:t>dans une moindre mesure et de façon différente. En effet, la simulation de</w:t>
      </w:r>
      <w:r>
        <w:rPr>
          <w:spacing w:val="1"/>
        </w:rPr>
        <w:t xml:space="preserve"> </w:t>
      </w:r>
      <w:r>
        <w:t>travail en équipe est plus manifeste pour le cours TRAD1L1 (annexe 20 :</w:t>
      </w:r>
      <w:r>
        <w:rPr>
          <w:spacing w:val="1"/>
        </w:rPr>
        <w:t xml:space="preserve"> </w:t>
      </w:r>
      <w:r>
        <w:t>TRAD1L1 – espace Moodle) pour lequel des forums ont été mis en place</w:t>
      </w:r>
      <w:r>
        <w:rPr>
          <w:spacing w:val="1"/>
        </w:rPr>
        <w:t xml:space="preserve"> </w:t>
      </w:r>
      <w:r>
        <w:t>sur la PF pour permettre aux différents groupes de travailler entre eux. Pour</w:t>
      </w:r>
      <w:r>
        <w:rPr>
          <w:spacing w:val="-47"/>
        </w:rPr>
        <w:t xml:space="preserve"> </w:t>
      </w:r>
      <w:r>
        <w:t>ce cours de première année, le caract</w:t>
      </w:r>
      <w:r>
        <w:t>ère professionnalisant de la démarche</w:t>
      </w:r>
      <w:r>
        <w:rPr>
          <w:spacing w:val="1"/>
        </w:rPr>
        <w:t xml:space="preserve"> </w:t>
      </w:r>
      <w:r>
        <w:t>didactique</w:t>
      </w:r>
      <w:r>
        <w:rPr>
          <w:spacing w:val="47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traduit</w:t>
      </w:r>
      <w:r>
        <w:rPr>
          <w:spacing w:val="47"/>
        </w:rPr>
        <w:t xml:space="preserve"> </w:t>
      </w:r>
      <w:r>
        <w:t>par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mise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disposition,</w:t>
      </w:r>
      <w:r>
        <w:rPr>
          <w:spacing w:val="48"/>
        </w:rPr>
        <w:t xml:space="preserve"> </w:t>
      </w:r>
      <w:r>
        <w:t>au</w:t>
      </w:r>
      <w:r>
        <w:rPr>
          <w:spacing w:val="47"/>
        </w:rPr>
        <w:t xml:space="preserve"> </w:t>
      </w:r>
      <w:r>
        <w:t>premier</w:t>
      </w:r>
      <w:r>
        <w:rPr>
          <w:spacing w:val="47"/>
        </w:rPr>
        <w:t xml:space="preserve"> </w:t>
      </w:r>
      <w:r>
        <w:t>niveau,</w:t>
      </w:r>
      <w:r>
        <w:rPr>
          <w:spacing w:val="48"/>
        </w:rPr>
        <w:t xml:space="preserve"> </w:t>
      </w:r>
      <w:r>
        <w:t>des</w:t>
      </w:r>
      <w:r>
        <w:rPr>
          <w:spacing w:val="-48"/>
        </w:rPr>
        <w:t xml:space="preserve"> </w:t>
      </w:r>
      <w:r>
        <w:t>forums</w:t>
      </w:r>
      <w:r>
        <w:rPr>
          <w:spacing w:val="-1"/>
        </w:rPr>
        <w:t xml:space="preserve"> </w:t>
      </w:r>
      <w:r>
        <w:t>assignés aux équipes.</w:t>
      </w:r>
    </w:p>
    <w:p w14:paraId="1B591785" w14:textId="77777777" w:rsidR="008A5969" w:rsidRDefault="004D699E">
      <w:pPr>
        <w:pStyle w:val="Corpsdetexte"/>
        <w:spacing w:before="88" w:line="360" w:lineRule="auto"/>
        <w:ind w:right="989"/>
      </w:pPr>
      <w:r>
        <w:t>Des forums pour chaque binôme ont également été mis en place sur la PF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TRAD3L1,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suggestion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favorablement accueillie par l'enseignante. Toutefois, dans les deux cas, ces</w:t>
      </w:r>
      <w:r>
        <w:rPr>
          <w:spacing w:val="-47"/>
        </w:rPr>
        <w:t xml:space="preserve"> </w:t>
      </w:r>
      <w:r>
        <w:t>forums n'ont été que très peu utilisés par les étudiants. Nous avons appris</w:t>
      </w:r>
      <w:r>
        <w:rPr>
          <w:spacing w:val="1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suite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certains</w:t>
      </w:r>
      <w:r>
        <w:rPr>
          <w:spacing w:val="6"/>
        </w:rPr>
        <w:t xml:space="preserve"> </w:t>
      </w:r>
      <w:r>
        <w:t>étudiants</w:t>
      </w:r>
      <w:r>
        <w:rPr>
          <w:spacing w:val="7"/>
        </w:rPr>
        <w:t xml:space="preserve"> </w:t>
      </w:r>
      <w:r>
        <w:t>avaient</w:t>
      </w:r>
      <w:r>
        <w:rPr>
          <w:spacing w:val="6"/>
        </w:rPr>
        <w:t xml:space="preserve"> </w:t>
      </w:r>
      <w:r>
        <w:t>recouru,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leur</w:t>
      </w:r>
      <w:r>
        <w:rPr>
          <w:spacing w:val="6"/>
        </w:rPr>
        <w:t xml:space="preserve"> </w:t>
      </w:r>
      <w:r>
        <w:t>propre</w:t>
      </w:r>
      <w:r>
        <w:rPr>
          <w:spacing w:val="6"/>
        </w:rPr>
        <w:t xml:space="preserve"> </w:t>
      </w:r>
      <w:r>
        <w:t>initiative,</w:t>
      </w:r>
      <w:r>
        <w:rPr>
          <w:spacing w:val="-47"/>
        </w:rPr>
        <w:t xml:space="preserve"> </w:t>
      </w:r>
      <w:r>
        <w:t>à des groupes créés sur le site de réseau social en ligne Facebook. Nous</w:t>
      </w:r>
      <w:r>
        <w:rPr>
          <w:spacing w:val="1"/>
        </w:rPr>
        <w:t xml:space="preserve"> </w:t>
      </w:r>
      <w:r>
        <w:t>avons pu constater en observant l'un de ces groupes que la communication</w:t>
      </w:r>
      <w:r>
        <w:rPr>
          <w:spacing w:val="1"/>
        </w:rPr>
        <w:t xml:space="preserve"> </w:t>
      </w:r>
      <w:r>
        <w:t>et les échanges concernaient le volet organisationnel et ne faisaient pas</w:t>
      </w:r>
      <w:r>
        <w:rPr>
          <w:spacing w:val="1"/>
        </w:rPr>
        <w:t xml:space="preserve"> </w:t>
      </w:r>
      <w:r>
        <w:t>l'objet, comme nous l'av</w:t>
      </w:r>
      <w:r>
        <w:t>ions pensé, d'échanges réflexifs et collectifs sur les</w:t>
      </w:r>
      <w:r>
        <w:rPr>
          <w:spacing w:val="1"/>
        </w:rPr>
        <w:t xml:space="preserve"> </w:t>
      </w:r>
      <w:r>
        <w:t>choix traductifs opérés par les binômes ou par les groupes en charge des</w:t>
      </w:r>
      <w:r>
        <w:rPr>
          <w:spacing w:val="1"/>
        </w:rPr>
        <w:t xml:space="preserve"> </w:t>
      </w:r>
      <w:r>
        <w:t>traductions à effectuer pour le cours en présentiel. Cela tendrait à renforcer</w:t>
      </w:r>
      <w:r>
        <w:rPr>
          <w:spacing w:val="1"/>
        </w:rPr>
        <w:t xml:space="preserve"> </w:t>
      </w:r>
      <w:r>
        <w:t>l'hypothèse d'une réticence des étudiants quant a</w:t>
      </w:r>
      <w:r>
        <w:t>u regard réflexif sur la</w:t>
      </w:r>
      <w:r>
        <w:rPr>
          <w:spacing w:val="1"/>
        </w:rPr>
        <w:t xml:space="preserve"> </w:t>
      </w:r>
      <w:r>
        <w:t>langue. A cet égard, il est important selon nous, de stimuler davantage des</w:t>
      </w:r>
      <w:r>
        <w:rPr>
          <w:spacing w:val="1"/>
        </w:rPr>
        <w:t xml:space="preserve"> </w:t>
      </w:r>
      <w:r>
        <w:t>échanges</w:t>
      </w:r>
      <w:r>
        <w:rPr>
          <w:spacing w:val="-1"/>
        </w:rPr>
        <w:t xml:space="preserve"> </w:t>
      </w:r>
      <w:r>
        <w:t>de ce type.</w:t>
      </w:r>
    </w:p>
    <w:p w14:paraId="43E813DF" w14:textId="77777777" w:rsidR="008A5969" w:rsidRDefault="004D699E">
      <w:pPr>
        <w:pStyle w:val="Corpsdetexte"/>
        <w:spacing w:before="87" w:line="360" w:lineRule="auto"/>
        <w:ind w:right="991"/>
      </w:pPr>
      <w:r>
        <w:t>Le</w:t>
      </w:r>
      <w:r>
        <w:rPr>
          <w:spacing w:val="1"/>
        </w:rPr>
        <w:t xml:space="preserve"> </w:t>
      </w:r>
      <w:r>
        <w:t>versant</w:t>
      </w:r>
      <w:r>
        <w:rPr>
          <w:spacing w:val="1"/>
        </w:rPr>
        <w:t xml:space="preserve"> </w:t>
      </w:r>
      <w:r>
        <w:t>culturel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traité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documents source à traduire, en particulier pour les documents relevant du</w:t>
      </w:r>
      <w:r>
        <w:rPr>
          <w:spacing w:val="1"/>
        </w:rPr>
        <w:t xml:space="preserve"> </w:t>
      </w:r>
      <w:r>
        <w:t>domaine du tourisme dont le contenu peut aborder des aspects liés au</w:t>
      </w:r>
      <w:r>
        <w:rPr>
          <w:spacing w:val="1"/>
        </w:rPr>
        <w:t xml:space="preserve"> </w:t>
      </w:r>
      <w:r>
        <w:t>patrimoine comme c'est le cas pour TRAD3L2, avec la traduction d'une</w:t>
      </w:r>
      <w:r>
        <w:rPr>
          <w:spacing w:val="1"/>
        </w:rPr>
        <w:t xml:space="preserve"> </w:t>
      </w:r>
      <w:r>
        <w:t>brochure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invite,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biais</w:t>
      </w:r>
      <w:r>
        <w:rPr>
          <w:spacing w:val="-2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itin</w:t>
      </w:r>
      <w:r>
        <w:t>éraire</w:t>
      </w:r>
      <w:r>
        <w:rPr>
          <w:spacing w:val="-1"/>
        </w:rPr>
        <w:t xml:space="preserve"> </w:t>
      </w:r>
      <w:r>
        <w:t>culturel,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découverte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</w:p>
    <w:p w14:paraId="394F219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BC84D96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ville de Bologne. Dans le cours de première année, la dimension culturelle</w:t>
      </w:r>
      <w:r>
        <w:rPr>
          <w:spacing w:val="1"/>
        </w:rPr>
        <w:t xml:space="preserve"> </w:t>
      </w:r>
      <w:r>
        <w:t>est abordée à partir du thème du tourisme avec d'une part, un document</w:t>
      </w:r>
      <w:r>
        <w:rPr>
          <w:spacing w:val="1"/>
        </w:rPr>
        <w:t xml:space="preserve"> </w:t>
      </w:r>
      <w:r>
        <w:t>proposant la découverte de la Via Francigena, et d'au</w:t>
      </w:r>
      <w:r>
        <w:t>tre part, avec un autre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(synthèse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commandité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touristique) qui relate les habitudes des touristes chinois en</w:t>
      </w:r>
      <w:r>
        <w:rPr>
          <w:spacing w:val="1"/>
        </w:rPr>
        <w:t xml:space="preserve"> </w:t>
      </w:r>
      <w:r>
        <w:t>Europe. En</w:t>
      </w:r>
      <w:r>
        <w:rPr>
          <w:spacing w:val="1"/>
        </w:rPr>
        <w:t xml:space="preserve"> </w:t>
      </w:r>
      <w:r>
        <w:t>outre, dans le cas de TRAD1L1, le volet culturel est clairement marqué par</w:t>
      </w:r>
      <w:r>
        <w:rPr>
          <w:spacing w:val="1"/>
        </w:rPr>
        <w:t xml:space="preserve"> </w:t>
      </w:r>
      <w:r>
        <w:t>la mise à disposition d'un document qui met l'accent sur les compétences</w:t>
      </w:r>
      <w:r>
        <w:rPr>
          <w:spacing w:val="1"/>
        </w:rPr>
        <w:t xml:space="preserve"> </w:t>
      </w:r>
      <w:r>
        <w:t>interculturelles requises par la traduction. Il convient de faire observer que</w:t>
      </w:r>
      <w:r>
        <w:rPr>
          <w:spacing w:val="1"/>
        </w:rPr>
        <w:t xml:space="preserve"> </w:t>
      </w:r>
      <w:r>
        <w:t>ce</w:t>
      </w:r>
      <w:r>
        <w:rPr>
          <w:spacing w:val="28"/>
        </w:rPr>
        <w:t xml:space="preserve"> </w:t>
      </w:r>
      <w:r>
        <w:t>document</w:t>
      </w:r>
      <w:r>
        <w:rPr>
          <w:spacing w:val="29"/>
        </w:rPr>
        <w:t xml:space="preserve"> </w:t>
      </w:r>
      <w:r>
        <w:t>d'appui,</w:t>
      </w:r>
      <w:r>
        <w:rPr>
          <w:spacing w:val="29"/>
        </w:rPr>
        <w:t xml:space="preserve"> </w:t>
      </w:r>
      <w:r>
        <w:t>tout</w:t>
      </w:r>
      <w:r>
        <w:rPr>
          <w:spacing w:val="29"/>
        </w:rPr>
        <w:t xml:space="preserve"> </w:t>
      </w:r>
      <w:r>
        <w:t>com</w:t>
      </w:r>
      <w:r>
        <w:t>me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ressource</w:t>
      </w:r>
      <w:r>
        <w:rPr>
          <w:spacing w:val="29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analyser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texte</w:t>
      </w:r>
      <w:r>
        <w:rPr>
          <w:spacing w:val="-1"/>
        </w:rPr>
        <w:t xml:space="preserve"> </w:t>
      </w:r>
      <w:r>
        <w:t>»</w:t>
      </w:r>
      <w:r>
        <w:rPr>
          <w:spacing w:val="29"/>
        </w:rPr>
        <w:t xml:space="preserve"> </w:t>
      </w:r>
      <w:r>
        <w:t>part</w:t>
      </w:r>
      <w:r>
        <w:rPr>
          <w:spacing w:val="-48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observations,</w:t>
      </w:r>
      <w:r>
        <w:rPr>
          <w:spacing w:val="45"/>
        </w:rPr>
        <w:t xml:space="preserve"> </w:t>
      </w:r>
      <w:r>
        <w:t>relevées</w:t>
      </w:r>
      <w:r>
        <w:rPr>
          <w:spacing w:val="45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présentiel,</w:t>
      </w:r>
      <w:r>
        <w:rPr>
          <w:spacing w:val="45"/>
        </w:rPr>
        <w:t xml:space="preserve"> </w:t>
      </w:r>
      <w:r>
        <w:t>sur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traduction</w:t>
      </w:r>
      <w:r>
        <w:rPr>
          <w:spacing w:val="44"/>
        </w:rPr>
        <w:t xml:space="preserve"> </w:t>
      </w:r>
      <w:r>
        <w:t>du</w:t>
      </w:r>
      <w:r>
        <w:rPr>
          <w:spacing w:val="46"/>
        </w:rPr>
        <w:t xml:space="preserve"> </w:t>
      </w:r>
      <w:r>
        <w:t>document</w:t>
      </w:r>
    </w:p>
    <w:p w14:paraId="3E554204" w14:textId="77777777" w:rsidR="008A5969" w:rsidRDefault="004D699E">
      <w:pPr>
        <w:pStyle w:val="Corpsdetexte"/>
        <w:spacing w:before="3" w:line="360" w:lineRule="auto"/>
        <w:ind w:right="989"/>
      </w:pPr>
      <w:r>
        <w:t>« cloud power ». Ainsi, les aspects théoriques sont directement intégrés à la</w:t>
      </w:r>
      <w:r>
        <w:rPr>
          <w:spacing w:val="-47"/>
        </w:rPr>
        <w:t xml:space="preserve"> </w:t>
      </w:r>
      <w:r>
        <w:t xml:space="preserve">pratique de la traduction dans la première phase de travail du </w:t>
      </w:r>
      <w:r>
        <w:t>cours : la</w:t>
      </w:r>
      <w:r>
        <w:rPr>
          <w:spacing w:val="1"/>
        </w:rPr>
        <w:t xml:space="preserve"> </w:t>
      </w:r>
      <w:r>
        <w:t>traduction de « Cloud power » permet donc une familiarisation avec les</w:t>
      </w:r>
      <w:r>
        <w:rPr>
          <w:spacing w:val="1"/>
        </w:rPr>
        <w:t xml:space="preserve"> </w:t>
      </w:r>
      <w:r>
        <w:t>aspects clefs du processus de traduction, à savoir la compréhension fine 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rendu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français.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familiarisation</w:t>
      </w:r>
      <w:r>
        <w:rPr>
          <w:spacing w:val="1"/>
        </w:rPr>
        <w:t xml:space="preserve"> </w:t>
      </w:r>
      <w:r>
        <w:t>opère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 en termes de manipulations linguistiques mais aussi et surtout en</w:t>
      </w:r>
      <w:r>
        <w:rPr>
          <w:spacing w:val="-47"/>
        </w:rPr>
        <w:t xml:space="preserve"> </w:t>
      </w:r>
      <w:r>
        <w:t>termes de contenu et de sens, afin de permettre la prise en compte 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communicationnelle.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traitement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 xml:space="preserve">aspects culturels ne se limite t-il pas </w:t>
      </w:r>
      <w:r>
        <w:t>aux faits de culture et de civilisation</w:t>
      </w:r>
      <w:r>
        <w:rPr>
          <w:spacing w:val="1"/>
        </w:rPr>
        <w:t xml:space="preserve"> </w:t>
      </w:r>
      <w:r>
        <w:t>mais intègre la question des comportements ou, dans le cas de TRAD3L1,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professionnelles,</w:t>
      </w:r>
      <w:r>
        <w:rPr>
          <w:spacing w:val="1"/>
        </w:rPr>
        <w:t xml:space="preserve"> </w:t>
      </w:r>
      <w:r>
        <w:t>implicitement</w:t>
      </w:r>
      <w:r>
        <w:rPr>
          <w:spacing w:val="1"/>
        </w:rPr>
        <w:t xml:space="preserve"> </w:t>
      </w:r>
      <w:r>
        <w:t>véhiculées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courriers</w:t>
      </w:r>
      <w:r>
        <w:rPr>
          <w:spacing w:val="-47"/>
        </w:rPr>
        <w:t xml:space="preserve"> </w:t>
      </w:r>
      <w:r>
        <w:t>internes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 cas,</w:t>
      </w:r>
      <w:r>
        <w:rPr>
          <w:spacing w:val="1"/>
        </w:rPr>
        <w:t xml:space="preserve"> </w:t>
      </w:r>
      <w:r>
        <w:t>l'intervention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</w:t>
      </w:r>
      <w:r>
        <w:t>e</w:t>
      </w:r>
      <w:r>
        <w:rPr>
          <w:spacing w:val="-47"/>
        </w:rPr>
        <w:t xml:space="preserve"> </w:t>
      </w:r>
      <w:r>
        <w:t>volet culturel opère davantage en présentiel. Cette intervention suppose</w:t>
      </w:r>
      <w:r>
        <w:rPr>
          <w:spacing w:val="1"/>
        </w:rPr>
        <w:t xml:space="preserve"> </w:t>
      </w:r>
      <w:r>
        <w:t>l'identification (collective et/ou individuelle) des difficultés d'interprétation</w:t>
      </w:r>
      <w:r>
        <w:rPr>
          <w:spacing w:val="1"/>
        </w:rPr>
        <w:t xml:space="preserve"> </w:t>
      </w:r>
      <w:r>
        <w:t>ou de rendu linguistique des aspects culturels présents dans les textes. Dans</w:t>
      </w:r>
      <w:r>
        <w:rPr>
          <w:spacing w:val="-47"/>
        </w:rPr>
        <w:t xml:space="preserve"> </w:t>
      </w:r>
      <w:r>
        <w:t>la mesure où ces aspe</w:t>
      </w:r>
      <w:r>
        <w:t>cts problématiques peuvent être résolus en partie par</w:t>
      </w:r>
      <w:r>
        <w:rPr>
          <w:spacing w:val="1"/>
        </w:rPr>
        <w:t xml:space="preserve"> </w:t>
      </w:r>
      <w:r>
        <w:t>la recherche documentaire, il apparaît que le versant culturel,</w:t>
      </w:r>
      <w:r>
        <w:rPr>
          <w:spacing w:val="1"/>
        </w:rPr>
        <w:t xml:space="preserve"> </w:t>
      </w:r>
      <w:r>
        <w:t>traité en</w:t>
      </w:r>
      <w:r>
        <w:rPr>
          <w:spacing w:val="1"/>
        </w:rPr>
        <w:t xml:space="preserve"> </w:t>
      </w:r>
      <w:r>
        <w:t>termes d'éléments problématiques dans le texte source, fait l'objet d'une</w:t>
      </w:r>
      <w:r>
        <w:rPr>
          <w:spacing w:val="1"/>
        </w:rPr>
        <w:t xml:space="preserve"> </w:t>
      </w:r>
      <w:r>
        <w:t>intervention</w:t>
      </w:r>
      <w:r>
        <w:rPr>
          <w:spacing w:val="28"/>
        </w:rPr>
        <w:t xml:space="preserve"> </w:t>
      </w:r>
      <w:r>
        <w:t>didactique</w:t>
      </w:r>
      <w:r>
        <w:rPr>
          <w:spacing w:val="30"/>
        </w:rPr>
        <w:t xml:space="preserve"> </w:t>
      </w:r>
      <w:r>
        <w:t>centrée</w:t>
      </w:r>
      <w:r>
        <w:rPr>
          <w:spacing w:val="29"/>
        </w:rPr>
        <w:t xml:space="preserve"> </w:t>
      </w:r>
      <w:r>
        <w:t>sur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dimension</w:t>
      </w:r>
      <w:r>
        <w:rPr>
          <w:spacing w:val="29"/>
        </w:rPr>
        <w:t xml:space="preserve"> </w:t>
      </w:r>
      <w:r>
        <w:t>cognitive.</w:t>
      </w:r>
      <w:r>
        <w:rPr>
          <w:spacing w:val="29"/>
        </w:rPr>
        <w:t xml:space="preserve"> </w:t>
      </w:r>
      <w:r>
        <w:t>Nous</w:t>
      </w:r>
      <w:r>
        <w:rPr>
          <w:spacing w:val="30"/>
        </w:rPr>
        <w:t xml:space="preserve"> </w:t>
      </w:r>
      <w:r>
        <w:t>verrons</w:t>
      </w:r>
    </w:p>
    <w:p w14:paraId="67D27B1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0C89020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plus loin que ce traitement opère en présentiel, en termes de sensibilisation</w:t>
      </w:r>
      <w:r>
        <w:rPr>
          <w:spacing w:val="1"/>
        </w:rPr>
        <w:t xml:space="preserve"> </w:t>
      </w:r>
      <w:r>
        <w:t>progressive, au fil de la traduction et non de façon isolée. De ce fait, le</w:t>
      </w:r>
      <w:r>
        <w:rPr>
          <w:spacing w:val="1"/>
        </w:rPr>
        <w:t xml:space="preserve"> </w:t>
      </w:r>
      <w:r>
        <w:t xml:space="preserve">traitement reste toujours fortement contextualisé </w:t>
      </w:r>
      <w:r>
        <w:t>en rapport au texte et au</w:t>
      </w:r>
      <w:r>
        <w:rPr>
          <w:spacing w:val="1"/>
        </w:rPr>
        <w:t xml:space="preserve"> </w:t>
      </w:r>
      <w:r>
        <w:t>contexte, et donc indissociable de la dimension linguistique. Dès lors les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servent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loupe,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culturels.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marquage graphiq</w:t>
      </w:r>
      <w:r>
        <w:t>ue et l'archivage des éléments problématiques. Enfin, au</w:t>
      </w:r>
      <w:r>
        <w:rPr>
          <w:spacing w:val="1"/>
        </w:rPr>
        <w:t xml:space="preserve"> </w:t>
      </w:r>
      <w:r>
        <w:t>moyen de la plate-forme, cette mémoire du travail progressif et collectif</w:t>
      </w:r>
      <w:r>
        <w:rPr>
          <w:spacing w:val="1"/>
        </w:rPr>
        <w:t xml:space="preserve"> </w:t>
      </w:r>
      <w:r>
        <w:t>effectué sur la traduction est rendue accessible à tous en présentiel et en</w:t>
      </w:r>
      <w:r>
        <w:rPr>
          <w:spacing w:val="1"/>
        </w:rPr>
        <w:t xml:space="preserve"> </w:t>
      </w:r>
      <w:r>
        <w:t>autonomie.</w:t>
      </w:r>
    </w:p>
    <w:p w14:paraId="794DD7A4" w14:textId="77777777" w:rsidR="008A5969" w:rsidRDefault="004D699E">
      <w:pPr>
        <w:pStyle w:val="Corpsdetexte"/>
        <w:spacing w:before="89" w:line="360" w:lineRule="auto"/>
        <w:ind w:right="989"/>
      </w:pPr>
      <w:r>
        <w:t xml:space="preserve">Pour le cours TRAD3L2 on note que les </w:t>
      </w:r>
      <w:r>
        <w:t>ressources d'appui sont fortement</w:t>
      </w:r>
      <w:r>
        <w:rPr>
          <w:spacing w:val="1"/>
        </w:rPr>
        <w:t xml:space="preserve"> </w:t>
      </w:r>
      <w:r>
        <w:t>orientées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linguistique.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voir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l'annexe 22, les documents d'appui mis à disposition par l'enseignante au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(connecteurs,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cause,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conséquence)</w:t>
      </w:r>
      <w:r>
        <w:rPr>
          <w:spacing w:val="1"/>
        </w:rPr>
        <w:t xml:space="preserve"> </w:t>
      </w:r>
      <w:r>
        <w:t>indiquent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volonté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pallier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carences</w:t>
      </w:r>
      <w:r>
        <w:rPr>
          <w:spacing w:val="1"/>
        </w:rPr>
        <w:t xml:space="preserve"> </w:t>
      </w:r>
      <w:r>
        <w:t>liées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cohésion textuelle et au marquage des liens logiques. De fait, comme nous</w:t>
      </w:r>
      <w:r>
        <w:rPr>
          <w:spacing w:val="1"/>
        </w:rPr>
        <w:t xml:space="preserve"> </w:t>
      </w:r>
      <w:r>
        <w:t>le verrons plus loin, cette préoccupation est abordée par l'enseignante dans</w:t>
      </w:r>
      <w:r>
        <w:rPr>
          <w:spacing w:val="1"/>
        </w:rPr>
        <w:t xml:space="preserve"> </w:t>
      </w:r>
      <w:r>
        <w:t>les entretiens rétrospectifs, suite</w:t>
      </w:r>
      <w:r>
        <w:t xml:space="preserve"> au constat de lacunes des étudiants en</w:t>
      </w:r>
      <w:r>
        <w:rPr>
          <w:spacing w:val="1"/>
        </w:rPr>
        <w:t xml:space="preserve"> </w:t>
      </w:r>
      <w:r>
        <w:t>termes de compétence linguistique. Pour autant, la révision, conçue comme</w:t>
      </w:r>
      <w:r>
        <w:rPr>
          <w:spacing w:val="-47"/>
        </w:rPr>
        <w:t xml:space="preserve"> </w:t>
      </w:r>
      <w:r>
        <w:t>l'une des étapes spécifiques de la compétence traductionnelle est accentuée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l'attribution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distincte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plate-forme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tra</w:t>
      </w:r>
      <w:r>
        <w:t>vail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révision. En ce qui concerne le caractère professionnalisant de la démarche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notons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d'appui</w:t>
      </w:r>
      <w:r>
        <w:rPr>
          <w:spacing w:val="1"/>
        </w:rPr>
        <w:t xml:space="preserve"> </w:t>
      </w:r>
      <w:r>
        <w:t>proposées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l'enseignante pointe vers une communauté virtuelle de traducteurs (Proz)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d'entrer</w:t>
      </w:r>
      <w:r>
        <w:rPr>
          <w:spacing w:val="1"/>
        </w:rPr>
        <w:t xml:space="preserve"> </w:t>
      </w:r>
      <w:r>
        <w:t>directement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professionnels.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communautés</w:t>
      </w:r>
      <w:r>
        <w:rPr>
          <w:spacing w:val="21"/>
        </w:rPr>
        <w:t xml:space="preserve"> </w:t>
      </w:r>
      <w:r>
        <w:t>pourrait</w:t>
      </w:r>
      <w:r>
        <w:rPr>
          <w:spacing w:val="21"/>
        </w:rPr>
        <w:t xml:space="preserve"> </w:t>
      </w:r>
      <w:r>
        <w:t>faire</w:t>
      </w:r>
      <w:r>
        <w:rPr>
          <w:spacing w:val="22"/>
        </w:rPr>
        <w:t xml:space="preserve"> </w:t>
      </w:r>
      <w:r>
        <w:t>l'objet</w:t>
      </w:r>
      <w:r>
        <w:rPr>
          <w:spacing w:val="21"/>
        </w:rPr>
        <w:t xml:space="preserve"> </w:t>
      </w:r>
      <w:r>
        <w:t>d'études</w:t>
      </w:r>
      <w:r>
        <w:rPr>
          <w:spacing w:val="22"/>
        </w:rPr>
        <w:t xml:space="preserve"> </w:t>
      </w:r>
      <w:r>
        <w:t>spécifiques</w:t>
      </w:r>
      <w:r>
        <w:rPr>
          <w:spacing w:val="21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partir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projets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recherche-action</w:t>
      </w:r>
      <w:r>
        <w:rPr>
          <w:spacing w:val="1"/>
        </w:rPr>
        <w:t xml:space="preserve"> </w:t>
      </w:r>
      <w:r>
        <w:t>ciblés.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n'avons</w:t>
      </w:r>
      <w:r>
        <w:rPr>
          <w:spacing w:val="1"/>
        </w:rPr>
        <w:t xml:space="preserve"> </w:t>
      </w:r>
      <w:r>
        <w:t>pas</w:t>
      </w:r>
      <w:r>
        <w:rPr>
          <w:spacing w:val="5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possib</w:t>
      </w:r>
      <w:r>
        <w:t>ilité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tracer</w:t>
      </w:r>
      <w:r>
        <w:rPr>
          <w:spacing w:val="29"/>
        </w:rPr>
        <w:t xml:space="preserve"> </w:t>
      </w:r>
      <w:r>
        <w:t>cette</w:t>
      </w:r>
      <w:r>
        <w:rPr>
          <w:spacing w:val="28"/>
        </w:rPr>
        <w:t xml:space="preserve"> </w:t>
      </w:r>
      <w:r>
        <w:t>activité,</w:t>
      </w:r>
      <w:r>
        <w:rPr>
          <w:spacing w:val="28"/>
        </w:rPr>
        <w:t xml:space="preserve"> </w:t>
      </w:r>
      <w:r>
        <w:t>nous</w:t>
      </w:r>
      <w:r>
        <w:rPr>
          <w:spacing w:val="29"/>
        </w:rPr>
        <w:t xml:space="preserve"> </w:t>
      </w:r>
      <w:r>
        <w:t>nous</w:t>
      </w:r>
      <w:r>
        <w:rPr>
          <w:spacing w:val="29"/>
        </w:rPr>
        <w:t xml:space="preserve"> </w:t>
      </w:r>
      <w:r>
        <w:t>limitons</w:t>
      </w:r>
      <w:r>
        <w:rPr>
          <w:spacing w:val="28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faire</w:t>
      </w:r>
      <w:r>
        <w:rPr>
          <w:spacing w:val="29"/>
        </w:rPr>
        <w:t xml:space="preserve"> </w:t>
      </w:r>
      <w:r>
        <w:t>observer</w:t>
      </w:r>
      <w:r>
        <w:rPr>
          <w:spacing w:val="29"/>
        </w:rPr>
        <w:t xml:space="preserve"> </w:t>
      </w:r>
      <w:r>
        <w:t>la</w:t>
      </w:r>
    </w:p>
    <w:p w14:paraId="3A569B6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79381D3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pertinence de l'intention didactique et l'intérêt de recourir à cette ressource</w:t>
      </w:r>
      <w:r>
        <w:rPr>
          <w:spacing w:val="1"/>
        </w:rPr>
        <w:t xml:space="preserve"> </w:t>
      </w:r>
      <w:r>
        <w:t>qui permet d'accéder à une documentation humaine et de tirer parti des</w:t>
      </w:r>
      <w:r>
        <w:rPr>
          <w:spacing w:val="1"/>
        </w:rPr>
        <w:t xml:space="preserve"> </w:t>
      </w:r>
      <w:r>
        <w:t>échanges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traducteurs</w:t>
      </w:r>
      <w:r>
        <w:rPr>
          <w:vertAlign w:val="superscript"/>
        </w:rPr>
        <w:t>54</w:t>
      </w:r>
      <w:r>
        <w:t>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revenir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observables de TRAD3L2, du fait de l'effectif réduit, la possibilité d'utiliser</w:t>
      </w:r>
      <w:r>
        <w:rPr>
          <w:spacing w:val="-47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laboratoire</w:t>
      </w:r>
      <w:r>
        <w:rPr>
          <w:spacing w:val="1"/>
        </w:rPr>
        <w:t xml:space="preserve"> </w:t>
      </w:r>
      <w:r>
        <w:t>multimédia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</w:t>
      </w:r>
      <w:r>
        <w:t>l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d'accentuer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professionnelle. L'enseignant qui a ainsi la possibilité de placer</w:t>
      </w:r>
      <w:r>
        <w:rPr>
          <w:spacing w:val="1"/>
        </w:rPr>
        <w:t xml:space="preserve"> </w:t>
      </w:r>
      <w:r>
        <w:t>concrètement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directement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d'utiliser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ordinateurs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traduire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utiliser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dispo</w:t>
      </w:r>
      <w:r>
        <w:t>nibles, peut forunir une rétroaction en présentiel sur l'utilisation de ces</w:t>
      </w:r>
      <w:r>
        <w:rPr>
          <w:spacing w:val="-47"/>
        </w:rPr>
        <w:t xml:space="preserve"> </w:t>
      </w:r>
      <w:r>
        <w:t>outils, et ce de manière individuelle. Pour les autres cours, qui présentent la</w:t>
      </w:r>
      <w:r>
        <w:rPr>
          <w:spacing w:val="-47"/>
        </w:rPr>
        <w:t xml:space="preserve"> </w:t>
      </w:r>
      <w:r>
        <w:t>contrainte</w:t>
      </w:r>
      <w:r>
        <w:rPr>
          <w:spacing w:val="1"/>
        </w:rPr>
        <w:t xml:space="preserve"> </w:t>
      </w:r>
      <w:r>
        <w:t>d'effectifs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importants,</w:t>
      </w:r>
      <w:r>
        <w:rPr>
          <w:spacing w:val="1"/>
        </w:rPr>
        <w:t xml:space="preserve"> </w:t>
      </w:r>
      <w:r>
        <w:t>l'impossibilité</w:t>
      </w:r>
      <w:r>
        <w:rPr>
          <w:spacing w:val="1"/>
        </w:rPr>
        <w:t xml:space="preserve"> </w:t>
      </w:r>
      <w:r>
        <w:t>d'utiliser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salles</w:t>
      </w:r>
      <w:r>
        <w:rPr>
          <w:spacing w:val="1"/>
        </w:rPr>
        <w:t xml:space="preserve"> </w:t>
      </w:r>
      <w:r>
        <w:t>informatiques équipées est partiellement compensée soit par le recours à la</w:t>
      </w:r>
      <w:r>
        <w:rPr>
          <w:spacing w:val="1"/>
        </w:rPr>
        <w:t xml:space="preserve"> </w:t>
      </w:r>
      <w:r>
        <w:t>vidéoprojection,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accèdent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ressources informatiques à partir de leur propre ordinateur. Connectés à</w:t>
      </w:r>
      <w:r>
        <w:rPr>
          <w:spacing w:val="1"/>
        </w:rPr>
        <w:t xml:space="preserve"> </w:t>
      </w:r>
      <w:r>
        <w:t xml:space="preserve">Internet par le réseau sans fil, ils </w:t>
      </w:r>
      <w:r>
        <w:t>peuvent en effet profiter, entre autres, des</w:t>
      </w:r>
      <w:r>
        <w:rPr>
          <w:spacing w:val="1"/>
        </w:rPr>
        <w:t xml:space="preserve"> </w:t>
      </w:r>
      <w:r>
        <w:t>ressources de documentation en ligne. Pour les deux cours, TRAD3L1 et</w:t>
      </w:r>
      <w:r>
        <w:rPr>
          <w:spacing w:val="1"/>
        </w:rPr>
        <w:t xml:space="preserve"> </w:t>
      </w:r>
      <w:r>
        <w:t>TRAD1L1,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constater,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comptés,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équipés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ordinateur</w:t>
      </w:r>
      <w:r>
        <w:rPr>
          <w:spacing w:val="1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relativement</w:t>
      </w:r>
      <w:r>
        <w:rPr>
          <w:spacing w:val="50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(plus</w:t>
      </w:r>
      <w:r>
        <w:rPr>
          <w:spacing w:val="-2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tiers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cours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troisième</w:t>
      </w:r>
      <w:r>
        <w:rPr>
          <w:spacing w:val="8"/>
        </w:rPr>
        <w:t xml:space="preserve"> </w:t>
      </w:r>
      <w:r>
        <w:t>année).</w:t>
      </w:r>
    </w:p>
    <w:p w14:paraId="60E84E39" w14:textId="77777777" w:rsidR="008A5969" w:rsidRDefault="004D699E">
      <w:pPr>
        <w:pStyle w:val="Corpsdetexte"/>
        <w:spacing w:before="87" w:line="360" w:lineRule="auto"/>
        <w:ind w:right="993"/>
      </w:pPr>
      <w:r>
        <w:t>La mise à disposition de ressources d'appui linguistique peut également être</w:t>
      </w:r>
      <w:r>
        <w:rPr>
          <w:spacing w:val="-47"/>
        </w:rPr>
        <w:t xml:space="preserve"> </w:t>
      </w:r>
      <w:r>
        <w:t>observée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TRAD3L1,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exercices</w:t>
      </w:r>
      <w:r>
        <w:rPr>
          <w:spacing w:val="1"/>
        </w:rPr>
        <w:t xml:space="preserve"> </w:t>
      </w:r>
      <w:r>
        <w:t>ciblés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difficultés spécifiques et très ponctuelles de traduction entre l'italien et le</w:t>
      </w:r>
      <w:r>
        <w:rPr>
          <w:spacing w:val="1"/>
        </w:rPr>
        <w:t xml:space="preserve"> </w:t>
      </w:r>
      <w:r>
        <w:t>français (traduction en français des prépositions « per » e « con »). 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d'appui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visent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(centr</w:t>
      </w:r>
      <w:r>
        <w:t>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l'usage</w:t>
      </w:r>
      <w:r>
        <w:rPr>
          <w:spacing w:val="1"/>
        </w:rPr>
        <w:t xml:space="preserve"> </w:t>
      </w:r>
      <w:r>
        <w:t>du</w:t>
      </w:r>
      <w:r>
        <w:rPr>
          <w:spacing w:val="51"/>
        </w:rPr>
        <w:t xml:space="preserve"> </w:t>
      </w:r>
      <w:r>
        <w:t>dictionnaire</w:t>
      </w:r>
      <w:r>
        <w:rPr>
          <w:spacing w:val="1"/>
        </w:rPr>
        <w:t xml:space="preserve"> </w:t>
      </w:r>
      <w:r>
        <w:t>monolingue)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compétences</w:t>
      </w:r>
      <w:r>
        <w:rPr>
          <w:spacing w:val="50"/>
        </w:rPr>
        <w:t xml:space="preserve"> </w:t>
      </w:r>
      <w:r>
        <w:t>rédactionnelles</w:t>
      </w:r>
      <w:r>
        <w:rPr>
          <w:spacing w:val="50"/>
        </w:rPr>
        <w:t xml:space="preserve"> </w:t>
      </w:r>
      <w:r>
        <w:t>(site</w:t>
      </w:r>
      <w:r>
        <w:rPr>
          <w:spacing w:val="50"/>
        </w:rPr>
        <w:t xml:space="preserve"> </w:t>
      </w:r>
      <w:r>
        <w:t>« écrire</w:t>
      </w:r>
      <w:r>
        <w:rPr>
          <w:spacing w:val="50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être</w:t>
      </w:r>
      <w:r>
        <w:rPr>
          <w:spacing w:val="-47"/>
        </w:rPr>
        <w:t xml:space="preserve"> </w:t>
      </w:r>
      <w:r>
        <w:t>lu</w:t>
      </w:r>
      <w:r>
        <w:rPr>
          <w:spacing w:val="-3"/>
        </w:rPr>
        <w:t xml:space="preserve"> </w:t>
      </w:r>
      <w:r>
        <w:t>»).</w:t>
      </w:r>
      <w:r>
        <w:rPr>
          <w:spacing w:val="9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dernier</w:t>
      </w:r>
      <w:r>
        <w:rPr>
          <w:spacing w:val="8"/>
        </w:rPr>
        <w:t xml:space="preserve"> </w:t>
      </w:r>
      <w:r>
        <w:t>type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ressources</w:t>
      </w:r>
      <w:r>
        <w:rPr>
          <w:spacing w:val="8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également</w:t>
      </w:r>
      <w:r>
        <w:rPr>
          <w:spacing w:val="9"/>
        </w:rPr>
        <w:t xml:space="preserve"> </w:t>
      </w:r>
      <w:r>
        <w:t>proposé</w:t>
      </w:r>
      <w:r>
        <w:rPr>
          <w:spacing w:val="8"/>
        </w:rPr>
        <w:t xml:space="preserve"> </w:t>
      </w:r>
      <w:r>
        <w:t>par</w:t>
      </w:r>
      <w:r>
        <w:rPr>
          <w:spacing w:val="14"/>
        </w:rPr>
        <w:t xml:space="preserve"> </w:t>
      </w:r>
      <w:r>
        <w:t>l'enseignant</w:t>
      </w:r>
    </w:p>
    <w:p w14:paraId="4B0DC0FD" w14:textId="77777777" w:rsidR="008A5969" w:rsidRDefault="004D699E">
      <w:pPr>
        <w:pStyle w:val="Corpsdetexte"/>
        <w:spacing w:before="9"/>
        <w:ind w:left="0"/>
        <w:jc w:val="left"/>
        <w:rPr>
          <w:sz w:val="10"/>
        </w:rPr>
      </w:pPr>
      <w:r>
        <w:pict w14:anchorId="1780223B">
          <v:rect id="_x0000_s2064" alt="" style="position:absolute;margin-left:60.75pt;margin-top:8.15pt;width:102.85pt;height:.35pt;z-index:-1570560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9B19368" w14:textId="77777777" w:rsidR="008A5969" w:rsidRDefault="004D699E">
      <w:pPr>
        <w:spacing w:before="54" w:line="247" w:lineRule="auto"/>
        <w:ind w:left="575" w:right="989"/>
        <w:rPr>
          <w:sz w:val="15"/>
        </w:rPr>
      </w:pPr>
      <w:r>
        <w:rPr>
          <w:w w:val="105"/>
          <w:sz w:val="15"/>
          <w:vertAlign w:val="superscript"/>
        </w:rPr>
        <w:t>54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Il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serait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également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intéressant,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dans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optique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actionnelle,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faire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participer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les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étudiants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des forums de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discussion sur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Proz en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les plaçant en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situation d'informateurs.</w:t>
      </w:r>
    </w:p>
    <w:p w14:paraId="5C70F364" w14:textId="77777777" w:rsidR="008A5969" w:rsidRDefault="008A5969">
      <w:pPr>
        <w:spacing w:line="247" w:lineRule="auto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43631C5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de TRAD1L1 sous forme de lien vers le site « bienécrire.org ». Si le cours</w:t>
      </w:r>
      <w:r>
        <w:rPr>
          <w:spacing w:val="1"/>
        </w:rPr>
        <w:t xml:space="preserve"> </w:t>
      </w:r>
      <w:r>
        <w:t>TRAD1L1 se caractérise par des ressources d'appui plus directement liées</w:t>
      </w:r>
      <w:r>
        <w:rPr>
          <w:spacing w:val="1"/>
        </w:rPr>
        <w:t xml:space="preserve"> </w:t>
      </w:r>
      <w:r>
        <w:t>aux compétences traductionnelles, le lien vers le site du CNRTL</w:t>
      </w:r>
      <w:r>
        <w:rPr>
          <w:spacing w:val="1"/>
        </w:rPr>
        <w:t xml:space="preserve"> </w:t>
      </w:r>
      <w:r>
        <w:t>y est</w:t>
      </w:r>
      <w:r>
        <w:rPr>
          <w:spacing w:val="1"/>
        </w:rPr>
        <w:t xml:space="preserve"> </w:t>
      </w:r>
      <w:r>
        <w:t>présenté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métaphorique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</w:t>
      </w:r>
      <w:r>
        <w:t>nseignant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« couteau</w:t>
      </w:r>
      <w:r>
        <w:rPr>
          <w:spacing w:val="1"/>
        </w:rPr>
        <w:t xml:space="preserve"> </w:t>
      </w:r>
      <w:r>
        <w:t>suisse de la traduction ». Sur le plan de la traduction, pour TRAD1L1 les</w:t>
      </w:r>
      <w:r>
        <w:rPr>
          <w:spacing w:val="1"/>
        </w:rPr>
        <w:t xml:space="preserve"> </w:t>
      </w:r>
      <w:r>
        <w:t>documents d'appui proposés vont du niveau le plus générique (document</w:t>
      </w:r>
      <w:r>
        <w:rPr>
          <w:spacing w:val="1"/>
        </w:rPr>
        <w:t xml:space="preserve"> </w:t>
      </w:r>
      <w:r>
        <w:t>intitulé « traduire » et lien vers le site de Daniel Gouadec consacré à la</w:t>
      </w:r>
      <w:r>
        <w:rPr>
          <w:spacing w:val="1"/>
        </w:rPr>
        <w:t xml:space="preserve"> </w:t>
      </w:r>
      <w:r>
        <w:t>traducti</w:t>
      </w:r>
      <w:r>
        <w:t>on) au plus spécifique (terminologie ciblée avec le glossaire du</w:t>
      </w:r>
      <w:r>
        <w:rPr>
          <w:spacing w:val="1"/>
        </w:rPr>
        <w:t xml:space="preserve"> </w:t>
      </w:r>
      <w:r>
        <w:t>tourisme) en passant par la prise en charge de l'une des étapes</w:t>
      </w:r>
      <w:r>
        <w:rPr>
          <w:spacing w:val="1"/>
        </w:rPr>
        <w:t xml:space="preserve"> </w:t>
      </w:r>
      <w:r>
        <w:t>clé du</w:t>
      </w:r>
      <w:r>
        <w:rPr>
          <w:spacing w:val="1"/>
        </w:rPr>
        <w:t xml:space="preserve"> </w:t>
      </w:r>
      <w:r>
        <w:t>processus de traduction : l'analyse fine du texte source, parfois négligée par</w:t>
      </w:r>
      <w:r>
        <w:rPr>
          <w:spacing w:val="-47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lorsqu'il</w:t>
      </w:r>
      <w:r>
        <w:rPr>
          <w:spacing w:val="1"/>
        </w:rPr>
        <w:t xml:space="preserve"> </w:t>
      </w:r>
      <w:r>
        <w:t>s'agit,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</w:t>
      </w:r>
      <w:r>
        <w:t>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comprendre, avec précision, des textes source en langue maternelle. Cette</w:t>
      </w:r>
      <w:r>
        <w:rPr>
          <w:spacing w:val="1"/>
        </w:rPr>
        <w:t xml:space="preserve"> </w:t>
      </w:r>
      <w:r>
        <w:t>carence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traitée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ressource</w:t>
      </w:r>
      <w:r>
        <w:rPr>
          <w:spacing w:val="1"/>
        </w:rPr>
        <w:t xml:space="preserve"> </w:t>
      </w:r>
      <w:r>
        <w:t>d'appui</w:t>
      </w:r>
      <w:r>
        <w:rPr>
          <w:spacing w:val="1"/>
        </w:rPr>
        <w:t xml:space="preserve"> </w:t>
      </w:r>
      <w:r>
        <w:t>intitulée au format texte « analyser un texte », liée au premier document à</w:t>
      </w:r>
      <w:r>
        <w:rPr>
          <w:spacing w:val="1"/>
        </w:rPr>
        <w:t xml:space="preserve"> </w:t>
      </w:r>
      <w:r>
        <w:t>traduire (« Cloud power »). Pour les trois cours, ces ressources d'appui sont</w:t>
      </w:r>
      <w:r>
        <w:rPr>
          <w:spacing w:val="-47"/>
        </w:rPr>
        <w:t xml:space="preserve"> </w:t>
      </w:r>
      <w:r>
        <w:t>proposées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apprentis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utilisation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autonomie,</w:t>
      </w:r>
      <w:r>
        <w:rPr>
          <w:spacing w:val="-47"/>
        </w:rPr>
        <w:t xml:space="preserve"> </w:t>
      </w:r>
      <w:r>
        <w:t>présentées comme des outils ann</w:t>
      </w:r>
      <w:r>
        <w:t>exes, à même de constituer en partie ce qui</w:t>
      </w:r>
      <w:r>
        <w:rPr>
          <w:spacing w:val="-47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présenté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« poste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virtuel »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traducteur.</w:t>
      </w:r>
      <w:r>
        <w:rPr>
          <w:spacing w:val="-47"/>
        </w:rPr>
        <w:t xml:space="preserve"> </w:t>
      </w:r>
      <w:r>
        <w:t>L'ensemble de l'environnement numérique, à savoir la plate-forme et 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d'organiser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fichier</w:t>
      </w:r>
      <w:r>
        <w:rPr>
          <w:spacing w:val="1"/>
        </w:rPr>
        <w:t xml:space="preserve"> </w:t>
      </w:r>
      <w:r>
        <w:t>attaché,</w:t>
      </w:r>
      <w:r>
        <w:rPr>
          <w:spacing w:val="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traitement de texte, concourt à la simulation professionnelle ;</w:t>
      </w:r>
      <w:r>
        <w:rPr>
          <w:spacing w:val="1"/>
        </w:rPr>
        <w:t xml:space="preserve"> </w:t>
      </w:r>
      <w:r>
        <w:t>et ce, en</w:t>
      </w:r>
      <w:r>
        <w:rPr>
          <w:spacing w:val="1"/>
        </w:rPr>
        <w:t xml:space="preserve"> </w:t>
      </w:r>
      <w:r>
        <w:t>intégrant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linguistique,</w:t>
      </w:r>
      <w:r>
        <w:rPr>
          <w:spacing w:val="-1"/>
        </w:rPr>
        <w:t xml:space="preserve"> </w:t>
      </w:r>
      <w:r>
        <w:t>culturelle, cognitive.</w:t>
      </w:r>
    </w:p>
    <w:p w14:paraId="5E2048BA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1792F2A5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89" w:name="_TOC_250032"/>
      <w:r>
        <w:t>Articulation</w:t>
      </w:r>
      <w:r>
        <w:rPr>
          <w:spacing w:val="85"/>
        </w:rPr>
        <w:t xml:space="preserve"> </w:t>
      </w:r>
      <w:bookmarkEnd w:id="89"/>
      <w:r>
        <w:t>présentiel/autonomie</w:t>
      </w:r>
    </w:p>
    <w:p w14:paraId="7B736D11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162C302C" w14:textId="77777777" w:rsidR="008A5969" w:rsidRDefault="004D699E">
      <w:pPr>
        <w:pStyle w:val="Corpsdetexte"/>
        <w:spacing w:line="360" w:lineRule="auto"/>
        <w:ind w:right="991" w:hanging="1"/>
      </w:pPr>
      <w:r>
        <w:t>Nous</w:t>
      </w:r>
      <w:r>
        <w:rPr>
          <w:spacing w:val="1"/>
        </w:rPr>
        <w:t xml:space="preserve"> </w:t>
      </w:r>
      <w:r>
        <w:t>présentons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tableau</w:t>
      </w:r>
      <w:r>
        <w:rPr>
          <w:spacing w:val="1"/>
        </w:rPr>
        <w:t xml:space="preserve"> </w:t>
      </w:r>
      <w:r>
        <w:t>récapitulatif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progression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l'articulation</w:t>
      </w:r>
      <w:r>
        <w:rPr>
          <w:spacing w:val="24"/>
        </w:rPr>
        <w:t xml:space="preserve"> </w:t>
      </w:r>
      <w:r>
        <w:t>pour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trois</w:t>
      </w:r>
      <w:r>
        <w:rPr>
          <w:spacing w:val="24"/>
        </w:rPr>
        <w:t xml:space="preserve"> </w:t>
      </w:r>
      <w:r>
        <w:t>cours</w:t>
      </w:r>
      <w:r>
        <w:rPr>
          <w:spacing w:val="25"/>
        </w:rPr>
        <w:t xml:space="preserve"> </w:t>
      </w:r>
      <w:r>
        <w:t>pour</w:t>
      </w:r>
      <w:r>
        <w:rPr>
          <w:spacing w:val="25"/>
        </w:rPr>
        <w:t xml:space="preserve"> </w:t>
      </w:r>
      <w:r>
        <w:t>lesquels</w:t>
      </w:r>
      <w:r>
        <w:rPr>
          <w:spacing w:val="24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fonctionnement</w:t>
      </w:r>
      <w:r>
        <w:rPr>
          <w:spacing w:val="25"/>
        </w:rPr>
        <w:t xml:space="preserve"> </w:t>
      </w:r>
      <w:r>
        <w:t>général</w:t>
      </w:r>
      <w:r>
        <w:rPr>
          <w:spacing w:val="-48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même.</w:t>
      </w:r>
      <w:r>
        <w:rPr>
          <w:spacing w:val="18"/>
        </w:rPr>
        <w:t xml:space="preserve"> </w:t>
      </w:r>
      <w:r>
        <w:t>Comme</w:t>
      </w:r>
      <w:r>
        <w:rPr>
          <w:spacing w:val="17"/>
        </w:rPr>
        <w:t xml:space="preserve"> </w:t>
      </w:r>
      <w:r>
        <w:t>pour</w:t>
      </w:r>
      <w:r>
        <w:rPr>
          <w:spacing w:val="18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deux</w:t>
      </w:r>
      <w:r>
        <w:rPr>
          <w:spacing w:val="18"/>
        </w:rPr>
        <w:t xml:space="preserve"> </w:t>
      </w:r>
      <w:r>
        <w:t>cours</w:t>
      </w:r>
      <w:r>
        <w:rPr>
          <w:spacing w:val="17"/>
        </w:rPr>
        <w:t xml:space="preserve"> </w:t>
      </w:r>
      <w:r>
        <w:t>LFR1L1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LFR3L2,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termes</w:t>
      </w:r>
      <w:r>
        <w:rPr>
          <w:spacing w:val="-48"/>
        </w:rPr>
        <w:t xml:space="preserve"> </w:t>
      </w:r>
      <w:r>
        <w:t>de recours aux artefacts, les cours en présentiel s'appuient principalement</w:t>
      </w:r>
      <w:r>
        <w:rPr>
          <w:spacing w:val="1"/>
        </w:rPr>
        <w:t xml:space="preserve"> </w:t>
      </w:r>
      <w:r>
        <w:t>sur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vidéoprojection.</w:t>
      </w:r>
      <w:r>
        <w:rPr>
          <w:spacing w:val="14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>travaux</w:t>
      </w:r>
      <w:r>
        <w:rPr>
          <w:spacing w:val="14"/>
        </w:rPr>
        <w:t xml:space="preserve"> </w:t>
      </w:r>
      <w:r>
        <w:t>d</w:t>
      </w:r>
      <w:r>
        <w:t>es</w:t>
      </w:r>
      <w:r>
        <w:rPr>
          <w:spacing w:val="14"/>
        </w:rPr>
        <w:t xml:space="preserve"> </w:t>
      </w:r>
      <w:r>
        <w:t>étudiants,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plus</w:t>
      </w:r>
      <w:r>
        <w:rPr>
          <w:spacing w:val="14"/>
        </w:rPr>
        <w:t xml:space="preserve"> </w:t>
      </w:r>
      <w:r>
        <w:t>souvent</w:t>
      </w:r>
      <w:r>
        <w:rPr>
          <w:spacing w:val="14"/>
        </w:rPr>
        <w:t xml:space="preserve"> </w:t>
      </w:r>
      <w:r>
        <w:t>en</w:t>
      </w:r>
    </w:p>
    <w:p w14:paraId="3840B95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613F329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binôme, sont diffusés à la classe sous leur forme électronique et font l'objet</w:t>
      </w:r>
      <w:r>
        <w:rPr>
          <w:spacing w:val="1"/>
        </w:rPr>
        <w:t xml:space="preserve"> </w:t>
      </w:r>
      <w:r>
        <w:t>d'une rétroaction qui opère à la fois sur les plans linguistique, cognitif et</w:t>
      </w:r>
      <w:r>
        <w:rPr>
          <w:spacing w:val="1"/>
        </w:rPr>
        <w:t xml:space="preserve"> </w:t>
      </w:r>
      <w:r>
        <w:t>culturel. Nous reprenons ici pour la traduction les mêmes codes que nous</w:t>
      </w:r>
      <w:r>
        <w:rPr>
          <w:spacing w:val="1"/>
        </w:rPr>
        <w:t xml:space="preserve"> </w:t>
      </w:r>
      <w:r>
        <w:t>avons utilisés pour rendre compte de la progression mise en œuvre par les</w:t>
      </w:r>
      <w:r>
        <w:rPr>
          <w:spacing w:val="1"/>
        </w:rPr>
        <w:t xml:space="preserve"> </w:t>
      </w:r>
      <w:r>
        <w:t>enseignants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cours</w:t>
      </w:r>
      <w:r>
        <w:t xml:space="preserve"> de</w:t>
      </w:r>
      <w:r>
        <w:rPr>
          <w:spacing w:val="-1"/>
        </w:rPr>
        <w:t xml:space="preserve"> </w:t>
      </w:r>
      <w:r>
        <w:t>langue-culture</w:t>
      </w:r>
      <w:r>
        <w:rPr>
          <w:spacing w:val="-1"/>
        </w:rPr>
        <w:t xml:space="preserve"> </w:t>
      </w:r>
      <w:r>
        <w:t>française.</w:t>
      </w:r>
    </w:p>
    <w:p w14:paraId="66644595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FCE4F3B" w14:textId="77777777" w:rsidR="008A5969" w:rsidRDefault="008A5969">
      <w:pPr>
        <w:pStyle w:val="Corpsdetexte"/>
        <w:ind w:left="0"/>
        <w:jc w:val="left"/>
        <w:rPr>
          <w:sz w:val="23"/>
        </w:rPr>
      </w:pPr>
    </w:p>
    <w:p w14:paraId="18C245B4" w14:textId="77777777" w:rsidR="008A5969" w:rsidRDefault="004D699E">
      <w:pPr>
        <w:pStyle w:val="Corpsdetexte"/>
        <w:spacing w:line="451" w:lineRule="auto"/>
        <w:ind w:right="1331"/>
        <w:jc w:val="left"/>
      </w:pPr>
      <w:r>
        <w:t>PE : présentiel enrichi (dans les trois cas : présentations vidéoprojetées)</w:t>
      </w:r>
      <w:r>
        <w:rPr>
          <w:spacing w:val="-48"/>
        </w:rPr>
        <w:t xml:space="preserve"> </w:t>
      </w:r>
      <w:r>
        <w:t>PF-doc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plate-forme –</w:t>
      </w:r>
      <w:r>
        <w:rPr>
          <w:spacing w:val="-1"/>
        </w:rPr>
        <w:t xml:space="preserve"> </w:t>
      </w:r>
      <w:r>
        <w:t>fonction lien</w:t>
      </w:r>
      <w:r>
        <w:rPr>
          <w:spacing w:val="-1"/>
        </w:rPr>
        <w:t xml:space="preserve"> </w:t>
      </w:r>
      <w:r>
        <w:t>vers document</w:t>
      </w:r>
    </w:p>
    <w:p w14:paraId="6FF8D7DD" w14:textId="77777777" w:rsidR="008A5969" w:rsidRDefault="004D699E">
      <w:pPr>
        <w:pStyle w:val="Corpsdetexte"/>
        <w:spacing w:line="451" w:lineRule="auto"/>
        <w:ind w:right="3783"/>
        <w:jc w:val="left"/>
      </w:pPr>
      <w:r>
        <w:t>PF-etiq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plate-forme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étiquette</w:t>
      </w:r>
      <w:r>
        <w:rPr>
          <w:spacing w:val="-47"/>
        </w:rPr>
        <w:t xml:space="preserve"> </w:t>
      </w:r>
      <w:r>
        <w:t>PF-quiz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plate-forme</w:t>
      </w:r>
      <w:r>
        <w:rPr>
          <w:spacing w:val="-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quiz</w:t>
      </w:r>
    </w:p>
    <w:p w14:paraId="387E3272" w14:textId="77777777" w:rsidR="008A5969" w:rsidRDefault="004D699E">
      <w:pPr>
        <w:pStyle w:val="Corpsdetexte"/>
        <w:spacing w:line="229" w:lineRule="exact"/>
        <w:jc w:val="left"/>
      </w:pPr>
      <w:r>
        <w:t>PF-glossaire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pla</w:t>
      </w:r>
      <w:r>
        <w:t>te-forme</w:t>
      </w:r>
      <w:r>
        <w:rPr>
          <w:spacing w:val="-4"/>
        </w:rPr>
        <w:t xml:space="preserve"> </w:t>
      </w:r>
      <w:r>
        <w:t>fonction</w:t>
      </w:r>
      <w:r>
        <w:rPr>
          <w:spacing w:val="-3"/>
        </w:rPr>
        <w:t xml:space="preserve"> </w:t>
      </w:r>
      <w:r>
        <w:t>glossaire</w:t>
      </w:r>
    </w:p>
    <w:p w14:paraId="5C620E50" w14:textId="77777777" w:rsidR="008A5969" w:rsidRDefault="004D699E">
      <w:pPr>
        <w:pStyle w:val="Corpsdetexte"/>
        <w:spacing w:before="195" w:line="451" w:lineRule="auto"/>
        <w:ind w:right="2473"/>
        <w:jc w:val="left"/>
      </w:pPr>
      <w:r>
        <w:t>PF-lien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plate-forme</w:t>
      </w:r>
      <w:r>
        <w:rPr>
          <w:spacing w:val="-3"/>
        </w:rPr>
        <w:t xml:space="preserve"> </w:t>
      </w:r>
      <w:r>
        <w:t>fonction</w:t>
      </w:r>
      <w:r>
        <w:rPr>
          <w:spacing w:val="-3"/>
        </w:rPr>
        <w:t xml:space="preserve"> </w:t>
      </w:r>
      <w:r>
        <w:t>lien</w:t>
      </w:r>
      <w:r>
        <w:rPr>
          <w:spacing w:val="-4"/>
        </w:rPr>
        <w:t xml:space="preserve"> </w:t>
      </w:r>
      <w:r>
        <w:t>vers</w:t>
      </w:r>
      <w:r>
        <w:rPr>
          <w:spacing w:val="-3"/>
        </w:rPr>
        <w:t xml:space="preserve"> </w:t>
      </w:r>
      <w:r>
        <w:t>ressource</w:t>
      </w:r>
      <w:r>
        <w:rPr>
          <w:spacing w:val="-3"/>
        </w:rPr>
        <w:t xml:space="preserve"> </w:t>
      </w:r>
      <w:r>
        <w:t>internet</w:t>
      </w:r>
      <w:r>
        <w:rPr>
          <w:spacing w:val="-47"/>
        </w:rPr>
        <w:t xml:space="preserve"> </w:t>
      </w:r>
      <w:r>
        <w:t>PF-dep.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plate-forme</w:t>
      </w:r>
      <w:r>
        <w:rPr>
          <w:spacing w:val="-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dépôt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</w:t>
      </w:r>
    </w:p>
    <w:p w14:paraId="38CBF72B" w14:textId="77777777" w:rsidR="008A5969" w:rsidRDefault="004D699E">
      <w:pPr>
        <w:pStyle w:val="Corpsdetexte"/>
        <w:spacing w:line="226" w:lineRule="exact"/>
        <w:jc w:val="left"/>
      </w:pPr>
      <w:r>
        <w:t>TT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Traitement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texte</w:t>
      </w:r>
    </w:p>
    <w:p w14:paraId="03D5F9E0" w14:textId="77777777" w:rsidR="008A5969" w:rsidRDefault="008A5969">
      <w:pPr>
        <w:pStyle w:val="Corpsdetexte"/>
        <w:ind w:left="0"/>
        <w:jc w:val="left"/>
      </w:pPr>
    </w:p>
    <w:p w14:paraId="42DFC444" w14:textId="77777777" w:rsidR="008A5969" w:rsidRDefault="008A5969">
      <w:pPr>
        <w:pStyle w:val="Corpsdetexte"/>
        <w:spacing w:before="3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6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3243"/>
      </w:tblGrid>
      <w:tr w:rsidR="008A5969" w14:paraId="6E56AFF6" w14:textId="77777777">
        <w:trPr>
          <w:trHeight w:val="1109"/>
        </w:trPr>
        <w:tc>
          <w:tcPr>
            <w:tcW w:w="2952" w:type="dxa"/>
          </w:tcPr>
          <w:p w14:paraId="1D793FE5" w14:textId="77777777" w:rsidR="008A5969" w:rsidRDefault="004D699E">
            <w:pPr>
              <w:pStyle w:val="TableParagraph"/>
              <w:spacing w:before="32" w:line="357" w:lineRule="auto"/>
              <w:ind w:left="38" w:right="984"/>
              <w:rPr>
                <w:sz w:val="20"/>
              </w:rPr>
            </w:pP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présentation-consigne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PF</w:t>
            </w:r>
          </w:p>
        </w:tc>
        <w:tc>
          <w:tcPr>
            <w:tcW w:w="3243" w:type="dxa"/>
          </w:tcPr>
          <w:p w14:paraId="4F94E9D7" w14:textId="77777777" w:rsidR="008A5969" w:rsidRDefault="004D699E">
            <w:pPr>
              <w:pStyle w:val="TableParagraph"/>
              <w:spacing w:before="32" w:line="357" w:lineRule="auto"/>
              <w:ind w:left="38" w:right="29"/>
              <w:rPr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accès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étudiants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</w:p>
          <w:p w14:paraId="1EDBB90B" w14:textId="77777777" w:rsidR="008A5969" w:rsidRDefault="004D699E">
            <w:pPr>
              <w:pStyle w:val="TableParagraph"/>
              <w:spacing w:before="3"/>
              <w:ind w:left="38"/>
              <w:rPr>
                <w:sz w:val="20"/>
              </w:rPr>
            </w:pPr>
            <w:r>
              <w:rPr>
                <w:sz w:val="20"/>
              </w:rPr>
              <w:t>PF-docs</w:t>
            </w:r>
          </w:p>
        </w:tc>
      </w:tr>
      <w:tr w:rsidR="008A5969" w14:paraId="6D0FC650" w14:textId="77777777">
        <w:trPr>
          <w:trHeight w:val="1798"/>
        </w:trPr>
        <w:tc>
          <w:tcPr>
            <w:tcW w:w="2952" w:type="dxa"/>
          </w:tcPr>
          <w:p w14:paraId="0EA96FD3" w14:textId="77777777" w:rsidR="008A5969" w:rsidRDefault="004D699E">
            <w:pPr>
              <w:pStyle w:val="TableParagraph"/>
              <w:spacing w:before="28" w:line="357" w:lineRule="auto"/>
              <w:ind w:left="38" w:right="87" w:hanging="1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intermédiaire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effectuée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distance</w:t>
            </w:r>
          </w:p>
          <w:p w14:paraId="1533A415" w14:textId="77777777" w:rsidR="008A5969" w:rsidRDefault="004D699E">
            <w:pPr>
              <w:pStyle w:val="TableParagraph"/>
              <w:spacing w:before="4" w:line="360" w:lineRule="auto"/>
              <w:ind w:left="38" w:right="87"/>
              <w:rPr>
                <w:sz w:val="20"/>
              </w:rPr>
            </w:pPr>
            <w:r>
              <w:rPr>
                <w:sz w:val="20"/>
              </w:rPr>
              <w:t>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PF-liens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(recherche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documentaire et vérifications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linguistiques)</w:t>
            </w:r>
          </w:p>
        </w:tc>
        <w:tc>
          <w:tcPr>
            <w:tcW w:w="3243" w:type="dxa"/>
          </w:tcPr>
          <w:p w14:paraId="792A7678" w14:textId="77777777" w:rsidR="008A5969" w:rsidRDefault="004D699E">
            <w:pPr>
              <w:pStyle w:val="TableParagraph"/>
              <w:spacing w:before="28" w:line="357" w:lineRule="auto"/>
              <w:ind w:left="38" w:right="84"/>
              <w:rPr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dépôt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PF</w:t>
            </w:r>
          </w:p>
        </w:tc>
      </w:tr>
      <w:tr w:rsidR="008A5969" w14:paraId="4FB39AC3" w14:textId="77777777">
        <w:trPr>
          <w:trHeight w:val="1105"/>
        </w:trPr>
        <w:tc>
          <w:tcPr>
            <w:tcW w:w="2952" w:type="dxa"/>
          </w:tcPr>
          <w:p w14:paraId="1137DA7C" w14:textId="77777777" w:rsidR="008A5969" w:rsidRDefault="004D699E">
            <w:pPr>
              <w:pStyle w:val="TableParagraph"/>
              <w:spacing w:before="28" w:line="357" w:lineRule="auto"/>
              <w:ind w:left="38" w:right="117"/>
              <w:rPr>
                <w:sz w:val="20"/>
              </w:rPr>
            </w:pPr>
            <w:r>
              <w:rPr>
                <w:b/>
                <w:sz w:val="20"/>
              </w:rPr>
              <w:t xml:space="preserve">4.1 </w:t>
            </w:r>
            <w:r>
              <w:rPr>
                <w:sz w:val="20"/>
              </w:rPr>
              <w:t>relecture/révision de la version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intermédiaire</w:t>
            </w:r>
          </w:p>
          <w:p w14:paraId="26C57E6C" w14:textId="77777777" w:rsidR="008A5969" w:rsidRDefault="004D699E">
            <w:pPr>
              <w:pStyle w:val="TableParagraph"/>
              <w:spacing w:before="4"/>
              <w:ind w:left="38"/>
              <w:rPr>
                <w:sz w:val="20"/>
              </w:rPr>
            </w:pPr>
            <w:r>
              <w:rPr>
                <w:sz w:val="20"/>
              </w:rPr>
              <w:t>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PF-liens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(recherche</w:t>
            </w:r>
          </w:p>
        </w:tc>
        <w:tc>
          <w:tcPr>
            <w:tcW w:w="3243" w:type="dxa"/>
          </w:tcPr>
          <w:p w14:paraId="018FB1A1" w14:textId="77777777" w:rsidR="008A5969" w:rsidRDefault="004D699E">
            <w:pPr>
              <w:pStyle w:val="TableParagraph"/>
              <w:spacing w:before="28" w:line="357" w:lineRule="auto"/>
              <w:ind w:left="38" w:right="31"/>
              <w:rPr>
                <w:sz w:val="20"/>
              </w:rPr>
            </w:pPr>
            <w:r>
              <w:rPr>
                <w:b/>
                <w:sz w:val="20"/>
              </w:rPr>
              <w:t>4.2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dépôt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révisée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</w:p>
          <w:p w14:paraId="009E3067" w14:textId="77777777" w:rsidR="008A5969" w:rsidRDefault="004D699E">
            <w:pPr>
              <w:pStyle w:val="TableParagraph"/>
              <w:spacing w:before="4"/>
              <w:ind w:left="38"/>
              <w:rPr>
                <w:sz w:val="20"/>
              </w:rPr>
            </w:pPr>
            <w:r>
              <w:rPr>
                <w:sz w:val="20"/>
              </w:rPr>
              <w:t>TT→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PF-dépôt</w:t>
            </w:r>
          </w:p>
        </w:tc>
      </w:tr>
    </w:tbl>
    <w:p w14:paraId="38450AC9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BBB8760" w14:textId="77777777" w:rsidR="008A5969" w:rsidRDefault="008A5969">
      <w:pPr>
        <w:pStyle w:val="Corpsdetexte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3243"/>
      </w:tblGrid>
      <w:tr w:rsidR="008A5969" w14:paraId="7BA5AD40" w14:textId="77777777">
        <w:trPr>
          <w:trHeight w:val="770"/>
        </w:trPr>
        <w:tc>
          <w:tcPr>
            <w:tcW w:w="2952" w:type="dxa"/>
            <w:tcBorders>
              <w:top w:val="nil"/>
            </w:tcBorders>
          </w:tcPr>
          <w:p w14:paraId="74455D37" w14:textId="77777777" w:rsidR="008A5969" w:rsidRDefault="004D699E">
            <w:pPr>
              <w:pStyle w:val="TableParagraph"/>
              <w:spacing w:before="32" w:line="362" w:lineRule="auto"/>
              <w:ind w:left="38" w:right="568"/>
              <w:rPr>
                <w:sz w:val="20"/>
              </w:rPr>
            </w:pPr>
            <w:r>
              <w:rPr>
                <w:sz w:val="20"/>
              </w:rPr>
              <w:t>documentaire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vérifications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linguistiques)</w:t>
            </w:r>
          </w:p>
        </w:tc>
        <w:tc>
          <w:tcPr>
            <w:tcW w:w="3243" w:type="dxa"/>
            <w:tcBorders>
              <w:top w:val="nil"/>
            </w:tcBorders>
          </w:tcPr>
          <w:p w14:paraId="2416040A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69D2FCD0" w14:textId="77777777">
        <w:trPr>
          <w:trHeight w:val="1452"/>
        </w:trPr>
        <w:tc>
          <w:tcPr>
            <w:tcW w:w="2952" w:type="dxa"/>
          </w:tcPr>
          <w:p w14:paraId="1DF4643E" w14:textId="77777777" w:rsidR="008A5969" w:rsidRDefault="004D699E">
            <w:pPr>
              <w:pStyle w:val="TableParagraph"/>
              <w:spacing w:before="28" w:line="357" w:lineRule="auto"/>
              <w:ind w:left="38" w:right="29"/>
              <w:rPr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commentaire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argumentatif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intermédiaire</w:t>
            </w:r>
          </w:p>
          <w:p w14:paraId="43B658E5" w14:textId="77777777" w:rsidR="008A5969" w:rsidRDefault="004D699E">
            <w:pPr>
              <w:pStyle w:val="TableParagraph"/>
              <w:spacing w:before="4"/>
              <w:ind w:left="38"/>
              <w:rPr>
                <w:sz w:val="20"/>
              </w:rPr>
            </w:pP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(TT-video)</w:t>
            </w:r>
          </w:p>
        </w:tc>
        <w:tc>
          <w:tcPr>
            <w:tcW w:w="3243" w:type="dxa"/>
          </w:tcPr>
          <w:p w14:paraId="457D0FC6" w14:textId="77777777" w:rsidR="008A5969" w:rsidRDefault="004D699E">
            <w:pPr>
              <w:pStyle w:val="TableParagraph"/>
              <w:spacing w:before="28" w:line="357" w:lineRule="auto"/>
              <w:ind w:left="38" w:right="853"/>
              <w:rPr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dépôt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annotée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PF-dépôt</w:t>
            </w:r>
          </w:p>
        </w:tc>
      </w:tr>
      <w:tr w:rsidR="008A5969" w14:paraId="40B61875" w14:textId="77777777">
        <w:trPr>
          <w:trHeight w:val="1452"/>
        </w:trPr>
        <w:tc>
          <w:tcPr>
            <w:tcW w:w="2952" w:type="dxa"/>
          </w:tcPr>
          <w:p w14:paraId="5E39A841" w14:textId="77777777" w:rsidR="008A5969" w:rsidRDefault="004D699E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b/>
                <w:sz w:val="20"/>
              </w:rPr>
              <w:t>6.1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annotée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définitive</w:t>
            </w:r>
          </w:p>
        </w:tc>
        <w:tc>
          <w:tcPr>
            <w:tcW w:w="3243" w:type="dxa"/>
          </w:tcPr>
          <w:p w14:paraId="64F8A6A5" w14:textId="77777777" w:rsidR="008A5969" w:rsidRDefault="004D699E">
            <w:pPr>
              <w:pStyle w:val="TableParagraph"/>
              <w:spacing w:before="28" w:line="360" w:lineRule="auto"/>
              <w:ind w:left="38" w:right="3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6.2 </w:t>
            </w:r>
            <w:r>
              <w:rPr>
                <w:sz w:val="20"/>
              </w:rPr>
              <w:t>la version annotée est de nouveau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reprise et suivie de la rédaction d'une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définitive</w:t>
            </w:r>
          </w:p>
          <w:p w14:paraId="321DEA66" w14:textId="77777777" w:rsidR="008A5969" w:rsidRDefault="004D699E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TT→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PF-dépôt</w:t>
            </w:r>
          </w:p>
        </w:tc>
      </w:tr>
    </w:tbl>
    <w:p w14:paraId="24D50C55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1C46EBD4" w14:textId="77777777" w:rsidR="008A5969" w:rsidRDefault="004D699E">
      <w:pPr>
        <w:pStyle w:val="Titre4"/>
        <w:ind w:right="988"/>
        <w:jc w:val="center"/>
      </w:pPr>
      <w:r>
        <w:t>schéma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fonctionnement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traduction</w:t>
      </w:r>
    </w:p>
    <w:p w14:paraId="67D1DA69" w14:textId="77777777" w:rsidR="008A5969" w:rsidRDefault="008A5969">
      <w:pPr>
        <w:pStyle w:val="Corpsdetexte"/>
        <w:spacing w:before="4"/>
        <w:ind w:left="0"/>
        <w:jc w:val="left"/>
        <w:rPr>
          <w:b/>
          <w:sz w:val="25"/>
        </w:rPr>
      </w:pPr>
    </w:p>
    <w:p w14:paraId="78B4E966" w14:textId="77777777" w:rsidR="008A5969" w:rsidRDefault="004D699E">
      <w:pPr>
        <w:pStyle w:val="Corpsdetexte"/>
        <w:spacing w:line="360" w:lineRule="auto"/>
        <w:ind w:right="990"/>
      </w:pPr>
      <w:r>
        <w:t>En premier lieu, nous pouvons remarquer que la progression suivie par les</w:t>
      </w:r>
      <w:r>
        <w:rPr>
          <w:spacing w:val="1"/>
        </w:rPr>
        <w:t xml:space="preserve"> </w:t>
      </w:r>
      <w:r>
        <w:t>enseignants est scandée par le recours aux artefacts. La PF y est l'espace</w:t>
      </w:r>
      <w:r>
        <w:rPr>
          <w:spacing w:val="1"/>
        </w:rPr>
        <w:t xml:space="preserve"> </w:t>
      </w:r>
      <w:r>
        <w:t>central où les documents source et les documents traduits son</w:t>
      </w:r>
      <w:r>
        <w:t>t déposés. En</w:t>
      </w:r>
      <w:r>
        <w:rPr>
          <w:spacing w:val="1"/>
        </w:rPr>
        <w:t xml:space="preserve"> </w:t>
      </w:r>
      <w:r>
        <w:t>ce sens, la PF a valeur de répartition et de distribution du travail, ce qui lui</w:t>
      </w:r>
      <w:r>
        <w:rPr>
          <w:spacing w:val="1"/>
        </w:rPr>
        <w:t xml:space="preserve"> </w:t>
      </w:r>
      <w:r>
        <w:t>confère un rôle central dans l'organisation du cours. Dans tous les cas, la</w:t>
      </w:r>
      <w:r>
        <w:rPr>
          <w:spacing w:val="1"/>
        </w:rPr>
        <w:t xml:space="preserve"> </w:t>
      </w:r>
      <w:r>
        <w:t>rétroaction est assurée au moins une fois en présentiel et archivée après le</w:t>
      </w:r>
      <w:r>
        <w:rPr>
          <w:spacing w:val="1"/>
        </w:rPr>
        <w:t xml:space="preserve"> </w:t>
      </w:r>
      <w:r>
        <w:t xml:space="preserve">travail </w:t>
      </w:r>
      <w:r>
        <w:t>collectif sur la PF, annotée au moyen des fonctions « suivi des</w:t>
      </w:r>
      <w:r>
        <w:rPr>
          <w:spacing w:val="1"/>
        </w:rPr>
        <w:t xml:space="preserve"> </w:t>
      </w:r>
      <w:r>
        <w:t>modifications » et «insertion de commentaire » du traitement de texte. Pour</w:t>
      </w:r>
      <w:r>
        <w:rPr>
          <w:spacing w:val="-47"/>
        </w:rPr>
        <w:t xml:space="preserve"> </w:t>
      </w:r>
      <w:r>
        <w:t>les trois cours, ce travail constitue le noyau central du cours, autour duquel</w:t>
      </w:r>
      <w:r>
        <w:rPr>
          <w:spacing w:val="1"/>
        </w:rPr>
        <w:t xml:space="preserve"> </w:t>
      </w:r>
      <w:r>
        <w:t>s'articulent les autres tâches : la t</w:t>
      </w:r>
      <w:r>
        <w:t>raduction des étudiants analysée en classe</w:t>
      </w:r>
      <w:r>
        <w:rPr>
          <w:spacing w:val="1"/>
        </w:rPr>
        <w:t xml:space="preserve"> </w:t>
      </w:r>
      <w:r>
        <w:t>est en effet précédée par l'élaboration d'une première version intermédiaire</w:t>
      </w:r>
      <w:r>
        <w:rPr>
          <w:spacing w:val="1"/>
        </w:rPr>
        <w:t xml:space="preserve"> </w:t>
      </w:r>
      <w:r>
        <w:t>et suivie par le dépôt d'une version définitive qui peut être celle établie en</w:t>
      </w:r>
      <w:r>
        <w:rPr>
          <w:spacing w:val="1"/>
        </w:rPr>
        <w:t xml:space="preserve"> </w:t>
      </w:r>
      <w:r>
        <w:t>présentiel ou bien une version une fois encore retravaill</w:t>
      </w:r>
      <w:r>
        <w:t>ée. Il convient de</w:t>
      </w:r>
      <w:r>
        <w:rPr>
          <w:spacing w:val="1"/>
        </w:rPr>
        <w:t xml:space="preserve"> </w:t>
      </w:r>
      <w:r>
        <w:t>noter que cette architecture générale favorise pour les étudiants une vision</w:t>
      </w:r>
      <w:r>
        <w:rPr>
          <w:spacing w:val="1"/>
        </w:rPr>
        <w:t xml:space="preserve"> </w:t>
      </w:r>
      <w:r>
        <w:t>d'ensemble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scande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étapes</w:t>
      </w:r>
      <w:r>
        <w:rPr>
          <w:spacing w:val="1"/>
        </w:rPr>
        <w:t xml:space="preserve"> </w:t>
      </w:r>
      <w:r>
        <w:t>principales :</w:t>
      </w:r>
      <w:r>
        <w:rPr>
          <w:spacing w:val="1"/>
        </w:rPr>
        <w:t xml:space="preserve"> </w:t>
      </w:r>
      <w:r>
        <w:t>élaboration</w:t>
      </w:r>
      <w:r>
        <w:rPr>
          <w:spacing w:val="15"/>
        </w:rPr>
        <w:t xml:space="preserve"> </w:t>
      </w:r>
      <w:r>
        <w:t>d'une</w:t>
      </w:r>
      <w:r>
        <w:rPr>
          <w:spacing w:val="17"/>
        </w:rPr>
        <w:t xml:space="preserve"> </w:t>
      </w:r>
      <w:r>
        <w:t>première</w:t>
      </w:r>
      <w:r>
        <w:rPr>
          <w:spacing w:val="17"/>
        </w:rPr>
        <w:t xml:space="preserve"> </w:t>
      </w:r>
      <w:r>
        <w:t>version,</w:t>
      </w:r>
      <w:r>
        <w:rPr>
          <w:spacing w:val="16"/>
        </w:rPr>
        <w:t xml:space="preserve"> </w:t>
      </w:r>
      <w:r>
        <w:t>révision</w:t>
      </w:r>
      <w:r>
        <w:rPr>
          <w:spacing w:val="16"/>
        </w:rPr>
        <w:t xml:space="preserve"> </w:t>
      </w:r>
      <w:r>
        <w:t>(en</w:t>
      </w:r>
      <w:r>
        <w:rPr>
          <w:spacing w:val="17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temps</w:t>
      </w:r>
      <w:r>
        <w:rPr>
          <w:spacing w:val="15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deux</w:t>
      </w:r>
      <w:r>
        <w:rPr>
          <w:spacing w:val="17"/>
        </w:rPr>
        <w:t xml:space="preserve"> </w:t>
      </w:r>
      <w:r>
        <w:t>temps)</w:t>
      </w:r>
    </w:p>
    <w:p w14:paraId="4F6AE68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31B18F8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et élaboration de la traduction définitive. Sur la base de cette architecture</w:t>
      </w:r>
      <w:r>
        <w:rPr>
          <w:spacing w:val="1"/>
        </w:rPr>
        <w:t xml:space="preserve"> </w:t>
      </w:r>
      <w:r>
        <w:t>globale</w:t>
      </w:r>
      <w:r>
        <w:rPr>
          <w:spacing w:val="1"/>
        </w:rPr>
        <w:t xml:space="preserve"> </w:t>
      </w:r>
      <w:r>
        <w:t>partagée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mineures</w:t>
      </w:r>
      <w:r>
        <w:rPr>
          <w:spacing w:val="-47"/>
        </w:rPr>
        <w:t xml:space="preserve"> </w:t>
      </w:r>
      <w:r>
        <w:t>peuvent être observées. Cependant, ces variations ne permettent</w:t>
      </w:r>
      <w:r>
        <w:rPr>
          <w:spacing w:val="1"/>
        </w:rPr>
        <w:t xml:space="preserve"> </w:t>
      </w:r>
      <w:r>
        <w:t>pas de</w:t>
      </w:r>
      <w:r>
        <w:rPr>
          <w:spacing w:val="1"/>
        </w:rPr>
        <w:t xml:space="preserve"> </w:t>
      </w:r>
      <w:r>
        <w:t>dégager des distinctions significa</w:t>
      </w:r>
      <w:r>
        <w:t>tives entre les approches didactiques ni le</w:t>
      </w:r>
      <w:r>
        <w:rPr>
          <w:spacing w:val="1"/>
        </w:rPr>
        <w:t xml:space="preserve"> </w:t>
      </w:r>
      <w:r>
        <w:t>rôle didactique joué par les artefacts. Outre la rétroaction collective en</w:t>
      </w:r>
      <w:r>
        <w:rPr>
          <w:spacing w:val="1"/>
        </w:rPr>
        <w:t xml:space="preserve"> </w:t>
      </w:r>
      <w:r>
        <w:t>présentiel,</w:t>
      </w:r>
      <w:r>
        <w:rPr>
          <w:spacing w:val="1"/>
        </w:rPr>
        <w:t xml:space="preserve"> </w:t>
      </w:r>
      <w:r>
        <w:t>TRAD3L2</w:t>
      </w:r>
      <w:r>
        <w:rPr>
          <w:spacing w:val="1"/>
        </w:rPr>
        <w:t xml:space="preserve"> </w:t>
      </w:r>
      <w:r>
        <w:t>passe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binôme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individuel,</w:t>
      </w:r>
      <w:r>
        <w:rPr>
          <w:spacing w:val="1"/>
        </w:rPr>
        <w:t xml:space="preserve"> </w:t>
      </w:r>
      <w:r>
        <w:t>assortis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complémentaire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courriel.</w:t>
      </w:r>
      <w:r>
        <w:rPr>
          <w:spacing w:val="1"/>
        </w:rPr>
        <w:t xml:space="preserve"> </w:t>
      </w:r>
      <w:r>
        <w:t>TRAD1L1 passe en revanche d'une traduction en binôme à une traduction</w:t>
      </w:r>
      <w:r>
        <w:rPr>
          <w:spacing w:val="1"/>
        </w:rPr>
        <w:t xml:space="preserve"> </w:t>
      </w:r>
      <w:r>
        <w:t>effectuée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élargis.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évolution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réajustement</w:t>
      </w:r>
      <w:r>
        <w:rPr>
          <w:spacing w:val="1"/>
        </w:rPr>
        <w:t xml:space="preserve"> </w:t>
      </w:r>
      <w:r>
        <w:t>pendant le cours sont motivés, dans le cas de TRAD1L1, par la volonté</w:t>
      </w:r>
      <w:r>
        <w:rPr>
          <w:spacing w:val="1"/>
        </w:rPr>
        <w:t xml:space="preserve"> </w:t>
      </w:r>
      <w:r>
        <w:t>d'intégrer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équipe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l'attribution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rôles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membre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configurations</w:t>
      </w:r>
      <w:r>
        <w:rPr>
          <w:spacing w:val="1"/>
        </w:rPr>
        <w:t xml:space="preserve"> </w:t>
      </w:r>
      <w:r>
        <w:t>professionnelles</w:t>
      </w:r>
      <w:r>
        <w:rPr>
          <w:spacing w:val="1"/>
        </w:rPr>
        <w:t xml:space="preserve"> </w:t>
      </w:r>
      <w:r>
        <w:t>existantes</w:t>
      </w:r>
      <w:r>
        <w:rPr>
          <w:spacing w:val="1"/>
        </w:rPr>
        <w:t xml:space="preserve"> </w:t>
      </w:r>
      <w:r>
        <w:t>(traduc</w:t>
      </w:r>
      <w:r>
        <w:t>teurs,</w:t>
      </w:r>
      <w:r>
        <w:rPr>
          <w:spacing w:val="1"/>
        </w:rPr>
        <w:t xml:space="preserve"> </w:t>
      </w:r>
      <w:r>
        <w:t>réviseurs,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qualité,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relecture)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rôles,</w:t>
      </w:r>
      <w:r>
        <w:rPr>
          <w:spacing w:val="1"/>
        </w:rPr>
        <w:t xml:space="preserve"> </w:t>
      </w:r>
      <w:r>
        <w:t>assignés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membres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groupe,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précisés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élaboré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explique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travail.</w:t>
      </w:r>
      <w:r>
        <w:rPr>
          <w:spacing w:val="50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forums (un forum par groupe) sont reproduits pour toutes les activités qui</w:t>
      </w:r>
      <w:r>
        <w:rPr>
          <w:spacing w:val="1"/>
        </w:rPr>
        <w:t xml:space="preserve"> </w:t>
      </w:r>
      <w:r>
        <w:t>suivent</w:t>
      </w:r>
      <w:r>
        <w:rPr>
          <w:spacing w:val="-1"/>
        </w:rPr>
        <w:t xml:space="preserve"> </w:t>
      </w:r>
      <w:r>
        <w:t>la traduction du</w:t>
      </w:r>
      <w:r>
        <w:rPr>
          <w:spacing w:val="-1"/>
        </w:rPr>
        <w:t xml:space="preserve"> </w:t>
      </w:r>
      <w:r>
        <w:t>document source.</w:t>
      </w:r>
    </w:p>
    <w:p w14:paraId="5199BDF5" w14:textId="77777777" w:rsidR="008A5969" w:rsidRDefault="004D699E">
      <w:pPr>
        <w:pStyle w:val="Corpsdetexte"/>
        <w:spacing w:before="89" w:line="360" w:lineRule="auto"/>
        <w:ind w:right="991"/>
      </w:pP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TRAD3L1,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observé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reprises,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modalité de travail en présentiel peut également varier. En effet nous av</w:t>
      </w:r>
      <w:r>
        <w:t>ons</w:t>
      </w:r>
      <w:r>
        <w:rPr>
          <w:spacing w:val="-47"/>
        </w:rPr>
        <w:t xml:space="preserve"> </w:t>
      </w:r>
      <w:r>
        <w:t>assisté à un cours où deux étudiantes argumentaient leurs choix traductifs à</w:t>
      </w:r>
      <w:r>
        <w:rPr>
          <w:spacing w:val="1"/>
        </w:rPr>
        <w:t xml:space="preserve"> </w:t>
      </w:r>
      <w:r>
        <w:t>partir de leur version traduite vidéo projetée et à un deuxième cours, celui</w:t>
      </w:r>
      <w:r>
        <w:rPr>
          <w:spacing w:val="1"/>
        </w:rPr>
        <w:t xml:space="preserve"> </w:t>
      </w:r>
      <w:r>
        <w:t>que nous avons filmé où c'est l'enseignante qui, au tableau, effectuait un</w:t>
      </w:r>
      <w:r>
        <w:rPr>
          <w:spacing w:val="1"/>
        </w:rPr>
        <w:t xml:space="preserve"> </w:t>
      </w:r>
      <w:r>
        <w:t>récapitulatif sur le mo</w:t>
      </w:r>
      <w:r>
        <w:t>de d'une rétroaction plus magistrale. Cette variation,</w:t>
      </w:r>
      <w:r>
        <w:rPr>
          <w:spacing w:val="1"/>
        </w:rPr>
        <w:t xml:space="preserve"> </w:t>
      </w:r>
      <w:r>
        <w:t>en cohérence avec les exigences et les attentes formelles de l'enseignante</w:t>
      </w:r>
      <w:r>
        <w:rPr>
          <w:spacing w:val="1"/>
        </w:rPr>
        <w:t xml:space="preserve"> </w:t>
      </w:r>
      <w:r>
        <w:t>répond au besoin d'un cadrage régulier et apporte en complémentarité 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repère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l'évaluation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précédents travaux des étudiants. L'approche magistrale retenue dans ce cas</w:t>
      </w:r>
      <w:r>
        <w:rPr>
          <w:spacing w:val="-47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ne</w:t>
      </w:r>
      <w:r>
        <w:rPr>
          <w:spacing w:val="6"/>
        </w:rPr>
        <w:t xml:space="preserve"> </w:t>
      </w:r>
      <w:r>
        <w:t>peut</w:t>
      </w:r>
      <w:r>
        <w:rPr>
          <w:spacing w:val="6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compatible</w:t>
      </w:r>
      <w:r>
        <w:rPr>
          <w:spacing w:val="6"/>
        </w:rPr>
        <w:t xml:space="preserve"> </w:t>
      </w:r>
      <w:r>
        <w:t>avec</w:t>
      </w:r>
      <w:r>
        <w:rPr>
          <w:spacing w:val="6"/>
        </w:rPr>
        <w:t xml:space="preserve"> </w:t>
      </w:r>
      <w:r>
        <w:t>l'approche</w:t>
      </w:r>
      <w:r>
        <w:rPr>
          <w:spacing w:val="6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constructiviste</w:t>
      </w:r>
      <w:r>
        <w:rPr>
          <w:spacing w:val="6"/>
        </w:rPr>
        <w:t xml:space="preserve"> </w:t>
      </w:r>
      <w:r>
        <w:t>adoptée</w:t>
      </w:r>
    </w:p>
    <w:p w14:paraId="12192E0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B06B992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pour l'ensemble du cours. L'intervention didactique va dans le se</w:t>
      </w:r>
      <w:r>
        <w:t>ns d'une</w:t>
      </w:r>
      <w:r>
        <w:rPr>
          <w:spacing w:val="1"/>
        </w:rPr>
        <w:t xml:space="preserve"> </w:t>
      </w:r>
      <w:r>
        <w:t>atténuation des frontières entre la classe de langue ou de traduction et</w:t>
      </w:r>
      <w:r>
        <w:rPr>
          <w:spacing w:val="1"/>
        </w:rPr>
        <w:t xml:space="preserve"> </w:t>
      </w:r>
      <w:r>
        <w:t>l'univers social et/ou professionnel. Cette atténuation des frontières et cette</w:t>
      </w:r>
      <w:r>
        <w:rPr>
          <w:spacing w:val="1"/>
        </w:rPr>
        <w:t xml:space="preserve"> </w:t>
      </w:r>
      <w:r>
        <w:t>mise en contact des deux univers sont rendues possibles en partie par les</w:t>
      </w:r>
      <w:r>
        <w:rPr>
          <w:spacing w:val="1"/>
        </w:rPr>
        <w:t xml:space="preserve"> </w:t>
      </w:r>
      <w:r>
        <w:t>outils électroniques</w:t>
      </w:r>
      <w:r>
        <w:t xml:space="preserve"> de communication intégrés à Internet. La PF permet de</w:t>
      </w:r>
      <w:r>
        <w:rPr>
          <w:spacing w:val="1"/>
        </w:rPr>
        <w:t xml:space="preserve"> </w:t>
      </w:r>
      <w:r>
        <w:t>familiariser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métier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traducteur.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progression,</w:t>
      </w:r>
      <w:r>
        <w:rPr>
          <w:spacing w:val="1"/>
        </w:rPr>
        <w:t xml:space="preserve"> </w:t>
      </w:r>
      <w:r>
        <w:t>l'articulation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(travail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semi-autonomie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l'intégration</w:t>
      </w:r>
      <w:r>
        <w:rPr>
          <w:spacing w:val="1"/>
        </w:rPr>
        <w:t xml:space="preserve"> </w:t>
      </w:r>
      <w:r>
        <w:t>articulée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vont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écrite,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autonomisation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intégration</w:t>
      </w:r>
      <w:r>
        <w:rPr>
          <w:spacing w:val="-47"/>
        </w:rPr>
        <w:t xml:space="preserve"> </w:t>
      </w:r>
      <w:r>
        <w:t>parvient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concilier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professionnalisant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réflexivité</w:t>
      </w:r>
      <w:r>
        <w:rPr>
          <w:spacing w:val="1"/>
        </w:rPr>
        <w:t xml:space="preserve"> </w:t>
      </w:r>
      <w:r>
        <w:t>(collective et</w:t>
      </w:r>
      <w:r>
        <w:t xml:space="preserve"> individuelle), non seulement sur les traductions effectuées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approches didactiques, soutenues par le potentiel exploité des technologies</w:t>
      </w:r>
      <w:r>
        <w:rPr>
          <w:spacing w:val="1"/>
        </w:rPr>
        <w:t xml:space="preserve"> </w:t>
      </w:r>
      <w:r>
        <w:t>(dimension</w:t>
      </w:r>
      <w:r>
        <w:rPr>
          <w:spacing w:val="1"/>
        </w:rPr>
        <w:t xml:space="preserve"> </w:t>
      </w:r>
      <w:r>
        <w:t>organisationnelle,</w:t>
      </w:r>
      <w:r>
        <w:rPr>
          <w:spacing w:val="1"/>
        </w:rPr>
        <w:t xml:space="preserve"> </w:t>
      </w:r>
      <w:r>
        <w:t>structurelle,</w:t>
      </w:r>
      <w:r>
        <w:rPr>
          <w:spacing w:val="1"/>
        </w:rPr>
        <w:t xml:space="preserve"> </w:t>
      </w:r>
      <w:r>
        <w:t>métali</w:t>
      </w:r>
      <w:r>
        <w:t>nguistique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métacognitive, manipulation de documents source authentiques),</w:t>
      </w:r>
      <w:r>
        <w:rPr>
          <w:spacing w:val="50"/>
        </w:rPr>
        <w:t xml:space="preserve"> </w:t>
      </w:r>
      <w:r>
        <w:t>associent</w:t>
      </w:r>
      <w:r>
        <w:rPr>
          <w:spacing w:val="-47"/>
        </w:rPr>
        <w:t xml:space="preserve"> </w:t>
      </w:r>
      <w:r>
        <w:t>à la fois les approches théoriques centrées sur le produit et les approches</w:t>
      </w:r>
      <w:r>
        <w:rPr>
          <w:spacing w:val="1"/>
        </w:rPr>
        <w:t xml:space="preserve"> </w:t>
      </w:r>
      <w:r>
        <w:t>théoriques centrées sur le processus de traduction. En cela, il</w:t>
      </w:r>
      <w:r>
        <w:rPr>
          <w:spacing w:val="50"/>
        </w:rPr>
        <w:t xml:space="preserve"> </w:t>
      </w:r>
      <w:r>
        <w:t>apparaît 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faciliter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conciliation</w:t>
      </w:r>
      <w:r>
        <w:rPr>
          <w:spacing w:val="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complémentarité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approches,</w:t>
      </w:r>
      <w:r>
        <w:rPr>
          <w:spacing w:val="1"/>
        </w:rPr>
        <w:t xml:space="preserve"> </w:t>
      </w:r>
      <w:r>
        <w:t>favorisant,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fait,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intégrée</w:t>
      </w:r>
      <w:r>
        <w:rPr>
          <w:spacing w:val="46"/>
        </w:rPr>
        <w:t xml:space="preserve"> </w:t>
      </w:r>
      <w:r>
        <w:t>qui</w:t>
      </w:r>
      <w:r>
        <w:rPr>
          <w:spacing w:val="47"/>
        </w:rPr>
        <w:t xml:space="preserve"> </w:t>
      </w:r>
      <w:r>
        <w:t>traite</w:t>
      </w:r>
      <w:r>
        <w:rPr>
          <w:spacing w:val="46"/>
        </w:rPr>
        <w:t xml:space="preserve"> </w:t>
      </w:r>
      <w:r>
        <w:t>sur</w:t>
      </w:r>
      <w:r>
        <w:rPr>
          <w:spacing w:val="47"/>
        </w:rPr>
        <w:t xml:space="preserve"> </w:t>
      </w:r>
      <w:r>
        <w:t>l'ensemble</w:t>
      </w:r>
      <w:r>
        <w:rPr>
          <w:spacing w:val="46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cours</w:t>
      </w:r>
      <w:r>
        <w:rPr>
          <w:spacing w:val="46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dimensions</w:t>
      </w:r>
      <w:r>
        <w:rPr>
          <w:spacing w:val="47"/>
        </w:rPr>
        <w:t xml:space="preserve"> </w:t>
      </w:r>
      <w:r>
        <w:t>linguistique</w:t>
      </w:r>
      <w:r>
        <w:rPr>
          <w:spacing w:val="-48"/>
        </w:rPr>
        <w:t xml:space="preserve"> </w:t>
      </w:r>
      <w:r>
        <w:t>(interventions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macro-segmental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produit),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(présentation</w:t>
      </w:r>
      <w:r>
        <w:rPr>
          <w:spacing w:val="1"/>
        </w:rPr>
        <w:t xml:space="preserve"> </w:t>
      </w:r>
      <w:r>
        <w:t>graphique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suivi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processus)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culturelle</w:t>
      </w:r>
      <w:r>
        <w:rPr>
          <w:spacing w:val="1"/>
        </w:rPr>
        <w:t xml:space="preserve"> </w:t>
      </w:r>
      <w:r>
        <w:t>(dans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source,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comportementaux, et le rendu des implicites culturels en langue cible). Il</w:t>
      </w:r>
      <w:r>
        <w:rPr>
          <w:spacing w:val="1"/>
        </w:rPr>
        <w:t xml:space="preserve"> </w:t>
      </w:r>
      <w:r>
        <w:t>s'agit maintenant de s'intéresser de plus près aux discours et aux actions</w:t>
      </w:r>
      <w:r>
        <w:rPr>
          <w:spacing w:val="1"/>
        </w:rPr>
        <w:t xml:space="preserve"> </w:t>
      </w:r>
      <w:r>
        <w:t>conjointes des acteurs de la relation pédagogique qui caractérisent les cours</w:t>
      </w:r>
      <w:r>
        <w:rPr>
          <w:spacing w:val="-47"/>
        </w:rPr>
        <w:t xml:space="preserve"> </w:t>
      </w:r>
      <w:r>
        <w:t>en présentiel à partir de l'</w:t>
      </w:r>
      <w:r>
        <w:t>analyse de deux cours filmés et d'observations</w:t>
      </w:r>
      <w:r>
        <w:rPr>
          <w:spacing w:val="1"/>
        </w:rPr>
        <w:t xml:space="preserve"> </w:t>
      </w:r>
      <w:r>
        <w:t>relevées</w:t>
      </w:r>
      <w:r>
        <w:rPr>
          <w:spacing w:val="-1"/>
        </w:rPr>
        <w:t xml:space="preserve"> </w:t>
      </w:r>
      <w:r>
        <w:t>pour une séance non</w:t>
      </w:r>
      <w:r>
        <w:rPr>
          <w:spacing w:val="-1"/>
        </w:rPr>
        <w:t xml:space="preserve"> </w:t>
      </w:r>
      <w:r>
        <w:t>filmée.</w:t>
      </w:r>
    </w:p>
    <w:p w14:paraId="7C0A14B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9CA9CDC" w14:textId="77777777" w:rsidR="008A5969" w:rsidRDefault="004D699E">
      <w:pPr>
        <w:pStyle w:val="Titre2"/>
        <w:numPr>
          <w:ilvl w:val="1"/>
          <w:numId w:val="17"/>
        </w:numPr>
        <w:tabs>
          <w:tab w:val="left" w:pos="862"/>
        </w:tabs>
        <w:spacing w:before="86"/>
        <w:ind w:left="861" w:hanging="287"/>
        <w:jc w:val="both"/>
      </w:pPr>
      <w:bookmarkStart w:id="90" w:name="_TOC_250031"/>
      <w:r>
        <w:rPr>
          <w:w w:val="105"/>
        </w:rPr>
        <w:lastRenderedPageBreak/>
        <w:t>Observations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bookmarkEnd w:id="90"/>
      <w:r>
        <w:rPr>
          <w:w w:val="105"/>
        </w:rPr>
        <w:t>cours</w:t>
      </w:r>
    </w:p>
    <w:p w14:paraId="5CF063AF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0D2D2085" w14:textId="77777777" w:rsidR="008A5969" w:rsidRDefault="004D699E">
      <w:pPr>
        <w:pStyle w:val="Corpsdetexte"/>
        <w:spacing w:line="360" w:lineRule="auto"/>
        <w:ind w:right="990"/>
      </w:pPr>
      <w:r>
        <w:t>Les deux cours de traduction auxquels nous nous sommes intéressés sont le</w:t>
      </w:r>
      <w:r>
        <w:rPr>
          <w:spacing w:val="-47"/>
        </w:rPr>
        <w:t xml:space="preserve"> </w:t>
      </w:r>
      <w:r>
        <w:t>cours de traduction de première année, première langue (TRAD1L1) et 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(TRAD3L1).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l'avons signalé auparavant, ce choix est en par</w:t>
      </w:r>
      <w:r>
        <w:t>tie motivé par le fait que dans</w:t>
      </w:r>
      <w:r>
        <w:rPr>
          <w:spacing w:val="-47"/>
        </w:rPr>
        <w:t xml:space="preserve"> </w:t>
      </w:r>
      <w:r>
        <w:t>un cas, l'enseignante nous a invité à voir comment se déroulait son cours</w:t>
      </w:r>
      <w:r>
        <w:rPr>
          <w:spacing w:val="1"/>
        </w:rPr>
        <w:t xml:space="preserve"> </w:t>
      </w:r>
      <w:r>
        <w:t>(TRAD3L1),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l'autre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(TRAD1L1)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dicté</w:t>
      </w:r>
      <w:r>
        <w:rPr>
          <w:spacing w:val="5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l'expérience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réduisait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risque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changements</w:t>
      </w:r>
      <w:r>
        <w:rPr>
          <w:spacing w:val="1"/>
        </w:rPr>
        <w:t xml:space="preserve"> </w:t>
      </w:r>
      <w:r>
        <w:t>d'attitude introduits par la présence de la caméra. L'enseignant en charge du</w:t>
      </w:r>
      <w:r>
        <w:rPr>
          <w:spacing w:val="-47"/>
        </w:rPr>
        <w:t xml:space="preserve"> </w:t>
      </w:r>
      <w:r>
        <w:t>cours a accueilli très favorablement notre requête. Dans les deux cas, notre</w:t>
      </w:r>
      <w:r>
        <w:rPr>
          <w:spacing w:val="1"/>
        </w:rPr>
        <w:t xml:space="preserve"> </w:t>
      </w:r>
      <w:r>
        <w:t>présence n'a pas suscité de gène, du fait probablement que nous avons</w:t>
      </w:r>
      <w:r>
        <w:rPr>
          <w:spacing w:val="1"/>
        </w:rPr>
        <w:t xml:space="preserve"> </w:t>
      </w:r>
      <w:r>
        <w:t xml:space="preserve">choisi de ne pas recourir à un </w:t>
      </w:r>
      <w:r>
        <w:t>dispositif de filmage avec caméra fixe et</w:t>
      </w:r>
      <w:r>
        <w:rPr>
          <w:spacing w:val="1"/>
        </w:rPr>
        <w:t xml:space="preserve"> </w:t>
      </w:r>
      <w:r>
        <w:t>visible dont la présence aurait pu agir davantage sur les comportements,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appareil</w:t>
      </w:r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compact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discret</w:t>
      </w:r>
      <w:r>
        <w:rPr>
          <w:spacing w:val="1"/>
        </w:rPr>
        <w:t xml:space="preserve"> </w:t>
      </w:r>
      <w:r>
        <w:t>intégrant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 xml:space="preserve">d'enregistrement vidéo. Les extraits filmés obtenus qui ne couvrent pas </w:t>
      </w:r>
      <w:r>
        <w:t>la</w:t>
      </w:r>
      <w:r>
        <w:rPr>
          <w:spacing w:val="1"/>
        </w:rPr>
        <w:t xml:space="preserve"> </w:t>
      </w:r>
      <w:r>
        <w:t>durée totale du cours ont été sélectionnés au moment de l'enregistrement</w:t>
      </w:r>
      <w:r>
        <w:rPr>
          <w:spacing w:val="1"/>
        </w:rPr>
        <w:t xml:space="preserve"> </w:t>
      </w:r>
      <w:r>
        <w:t>vidéo sur la base de séquences thématiques. Comme les extraits de cours</w:t>
      </w:r>
      <w:r>
        <w:rPr>
          <w:spacing w:val="1"/>
        </w:rPr>
        <w:t xml:space="preserve"> </w:t>
      </w:r>
      <w:r>
        <w:t>filmés ne constituent qu'une partie de notre travail, notre analyse ne portera</w:t>
      </w:r>
      <w:r>
        <w:rPr>
          <w:spacing w:val="1"/>
        </w:rPr>
        <w:t xml:space="preserve"> </w:t>
      </w:r>
      <w:r>
        <w:t>pas sur un examen systématiqu</w:t>
      </w:r>
      <w:r>
        <w:t>e des gestes et des regards. Cela aurait été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avait</w:t>
      </w:r>
      <w:r>
        <w:rPr>
          <w:spacing w:val="1"/>
        </w:rPr>
        <w:t xml:space="preserve"> </w:t>
      </w:r>
      <w:r>
        <w:t>porté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l'essentiel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ethnographique de la communication didactique. Dans notre cas, nous nous</w:t>
      </w:r>
      <w:r>
        <w:rPr>
          <w:spacing w:val="-47"/>
        </w:rPr>
        <w:t xml:space="preserve"> </w:t>
      </w:r>
      <w:r>
        <w:t>en tiendrons au repérage des éléments saillants en termes d'actions et d</w:t>
      </w:r>
      <w:r>
        <w:t>e</w:t>
      </w:r>
      <w:r>
        <w:rPr>
          <w:spacing w:val="1"/>
        </w:rPr>
        <w:t xml:space="preserve"> </w:t>
      </w:r>
      <w:r>
        <w:t>discours didactiques. En termes de mise en place concrète du protocole</w:t>
      </w:r>
      <w:r>
        <w:rPr>
          <w:spacing w:val="1"/>
        </w:rPr>
        <w:t xml:space="preserve"> </w:t>
      </w:r>
      <w:r>
        <w:t>d'observation le choix d'un équipement technologique minimal présente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désagréments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séquences</w:t>
      </w:r>
      <w:r>
        <w:rPr>
          <w:spacing w:val="1"/>
        </w:rPr>
        <w:t xml:space="preserve"> </w:t>
      </w:r>
      <w:r>
        <w:t>sont</w:t>
      </w:r>
      <w:r>
        <w:rPr>
          <w:spacing w:val="-47"/>
        </w:rPr>
        <w:t xml:space="preserve"> </w:t>
      </w:r>
      <w:r>
        <w:t>inaudibles du fait de l'éloignement du micro et de la portée de ce dernier.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transcrire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quasi</w:t>
      </w:r>
      <w:r>
        <w:rPr>
          <w:spacing w:val="1"/>
        </w:rPr>
        <w:t xml:space="preserve"> </w:t>
      </w:r>
      <w:r>
        <w:t>totalité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discours,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</w:t>
      </w:r>
      <w:r>
        <w:rPr>
          <w:spacing w:val="6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interventions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enseignants.</w:t>
      </w:r>
      <w:r>
        <w:rPr>
          <w:spacing w:val="7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cas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TRAD1L1,</w:t>
      </w:r>
      <w:r>
        <w:rPr>
          <w:spacing w:val="7"/>
        </w:rPr>
        <w:t xml:space="preserve"> </w:t>
      </w:r>
      <w:r>
        <w:t>les</w:t>
      </w:r>
    </w:p>
    <w:p w14:paraId="1745500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91C01D8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moments de brouh</w:t>
      </w:r>
      <w:r>
        <w:t>aha et les limites techniques de l'appareil ont gêné la</w:t>
      </w:r>
      <w:r>
        <w:rPr>
          <w:spacing w:val="1"/>
        </w:rPr>
        <w:t xml:space="preserve"> </w:t>
      </w:r>
      <w:r>
        <w:t>transcription de quelques interventions d'étudiants placés loin du micro à</w:t>
      </w:r>
      <w:r>
        <w:rPr>
          <w:spacing w:val="1"/>
        </w:rPr>
        <w:t xml:space="preserve"> </w:t>
      </w:r>
      <w:r>
        <w:t>des moments où plusieurs étudiants parlaient simultanément. 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filmés et transcrits fournissent, en complément des aut</w:t>
      </w:r>
      <w:r>
        <w:t>res données, des</w:t>
      </w:r>
      <w:r>
        <w:rPr>
          <w:spacing w:val="1"/>
        </w:rPr>
        <w:t xml:space="preserve"> </w:t>
      </w:r>
      <w:r>
        <w:t>informations</w:t>
      </w:r>
      <w:r>
        <w:rPr>
          <w:spacing w:val="1"/>
        </w:rPr>
        <w:t xml:space="preserve"> </w:t>
      </w:r>
      <w:r>
        <w:t>clé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 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</w:t>
      </w:r>
      <w:r>
        <w:rPr>
          <w:spacing w:val="47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nous</w:t>
      </w:r>
      <w:r>
        <w:rPr>
          <w:spacing w:val="47"/>
        </w:rPr>
        <w:t xml:space="preserve"> </w:t>
      </w:r>
      <w:r>
        <w:t>permettent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mieux</w:t>
      </w:r>
      <w:r>
        <w:rPr>
          <w:spacing w:val="47"/>
        </w:rPr>
        <w:t xml:space="preserve"> </w:t>
      </w:r>
      <w:r>
        <w:t>appréhender</w:t>
      </w:r>
      <w:r>
        <w:rPr>
          <w:spacing w:val="47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dynamiques</w:t>
      </w:r>
      <w:r>
        <w:rPr>
          <w:spacing w:val="47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postures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conjointe</w:t>
      </w:r>
      <w:r>
        <w:rPr>
          <w:spacing w:val="-1"/>
        </w:rPr>
        <w:t xml:space="preserve"> </w:t>
      </w:r>
      <w:r>
        <w:t>des artefacts.</w:t>
      </w:r>
    </w:p>
    <w:p w14:paraId="227FAB7D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16E2A318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spacing w:before="1"/>
        <w:ind w:left="1090" w:hanging="516"/>
      </w:pPr>
      <w:bookmarkStart w:id="91" w:name="_TOC_250030"/>
      <w:r>
        <w:rPr>
          <w:w w:val="105"/>
        </w:rPr>
        <w:t>Cours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1ère</w:t>
      </w:r>
      <w:r>
        <w:rPr>
          <w:spacing w:val="-11"/>
          <w:w w:val="105"/>
        </w:rPr>
        <w:t xml:space="preserve"> </w:t>
      </w:r>
      <w:r>
        <w:rPr>
          <w:w w:val="105"/>
        </w:rPr>
        <w:t>année</w:t>
      </w:r>
      <w:r>
        <w:rPr>
          <w:spacing w:val="-10"/>
          <w:w w:val="105"/>
        </w:rPr>
        <w:t xml:space="preserve"> </w:t>
      </w:r>
      <w:r>
        <w:rPr>
          <w:w w:val="105"/>
        </w:rPr>
        <w:t>1ère</w:t>
      </w:r>
      <w:r>
        <w:rPr>
          <w:spacing w:val="-11"/>
          <w:w w:val="105"/>
        </w:rPr>
        <w:t xml:space="preserve"> </w:t>
      </w:r>
      <w:r>
        <w:rPr>
          <w:w w:val="105"/>
        </w:rPr>
        <w:t>langue</w:t>
      </w:r>
      <w:r>
        <w:rPr>
          <w:spacing w:val="-11"/>
          <w:w w:val="105"/>
        </w:rPr>
        <w:t xml:space="preserve"> </w:t>
      </w:r>
      <w:bookmarkEnd w:id="91"/>
      <w:r>
        <w:rPr>
          <w:w w:val="105"/>
        </w:rPr>
        <w:t>(TRAD1L1)</w:t>
      </w:r>
    </w:p>
    <w:p w14:paraId="0F978A8A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43AA9A29" w14:textId="77777777" w:rsidR="008A5969" w:rsidRDefault="004D699E">
      <w:pPr>
        <w:pStyle w:val="Corpsdetexte"/>
        <w:spacing w:before="1" w:line="360" w:lineRule="auto"/>
        <w:ind w:right="990"/>
      </w:pPr>
      <w:r>
        <w:t>Il convient de rappeler que ce cours présente la caractéristique d'un effectif</w:t>
      </w:r>
      <w:r>
        <w:rPr>
          <w:spacing w:val="1"/>
        </w:rPr>
        <w:t xml:space="preserve"> </w:t>
      </w:r>
      <w:r>
        <w:t>très élevé (de 50 à 55 étudiants présents en cours) qui implique une salle de</w:t>
      </w:r>
      <w:r>
        <w:rPr>
          <w:spacing w:val="-47"/>
        </w:rPr>
        <w:t xml:space="preserve"> </w:t>
      </w:r>
      <w:r>
        <w:t>grande dimension. Au centr</w:t>
      </w:r>
      <w:r>
        <w:t>e, sur le mur, se trouvent l'estrade et le bureau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l'enseignant,</w:t>
      </w:r>
      <w:r>
        <w:rPr>
          <w:spacing w:val="1"/>
        </w:rPr>
        <w:t xml:space="preserve"> </w:t>
      </w:r>
      <w:r>
        <w:t>équipé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ordinateur</w:t>
      </w:r>
      <w:r>
        <w:rPr>
          <w:spacing w:val="1"/>
        </w:rPr>
        <w:t xml:space="preserve"> </w:t>
      </w:r>
      <w:r>
        <w:t>portable,</w:t>
      </w:r>
      <w:r>
        <w:rPr>
          <w:spacing w:val="1"/>
        </w:rPr>
        <w:t xml:space="preserve"> </w:t>
      </w:r>
      <w:r>
        <w:t>l'écran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projection,</w:t>
      </w:r>
      <w:r>
        <w:rPr>
          <w:spacing w:val="1"/>
        </w:rPr>
        <w:t xml:space="preserve"> </w:t>
      </w:r>
      <w:r>
        <w:t>derrière le bureau. Les bancs et tables des étudiants se trouvent en face,</w:t>
      </w:r>
      <w:r>
        <w:rPr>
          <w:spacing w:val="1"/>
        </w:rPr>
        <w:t xml:space="preserve"> </w:t>
      </w:r>
      <w:r>
        <w:t>divisés en trois blocs : deux blocs antérieur</w:t>
      </w:r>
      <w:r>
        <w:rPr>
          <w:spacing w:val="1"/>
        </w:rPr>
        <w:t xml:space="preserve"> </w:t>
      </w:r>
      <w:r>
        <w:t>divisés en deux par une travée</w:t>
      </w:r>
      <w:r>
        <w:rPr>
          <w:spacing w:val="1"/>
        </w:rPr>
        <w:t xml:space="preserve"> </w:t>
      </w:r>
      <w:r>
        <w:t>verticale et un bloc postérieur d'une trentaine de places séparés des deux</w:t>
      </w:r>
      <w:r>
        <w:rPr>
          <w:spacing w:val="1"/>
        </w:rPr>
        <w:t xml:space="preserve"> </w:t>
      </w:r>
      <w:r>
        <w:t>blocs antérieurs par large tr</w:t>
      </w:r>
      <w:r>
        <w:t>avée horizontale. C'est à partir de</w:t>
      </w:r>
      <w:r>
        <w:rPr>
          <w:spacing w:val="1"/>
        </w:rPr>
        <w:t xml:space="preserve"> </w:t>
      </w:r>
      <w:r>
        <w:t>cette travée</w:t>
      </w:r>
      <w:r>
        <w:rPr>
          <w:spacing w:val="1"/>
        </w:rPr>
        <w:t xml:space="preserve"> </w:t>
      </w:r>
      <w:r>
        <w:t>centrale que l'enseignant choisit d'animer son cours, d'organiser les débats,</w:t>
      </w:r>
      <w:r>
        <w:rPr>
          <w:spacing w:val="1"/>
        </w:rPr>
        <w:t xml:space="preserve"> </w:t>
      </w:r>
      <w:r>
        <w:t>de conduire les observations. La source de ces observations, du travail de</w:t>
      </w:r>
      <w:r>
        <w:rPr>
          <w:spacing w:val="1"/>
        </w:rPr>
        <w:t xml:space="preserve"> </w:t>
      </w:r>
      <w:r>
        <w:t>traduction est ce qui est projeté sur l'écran, à savoi</w:t>
      </w:r>
      <w:r>
        <w:t>r deux versions traduites,</w:t>
      </w:r>
      <w:r>
        <w:rPr>
          <w:spacing w:val="-47"/>
        </w:rPr>
        <w:t xml:space="preserve"> </w:t>
      </w:r>
      <w:r>
        <w:t>respectivement</w:t>
      </w:r>
      <w:r>
        <w:rPr>
          <w:spacing w:val="1"/>
        </w:rPr>
        <w:t xml:space="preserve"> </w:t>
      </w:r>
      <w:r>
        <w:t>établies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d'étudiants,</w:t>
      </w:r>
      <w:r>
        <w:rPr>
          <w:spacing w:val="1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au</w:t>
      </w:r>
      <w:r>
        <w:rPr>
          <w:spacing w:val="-47"/>
        </w:rPr>
        <w:t xml:space="preserve"> </w:t>
      </w:r>
      <w:r>
        <w:t xml:space="preserve">travail effectué sur le texte italien intitulé « </w:t>
      </w:r>
      <w:r>
        <w:rPr>
          <w:i/>
        </w:rPr>
        <w:t>Rapporto sul turismo cinese in</w:t>
      </w:r>
      <w:r>
        <w:rPr>
          <w:i/>
          <w:spacing w:val="1"/>
        </w:rPr>
        <w:t xml:space="preserve"> </w:t>
      </w:r>
      <w:r>
        <w:rPr>
          <w:i/>
        </w:rPr>
        <w:t>Europa</w:t>
      </w:r>
      <w:r>
        <w:rPr>
          <w:i/>
          <w:spacing w:val="16"/>
        </w:rPr>
        <w:t xml:space="preserve"> </w:t>
      </w:r>
      <w:r>
        <w:rPr>
          <w:i/>
        </w:rPr>
        <w:t>-</w:t>
      </w:r>
      <w:r>
        <w:rPr>
          <w:i/>
          <w:spacing w:val="17"/>
        </w:rPr>
        <w:t xml:space="preserve"> </w:t>
      </w:r>
      <w:r>
        <w:rPr>
          <w:i/>
        </w:rPr>
        <w:t>il</w:t>
      </w:r>
      <w:r>
        <w:rPr>
          <w:i/>
          <w:spacing w:val="17"/>
        </w:rPr>
        <w:t xml:space="preserve"> </w:t>
      </w:r>
      <w:r>
        <w:rPr>
          <w:i/>
        </w:rPr>
        <w:t>turista</w:t>
      </w:r>
      <w:r>
        <w:rPr>
          <w:i/>
          <w:spacing w:val="17"/>
        </w:rPr>
        <w:t xml:space="preserve"> </w:t>
      </w:r>
      <w:r>
        <w:rPr>
          <w:i/>
        </w:rPr>
        <w:t>cinese</w:t>
      </w:r>
      <w:r>
        <w:rPr>
          <w:i/>
          <w:spacing w:val="15"/>
        </w:rPr>
        <w:t xml:space="preserve"> </w:t>
      </w:r>
      <w:r>
        <w:rPr>
          <w:i/>
        </w:rPr>
        <w:t>e</w:t>
      </w:r>
      <w:r>
        <w:rPr>
          <w:i/>
          <w:spacing w:val="17"/>
        </w:rPr>
        <w:t xml:space="preserve"> </w:t>
      </w:r>
      <w:r>
        <w:rPr>
          <w:i/>
        </w:rPr>
        <w:t>il</w:t>
      </w:r>
      <w:r>
        <w:rPr>
          <w:i/>
          <w:spacing w:val="17"/>
        </w:rPr>
        <w:t xml:space="preserve"> </w:t>
      </w:r>
      <w:r>
        <w:rPr>
          <w:i/>
        </w:rPr>
        <w:t>gran</w:t>
      </w:r>
      <w:r>
        <w:rPr>
          <w:i/>
          <w:spacing w:val="17"/>
        </w:rPr>
        <w:t xml:space="preserve"> </w:t>
      </w:r>
      <w:r>
        <w:rPr>
          <w:i/>
        </w:rPr>
        <w:t>tour</w:t>
      </w:r>
      <w:r>
        <w:rPr>
          <w:i/>
          <w:spacing w:val="16"/>
        </w:rPr>
        <w:t xml:space="preserve"> </w:t>
      </w:r>
      <w:r>
        <w:rPr>
          <w:i/>
        </w:rPr>
        <w:t>alla</w:t>
      </w:r>
      <w:r>
        <w:rPr>
          <w:i/>
          <w:spacing w:val="17"/>
        </w:rPr>
        <w:t xml:space="preserve"> </w:t>
      </w:r>
      <w:r>
        <w:rPr>
          <w:i/>
        </w:rPr>
        <w:t>pechinese</w:t>
      </w:r>
      <w:r>
        <w:rPr>
          <w:i/>
          <w:spacing w:val="8"/>
        </w:rPr>
        <w:t xml:space="preserve"> </w:t>
      </w:r>
      <w:r>
        <w:t>».</w:t>
      </w:r>
      <w:r>
        <w:rPr>
          <w:spacing w:val="17"/>
        </w:rPr>
        <w:t xml:space="preserve"> </w:t>
      </w:r>
      <w:r>
        <w:t>Nous</w:t>
      </w:r>
      <w:r>
        <w:rPr>
          <w:spacing w:val="17"/>
        </w:rPr>
        <w:t xml:space="preserve"> </w:t>
      </w:r>
      <w:r>
        <w:t>entendons</w:t>
      </w:r>
      <w:r>
        <w:rPr>
          <w:spacing w:val="-48"/>
        </w:rPr>
        <w:t xml:space="preserve"> </w:t>
      </w:r>
      <w:r>
        <w:t>ici</w:t>
      </w:r>
      <w:r>
        <w:t xml:space="preserve"> faire remarquer deux sources possibles d'inconfort pour l'enseignant et</w:t>
      </w:r>
      <w:r>
        <w:rPr>
          <w:spacing w:val="1"/>
        </w:rPr>
        <w:t xml:space="preserve"> </w:t>
      </w:r>
      <w:r>
        <w:t>les étudiants. D'une part, le nombre d'étudiants est largement supérieur à un</w:t>
      </w:r>
      <w:r>
        <w:rPr>
          <w:spacing w:val="-47"/>
        </w:rPr>
        <w:t xml:space="preserve"> </w:t>
      </w:r>
      <w:r>
        <w:t>effectif</w:t>
      </w:r>
      <w:r>
        <w:rPr>
          <w:spacing w:val="1"/>
        </w:rPr>
        <w:t xml:space="preserve"> </w:t>
      </w:r>
      <w:r>
        <w:t>raisonnable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50"/>
        </w:rPr>
        <w:t xml:space="preserve"> </w:t>
      </w:r>
      <w:r>
        <w:t>étrangère</w:t>
      </w:r>
      <w:r>
        <w:rPr>
          <w:spacing w:val="1"/>
        </w:rPr>
        <w:t xml:space="preserve"> </w:t>
      </w:r>
      <w:r>
        <w:t>centrés sur la pratique de la compétence (cet effectif idéal serait de 15 à 20</w:t>
      </w:r>
      <w:r>
        <w:rPr>
          <w:spacing w:val="1"/>
        </w:rPr>
        <w:t xml:space="preserve"> </w:t>
      </w:r>
      <w:r>
        <w:t>étudiants).</w:t>
      </w:r>
      <w:r>
        <w:rPr>
          <w:spacing w:val="1"/>
        </w:rPr>
        <w:t xml:space="preserve"> </w:t>
      </w:r>
      <w:r>
        <w:t>D'autre</w:t>
      </w:r>
      <w:r>
        <w:rPr>
          <w:spacing w:val="2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qui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trouvent</w:t>
      </w:r>
      <w:r>
        <w:rPr>
          <w:spacing w:val="1"/>
        </w:rPr>
        <w:t xml:space="preserve"> </w:t>
      </w:r>
      <w:r>
        <w:t>au</w:t>
      </w:r>
      <w:r>
        <w:rPr>
          <w:spacing w:val="15"/>
        </w:rPr>
        <w:t xml:space="preserve"> </w:t>
      </w:r>
      <w:r>
        <w:t>fond,</w:t>
      </w:r>
      <w:r>
        <w:rPr>
          <w:spacing w:val="2"/>
        </w:rPr>
        <w:t xml:space="preserve"> </w:t>
      </w:r>
      <w:r>
        <w:t>la</w:t>
      </w:r>
    </w:p>
    <w:p w14:paraId="02E9026C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00E8F73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lecture des deux fichiers projetés à l'écran peut être problématique. La</w:t>
      </w:r>
      <w:r>
        <w:rPr>
          <w:spacing w:val="1"/>
        </w:rPr>
        <w:t xml:space="preserve"> </w:t>
      </w:r>
      <w:r>
        <w:t>disposition c</w:t>
      </w:r>
      <w:r>
        <w:t>lassique de la salle de classe que nous venons de décrire porte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magistrale</w:t>
      </w:r>
      <w:r>
        <w:rPr>
          <w:spacing w:val="1"/>
        </w:rPr>
        <w:t xml:space="preserve"> </w:t>
      </w:r>
      <w:r>
        <w:t>qu'à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séance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pratiques. Dès lors, la position en retrait de l'enseignant constitue, dans ce</w:t>
      </w:r>
      <w:r>
        <w:rPr>
          <w:spacing w:val="1"/>
        </w:rPr>
        <w:t xml:space="preserve"> </w:t>
      </w:r>
      <w:r>
        <w:t xml:space="preserve">cadre concret, une stratégie de compensation </w:t>
      </w:r>
      <w:r>
        <w:t>qui lui permet de répartir la</w:t>
      </w:r>
      <w:r>
        <w:rPr>
          <w:spacing w:val="1"/>
        </w:rPr>
        <w:t xml:space="preserve"> </w:t>
      </w:r>
      <w:r>
        <w:t>parole entre les trois blocs, et la position centrale des deux étudiantes en</w:t>
      </w:r>
      <w:r>
        <w:rPr>
          <w:spacing w:val="1"/>
        </w:rPr>
        <w:t xml:space="preserve"> </w:t>
      </w:r>
      <w:r>
        <w:t>situation de présenter leur travail au bureau. Relevons en outre que certains</w:t>
      </w:r>
      <w:r>
        <w:rPr>
          <w:spacing w:val="1"/>
        </w:rPr>
        <w:t xml:space="preserve"> </w:t>
      </w:r>
      <w:r>
        <w:t>étudiants disposent d'un ordinateur portable et suivent les manipulatio</w:t>
      </w:r>
      <w:r>
        <w:t>ns au</w:t>
      </w:r>
      <w:r>
        <w:rPr>
          <w:spacing w:val="1"/>
        </w:rPr>
        <w:t xml:space="preserve"> </w:t>
      </w:r>
      <w:r>
        <w:t>fur et à mesure de leur déroulement et peuvent eux-mêmes agir sur leurs</w:t>
      </w:r>
      <w:r>
        <w:rPr>
          <w:spacing w:val="1"/>
        </w:rPr>
        <w:t xml:space="preserve"> </w:t>
      </w:r>
      <w:r>
        <w:t>propres</w:t>
      </w:r>
      <w:r>
        <w:rPr>
          <w:spacing w:val="-1"/>
        </w:rPr>
        <w:t xml:space="preserve"> </w:t>
      </w:r>
      <w:r>
        <w:t>fichiers.</w:t>
      </w:r>
    </w:p>
    <w:p w14:paraId="09A1FAB0" w14:textId="77777777" w:rsidR="008A5969" w:rsidRDefault="008A5969">
      <w:pPr>
        <w:pStyle w:val="Corpsdetexte"/>
        <w:spacing w:before="8"/>
        <w:ind w:left="0"/>
        <w:jc w:val="left"/>
        <w:rPr>
          <w:sz w:val="23"/>
        </w:rPr>
      </w:pPr>
    </w:p>
    <w:p w14:paraId="261AD621" w14:textId="77777777" w:rsidR="008A5969" w:rsidRDefault="004D699E">
      <w:pPr>
        <w:pStyle w:val="Titre3"/>
        <w:numPr>
          <w:ilvl w:val="2"/>
          <w:numId w:val="17"/>
        </w:numPr>
        <w:tabs>
          <w:tab w:val="left" w:pos="1149"/>
        </w:tabs>
        <w:ind w:left="1148" w:hanging="574"/>
      </w:pPr>
      <w:bookmarkStart w:id="92" w:name="_TOC_250029"/>
      <w:r>
        <w:rPr>
          <w:w w:val="105"/>
        </w:rPr>
        <w:t>Cours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0"/>
          <w:w w:val="105"/>
        </w:rPr>
        <w:t xml:space="preserve"> </w:t>
      </w:r>
      <w:r>
        <w:rPr>
          <w:w w:val="105"/>
        </w:rPr>
        <w:t>3ème</w:t>
      </w:r>
      <w:r>
        <w:rPr>
          <w:spacing w:val="-10"/>
          <w:w w:val="105"/>
        </w:rPr>
        <w:t xml:space="preserve"> </w:t>
      </w:r>
      <w:r>
        <w:rPr>
          <w:w w:val="105"/>
        </w:rPr>
        <w:t>année</w:t>
      </w:r>
      <w:r>
        <w:rPr>
          <w:spacing w:val="-10"/>
          <w:w w:val="105"/>
        </w:rPr>
        <w:t xml:space="preserve"> </w:t>
      </w:r>
      <w:r>
        <w:rPr>
          <w:w w:val="105"/>
        </w:rPr>
        <w:t>1ère</w:t>
      </w:r>
      <w:r>
        <w:rPr>
          <w:spacing w:val="-10"/>
          <w:w w:val="105"/>
        </w:rPr>
        <w:t xml:space="preserve"> </w:t>
      </w:r>
      <w:r>
        <w:rPr>
          <w:w w:val="105"/>
        </w:rPr>
        <w:t>langue</w:t>
      </w:r>
      <w:r>
        <w:rPr>
          <w:spacing w:val="-10"/>
          <w:w w:val="105"/>
        </w:rPr>
        <w:t xml:space="preserve"> </w:t>
      </w:r>
      <w:bookmarkEnd w:id="92"/>
      <w:r>
        <w:rPr>
          <w:w w:val="105"/>
        </w:rPr>
        <w:t>(TRAD3L1)</w:t>
      </w:r>
    </w:p>
    <w:p w14:paraId="6E957F8F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784B8D67" w14:textId="77777777" w:rsidR="008A5969" w:rsidRDefault="004D699E">
      <w:pPr>
        <w:pStyle w:val="Corpsdetexte"/>
        <w:spacing w:line="360" w:lineRule="auto"/>
        <w:ind w:right="988"/>
      </w:pPr>
      <w:r>
        <w:t>Pour ce cours, l'effectif des étudiants présents est de 34. Il s'agit là d'un</w:t>
      </w:r>
      <w:r>
        <w:rPr>
          <w:spacing w:val="1"/>
        </w:rPr>
        <w:t xml:space="preserve"> </w:t>
      </w:r>
      <w:r>
        <w:t>effectif moindre par rapport au cours de première année mais encore trop</w:t>
      </w:r>
      <w:r>
        <w:rPr>
          <w:spacing w:val="1"/>
        </w:rPr>
        <w:t xml:space="preserve"> </w:t>
      </w:r>
      <w:r>
        <w:t>important, de toute évidence, pour la pratique de la traduction en langue</w:t>
      </w:r>
      <w:r>
        <w:rPr>
          <w:spacing w:val="1"/>
        </w:rPr>
        <w:t xml:space="preserve"> </w:t>
      </w:r>
      <w:r>
        <w:t xml:space="preserve">étrangère. La configuration de </w:t>
      </w:r>
      <w:r>
        <w:t>la salle est sensiblement la même bien que le</w:t>
      </w:r>
      <w:r>
        <w:rPr>
          <w:spacing w:val="-47"/>
        </w:rPr>
        <w:t xml:space="preserve"> </w:t>
      </w:r>
      <w:r>
        <w:t>volume d'espace soit évidemment moindre par rapport au cours précédent.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bureau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supporte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ordinateur</w:t>
      </w:r>
      <w:r>
        <w:rPr>
          <w:spacing w:val="1"/>
        </w:rPr>
        <w:t xml:space="preserve"> </w:t>
      </w:r>
      <w:r>
        <w:t>portable.</w:t>
      </w:r>
      <w:r>
        <w:rPr>
          <w:spacing w:val="1"/>
        </w:rPr>
        <w:t xml:space="preserve"> </w:t>
      </w:r>
      <w:r>
        <w:t>Derrière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l'écran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vidéo-projection</w:t>
      </w:r>
      <w:r>
        <w:rPr>
          <w:spacing w:val="5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do</w:t>
      </w:r>
      <w:r>
        <w:t>cuments sur lesquels porte l'activité. En face, les bancs et tables 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disposés</w:t>
      </w:r>
      <w:r>
        <w:rPr>
          <w:spacing w:val="1"/>
        </w:rPr>
        <w:t xml:space="preserve"> </w:t>
      </w:r>
      <w:r>
        <w:t>horizontalement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blocs</w:t>
      </w:r>
      <w:r>
        <w:rPr>
          <w:spacing w:val="1"/>
        </w:rPr>
        <w:t xml:space="preserve"> </w:t>
      </w:r>
      <w:r>
        <w:t>séparés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-47"/>
        </w:rPr>
        <w:t xml:space="preserve"> </w:t>
      </w:r>
      <w:r>
        <w:t>travée</w:t>
      </w:r>
      <w:r>
        <w:rPr>
          <w:spacing w:val="1"/>
        </w:rPr>
        <w:t xml:space="preserve"> </w:t>
      </w:r>
      <w:r>
        <w:t>horizontale.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précédent,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configuration de salle de classe conçue pour une pédagogie magistrale.</w:t>
      </w:r>
      <w:r>
        <w:rPr>
          <w:spacing w:val="1"/>
        </w:rPr>
        <w:t xml:space="preserve"> </w:t>
      </w:r>
      <w:r>
        <w:t>Contrairement au premier cours de traduction de troisième année première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avions</w:t>
      </w:r>
      <w:r>
        <w:rPr>
          <w:spacing w:val="1"/>
        </w:rPr>
        <w:t xml:space="preserve"> </w:t>
      </w:r>
      <w:r>
        <w:t>observé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présentaient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traduction à partir du bureau de l'enseignant</w:t>
      </w:r>
      <w:r>
        <w:t>e, pour la séance que nous</w:t>
      </w:r>
      <w:r>
        <w:rPr>
          <w:spacing w:val="1"/>
        </w:rPr>
        <w:t xml:space="preserve"> </w:t>
      </w:r>
      <w:r>
        <w:t>avons</w:t>
      </w:r>
      <w:r>
        <w:rPr>
          <w:spacing w:val="29"/>
        </w:rPr>
        <w:t xml:space="preserve"> </w:t>
      </w:r>
      <w:r>
        <w:t>filmée,</w:t>
      </w:r>
      <w:r>
        <w:rPr>
          <w:spacing w:val="29"/>
        </w:rPr>
        <w:t xml:space="preserve"> </w:t>
      </w:r>
      <w:r>
        <w:t>cette</w:t>
      </w:r>
      <w:r>
        <w:rPr>
          <w:spacing w:val="30"/>
        </w:rPr>
        <w:t xml:space="preserve"> </w:t>
      </w:r>
      <w:r>
        <w:t>dernière</w:t>
      </w:r>
      <w:r>
        <w:rPr>
          <w:spacing w:val="29"/>
        </w:rPr>
        <w:t xml:space="preserve"> </w:t>
      </w:r>
      <w:r>
        <w:t>occupe</w:t>
      </w:r>
      <w:r>
        <w:rPr>
          <w:spacing w:val="29"/>
        </w:rPr>
        <w:t xml:space="preserve"> </w:t>
      </w:r>
      <w:r>
        <w:t>l'estrade.</w:t>
      </w:r>
      <w:r>
        <w:rPr>
          <w:spacing w:val="30"/>
        </w:rPr>
        <w:t xml:space="preserve"> </w:t>
      </w:r>
      <w:r>
        <w:t>Ce</w:t>
      </w:r>
      <w:r>
        <w:rPr>
          <w:spacing w:val="29"/>
        </w:rPr>
        <w:t xml:space="preserve"> </w:t>
      </w:r>
      <w:r>
        <w:t>choix</w:t>
      </w:r>
      <w:r>
        <w:rPr>
          <w:spacing w:val="29"/>
        </w:rPr>
        <w:t xml:space="preserve"> </w:t>
      </w:r>
      <w:r>
        <w:t>est</w:t>
      </w:r>
      <w:r>
        <w:rPr>
          <w:spacing w:val="30"/>
        </w:rPr>
        <w:t xml:space="preserve"> </w:t>
      </w:r>
      <w:r>
        <w:t>motivé</w:t>
      </w:r>
      <w:r>
        <w:rPr>
          <w:spacing w:val="29"/>
        </w:rPr>
        <w:t xml:space="preserve"> </w:t>
      </w:r>
      <w:r>
        <w:t>par</w:t>
      </w:r>
      <w:r>
        <w:rPr>
          <w:spacing w:val="29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type d'intervention pédagogique mis en œuvre pour la première partie du</w:t>
      </w:r>
      <w:r>
        <w:rPr>
          <w:spacing w:val="1"/>
        </w:rPr>
        <w:t xml:space="preserve"> </w:t>
      </w:r>
      <w:r>
        <w:t>cours</w:t>
      </w:r>
      <w:r>
        <w:rPr>
          <w:spacing w:val="46"/>
        </w:rPr>
        <w:t xml:space="preserve"> </w:t>
      </w:r>
      <w:r>
        <w:t>qui</w:t>
      </w:r>
      <w:r>
        <w:rPr>
          <w:spacing w:val="47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consacrée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une</w:t>
      </w:r>
      <w:r>
        <w:rPr>
          <w:spacing w:val="47"/>
        </w:rPr>
        <w:t xml:space="preserve"> </w:t>
      </w:r>
      <w:r>
        <w:t>rétroaction</w:t>
      </w:r>
      <w:r>
        <w:rPr>
          <w:spacing w:val="46"/>
        </w:rPr>
        <w:t xml:space="preserve"> </w:t>
      </w:r>
      <w:r>
        <w:t>visant</w:t>
      </w:r>
      <w:r>
        <w:rPr>
          <w:spacing w:val="47"/>
        </w:rPr>
        <w:t xml:space="preserve"> </w:t>
      </w:r>
      <w:r>
        <w:t>l'ensemble</w:t>
      </w:r>
      <w:r>
        <w:rPr>
          <w:spacing w:val="47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groupe.</w:t>
      </w:r>
    </w:p>
    <w:p w14:paraId="057C9D6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8AE80E9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Toutefois, cette disposition n'est pas figée : durant le cours, un étudiant se</w:t>
      </w:r>
      <w:r>
        <w:rPr>
          <w:spacing w:val="1"/>
        </w:rPr>
        <w:t xml:space="preserve"> </w:t>
      </w:r>
      <w:r>
        <w:t>déplace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déposer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clef</w:t>
      </w:r>
      <w:r>
        <w:rPr>
          <w:spacing w:val="1"/>
        </w:rPr>
        <w:t xml:space="preserve"> </w:t>
      </w:r>
      <w:r>
        <w:t>usb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l'enseignante.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elle-même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déplace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occuper la travée verticale (à gauche en diagonale par rapport à l'écran).</w:t>
      </w:r>
      <w:r>
        <w:rPr>
          <w:spacing w:val="1"/>
        </w:rPr>
        <w:t xml:space="preserve"> </w:t>
      </w:r>
      <w:r>
        <w:t>Comme pour le cours TRAD1L1, quelques étudiants suivent les opérations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manipulent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fichiers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ordinateurs</w:t>
      </w:r>
      <w:r>
        <w:rPr>
          <w:spacing w:val="-1"/>
        </w:rPr>
        <w:t xml:space="preserve"> </w:t>
      </w:r>
      <w:r>
        <w:t>portablespersonnels.</w:t>
      </w:r>
    </w:p>
    <w:p w14:paraId="799428FB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43F52A2E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93" w:name="_TOC_250028"/>
      <w:r>
        <w:rPr>
          <w:w w:val="105"/>
        </w:rPr>
        <w:t>Contenus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bookmarkEnd w:id="93"/>
      <w:r>
        <w:rPr>
          <w:w w:val="105"/>
        </w:rPr>
        <w:t>documents</w:t>
      </w:r>
    </w:p>
    <w:p w14:paraId="2F601070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1363577B" w14:textId="77777777" w:rsidR="008A5969" w:rsidRDefault="004D699E">
      <w:pPr>
        <w:pStyle w:val="Corpsdetexte"/>
        <w:spacing w:line="360" w:lineRule="auto"/>
        <w:ind w:right="989"/>
      </w:pPr>
      <w:r>
        <w:t>L'ensemble du co</w:t>
      </w:r>
      <w:r>
        <w:t>urs</w:t>
      </w:r>
      <w:r>
        <w:rPr>
          <w:b/>
        </w:rPr>
        <w:t xml:space="preserve">TRAD1L1 </w:t>
      </w:r>
      <w:r>
        <w:t>porte sur la traduction d'un rapport établi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filiale</w:t>
      </w:r>
      <w:r>
        <w:rPr>
          <w:spacing w:val="1"/>
        </w:rPr>
        <w:t xml:space="preserve"> </w:t>
      </w:r>
      <w:r>
        <w:t>lombarde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internationale</w:t>
      </w:r>
      <w:r>
        <w:rPr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Borsa</w:t>
      </w:r>
      <w:r>
        <w:rPr>
          <w:i/>
          <w:spacing w:val="1"/>
        </w:rPr>
        <w:t xml:space="preserve"> </w:t>
      </w:r>
      <w:r>
        <w:rPr>
          <w:i/>
        </w:rPr>
        <w:t>Internazionale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Turismo</w:t>
      </w:r>
      <w:r>
        <w:t>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visée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dégager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tendances en prospective du tourisme international européen en partant de</w:t>
      </w:r>
      <w:r>
        <w:rPr>
          <w:spacing w:val="1"/>
        </w:rPr>
        <w:t xml:space="preserve"> </w:t>
      </w:r>
      <w:r>
        <w:t>données récentes (document daté de 2010 pour une utilisation du document</w:t>
      </w:r>
      <w:r>
        <w:rPr>
          <w:spacing w:val="-47"/>
        </w:rPr>
        <w:t xml:space="preserve"> </w:t>
      </w:r>
      <w:r>
        <w:t>au cours du premier semestre 2011). Le document source qui occupe deux</w:t>
      </w:r>
      <w:r>
        <w:rPr>
          <w:spacing w:val="1"/>
        </w:rPr>
        <w:t xml:space="preserve"> </w:t>
      </w:r>
      <w:r>
        <w:t>pages et compte 1190 mots ne peut évid</w:t>
      </w:r>
      <w:r>
        <w:t>emment pas être traité en une seule</w:t>
      </w:r>
      <w:r>
        <w:rPr>
          <w:spacing w:val="1"/>
        </w:rPr>
        <w:t xml:space="preserve"> </w:t>
      </w:r>
      <w:r>
        <w:t>séance. La séance que nous observons, suite d'un travail amorcé lors de</w:t>
      </w:r>
      <w:r>
        <w:rPr>
          <w:spacing w:val="1"/>
        </w:rPr>
        <w:t xml:space="preserve"> </w:t>
      </w:r>
      <w:r>
        <w:t>deux précédentes séances, relève de la traduction argumentée. Le document</w:t>
      </w:r>
      <w:r>
        <w:rPr>
          <w:spacing w:val="-47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augmentation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tour</w:t>
      </w:r>
      <w:r>
        <w:t>istes asiatiques en Europe, et notamment sur les habitudes des touristes</w:t>
      </w:r>
      <w:r>
        <w:rPr>
          <w:spacing w:val="1"/>
        </w:rPr>
        <w:t xml:space="preserve"> </w:t>
      </w:r>
      <w:r>
        <w:t>chinois . Le fichier informatique source porte le même nom. À ce moment</w:t>
      </w:r>
      <w:r>
        <w:rPr>
          <w:spacing w:val="1"/>
        </w:rPr>
        <w:t xml:space="preserve"> </w:t>
      </w:r>
      <w:r>
        <w:t>du cours, l'enseignant a déjà mis en place un fonctionnement par groupe</w:t>
      </w:r>
      <w:r>
        <w:rPr>
          <w:spacing w:val="1"/>
        </w:rPr>
        <w:t xml:space="preserve"> </w:t>
      </w:r>
      <w:r>
        <w:t>visant la simulation du travail profess</w:t>
      </w:r>
      <w:r>
        <w:t>ionnel de traduction en équipe. Dans</w:t>
      </w:r>
      <w:r>
        <w:rPr>
          <w:spacing w:val="1"/>
        </w:rPr>
        <w:t xml:space="preserve"> </w:t>
      </w:r>
      <w:r>
        <w:t>ce cadre, deux groupes (B et D) présentent leur travail. Les deux fichiers</w:t>
      </w:r>
      <w:r>
        <w:rPr>
          <w:spacing w:val="1"/>
        </w:rPr>
        <w:t xml:space="preserve"> </w:t>
      </w:r>
      <w:r>
        <w:t>respectifs des groupes sont disposés à l'écran l'un en dessous de l'autre.</w:t>
      </w:r>
      <w:r>
        <w:rPr>
          <w:spacing w:val="1"/>
        </w:rPr>
        <w:t xml:space="preserve"> </w:t>
      </w:r>
      <w:r>
        <w:t>L'extrait filmé correspond au développement en cours de la traduction</w:t>
      </w:r>
      <w:r>
        <w:t xml:space="preserve"> du</w:t>
      </w:r>
      <w:r>
        <w:rPr>
          <w:spacing w:val="1"/>
        </w:rPr>
        <w:t xml:space="preserve"> </w:t>
      </w:r>
      <w:r>
        <w:t>document qui a déjà fait l'objet d'un travail lors d'une séance antérieure,</w:t>
      </w:r>
      <w:r>
        <w:rPr>
          <w:spacing w:val="1"/>
        </w:rPr>
        <w:t xml:space="preserve"> </w:t>
      </w:r>
      <w:r>
        <w:t>comme en témoigne la présence d'annotation et de codes couleur sur 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fichiers</w:t>
      </w:r>
      <w:r>
        <w:rPr>
          <w:spacing w:val="1"/>
        </w:rPr>
        <w:t xml:space="preserve"> </w:t>
      </w:r>
      <w:r>
        <w:t>vidéo</w:t>
      </w:r>
      <w:r>
        <w:rPr>
          <w:spacing w:val="1"/>
        </w:rPr>
        <w:t xml:space="preserve"> </w:t>
      </w:r>
      <w:r>
        <w:t>projetés.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commençons</w:t>
      </w:r>
      <w:r>
        <w:rPr>
          <w:spacing w:val="1"/>
        </w:rPr>
        <w:t xml:space="preserve"> </w:t>
      </w:r>
      <w:r>
        <w:t>l'enregistrement</w:t>
      </w:r>
      <w:r>
        <w:rPr>
          <w:spacing w:val="5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premier</w:t>
      </w:r>
      <w:r>
        <w:rPr>
          <w:spacing w:val="6"/>
        </w:rPr>
        <w:t xml:space="preserve"> </w:t>
      </w:r>
      <w:r>
        <w:t>extrait,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deux</w:t>
      </w:r>
      <w:r>
        <w:rPr>
          <w:spacing w:val="6"/>
        </w:rPr>
        <w:t xml:space="preserve"> </w:t>
      </w:r>
      <w:r>
        <w:t>tiers</w:t>
      </w:r>
      <w:r>
        <w:rPr>
          <w:spacing w:val="5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document</w:t>
      </w:r>
      <w:r>
        <w:rPr>
          <w:spacing w:val="16"/>
        </w:rPr>
        <w:t xml:space="preserve"> </w:t>
      </w:r>
      <w:r>
        <w:t>ont</w:t>
      </w:r>
      <w:r>
        <w:rPr>
          <w:spacing w:val="3"/>
        </w:rPr>
        <w:t xml:space="preserve"> </w:t>
      </w:r>
      <w:r>
        <w:t>déjà</w:t>
      </w:r>
      <w:r>
        <w:rPr>
          <w:spacing w:val="5"/>
        </w:rPr>
        <w:t xml:space="preserve"> </w:t>
      </w:r>
      <w:r>
        <w:t>été</w:t>
      </w:r>
    </w:p>
    <w:p w14:paraId="651FC56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EE4D158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traduits.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commentaires</w:t>
      </w:r>
      <w:r>
        <w:rPr>
          <w:spacing w:val="1"/>
        </w:rPr>
        <w:t xml:space="preserve"> </w:t>
      </w:r>
      <w:r>
        <w:t>s'enclenchent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version traduite de la phrase « Risparmia sugli hotel e mangia raramente al</w:t>
      </w:r>
      <w:r>
        <w:rPr>
          <w:spacing w:val="1"/>
        </w:rPr>
        <w:t xml:space="preserve"> </w:t>
      </w:r>
      <w:r>
        <w:t>ristorante, considerati ostili o indifferenti alle esi</w:t>
      </w:r>
      <w:r>
        <w:t>genze orientali ». Il est</w:t>
      </w:r>
      <w:r>
        <w:rPr>
          <w:spacing w:val="1"/>
        </w:rPr>
        <w:t xml:space="preserve"> </w:t>
      </w:r>
      <w:r>
        <w:t>question, en premier lieu, de la version du finale, révisée du groupe B à</w:t>
      </w:r>
      <w:r>
        <w:rPr>
          <w:spacing w:val="1"/>
        </w:rPr>
        <w:t xml:space="preserve"> </w:t>
      </w:r>
      <w:r>
        <w:t>partir de la phrase: « Le chinois lambda économise pour l'hôtel et mange</w:t>
      </w:r>
      <w:r>
        <w:rPr>
          <w:spacing w:val="1"/>
        </w:rPr>
        <w:t xml:space="preserve"> </w:t>
      </w:r>
      <w:r>
        <w:t>rarement dans des restaurants, considérés comme hostiles ou indifférents</w:t>
      </w:r>
      <w:r>
        <w:rPr>
          <w:spacing w:val="1"/>
        </w:rPr>
        <w:t xml:space="preserve"> </w:t>
      </w:r>
      <w:r>
        <w:t>aux exigen</w:t>
      </w:r>
      <w:r>
        <w:t>ces orientales ». Les extraits que nous avons enregistrés vont</w:t>
      </w:r>
      <w:r>
        <w:rPr>
          <w:spacing w:val="1"/>
        </w:rPr>
        <w:t xml:space="preserve"> </w:t>
      </w:r>
      <w:r>
        <w:t xml:space="preserve">jusqu'à la traduction de la phrase </w:t>
      </w:r>
      <w:r>
        <w:rPr>
          <w:i/>
        </w:rPr>
        <w:t>« In dieci giorni, le ferie annuali in Cina</w:t>
      </w:r>
      <w:r>
        <w:rPr>
          <w:i/>
          <w:spacing w:val="1"/>
        </w:rPr>
        <w:t xml:space="preserve"> </w:t>
      </w:r>
      <w:r>
        <w:rPr>
          <w:i/>
        </w:rPr>
        <w:t>[…] campi di lavanda in Provenza (location della telenovela più popolare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Cina)»</w:t>
      </w:r>
      <w:r>
        <w:t>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séquence</w:t>
      </w:r>
      <w:r>
        <w:rPr>
          <w:spacing w:val="1"/>
        </w:rPr>
        <w:t xml:space="preserve"> </w:t>
      </w:r>
      <w:r>
        <w:t>définitive</w:t>
      </w:r>
      <w:r>
        <w:rPr>
          <w:spacing w:val="1"/>
        </w:rPr>
        <w:t xml:space="preserve"> </w:t>
      </w:r>
      <w:r>
        <w:t>traduit</w:t>
      </w:r>
      <w:r>
        <w:t>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s'arrête</w:t>
      </w:r>
      <w:r>
        <w:rPr>
          <w:spacing w:val="1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groupe B à « […]</w:t>
      </w:r>
      <w:r>
        <w:rPr>
          <w:spacing w:val="1"/>
        </w:rPr>
        <w:t xml:space="preserve"> </w:t>
      </w:r>
      <w:r>
        <w:t>les caves viticoles de Bordeaux, les casinos en Cote</w:t>
      </w:r>
      <w:r>
        <w:rPr>
          <w:spacing w:val="1"/>
        </w:rPr>
        <w:t xml:space="preserve"> </w:t>
      </w:r>
      <w:r>
        <w:t>d'Azur et les champs de lavande en Provence, qu'il choisit en tant que cadre</w:t>
      </w:r>
      <w:r>
        <w:rPr>
          <w:spacing w:val="-47"/>
        </w:rPr>
        <w:t xml:space="preserve"> </w:t>
      </w:r>
      <w:r>
        <w:t>du feuilleton le plus populaire en Chine », et pour le groupe D à : (...)</w:t>
      </w:r>
      <w:r>
        <w:rPr>
          <w:spacing w:val="1"/>
        </w:rPr>
        <w:t xml:space="preserve"> </w:t>
      </w:r>
      <w:r>
        <w:t>plongeon dans le charme</w:t>
      </w:r>
      <w:r>
        <w:rPr>
          <w:spacing w:val="1"/>
        </w:rPr>
        <w:t xml:space="preserve"> </w:t>
      </w:r>
      <w:r>
        <w:t>des grands magasins et de la Tour Eiffel de Paris,</w:t>
      </w:r>
      <w:r>
        <w:rPr>
          <w:spacing w:val="-47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caves</w:t>
      </w:r>
      <w:r>
        <w:rPr>
          <w:spacing w:val="39"/>
        </w:rPr>
        <w:t xml:space="preserve"> </w:t>
      </w:r>
      <w:r>
        <w:t>du</w:t>
      </w:r>
      <w:r>
        <w:rPr>
          <w:spacing w:val="39"/>
        </w:rPr>
        <w:t xml:space="preserve"> </w:t>
      </w:r>
      <w:r>
        <w:t>champagne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Bordeaux,</w:t>
      </w:r>
      <w:r>
        <w:rPr>
          <w:spacing w:val="39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casinos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Côte</w:t>
      </w:r>
      <w:r>
        <w:rPr>
          <w:spacing w:val="39"/>
        </w:rPr>
        <w:t xml:space="preserve"> </w:t>
      </w:r>
      <w:r>
        <w:t>d'Azur</w:t>
      </w:r>
      <w:r>
        <w:rPr>
          <w:spacing w:val="39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visite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champs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lavande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Provence,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tournage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feuilleton</w:t>
      </w:r>
      <w:r>
        <w:rPr>
          <w:spacing w:val="-1"/>
        </w:rPr>
        <w:t xml:space="preserve"> </w:t>
      </w:r>
      <w:r>
        <w:t>le plus célèbre en</w:t>
      </w:r>
      <w:r>
        <w:rPr>
          <w:spacing w:val="-1"/>
        </w:rPr>
        <w:t xml:space="preserve"> </w:t>
      </w:r>
      <w:r>
        <w:t>Chine</w:t>
      </w:r>
      <w:r>
        <w:rPr>
          <w:spacing w:val="-1"/>
        </w:rPr>
        <w:t xml:space="preserve"> </w:t>
      </w:r>
      <w:r>
        <w:t>».</w:t>
      </w:r>
    </w:p>
    <w:p w14:paraId="7B3FD709" w14:textId="77777777" w:rsidR="008A5969" w:rsidRDefault="004D699E">
      <w:pPr>
        <w:pStyle w:val="Corpsdetexte"/>
        <w:spacing w:before="88" w:line="360" w:lineRule="auto"/>
        <w:ind w:right="990"/>
      </w:pP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rPr>
          <w:b/>
        </w:rPr>
        <w:t>TRAD3L1</w:t>
      </w:r>
      <w:r>
        <w:t>,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commençons</w:t>
      </w:r>
      <w:r>
        <w:rPr>
          <w:spacing w:val="1"/>
        </w:rPr>
        <w:t xml:space="preserve"> </w:t>
      </w:r>
      <w:r>
        <w:t>l'enregistrement, l'enseignante diffuse pour le groupe la grille d'évaluation</w:t>
      </w:r>
      <w:r>
        <w:rPr>
          <w:spacing w:val="1"/>
        </w:rPr>
        <w:t xml:space="preserve"> </w:t>
      </w:r>
      <w:r>
        <w:t>mise en ligne dès le début du cours sur la PF pour soutenir une rétroaction</w:t>
      </w:r>
      <w:r>
        <w:rPr>
          <w:spacing w:val="1"/>
        </w:rPr>
        <w:t xml:space="preserve"> </w:t>
      </w:r>
      <w:r>
        <w:t xml:space="preserve">d'ensemble sur les travaux des étudiants. Deux </w:t>
      </w:r>
      <w:r>
        <w:t>fichiers sont ouverts et</w:t>
      </w:r>
      <w:r>
        <w:rPr>
          <w:spacing w:val="1"/>
        </w:rPr>
        <w:t xml:space="preserve"> </w:t>
      </w:r>
      <w:r>
        <w:t>brièvement</w:t>
      </w:r>
      <w:r>
        <w:rPr>
          <w:spacing w:val="-1"/>
        </w:rPr>
        <w:t xml:space="preserve"> </w:t>
      </w:r>
      <w:r>
        <w:t>commentés en</w:t>
      </w:r>
      <w:r>
        <w:rPr>
          <w:spacing w:val="-1"/>
        </w:rPr>
        <w:t xml:space="preserve"> </w:t>
      </w:r>
      <w:r>
        <w:t>rapport avec</w:t>
      </w:r>
      <w:r>
        <w:rPr>
          <w:spacing w:val="-2"/>
        </w:rPr>
        <w:t xml:space="preserve"> </w:t>
      </w:r>
      <w:r>
        <w:t>cette grille.</w:t>
      </w:r>
    </w:p>
    <w:p w14:paraId="5B296BB4" w14:textId="77777777" w:rsidR="008A5969" w:rsidRDefault="004D699E">
      <w:pPr>
        <w:pStyle w:val="Corpsdetexte"/>
        <w:spacing w:before="85" w:line="362" w:lineRule="auto"/>
        <w:ind w:right="990"/>
      </w:pPr>
      <w:r>
        <w:t>-document</w:t>
      </w:r>
      <w:r>
        <w:rPr>
          <w:spacing w:val="1"/>
        </w:rPr>
        <w:t xml:space="preserve"> </w:t>
      </w:r>
      <w:r>
        <w:t>intitulé</w:t>
      </w:r>
      <w:r>
        <w:rPr>
          <w:spacing w:val="1"/>
        </w:rPr>
        <w:t xml:space="preserve"> </w:t>
      </w:r>
      <w:r>
        <w:t>« Con</w:t>
      </w:r>
      <w:r>
        <w:rPr>
          <w:spacing w:val="1"/>
        </w:rPr>
        <w:t xml:space="preserve"> </w:t>
      </w:r>
      <w:r>
        <w:t>Faenza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ceramica</w:t>
      </w:r>
      <w:r>
        <w:rPr>
          <w:spacing w:val="50"/>
        </w:rPr>
        <w:t xml:space="preserve"> </w:t>
      </w:r>
      <w:r>
        <w:t>di</w:t>
      </w:r>
      <w:r>
        <w:rPr>
          <w:spacing w:val="50"/>
        </w:rPr>
        <w:t xml:space="preserve"> </w:t>
      </w:r>
      <w:r>
        <w:t>ricerca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Maison</w:t>
      </w:r>
      <w:r>
        <w:rPr>
          <w:spacing w:val="50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Objet</w:t>
      </w:r>
      <w:r>
        <w:rPr>
          <w:spacing w:val="-1"/>
        </w:rPr>
        <w:t xml:space="preserve"> </w:t>
      </w:r>
      <w:r>
        <w:t>») ;</w:t>
      </w:r>
    </w:p>
    <w:p w14:paraId="5F15C6E9" w14:textId="77777777" w:rsidR="008A5969" w:rsidRDefault="004D699E">
      <w:pPr>
        <w:pStyle w:val="Corpsdetexte"/>
        <w:spacing w:before="81"/>
      </w:pPr>
      <w:r>
        <w:t>-document</w:t>
      </w:r>
      <w:r>
        <w:rPr>
          <w:spacing w:val="-3"/>
        </w:rPr>
        <w:t xml:space="preserve"> </w:t>
      </w:r>
      <w:r>
        <w:t>intitulé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Kit</w:t>
      </w:r>
      <w:r>
        <w:rPr>
          <w:spacing w:val="-2"/>
        </w:rPr>
        <w:t xml:space="preserve"> </w:t>
      </w:r>
      <w:r>
        <w:t>sensuale</w:t>
      </w:r>
      <w:r>
        <w:rPr>
          <w:spacing w:val="-2"/>
        </w:rPr>
        <w:t xml:space="preserve"> </w:t>
      </w:r>
      <w:r>
        <w:t>tonificante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azione</w:t>
      </w:r>
      <w:r>
        <w:rPr>
          <w:spacing w:val="-2"/>
        </w:rPr>
        <w:t xml:space="preserve"> </w:t>
      </w:r>
      <w:r>
        <w:t>urto</w:t>
      </w:r>
      <w:r>
        <w:rPr>
          <w:spacing w:val="-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corpo</w:t>
      </w:r>
      <w:r>
        <w:rPr>
          <w:spacing w:val="-3"/>
        </w:rPr>
        <w:t xml:space="preserve"> </w:t>
      </w:r>
      <w:r>
        <w:t>»).</w:t>
      </w:r>
    </w:p>
    <w:p w14:paraId="617CAF69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07623606" w14:textId="77777777" w:rsidR="008A5969" w:rsidRDefault="004D699E">
      <w:pPr>
        <w:pStyle w:val="Corpsdetexte"/>
        <w:spacing w:line="360" w:lineRule="auto"/>
        <w:ind w:right="994"/>
      </w:pPr>
      <w:r>
        <w:t>Le premier document (traduction 8.doc) est très court. Il s'agit d'une notice</w:t>
      </w:r>
      <w:r>
        <w:rPr>
          <w:spacing w:val="1"/>
        </w:rPr>
        <w:t xml:space="preserve"> </w:t>
      </w:r>
      <w:r>
        <w:t>d'utilisation d'un produit d'agrément pour le corps. De nature</w:t>
      </w:r>
      <w:r>
        <w:rPr>
          <w:spacing w:val="50"/>
        </w:rPr>
        <w:t xml:space="preserve"> </w:t>
      </w:r>
      <w:r>
        <w:t>prescriptive,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151 mots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vise les</w:t>
      </w:r>
      <w:r>
        <w:rPr>
          <w:spacing w:val="-1"/>
        </w:rPr>
        <w:t xml:space="preserve"> </w:t>
      </w:r>
      <w:r>
        <w:t>usagers</w:t>
      </w:r>
      <w:r>
        <w:rPr>
          <w:spacing w:val="-1"/>
        </w:rPr>
        <w:t xml:space="preserve"> </w:t>
      </w:r>
      <w:r>
        <w:t>du produit.</w:t>
      </w:r>
    </w:p>
    <w:p w14:paraId="5DBF46B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E08BFB6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Le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(traduction</w:t>
      </w:r>
      <w:r>
        <w:rPr>
          <w:spacing w:val="1"/>
        </w:rPr>
        <w:t xml:space="preserve"> </w:t>
      </w:r>
      <w:r>
        <w:t>9.doc)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présentation</w:t>
      </w:r>
      <w:r>
        <w:rPr>
          <w:spacing w:val="1"/>
        </w:rPr>
        <w:t xml:space="preserve"> </w:t>
      </w:r>
      <w:r>
        <w:t>d'un</w:t>
      </w:r>
      <w:r>
        <w:rPr>
          <w:spacing w:val="-47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destiné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évaluer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d'une</w:t>
      </w:r>
      <w:r>
        <w:rPr>
          <w:spacing w:val="-47"/>
        </w:rPr>
        <w:t xml:space="preserve"> </w:t>
      </w:r>
      <w:r>
        <w:t>entreprise de biens et services. Le public cible est donc celui des salariés de</w:t>
      </w:r>
      <w:r>
        <w:rPr>
          <w:spacing w:val="-47"/>
        </w:rPr>
        <w:t xml:space="preserve"> </w:t>
      </w:r>
      <w:r>
        <w:t>l'entreprise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question. Ce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compte 1090</w:t>
      </w:r>
      <w:r>
        <w:rPr>
          <w:spacing w:val="-1"/>
        </w:rPr>
        <w:t xml:space="preserve"> </w:t>
      </w:r>
      <w:r>
        <w:t>mots.</w:t>
      </w:r>
    </w:p>
    <w:p w14:paraId="00AF6BCF" w14:textId="77777777" w:rsidR="008A5969" w:rsidRDefault="004D699E">
      <w:pPr>
        <w:pStyle w:val="Corpsdetexte"/>
        <w:spacing w:before="88" w:line="360" w:lineRule="auto"/>
        <w:ind w:right="991"/>
      </w:pPr>
      <w:r>
        <w:t>Enfin, le troisième document (traduction 10.doc) est un communiqué de</w:t>
      </w:r>
      <w:r>
        <w:rPr>
          <w:spacing w:val="1"/>
        </w:rPr>
        <w:t xml:space="preserve"> </w:t>
      </w:r>
      <w:r>
        <w:t>presse relatif à la présence de la céramique de Fa</w:t>
      </w:r>
      <w:r>
        <w:t>ïence au salon « Maison &amp;</w:t>
      </w:r>
      <w:r>
        <w:rPr>
          <w:spacing w:val="-47"/>
        </w:rPr>
        <w:t xml:space="preserve"> </w:t>
      </w:r>
      <w:r>
        <w:t>Objet</w:t>
      </w:r>
      <w:r>
        <w:rPr>
          <w:spacing w:val="-2"/>
        </w:rPr>
        <w:t xml:space="preserve"> </w:t>
      </w:r>
      <w:r>
        <w:t>».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s'adresse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342</w:t>
      </w:r>
      <w:r>
        <w:rPr>
          <w:spacing w:val="4"/>
        </w:rPr>
        <w:t xml:space="preserve"> </w:t>
      </w:r>
      <w:r>
        <w:t>mots.</w:t>
      </w:r>
    </w:p>
    <w:p w14:paraId="64C78AA3" w14:textId="77777777" w:rsidR="008A5969" w:rsidRDefault="004D699E">
      <w:pPr>
        <w:pStyle w:val="Corpsdetexte"/>
        <w:spacing w:before="86" w:line="360" w:lineRule="auto"/>
        <w:ind w:right="989" w:hanging="1"/>
      </w:pPr>
      <w:r>
        <w:t>Comme on peut le constater, le genre, la forme, la longueur et le format de</w:t>
      </w:r>
      <w:r>
        <w:rPr>
          <w:spacing w:val="1"/>
        </w:rPr>
        <w:t xml:space="preserve"> </w:t>
      </w:r>
      <w:r>
        <w:t>ces trois documents sont variés et dénotent le souci de l'enseignante de</w:t>
      </w:r>
      <w:r>
        <w:rPr>
          <w:spacing w:val="1"/>
        </w:rPr>
        <w:t xml:space="preserve"> </w:t>
      </w:r>
      <w:r>
        <w:t>fournir une</w:t>
      </w:r>
      <w:r>
        <w:t xml:space="preserve"> rétroaction ciblée sur plusieurs types de texte, en</w:t>
      </w:r>
      <w:r>
        <w:rPr>
          <w:spacing w:val="50"/>
        </w:rPr>
        <w:t xml:space="preserve"> </w:t>
      </w:r>
      <w:r>
        <w:t>fonction de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d'évaluation,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formats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échéances.</w:t>
      </w:r>
      <w:r>
        <w:rPr>
          <w:spacing w:val="-47"/>
        </w:rPr>
        <w:t xml:space="preserve"> </w:t>
      </w:r>
      <w:r>
        <w:t>Tandis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traduits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précédentes séances, le troisième document en est encore à la phase 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intermédiaire.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s'appuie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5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documents dans un premier temps, associés à la grille d'évaluation, puis</w:t>
      </w:r>
      <w:r>
        <w:rPr>
          <w:spacing w:val="1"/>
        </w:rPr>
        <w:t xml:space="preserve"> </w:t>
      </w:r>
      <w:r>
        <w:t>l'enseignante consacre davantage de temps à la</w:t>
      </w:r>
      <w:r>
        <w:t xml:space="preserve"> traduction du troisième</w:t>
      </w:r>
      <w:r>
        <w:rPr>
          <w:spacing w:val="1"/>
        </w:rPr>
        <w:t xml:space="preserve"> </w:t>
      </w:r>
      <w:r>
        <w:t>document. Les trois documents relèvent de l'activité professionnelle, du</w:t>
      </w:r>
      <w:r>
        <w:rPr>
          <w:spacing w:val="1"/>
        </w:rPr>
        <w:t xml:space="preserve"> </w:t>
      </w:r>
      <w:r>
        <w:t>monde de l'entreprise sous trois aspects communicatifs différents et trois</w:t>
      </w:r>
      <w:r>
        <w:rPr>
          <w:spacing w:val="1"/>
        </w:rPr>
        <w:t xml:space="preserve"> </w:t>
      </w:r>
      <w:r>
        <w:t>typologies différentes de public cible (usagers, personnel de l'entreprise et</w:t>
      </w:r>
      <w:r>
        <w:rPr>
          <w:spacing w:val="1"/>
        </w:rPr>
        <w:t xml:space="preserve"> </w:t>
      </w:r>
      <w:r>
        <w:t>grand</w:t>
      </w:r>
      <w:r>
        <w:rPr>
          <w:spacing w:val="-1"/>
        </w:rPr>
        <w:t xml:space="preserve"> </w:t>
      </w:r>
      <w:r>
        <w:t>public).</w:t>
      </w:r>
    </w:p>
    <w:p w14:paraId="561E7006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68BC6F31" w14:textId="77777777" w:rsidR="008A5969" w:rsidRDefault="004D699E">
      <w:pPr>
        <w:pStyle w:val="Titre3"/>
        <w:numPr>
          <w:ilvl w:val="2"/>
          <w:numId w:val="17"/>
        </w:numPr>
        <w:tabs>
          <w:tab w:val="left" w:pos="1090"/>
        </w:tabs>
      </w:pPr>
      <w:bookmarkStart w:id="94" w:name="_TOC_250027"/>
      <w:r>
        <w:rPr>
          <w:w w:val="105"/>
        </w:rPr>
        <w:t>Modalités</w:t>
      </w:r>
      <w:r>
        <w:rPr>
          <w:spacing w:val="-4"/>
          <w:w w:val="105"/>
        </w:rPr>
        <w:t xml:space="preserve"> </w:t>
      </w:r>
      <w:bookmarkEnd w:id="94"/>
      <w:r>
        <w:rPr>
          <w:w w:val="105"/>
        </w:rPr>
        <w:t>d'intervention</w:t>
      </w:r>
    </w:p>
    <w:p w14:paraId="2002A2EA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2030A501" w14:textId="77777777" w:rsidR="008A5969" w:rsidRDefault="004D699E">
      <w:pPr>
        <w:pStyle w:val="Corpsdetexte"/>
        <w:spacing w:line="360" w:lineRule="auto"/>
        <w:ind w:right="992" w:hanging="1"/>
      </w:pP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d'intervention,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</w:t>
      </w:r>
      <w:r>
        <w:rPr>
          <w:b/>
        </w:rPr>
        <w:t>TRAD1L1</w:t>
      </w:r>
      <w:r>
        <w:t>, nous pouvons observer trois éléments saillants : d'une</w:t>
      </w:r>
      <w:r>
        <w:rPr>
          <w:spacing w:val="1"/>
        </w:rPr>
        <w:t xml:space="preserve"> </w:t>
      </w:r>
      <w:r>
        <w:t>part,</w:t>
      </w:r>
      <w:r>
        <w:rPr>
          <w:spacing w:val="37"/>
        </w:rPr>
        <w:t xml:space="preserve"> </w:t>
      </w:r>
      <w:r>
        <w:t>l'alternance</w:t>
      </w:r>
      <w:r>
        <w:rPr>
          <w:spacing w:val="38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structures</w:t>
      </w:r>
      <w:r>
        <w:rPr>
          <w:spacing w:val="38"/>
        </w:rPr>
        <w:t xml:space="preserve"> </w:t>
      </w:r>
      <w:r>
        <w:t>interrogatives</w:t>
      </w:r>
      <w:r>
        <w:rPr>
          <w:spacing w:val="37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instructions,</w:t>
      </w:r>
      <w:r>
        <w:rPr>
          <w:spacing w:val="38"/>
        </w:rPr>
        <w:t xml:space="preserve"> </w:t>
      </w:r>
      <w:r>
        <w:t>d'autre</w:t>
      </w:r>
      <w:r>
        <w:rPr>
          <w:spacing w:val="-48"/>
        </w:rPr>
        <w:t xml:space="preserve"> </w:t>
      </w:r>
      <w:r>
        <w:t>part des modes de rétroaction qui valorisent les interventions des étudiants.</w:t>
      </w:r>
      <w:r>
        <w:rPr>
          <w:spacing w:val="1"/>
        </w:rPr>
        <w:t xml:space="preserve"> </w:t>
      </w:r>
      <w:r>
        <w:t>En outre, sur le plan de la prise en compte des dimensions linguistique,</w:t>
      </w:r>
      <w:r>
        <w:rPr>
          <w:spacing w:val="1"/>
        </w:rPr>
        <w:t xml:space="preserve"> </w:t>
      </w:r>
      <w:r>
        <w:t>culturelle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inhérents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profession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traducteur,</w:t>
      </w:r>
    </w:p>
    <w:p w14:paraId="0536E17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57484B9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nous remarquons que tous ces aspects sont traités sur l'ensemble du cours.</w:t>
      </w:r>
      <w:r>
        <w:rPr>
          <w:spacing w:val="1"/>
        </w:rPr>
        <w:t xml:space="preserve"> </w:t>
      </w:r>
      <w:r>
        <w:t>Toutefois, les interventions liées aux manipulations linguistiques sont de</w:t>
      </w:r>
      <w:r>
        <w:rPr>
          <w:spacing w:val="1"/>
        </w:rPr>
        <w:t xml:space="preserve"> </w:t>
      </w:r>
      <w:r>
        <w:t>loin les plus fréquentes, relèvent du niveau microsegmental (niveau du</w:t>
      </w:r>
      <w:r>
        <w:rPr>
          <w:spacing w:val="1"/>
        </w:rPr>
        <w:t xml:space="preserve"> </w:t>
      </w:r>
      <w:r>
        <w:t>terme et, au maximum de la proposi</w:t>
      </w:r>
      <w:r>
        <w:t>tion) et peuvent concerner le lexique,</w:t>
      </w:r>
      <w:r>
        <w:rPr>
          <w:spacing w:val="1"/>
        </w:rPr>
        <w:t xml:space="preserve"> </w:t>
      </w:r>
      <w:r>
        <w:t>l'orthographe, la syntaxe. Les interventions sur le choix du lexique sont les</w:t>
      </w:r>
      <w:r>
        <w:rPr>
          <w:spacing w:val="1"/>
        </w:rPr>
        <w:t xml:space="preserve"> </w:t>
      </w:r>
      <w:r>
        <w:t>plus</w:t>
      </w:r>
      <w:r>
        <w:rPr>
          <w:spacing w:val="37"/>
        </w:rPr>
        <w:t xml:space="preserve"> </w:t>
      </w:r>
      <w:r>
        <w:t>nombreuses,</w:t>
      </w:r>
      <w:r>
        <w:rPr>
          <w:spacing w:val="38"/>
        </w:rPr>
        <w:t xml:space="preserve"> </w:t>
      </w:r>
      <w:r>
        <w:t>associées</w:t>
      </w:r>
      <w:r>
        <w:rPr>
          <w:spacing w:val="37"/>
        </w:rPr>
        <w:t xml:space="preserve"> </w:t>
      </w:r>
      <w:r>
        <w:t>au</w:t>
      </w:r>
      <w:r>
        <w:rPr>
          <w:spacing w:val="38"/>
        </w:rPr>
        <w:t xml:space="preserve"> </w:t>
      </w:r>
      <w:r>
        <w:t>sens</w:t>
      </w:r>
      <w:r>
        <w:rPr>
          <w:spacing w:val="38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situation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communication.</w:t>
      </w:r>
      <w:r>
        <w:rPr>
          <w:spacing w:val="-48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cours,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traités</w:t>
      </w:r>
      <w:r>
        <w:rPr>
          <w:spacing w:val="1"/>
        </w:rPr>
        <w:t xml:space="preserve"> </w:t>
      </w:r>
      <w:r>
        <w:t>simultanément.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première</w:t>
      </w:r>
      <w:r>
        <w:rPr>
          <w:spacing w:val="-1"/>
        </w:rPr>
        <w:t xml:space="preserve"> </w:t>
      </w:r>
      <w:r>
        <w:t>séquence</w:t>
      </w:r>
      <w:r>
        <w:rPr>
          <w:spacing w:val="-1"/>
        </w:rPr>
        <w:t xml:space="preserve"> </w:t>
      </w:r>
      <w:r>
        <w:t>constitue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bon</w:t>
      </w:r>
      <w:r>
        <w:rPr>
          <w:spacing w:val="-1"/>
        </w:rPr>
        <w:t xml:space="preserve"> </w:t>
      </w:r>
      <w:r>
        <w:t>exemple</w:t>
      </w:r>
      <w:r>
        <w:rPr>
          <w:spacing w:val="-3"/>
        </w:rPr>
        <w:t xml:space="preserve"> </w:t>
      </w:r>
      <w:r>
        <w:t>:</w:t>
      </w:r>
    </w:p>
    <w:p w14:paraId="021475AB" w14:textId="77777777" w:rsidR="008A5969" w:rsidRDefault="004D699E">
      <w:pPr>
        <w:pStyle w:val="Corpsdetexte"/>
        <w:spacing w:before="86" w:line="360" w:lineRule="auto"/>
        <w:ind w:left="899" w:right="990"/>
      </w:pPr>
      <w:r>
        <w:t>Enstrad1l1</w:t>
      </w:r>
      <w:r>
        <w:rPr>
          <w:spacing w:val="1"/>
        </w:rPr>
        <w:t xml:space="preserve"> </w:t>
      </w:r>
      <w:r>
        <w:t>lit:</w:t>
      </w:r>
      <w:r>
        <w:rPr>
          <w:spacing w:val="1"/>
        </w:rPr>
        <w:t xml:space="preserve"> </w:t>
      </w:r>
      <w:r>
        <w:t>"Le</w:t>
      </w:r>
      <w:r>
        <w:rPr>
          <w:spacing w:val="1"/>
        </w:rPr>
        <w:t xml:space="preserve"> </w:t>
      </w:r>
      <w:r>
        <w:t>chinois</w:t>
      </w:r>
      <w:r>
        <w:rPr>
          <w:spacing w:val="1"/>
        </w:rPr>
        <w:t xml:space="preserve"> </w:t>
      </w:r>
      <w:r>
        <w:t>lambda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économise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l'hôtel</w:t>
      </w:r>
      <w:r>
        <w:rPr>
          <w:spacing w:val="1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mange rarement dans les restaurants considérés comme hostiles" / non</w:t>
      </w:r>
      <w:r>
        <w:rPr>
          <w:spacing w:val="1"/>
        </w:rPr>
        <w:t xml:space="preserve"> </w:t>
      </w:r>
      <w:r>
        <w:t>questo "hostile" c'est très fort come ostili est-c</w:t>
      </w:r>
      <w:r>
        <w:t>e que vous garderiez</w:t>
      </w:r>
      <w:r>
        <w:rPr>
          <w:spacing w:val="1"/>
        </w:rPr>
        <w:t xml:space="preserve"> </w:t>
      </w:r>
      <w:r>
        <w:t>hostiles ? (silence étudiants) non il termine in italiano è fortissimo (...) i</w:t>
      </w:r>
      <w:r>
        <w:rPr>
          <w:spacing w:val="-47"/>
        </w:rPr>
        <w:t xml:space="preserve"> </w:t>
      </w:r>
      <w:r>
        <w:t>ristoranti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ostili</w:t>
      </w:r>
      <w:r>
        <w:rPr>
          <w:spacing w:val="1"/>
        </w:rPr>
        <w:t xml:space="preserve"> </w:t>
      </w:r>
      <w:r>
        <w:t>poi</w:t>
      </w:r>
      <w:r>
        <w:rPr>
          <w:spacing w:val="1"/>
        </w:rPr>
        <w:t xml:space="preserve"> </w:t>
      </w:r>
      <w:r>
        <w:t>usa</w:t>
      </w:r>
      <w:r>
        <w:rPr>
          <w:spacing w:val="1"/>
        </w:rPr>
        <w:t xml:space="preserve"> </w:t>
      </w:r>
      <w:r>
        <w:t>indifferenti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(moment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flottement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semblent</w:t>
      </w:r>
      <w:r>
        <w:rPr>
          <w:spacing w:val="1"/>
        </w:rPr>
        <w:t xml:space="preserve"> </w:t>
      </w:r>
      <w:r>
        <w:t>chercher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document) hostili vous le garderiez ? (enstrad1l1 s'adresse au groupe</w:t>
      </w:r>
      <w:r>
        <w:rPr>
          <w:spacing w:val="1"/>
        </w:rPr>
        <w:t xml:space="preserve"> </w:t>
      </w:r>
      <w:r>
        <w:t>classe) vous l'avez gardé les autres ? (enstrad1l1 s'adresse à l'un des</w:t>
      </w:r>
      <w:r>
        <w:rPr>
          <w:spacing w:val="1"/>
        </w:rPr>
        <w:t xml:space="preserve"> </w:t>
      </w:r>
      <w:r>
        <w:t>étudiants</w:t>
      </w:r>
      <w:r>
        <w:rPr>
          <w:spacing w:val="19"/>
        </w:rPr>
        <w:t xml:space="preserve"> </w:t>
      </w:r>
      <w:r>
        <w:t>qui</w:t>
      </w:r>
      <w:r>
        <w:rPr>
          <w:spacing w:val="19"/>
        </w:rPr>
        <w:t xml:space="preserve"> </w:t>
      </w:r>
      <w:r>
        <w:t>semble</w:t>
      </w:r>
      <w:r>
        <w:rPr>
          <w:spacing w:val="20"/>
        </w:rPr>
        <w:t xml:space="preserve"> </w:t>
      </w:r>
      <w:r>
        <w:t>vouloir</w:t>
      </w:r>
      <w:r>
        <w:rPr>
          <w:spacing w:val="19"/>
        </w:rPr>
        <w:t xml:space="preserve"> </w:t>
      </w:r>
      <w:r>
        <w:t>intervenir)</w:t>
      </w:r>
      <w:r>
        <w:rPr>
          <w:spacing w:val="89"/>
        </w:rPr>
        <w:t xml:space="preserve"> </w:t>
      </w:r>
      <w:r>
        <w:t>qu'est-ce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t'as</w:t>
      </w:r>
      <w:r>
        <w:rPr>
          <w:spacing w:val="19"/>
        </w:rPr>
        <w:t xml:space="preserve"> </w:t>
      </w:r>
      <w:r>
        <w:t>mis</w:t>
      </w:r>
      <w:r>
        <w:rPr>
          <w:spacing w:val="20"/>
        </w:rPr>
        <w:t xml:space="preserve"> </w:t>
      </w:r>
      <w:r>
        <w:t>?</w:t>
      </w:r>
      <w:r>
        <w:rPr>
          <w:spacing w:val="19"/>
        </w:rPr>
        <w:t xml:space="preserve"> </w:t>
      </w:r>
      <w:r>
        <w:t>etd</w:t>
      </w:r>
      <w:r>
        <w:rPr>
          <w:spacing w:val="20"/>
        </w:rPr>
        <w:t xml:space="preserve"> </w:t>
      </w:r>
      <w:r>
        <w:t>:</w:t>
      </w:r>
    </w:p>
    <w:p w14:paraId="65F2C708" w14:textId="77777777" w:rsidR="008A5969" w:rsidRDefault="004D699E">
      <w:pPr>
        <w:pStyle w:val="Corpsdetexte"/>
        <w:spacing w:before="2" w:line="360" w:lineRule="auto"/>
        <w:ind w:left="899" w:right="990"/>
      </w:pPr>
      <w:r>
        <w:t>« indifférents 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enstrad1l1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indifféren</w:t>
      </w:r>
      <w:r>
        <w:t>ts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questo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l'idée...quelle est l'attitude de cet européen, de cet occidental devant le</w:t>
      </w:r>
      <w:r>
        <w:rPr>
          <w:spacing w:val="1"/>
        </w:rPr>
        <w:t xml:space="preserve"> </w:t>
      </w:r>
      <w:r>
        <w:t>client chinois qui se présente dans son restaurant dans son hôtel ? / une</w:t>
      </w:r>
      <w:r>
        <w:rPr>
          <w:spacing w:val="1"/>
        </w:rPr>
        <w:t xml:space="preserve"> </w:t>
      </w:r>
      <w:r>
        <w:t>étudiante répond : non è rispettoso" / prof : Eh, il y a un manque de</w:t>
      </w:r>
      <w:r>
        <w:rPr>
          <w:spacing w:val="1"/>
        </w:rPr>
        <w:t xml:space="preserve"> </w:t>
      </w:r>
      <w:r>
        <w:t>respect alors en</w:t>
      </w:r>
      <w:r>
        <w:t>tre le manque de respect et l'hostilité il y a quand même,</w:t>
      </w:r>
      <w:r>
        <w:rPr>
          <w:spacing w:val="-47"/>
        </w:rPr>
        <w:t xml:space="preserve"> </w:t>
      </w:r>
      <w:r>
        <w:t>il y a une marge euh mais par exemple parce qu'au style on dirait une</w:t>
      </w:r>
      <w:r>
        <w:rPr>
          <w:spacing w:val="1"/>
        </w:rPr>
        <w:t xml:space="preserve"> </w:t>
      </w:r>
      <w:r>
        <w:t>espèce</w:t>
      </w:r>
      <w:r>
        <w:rPr>
          <w:spacing w:val="43"/>
        </w:rPr>
        <w:t xml:space="preserve"> </w:t>
      </w:r>
      <w:r>
        <w:t>d'apartheid</w:t>
      </w:r>
      <w:r>
        <w:rPr>
          <w:spacing w:val="45"/>
        </w:rPr>
        <w:t xml:space="preserve"> </w:t>
      </w:r>
      <w:r>
        <w:t>là</w:t>
      </w:r>
      <w:r>
        <w:rPr>
          <w:spacing w:val="44"/>
        </w:rPr>
        <w:t xml:space="preserve"> </w:t>
      </w:r>
      <w:r>
        <w:t>c'est</w:t>
      </w:r>
      <w:r>
        <w:rPr>
          <w:spacing w:val="44"/>
        </w:rPr>
        <w:t xml:space="preserve"> </w:t>
      </w:r>
      <w:r>
        <w:t>très</w:t>
      </w:r>
      <w:r>
        <w:rPr>
          <w:spacing w:val="45"/>
        </w:rPr>
        <w:t xml:space="preserve"> </w:t>
      </w:r>
      <w:r>
        <w:t>fort</w:t>
      </w:r>
      <w:r>
        <w:rPr>
          <w:spacing w:val="44"/>
        </w:rPr>
        <w:t xml:space="preserve"> </w:t>
      </w:r>
      <w:r>
        <w:t>tout</w:t>
      </w:r>
      <w:r>
        <w:rPr>
          <w:spacing w:val="45"/>
        </w:rPr>
        <w:t xml:space="preserve"> </w:t>
      </w:r>
      <w:r>
        <w:t>au</w:t>
      </w:r>
      <w:r>
        <w:rPr>
          <w:spacing w:val="45"/>
        </w:rPr>
        <w:t xml:space="preserve"> </w:t>
      </w:r>
      <w:r>
        <w:t>plus</w:t>
      </w:r>
      <w:r>
        <w:rPr>
          <w:spacing w:val="45"/>
        </w:rPr>
        <w:t xml:space="preserve"> </w:t>
      </w:r>
      <w:r>
        <w:t>qu'est-ce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vous</w:t>
      </w:r>
      <w:r>
        <w:rPr>
          <w:spacing w:val="-47"/>
        </w:rPr>
        <w:t xml:space="preserve"> </w:t>
      </w:r>
      <w:r>
        <w:t>auriez pu faire ? Comme traducteurs, vous auriez un petit</w:t>
      </w:r>
      <w:r>
        <w:t xml:space="preserve"> stratagème</w:t>
      </w:r>
      <w:r>
        <w:rPr>
          <w:spacing w:val="1"/>
        </w:rPr>
        <w:t xml:space="preserve"> </w:t>
      </w:r>
      <w:r>
        <w:t>pour atténuer le sens à la lettre du mot qu'est-ce que vous auriez pu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graphiques</w:t>
      </w:r>
      <w:r>
        <w:rPr>
          <w:spacing w:val="1"/>
        </w:rPr>
        <w:t xml:space="preserve"> </w:t>
      </w:r>
      <w:r>
        <w:t>(un/une étudiante propose sans qu'on l'entende de façon distincte) : des</w:t>
      </w:r>
      <w:r>
        <w:rPr>
          <w:spacing w:val="1"/>
        </w:rPr>
        <w:t xml:space="preserve"> </w:t>
      </w:r>
      <w:r>
        <w:t>guillemets</w:t>
      </w:r>
      <w:r>
        <w:rPr>
          <w:spacing w:val="13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prof</w:t>
      </w:r>
      <w:r>
        <w:rPr>
          <w:spacing w:val="14"/>
        </w:rPr>
        <w:t xml:space="preserve"> </w:t>
      </w:r>
      <w:r>
        <w:t>:</w:t>
      </w:r>
      <w:r>
        <w:rPr>
          <w:spacing w:val="12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guillemets,</w:t>
      </w:r>
      <w:r>
        <w:rPr>
          <w:spacing w:val="14"/>
        </w:rPr>
        <w:t xml:space="preserve"> </w:t>
      </w:r>
      <w:r>
        <w:t>bien</w:t>
      </w:r>
      <w:r>
        <w:rPr>
          <w:spacing w:val="13"/>
        </w:rPr>
        <w:t xml:space="preserve"> </w:t>
      </w:r>
      <w:r>
        <w:t>!</w:t>
      </w:r>
      <w:r>
        <w:rPr>
          <w:spacing w:val="13"/>
        </w:rPr>
        <w:t xml:space="preserve"> </w:t>
      </w:r>
      <w:r>
        <w:t>avec</w:t>
      </w:r>
      <w:r>
        <w:rPr>
          <w:spacing w:val="13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guillemets</w:t>
      </w:r>
      <w:r>
        <w:rPr>
          <w:spacing w:val="17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aurait</w:t>
      </w:r>
    </w:p>
    <w:p w14:paraId="2DCA7AA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BD0A6CC" w14:textId="77777777" w:rsidR="008A5969" w:rsidRDefault="004D699E">
      <w:pPr>
        <w:pStyle w:val="Corpsdetexte"/>
        <w:spacing w:before="73" w:line="362" w:lineRule="auto"/>
        <w:ind w:left="899" w:right="989"/>
        <w:jc w:val="left"/>
      </w:pPr>
      <w:r>
        <w:lastRenderedPageBreak/>
        <w:t>pu</w:t>
      </w:r>
      <w:r>
        <w:rPr>
          <w:spacing w:val="18"/>
        </w:rPr>
        <w:t xml:space="preserve"> </w:t>
      </w:r>
      <w:r>
        <w:t>atténuer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hostile</w:t>
      </w:r>
      <w:r>
        <w:rPr>
          <w:spacing w:val="18"/>
        </w:rPr>
        <w:t xml:space="preserve"> </w:t>
      </w:r>
      <w:r>
        <w:t>c'est</w:t>
      </w:r>
      <w:r>
        <w:rPr>
          <w:spacing w:val="17"/>
        </w:rPr>
        <w:t xml:space="preserve"> </w:t>
      </w:r>
      <w:r>
        <w:t>très</w:t>
      </w:r>
      <w:r>
        <w:rPr>
          <w:spacing w:val="17"/>
        </w:rPr>
        <w:t xml:space="preserve"> </w:t>
      </w:r>
      <w:r>
        <w:t>fort</w:t>
      </w:r>
      <w:r>
        <w:rPr>
          <w:spacing w:val="18"/>
        </w:rPr>
        <w:t xml:space="preserve"> </w:t>
      </w:r>
      <w:r>
        <w:t>mais</w:t>
      </w:r>
      <w:r>
        <w:rPr>
          <w:spacing w:val="17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sens</w:t>
      </w:r>
      <w:r>
        <w:rPr>
          <w:spacing w:val="18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peu</w:t>
      </w:r>
      <w:r>
        <w:rPr>
          <w:spacing w:val="26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cette</w:t>
      </w:r>
      <w:r>
        <w:rPr>
          <w:spacing w:val="-47"/>
        </w:rPr>
        <w:t xml:space="preserve"> </w:t>
      </w:r>
      <w:r>
        <w:t>direction</w:t>
      </w:r>
    </w:p>
    <w:p w14:paraId="1E9BAE30" w14:textId="77777777" w:rsidR="008A5969" w:rsidRDefault="008A5969">
      <w:pPr>
        <w:pStyle w:val="Corpsdetexte"/>
        <w:spacing w:before="11"/>
        <w:ind w:left="0"/>
        <w:jc w:val="left"/>
        <w:rPr>
          <w:sz w:val="32"/>
        </w:rPr>
      </w:pPr>
    </w:p>
    <w:p w14:paraId="55762541" w14:textId="77777777" w:rsidR="008A5969" w:rsidRDefault="004D699E">
      <w:pPr>
        <w:pStyle w:val="Corpsdetexte"/>
        <w:spacing w:line="360" w:lineRule="auto"/>
        <w:ind w:right="989"/>
      </w:pP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progression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fonctionnement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-48"/>
        </w:rPr>
        <w:t xml:space="preserve"> </w:t>
      </w:r>
      <w:r>
        <w:t>retrouvons à plusieurs reprises. L'enseignant lit la version des étudiants,</w:t>
      </w:r>
      <w:r>
        <w:rPr>
          <w:spacing w:val="1"/>
        </w:rPr>
        <w:t xml:space="preserve"> </w:t>
      </w:r>
      <w:r>
        <w:t>s'arrête sur un terme (ici « hostile », puis sollicite les étudiantes au tableau</w:t>
      </w:r>
      <w:r>
        <w:rPr>
          <w:spacing w:val="1"/>
        </w:rPr>
        <w:t xml:space="preserve"> </w:t>
      </w:r>
      <w:r>
        <w:t>(« est-ce que vous garderiez hostile ? »), fait de même avec le groupe classe</w:t>
      </w:r>
      <w:r>
        <w:rPr>
          <w:spacing w:val="-47"/>
        </w:rPr>
        <w:t xml:space="preserve"> </w:t>
      </w:r>
      <w:r>
        <w:t>(« 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autres ? »)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invite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étudiant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proposer</w:t>
      </w:r>
      <w:r>
        <w:rPr>
          <w:spacing w:val="1"/>
        </w:rPr>
        <w:t xml:space="preserve"> </w:t>
      </w:r>
      <w:r>
        <w:t>une</w:t>
      </w:r>
      <w:r>
        <w:rPr>
          <w:spacing w:val="-47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(« qu'est-ce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mis ? »).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donner</w:t>
      </w:r>
      <w:r>
        <w:rPr>
          <w:spacing w:val="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solution,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invite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représenter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suggère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possibilité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plaçant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« comme</w:t>
      </w:r>
      <w:r>
        <w:rPr>
          <w:spacing w:val="1"/>
        </w:rPr>
        <w:t xml:space="preserve"> </w:t>
      </w:r>
      <w:r>
        <w:t>traducteurs ».</w:t>
      </w:r>
      <w:r>
        <w:rPr>
          <w:spacing w:val="1"/>
        </w:rPr>
        <w:t xml:space="preserve"> </w:t>
      </w:r>
      <w:r>
        <w:t>L'intervention</w:t>
      </w:r>
      <w:r>
        <w:rPr>
          <w:spacing w:val="22"/>
        </w:rPr>
        <w:t xml:space="preserve"> </w:t>
      </w:r>
      <w:r>
        <w:t>pédagogique</w:t>
      </w:r>
      <w:r>
        <w:rPr>
          <w:spacing w:val="22"/>
        </w:rPr>
        <w:t xml:space="preserve"> </w:t>
      </w:r>
      <w:r>
        <w:t>relève</w:t>
      </w:r>
      <w:r>
        <w:rPr>
          <w:spacing w:val="22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cognitif</w:t>
      </w:r>
      <w:r>
        <w:rPr>
          <w:spacing w:val="22"/>
        </w:rPr>
        <w:t xml:space="preserve"> </w:t>
      </w:r>
      <w:r>
        <w:t>(identification</w:t>
      </w:r>
      <w:r>
        <w:rPr>
          <w:spacing w:val="22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problème</w:t>
      </w:r>
      <w:r>
        <w:rPr>
          <w:spacing w:val="-48"/>
        </w:rPr>
        <w:t xml:space="preserve"> </w:t>
      </w:r>
      <w:r>
        <w:t>et résolution progressive de ce dernier) mais fait également appel à la</w:t>
      </w:r>
      <w:r>
        <w:rPr>
          <w:spacing w:val="1"/>
        </w:rPr>
        <w:t xml:space="preserve"> </w:t>
      </w:r>
      <w:r>
        <w:t>dimension culturelle, en termes d'interprétation des comportements entre le</w:t>
      </w:r>
      <w:r>
        <w:rPr>
          <w:spacing w:val="1"/>
        </w:rPr>
        <w:t xml:space="preserve"> </w:t>
      </w:r>
      <w:r>
        <w:t>touriste chinois et</w:t>
      </w:r>
      <w:r>
        <w:t xml:space="preserve"> le responsable de l'hôtel. Enfin, le guidage porte sur la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apporter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proposant</w:t>
      </w:r>
      <w:r>
        <w:rPr>
          <w:spacing w:val="1"/>
        </w:rPr>
        <w:t xml:space="preserve"> </w:t>
      </w:r>
      <w:r>
        <w:t>l'indice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graphiques.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interpréter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 cognitive car l'enseignant cherche à susciter che</w:t>
      </w:r>
      <w:r>
        <w:t>z les étudiants</w:t>
      </w:r>
      <w:r>
        <w:rPr>
          <w:spacing w:val="1"/>
        </w:rPr>
        <w:t xml:space="preserve"> </w:t>
      </w:r>
      <w:r>
        <w:t>des représentations mentales liées à la situation de communication. Or cet</w:t>
      </w:r>
      <w:r>
        <w:rPr>
          <w:spacing w:val="1"/>
        </w:rPr>
        <w:t xml:space="preserve"> </w:t>
      </w:r>
      <w:r>
        <w:t>effort de représentation, lié à la capacité d'empathie est d'ailleurs repris</w:t>
      </w:r>
      <w:r>
        <w:rPr>
          <w:spacing w:val="1"/>
        </w:rPr>
        <w:t xml:space="preserve"> </w:t>
      </w:r>
      <w:r>
        <w:t>ultérieurement</w:t>
      </w:r>
      <w:r>
        <w:rPr>
          <w:spacing w:val="46"/>
        </w:rPr>
        <w:t xml:space="preserve"> </w:t>
      </w:r>
      <w:r>
        <w:t>sous</w:t>
      </w:r>
      <w:r>
        <w:rPr>
          <w:spacing w:val="46"/>
        </w:rPr>
        <w:t xml:space="preserve"> </w:t>
      </w:r>
      <w:r>
        <w:t>forme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conseil,</w:t>
      </w:r>
      <w:r>
        <w:rPr>
          <w:spacing w:val="46"/>
        </w:rPr>
        <w:t xml:space="preserve"> </w:t>
      </w:r>
      <w:r>
        <w:t>voire</w:t>
      </w:r>
      <w:r>
        <w:rPr>
          <w:spacing w:val="47"/>
        </w:rPr>
        <w:t xml:space="preserve"> </w:t>
      </w:r>
      <w:r>
        <w:t>d'axiome:</w:t>
      </w:r>
      <w:r>
        <w:rPr>
          <w:spacing w:val="46"/>
        </w:rPr>
        <w:t xml:space="preserve"> </w:t>
      </w:r>
      <w:r>
        <w:t>« mettetevi</w:t>
      </w:r>
      <w:r>
        <w:rPr>
          <w:spacing w:val="46"/>
        </w:rPr>
        <w:t xml:space="preserve"> </w:t>
      </w:r>
      <w:r>
        <w:t>nella</w:t>
      </w:r>
      <w:r>
        <w:rPr>
          <w:spacing w:val="-47"/>
        </w:rPr>
        <w:t xml:space="preserve"> </w:t>
      </w:r>
      <w:r>
        <w:t>testa voi dovete sempre entrare nella mente di chi ha scritto ma anche di chi</w:t>
      </w:r>
      <w:r>
        <w:rPr>
          <w:spacing w:val="-47"/>
        </w:rPr>
        <w:t xml:space="preserve"> </w:t>
      </w:r>
      <w:r>
        <w:t>legge quello che voi scriverete o chi ha scritto questo nella sua mente ».</w:t>
      </w:r>
      <w:r>
        <w:rPr>
          <w:spacing w:val="1"/>
        </w:rPr>
        <w:t xml:space="preserve"> </w:t>
      </w:r>
      <w:r>
        <w:t>L'intervention normative s'intègre assez bien à la démarche heuristique de</w:t>
      </w:r>
      <w:r>
        <w:rPr>
          <w:spacing w:val="1"/>
        </w:rPr>
        <w:t xml:space="preserve"> </w:t>
      </w:r>
      <w:r>
        <w:t>l'enseignant et s'inscrit da</w:t>
      </w:r>
      <w:r>
        <w:t>ns des discours liés à la profession : « alors un</w:t>
      </w:r>
      <w:r>
        <w:rPr>
          <w:spacing w:val="1"/>
        </w:rPr>
        <w:t xml:space="preserve"> </w:t>
      </w:r>
      <w:r>
        <w:t>altra cosa voi siete dei traduttori e non delle macchine che traducono ed è</w:t>
      </w:r>
      <w:r>
        <w:rPr>
          <w:spacing w:val="1"/>
        </w:rPr>
        <w:t xml:space="preserve"> </w:t>
      </w:r>
      <w:r>
        <w:t>questo</w:t>
      </w:r>
      <w:r>
        <w:rPr>
          <w:spacing w:val="46"/>
        </w:rPr>
        <w:t xml:space="preserve"> </w:t>
      </w:r>
      <w:r>
        <w:t>il</w:t>
      </w:r>
      <w:r>
        <w:rPr>
          <w:spacing w:val="46"/>
        </w:rPr>
        <w:t xml:space="preserve"> </w:t>
      </w:r>
      <w:r>
        <w:t>vostro</w:t>
      </w:r>
      <w:r>
        <w:rPr>
          <w:spacing w:val="46"/>
        </w:rPr>
        <w:t xml:space="preserve"> </w:t>
      </w:r>
      <w:r>
        <w:t>grande</w:t>
      </w:r>
      <w:r>
        <w:rPr>
          <w:spacing w:val="46"/>
        </w:rPr>
        <w:t xml:space="preserve"> </w:t>
      </w:r>
      <w:r>
        <w:t>plus</w:t>
      </w:r>
      <w:r>
        <w:rPr>
          <w:spacing w:val="46"/>
        </w:rPr>
        <w:t xml:space="preserve"> </w:t>
      </w:r>
      <w:r>
        <w:t>essendo</w:t>
      </w:r>
      <w:r>
        <w:rPr>
          <w:spacing w:val="46"/>
        </w:rPr>
        <w:t xml:space="preserve"> </w:t>
      </w:r>
      <w:r>
        <w:t>dei</w:t>
      </w:r>
      <w:r>
        <w:rPr>
          <w:spacing w:val="46"/>
        </w:rPr>
        <w:t xml:space="preserve"> </w:t>
      </w:r>
      <w:r>
        <w:t>traduttori</w:t>
      </w:r>
      <w:r>
        <w:rPr>
          <w:spacing w:val="46"/>
        </w:rPr>
        <w:t xml:space="preserve"> </w:t>
      </w:r>
      <w:r>
        <w:t>voi</w:t>
      </w:r>
      <w:r>
        <w:rPr>
          <w:spacing w:val="46"/>
        </w:rPr>
        <w:t xml:space="preserve"> </w:t>
      </w:r>
      <w:r>
        <w:t>avete</w:t>
      </w:r>
      <w:r>
        <w:rPr>
          <w:spacing w:val="47"/>
        </w:rPr>
        <w:t xml:space="preserve"> </w:t>
      </w:r>
      <w:r>
        <w:t>una</w:t>
      </w:r>
      <w:r>
        <w:rPr>
          <w:spacing w:val="46"/>
        </w:rPr>
        <w:t xml:space="preserve"> </w:t>
      </w:r>
      <w:r>
        <w:t>certa</w:t>
      </w:r>
      <w:r>
        <w:rPr>
          <w:spacing w:val="-48"/>
        </w:rPr>
        <w:t xml:space="preserve"> </w:t>
      </w:r>
      <w:r>
        <w:t>mente</w:t>
      </w:r>
      <w:r>
        <w:rPr>
          <w:spacing w:val="16"/>
        </w:rPr>
        <w:t xml:space="preserve"> </w:t>
      </w:r>
      <w:r>
        <w:t>critica</w:t>
      </w:r>
      <w:r>
        <w:rPr>
          <w:spacing w:val="16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capacità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analisi</w:t>
      </w:r>
      <w:r>
        <w:rPr>
          <w:spacing w:val="16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capacità</w:t>
      </w:r>
      <w:r>
        <w:rPr>
          <w:spacing w:val="16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ragi</w:t>
      </w:r>
      <w:r>
        <w:t>onamento</w:t>
      </w:r>
      <w:r>
        <w:rPr>
          <w:spacing w:val="1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avete</w:t>
      </w:r>
    </w:p>
    <w:p w14:paraId="308002D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9F98583" w14:textId="77777777" w:rsidR="008A5969" w:rsidRDefault="004D699E">
      <w:pPr>
        <w:pStyle w:val="Corpsdetexte"/>
        <w:spacing w:before="73"/>
      </w:pPr>
      <w:r>
        <w:lastRenderedPageBreak/>
        <w:t>una</w:t>
      </w:r>
      <w:r>
        <w:rPr>
          <w:spacing w:val="19"/>
        </w:rPr>
        <w:t xml:space="preserve"> </w:t>
      </w:r>
      <w:r>
        <w:t>certa</w:t>
      </w:r>
      <w:r>
        <w:rPr>
          <w:spacing w:val="19"/>
        </w:rPr>
        <w:t xml:space="preserve"> </w:t>
      </w:r>
      <w:r>
        <w:t>cultura</w:t>
      </w:r>
      <w:r>
        <w:rPr>
          <w:spacing w:val="19"/>
        </w:rPr>
        <w:t xml:space="preserve"> </w:t>
      </w:r>
      <w:r>
        <w:t>allora</w:t>
      </w:r>
      <w:r>
        <w:rPr>
          <w:spacing w:val="19"/>
        </w:rPr>
        <w:t xml:space="preserve"> </w:t>
      </w:r>
      <w:r>
        <w:t>uno</w:t>
      </w:r>
      <w:r>
        <w:rPr>
          <w:spacing w:val="20"/>
        </w:rPr>
        <w:t xml:space="preserve"> </w:t>
      </w:r>
      <w:r>
        <w:t>quando</w:t>
      </w:r>
      <w:r>
        <w:rPr>
          <w:spacing w:val="19"/>
        </w:rPr>
        <w:t xml:space="preserve"> </w:t>
      </w:r>
      <w:r>
        <w:t>parla</w:t>
      </w:r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champagne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che</w:t>
      </w:r>
      <w:r>
        <w:rPr>
          <w:spacing w:val="19"/>
        </w:rPr>
        <w:t xml:space="preserve"> </w:t>
      </w:r>
      <w:r>
        <w:t>cosa</w:t>
      </w:r>
      <w:r>
        <w:rPr>
          <w:spacing w:val="19"/>
        </w:rPr>
        <w:t xml:space="preserve"> </w:t>
      </w:r>
      <w:r>
        <w:t>pensa</w:t>
      </w:r>
    </w:p>
    <w:p w14:paraId="3483CE27" w14:textId="77777777" w:rsidR="008A5969" w:rsidRDefault="004D699E">
      <w:pPr>
        <w:pStyle w:val="Corpsdetexte"/>
        <w:spacing w:before="117" w:line="360" w:lineRule="auto"/>
        <w:ind w:right="991"/>
      </w:pPr>
      <w:r>
        <w:t>? ». Nous relevons d'une part le souci de valoriser les étudiants en les</w:t>
      </w:r>
      <w:r>
        <w:rPr>
          <w:spacing w:val="1"/>
        </w:rPr>
        <w:t xml:space="preserve"> </w:t>
      </w:r>
      <w:r>
        <w:t>considérant comme traducteurs dans une perspective professionalisante et</w:t>
      </w:r>
      <w:r>
        <w:rPr>
          <w:spacing w:val="1"/>
        </w:rPr>
        <w:t xml:space="preserve"> </w:t>
      </w:r>
      <w:r>
        <w:t>d'autre</w:t>
      </w:r>
      <w:r>
        <w:rPr>
          <w:spacing w:val="13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choix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ne</w:t>
      </w:r>
      <w:r>
        <w:rPr>
          <w:spacing w:val="14"/>
        </w:rPr>
        <w:t xml:space="preserve"> </w:t>
      </w:r>
      <w:r>
        <w:t>pas</w:t>
      </w:r>
      <w:r>
        <w:rPr>
          <w:spacing w:val="13"/>
        </w:rPr>
        <w:t xml:space="preserve"> </w:t>
      </w:r>
      <w:r>
        <w:t>s'en</w:t>
      </w:r>
      <w:r>
        <w:rPr>
          <w:spacing w:val="13"/>
        </w:rPr>
        <w:t xml:space="preserve"> </w:t>
      </w:r>
      <w:r>
        <w:t>tenir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seule</w:t>
      </w:r>
      <w:r>
        <w:rPr>
          <w:spacing w:val="14"/>
        </w:rPr>
        <w:t xml:space="preserve"> </w:t>
      </w:r>
      <w:r>
        <w:t>manipulation</w:t>
      </w:r>
      <w:r>
        <w:rPr>
          <w:spacing w:val="13"/>
        </w:rPr>
        <w:t xml:space="preserve"> </w:t>
      </w:r>
      <w:r>
        <w:t>technique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mettant l'accent sur</w:t>
      </w:r>
      <w:r>
        <w:rPr>
          <w:spacing w:val="-1"/>
        </w:rPr>
        <w:t xml:space="preserve"> </w:t>
      </w:r>
      <w:r>
        <w:t>l'effort de réflexion.</w:t>
      </w:r>
    </w:p>
    <w:p w14:paraId="3F8886A9" w14:textId="77777777" w:rsidR="008A5969" w:rsidRDefault="004D699E">
      <w:pPr>
        <w:pStyle w:val="Corpsdetexte"/>
        <w:spacing w:before="84" w:line="360" w:lineRule="auto"/>
        <w:ind w:right="990"/>
      </w:pPr>
      <w:r>
        <w:t>L'alternance entre les structures interrogatives et les str</w:t>
      </w:r>
      <w:r>
        <w:t>uctures prescriptives</w:t>
      </w:r>
      <w:r>
        <w:rPr>
          <w:spacing w:val="-47"/>
        </w:rPr>
        <w:t xml:space="preserve"> </w:t>
      </w:r>
      <w:r>
        <w:t>suit une progression adaptée à la situation didactique (effectif élevé) en</w:t>
      </w:r>
      <w:r>
        <w:rPr>
          <w:spacing w:val="1"/>
        </w:rPr>
        <w:t xml:space="preserve"> </w:t>
      </w:r>
      <w:r>
        <w:t>conciliant</w:t>
      </w:r>
      <w:r>
        <w:rPr>
          <w:spacing w:val="16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temps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réflexions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d'interrogation</w:t>
      </w:r>
      <w:r>
        <w:rPr>
          <w:spacing w:val="17"/>
        </w:rPr>
        <w:t xml:space="preserve"> </w:t>
      </w:r>
      <w:r>
        <w:t>(dimension</w:t>
      </w:r>
      <w:r>
        <w:rPr>
          <w:spacing w:val="17"/>
        </w:rPr>
        <w:t xml:space="preserve"> </w:t>
      </w:r>
      <w:r>
        <w:t>réflexive)</w:t>
      </w:r>
      <w:r>
        <w:rPr>
          <w:spacing w:val="-47"/>
        </w:rPr>
        <w:t xml:space="preserve"> </w:t>
      </w:r>
      <w:r>
        <w:t>et des temps consacrés à l'action guidée par la dictée et les instructions de</w:t>
      </w:r>
      <w:r>
        <w:rPr>
          <w:spacing w:val="1"/>
        </w:rPr>
        <w:t xml:space="preserve"> </w:t>
      </w:r>
      <w:r>
        <w:t>l'ens</w:t>
      </w:r>
      <w:r>
        <w:t>eignant. Nous observons, en outre, une alternance constante entre les</w:t>
      </w:r>
      <w:r>
        <w:rPr>
          <w:spacing w:val="1"/>
        </w:rPr>
        <w:t xml:space="preserve"> </w:t>
      </w:r>
      <w:r>
        <w:t>appels à la participation et la rétroaction. Cette rétroaction sur les aspects</w:t>
      </w:r>
      <w:r>
        <w:rPr>
          <w:spacing w:val="1"/>
        </w:rPr>
        <w:t xml:space="preserve"> </w:t>
      </w:r>
      <w:r>
        <w:t>problématiques identifiés dans les deux traductions vidéo-projetées valorise</w:t>
      </w:r>
      <w:r>
        <w:rPr>
          <w:spacing w:val="-47"/>
        </w:rPr>
        <w:t xml:space="preserve"> </w:t>
      </w:r>
      <w:r>
        <w:t>la participation des étudiants</w:t>
      </w:r>
      <w:r>
        <w:t xml:space="preserve"> de façon explicite. En outre, cette rétroaction</w:t>
      </w:r>
      <w:r>
        <w:rPr>
          <w:spacing w:val="1"/>
        </w:rPr>
        <w:t xml:space="preserve"> </w:t>
      </w:r>
      <w:r>
        <w:t>peut être valorisée explicitement ou implicitement en reprise de solutions</w:t>
      </w:r>
      <w:r>
        <w:rPr>
          <w:spacing w:val="1"/>
        </w:rPr>
        <w:t xml:space="preserve"> </w:t>
      </w:r>
      <w:r>
        <w:t>proposées par les étudiants. Nous constatons également que l'enseignant</w:t>
      </w:r>
      <w:r>
        <w:rPr>
          <w:spacing w:val="1"/>
        </w:rPr>
        <w:t xml:space="preserve"> </w:t>
      </w:r>
      <w:r>
        <w:t>s'efforce régulièrement de dédramatiser l'erreur en recouran</w:t>
      </w:r>
      <w:r>
        <w:t>t à l'humour, en</w:t>
      </w:r>
      <w:r>
        <w:rPr>
          <w:spacing w:val="1"/>
        </w:rPr>
        <w:t xml:space="preserve"> </w:t>
      </w:r>
      <w:r>
        <w:t>l'occurrence à l'hyperbole. On retrouve plus loin ce type de rétroaction avec</w:t>
      </w:r>
      <w:r>
        <w:rPr>
          <w:spacing w:val="-47"/>
        </w:rPr>
        <w:t xml:space="preserve"> </w:t>
      </w:r>
      <w:r>
        <w:t>le signalement d'une maladresse (redondance) lorsque l'enseignant s'arrête</w:t>
      </w:r>
      <w:r>
        <w:rPr>
          <w:spacing w:val="1"/>
        </w:rPr>
        <w:t xml:space="preserve"> </w:t>
      </w:r>
      <w:r>
        <w:t>sur la séquence « la Tour Eiffel à Paris ». Outre les notations centrées sur la</w:t>
      </w:r>
      <w:r>
        <w:rPr>
          <w:spacing w:val="-47"/>
        </w:rPr>
        <w:t xml:space="preserve"> </w:t>
      </w:r>
      <w:r>
        <w:t>rétroa</w:t>
      </w:r>
      <w:r>
        <w:t>ction,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remarquer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l'intervention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</w:t>
      </w:r>
      <w:r>
        <w:rPr>
          <w:spacing w:val="-47"/>
        </w:rPr>
        <w:t xml:space="preserve"> </w:t>
      </w:r>
      <w:r>
        <w:t>répond à une progression récurrente. Nous nous efforçons, ci-dessous, de</w:t>
      </w:r>
      <w:r>
        <w:rPr>
          <w:spacing w:val="1"/>
        </w:rPr>
        <w:t xml:space="preserve"> </w:t>
      </w:r>
      <w:r>
        <w:t>formaliser schématiquement cette dynamique concomitante du discours et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actions mis en</w:t>
      </w:r>
      <w:r>
        <w:rPr>
          <w:spacing w:val="-1"/>
        </w:rPr>
        <w:t xml:space="preserve"> </w:t>
      </w:r>
      <w:r>
        <w:t>œuvre par l'enseignant</w:t>
      </w:r>
      <w:r>
        <w:rPr>
          <w:spacing w:val="1"/>
        </w:rPr>
        <w:t xml:space="preserve"> </w:t>
      </w:r>
      <w:r>
        <w:t>:</w:t>
      </w:r>
    </w:p>
    <w:p w14:paraId="73A2C8B9" w14:textId="77777777" w:rsidR="008A5969" w:rsidRDefault="004D699E">
      <w:pPr>
        <w:pStyle w:val="Corpsdetexte"/>
        <w:spacing w:before="89" w:line="357" w:lineRule="auto"/>
        <w:ind w:right="994"/>
      </w:pPr>
      <w:r>
        <w:t>-1.Lecture du texte source (regards de l'enseignant et des étudiants vers</w:t>
      </w:r>
      <w:r>
        <w:rPr>
          <w:spacing w:val="1"/>
        </w:rPr>
        <w:t xml:space="preserve"> </w:t>
      </w:r>
      <w:r>
        <w:t>l'écran)</w:t>
      </w:r>
      <w:r>
        <w:rPr>
          <w:spacing w:val="-1"/>
        </w:rPr>
        <w:t xml:space="preserve"> </w:t>
      </w:r>
      <w:r>
        <w:t>;</w:t>
      </w:r>
    </w:p>
    <w:p w14:paraId="46FB5E6A" w14:textId="77777777" w:rsidR="008A5969" w:rsidRDefault="004D699E">
      <w:pPr>
        <w:pStyle w:val="Corpsdetexte"/>
        <w:spacing w:before="89"/>
      </w:pPr>
      <w:r>
        <w:t>-2.Lecture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l'une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l'autre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versions</w:t>
      </w:r>
      <w:r>
        <w:rPr>
          <w:spacing w:val="-1"/>
        </w:rPr>
        <w:t xml:space="preserve"> </w:t>
      </w:r>
      <w:r>
        <w:t>traduites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l'écran ;</w:t>
      </w:r>
    </w:p>
    <w:p w14:paraId="3461D011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2777E190" w14:textId="77777777" w:rsidR="008A5969" w:rsidRDefault="004D699E">
      <w:pPr>
        <w:pStyle w:val="Corpsdetexte"/>
      </w:pPr>
      <w:r>
        <w:t>-3.Pause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terme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l'initiative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;</w:t>
      </w:r>
    </w:p>
    <w:p w14:paraId="3D150C6E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6B8ABDDC" w14:textId="77777777" w:rsidR="008A5969" w:rsidRDefault="004D699E">
      <w:pPr>
        <w:pStyle w:val="Corpsdetexte"/>
      </w:pPr>
      <w:r>
        <w:t>-4.Question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l'enseignant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incitation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participation</w:t>
      </w:r>
      <w:r>
        <w:rPr>
          <w:spacing w:val="2"/>
        </w:rPr>
        <w:t xml:space="preserve"> </w:t>
      </w:r>
      <w:r>
        <w:t>;</w:t>
      </w:r>
    </w:p>
    <w:p w14:paraId="44A2A253" w14:textId="77777777" w:rsidR="008A5969" w:rsidRDefault="008A5969">
      <w:p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E3A184E" w14:textId="77777777" w:rsidR="008A5969" w:rsidRDefault="004D699E">
      <w:pPr>
        <w:pStyle w:val="Corpsdetexte"/>
        <w:spacing w:before="73"/>
        <w:jc w:val="left"/>
      </w:pPr>
      <w:r>
        <w:lastRenderedPageBreak/>
        <w:t>-5.Participation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étudiants</w:t>
      </w:r>
      <w:r>
        <w:rPr>
          <w:spacing w:val="-2"/>
        </w:rPr>
        <w:t xml:space="preserve"> </w:t>
      </w:r>
      <w:r>
        <w:t>;</w:t>
      </w:r>
    </w:p>
    <w:p w14:paraId="05C32D20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2BA6CE5D" w14:textId="77777777" w:rsidR="008A5969" w:rsidRDefault="004D699E">
      <w:pPr>
        <w:pStyle w:val="Corpsdetexte"/>
        <w:jc w:val="left"/>
      </w:pPr>
      <w:r>
        <w:t>-6.Rétroaction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l'enseignant</w:t>
      </w:r>
      <w:r>
        <w:rPr>
          <w:spacing w:val="-2"/>
        </w:rPr>
        <w:t xml:space="preserve"> </w:t>
      </w:r>
      <w:r>
        <w:t>;</w:t>
      </w:r>
    </w:p>
    <w:p w14:paraId="39477FEE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0703A581" w14:textId="77777777" w:rsidR="008A5969" w:rsidRDefault="004D699E">
      <w:pPr>
        <w:pStyle w:val="Corpsdetexte"/>
        <w:spacing w:line="357" w:lineRule="auto"/>
        <w:ind w:right="996"/>
      </w:pPr>
      <w:r>
        <w:t>-7.Dictée de la solution assortie d'instructions techniques liées au balisage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annotations</w:t>
      </w:r>
    </w:p>
    <w:p w14:paraId="31F109C0" w14:textId="77777777" w:rsidR="008A5969" w:rsidRDefault="004D699E">
      <w:pPr>
        <w:pStyle w:val="Corpsdetexte"/>
        <w:spacing w:before="90"/>
        <w:jc w:val="left"/>
      </w:pPr>
      <w:r>
        <w:t>-8.Manipulation</w:t>
      </w:r>
      <w:r>
        <w:rPr>
          <w:spacing w:val="-2"/>
        </w:rPr>
        <w:t xml:space="preserve"> </w:t>
      </w:r>
      <w:r>
        <w:t>concomitante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l'une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étudiantes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tableau</w:t>
      </w:r>
      <w:r>
        <w:rPr>
          <w:spacing w:val="2"/>
        </w:rPr>
        <w:t xml:space="preserve"> </w:t>
      </w:r>
      <w:r>
        <w:t>;</w:t>
      </w:r>
    </w:p>
    <w:p w14:paraId="070FD3F5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0543233E" w14:textId="77777777" w:rsidR="008A5969" w:rsidRDefault="004D699E">
      <w:pPr>
        <w:pStyle w:val="Corpsdetexte"/>
        <w:jc w:val="left"/>
      </w:pPr>
      <w:r>
        <w:t>-9.Reprise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lecture.</w:t>
      </w:r>
    </w:p>
    <w:p w14:paraId="7BABAEB4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045A1D8A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102BEB36" w14:textId="77777777" w:rsidR="008A5969" w:rsidRDefault="004D699E">
      <w:pPr>
        <w:pStyle w:val="Corpsdetexte"/>
        <w:spacing w:before="128" w:line="360" w:lineRule="auto"/>
        <w:ind w:right="988"/>
      </w:pPr>
      <w:r>
        <w:t>À ce schéma de fonctionnement, il convient d'ajouter que les r</w:t>
      </w:r>
      <w:r>
        <w:t>egards de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tendent</w:t>
      </w:r>
      <w:r>
        <w:rPr>
          <w:spacing w:val="1"/>
        </w:rPr>
        <w:t xml:space="preserve"> </w:t>
      </w:r>
      <w:r>
        <w:t>fréquemment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revenir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l'écran</w:t>
      </w:r>
      <w:r>
        <w:rPr>
          <w:spacing w:val="-47"/>
        </w:rPr>
        <w:t xml:space="preserve"> </w:t>
      </w:r>
      <w:r>
        <w:t>vidéo-projeté.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alterne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étudiants du groupe classe (sur les trois blocs), les deux étudiantes qui se</w:t>
      </w:r>
      <w:r>
        <w:rPr>
          <w:spacing w:val="1"/>
        </w:rPr>
        <w:t xml:space="preserve"> </w:t>
      </w:r>
      <w:r>
        <w:t>trouvent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tableau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l'écran.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séquences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dictée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viennent soutenir une progression linéaire sur le texte, entrecoupée d'arrêt</w:t>
      </w:r>
      <w:r>
        <w:rPr>
          <w:spacing w:val="1"/>
        </w:rPr>
        <w:t xml:space="preserve"> </w:t>
      </w:r>
      <w:r>
        <w:t>sur des termes et de séquences d</w:t>
      </w:r>
      <w:r>
        <w:t>e résolution collective de problèmes. Pour</w:t>
      </w:r>
      <w:r>
        <w:rPr>
          <w:spacing w:val="1"/>
        </w:rPr>
        <w:t xml:space="preserve"> </w:t>
      </w:r>
      <w:r>
        <w:t>conclure,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remarquons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placé</w:t>
      </w:r>
      <w:r>
        <w:rPr>
          <w:spacing w:val="1"/>
        </w:rPr>
        <w:t xml:space="preserve"> </w:t>
      </w:r>
      <w:r>
        <w:t>stratégiquement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milieu de travée parvient, en déployant une énergie constante, à maintenir</w:t>
      </w:r>
      <w:r>
        <w:rPr>
          <w:spacing w:val="1"/>
        </w:rPr>
        <w:t xml:space="preserve"> </w:t>
      </w:r>
      <w:r>
        <w:t>l'adhésion des étudiants au projet de traduction. Au vu de nos observa</w:t>
      </w:r>
      <w:r>
        <w:t>tions,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adopte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souvent,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recourant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interrogatives, une posture qui équilibre d'une part les phases heuristiques</w:t>
      </w:r>
      <w:r>
        <w:rPr>
          <w:spacing w:val="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réflexivité,</w:t>
      </w:r>
      <w:r>
        <w:rPr>
          <w:spacing w:val="31"/>
        </w:rPr>
        <w:t xml:space="preserve"> </w:t>
      </w:r>
      <w:r>
        <w:t>dans</w:t>
      </w:r>
      <w:r>
        <w:rPr>
          <w:spacing w:val="32"/>
        </w:rPr>
        <w:t xml:space="preserve"> </w:t>
      </w:r>
      <w:r>
        <w:t>une</w:t>
      </w:r>
      <w:r>
        <w:rPr>
          <w:spacing w:val="32"/>
        </w:rPr>
        <w:t xml:space="preserve"> </w:t>
      </w:r>
      <w:r>
        <w:t>perspective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guidage</w:t>
      </w:r>
      <w:r>
        <w:rPr>
          <w:spacing w:val="32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facilitation,</w:t>
      </w:r>
      <w:r>
        <w:rPr>
          <w:spacing w:val="31"/>
        </w:rPr>
        <w:t xml:space="preserve"> </w:t>
      </w:r>
      <w:r>
        <w:t>d'autre</w:t>
      </w:r>
      <w:r>
        <w:rPr>
          <w:spacing w:val="-47"/>
        </w:rPr>
        <w:t xml:space="preserve"> </w:t>
      </w:r>
      <w:r>
        <w:t>part des phases consacrées à l'action et à la manipulation technique. Ces</w:t>
      </w:r>
      <w:r>
        <w:rPr>
          <w:spacing w:val="1"/>
        </w:rPr>
        <w:t xml:space="preserve"> </w:t>
      </w:r>
      <w:r>
        <w:t>phases se manifestent par l'alternance d'instructions dictées, de rétroactions</w:t>
      </w:r>
      <w:r>
        <w:rPr>
          <w:spacing w:val="1"/>
        </w:rPr>
        <w:t xml:space="preserve"> </w:t>
      </w:r>
      <w:r>
        <w:t>positives et de conseils (de nature plus normative) qui orientent davantage</w:t>
      </w:r>
      <w:r>
        <w:rPr>
          <w:spacing w:val="1"/>
        </w:rPr>
        <w:t xml:space="preserve"> </w:t>
      </w:r>
      <w:r>
        <w:t>l'intervention didactique v</w:t>
      </w:r>
      <w:r>
        <w:t>ers une pédagogie magistrale. A notre sens ces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inhérentes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pédagogie</w:t>
      </w:r>
      <w:r>
        <w:rPr>
          <w:spacing w:val="1"/>
        </w:rPr>
        <w:t xml:space="preserve"> </w:t>
      </w:r>
      <w:r>
        <w:t>traditionnelle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difficilement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évacuée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effectif</w:t>
      </w:r>
      <w:r>
        <w:rPr>
          <w:spacing w:val="1"/>
        </w:rPr>
        <w:t xml:space="preserve"> </w:t>
      </w:r>
      <w:r>
        <w:t>élevé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disposition</w:t>
      </w:r>
      <w:r>
        <w:rPr>
          <w:spacing w:val="27"/>
        </w:rPr>
        <w:t xml:space="preserve"> </w:t>
      </w:r>
      <w:r>
        <w:t>spatiale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classe</w:t>
      </w:r>
      <w:r>
        <w:rPr>
          <w:spacing w:val="28"/>
        </w:rPr>
        <w:t xml:space="preserve"> </w:t>
      </w:r>
      <w:r>
        <w:t>qui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favorise</w:t>
      </w:r>
      <w:r>
        <w:rPr>
          <w:spacing w:val="28"/>
        </w:rPr>
        <w:t xml:space="preserve"> </w:t>
      </w:r>
      <w:r>
        <w:t>pas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travail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groupe.</w:t>
      </w:r>
    </w:p>
    <w:p w14:paraId="7FEB334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D1C3C7B" w14:textId="77777777" w:rsidR="008A5969" w:rsidRDefault="004D699E">
      <w:pPr>
        <w:pStyle w:val="Corpsdetexte"/>
        <w:spacing w:before="93" w:line="360" w:lineRule="auto"/>
        <w:ind w:right="989"/>
      </w:pPr>
      <w:r>
        <w:lastRenderedPageBreak/>
        <w:t>L'articulation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</w:t>
      </w:r>
      <w:r>
        <w:rPr>
          <w:vertAlign w:val="superscript"/>
        </w:rPr>
        <w:t>55</w:t>
      </w:r>
      <w:r>
        <w:t>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propositions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étudiants, les actions du groupe classe et les actions des deux étudiantes au</w:t>
      </w:r>
      <w:r>
        <w:rPr>
          <w:spacing w:val="1"/>
        </w:rPr>
        <w:t xml:space="preserve"> </w:t>
      </w:r>
      <w:r>
        <w:t>tableau, relèvent à première vue d'une pratique de classe intériorisée par</w:t>
      </w:r>
      <w:r>
        <w:rPr>
          <w:spacing w:val="1"/>
        </w:rPr>
        <w:t xml:space="preserve"> </w:t>
      </w:r>
      <w:r>
        <w:t>l'enseignant et préexistante à l'utilisation des supports électroniques. A cet</w:t>
      </w:r>
      <w:r>
        <w:rPr>
          <w:spacing w:val="1"/>
        </w:rPr>
        <w:t xml:space="preserve"> </w:t>
      </w:r>
      <w:r>
        <w:t>égard, rappelons</w:t>
      </w:r>
      <w:r>
        <w:rPr>
          <w:spacing w:val="1"/>
        </w:rPr>
        <w:t xml:space="preserve"> </w:t>
      </w:r>
      <w:r>
        <w:t>que l'enseignant en charge du cours a une expérience de</w:t>
      </w:r>
      <w:r>
        <w:rPr>
          <w:spacing w:val="1"/>
        </w:rPr>
        <w:t xml:space="preserve"> </w:t>
      </w:r>
      <w:r>
        <w:t>plus de vint ans d'enseigneme</w:t>
      </w:r>
      <w:r>
        <w:t>nt, mais que son expérience dans l'utilisation</w:t>
      </w:r>
      <w:r>
        <w:rPr>
          <w:spacing w:val="1"/>
        </w:rPr>
        <w:t xml:space="preserve"> </w:t>
      </w:r>
      <w:r>
        <w:t>des TICE est plus récente. Cependant, le recours à la vidéo-projection pour</w:t>
      </w:r>
      <w:r>
        <w:rPr>
          <w:spacing w:val="1"/>
        </w:rPr>
        <w:t xml:space="preserve"> </w:t>
      </w:r>
      <w:r>
        <w:t>soutenir un exercice classique, la traduction argumentée ou commentaire de</w:t>
      </w:r>
      <w:r>
        <w:rPr>
          <w:spacing w:val="-47"/>
        </w:rPr>
        <w:t xml:space="preserve"> </w:t>
      </w:r>
      <w:r>
        <w:t>traduction, apparaît spontané et indique une bonne maîtris</w:t>
      </w:r>
      <w:r>
        <w:t>e de l'outil. Dans</w:t>
      </w:r>
      <w:r>
        <w:rPr>
          <w:spacing w:val="1"/>
        </w:rPr>
        <w:t xml:space="preserve"> </w:t>
      </w:r>
      <w:r>
        <w:t>l'ensemble, l'observation du cours de traduction de première langue nous a</w:t>
      </w:r>
      <w:r>
        <w:rPr>
          <w:spacing w:val="1"/>
        </w:rPr>
        <w:t xml:space="preserve"> </w:t>
      </w:r>
      <w:r>
        <w:t>permis de dégager une bonne appropriation, chez l'enseignant des 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utilisés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étrangère. Lors du c</w:t>
      </w:r>
      <w:r>
        <w:t>ours en présentiel, le travail collectif porté sur le texte</w:t>
      </w:r>
      <w:r>
        <w:rPr>
          <w:spacing w:val="1"/>
        </w:rPr>
        <w:t xml:space="preserve"> </w:t>
      </w:r>
      <w:r>
        <w:t>allie la réflexion et l'action, au moyen des outils d'annotation du traitement</w:t>
      </w:r>
      <w:r>
        <w:rPr>
          <w:spacing w:val="1"/>
        </w:rPr>
        <w:t xml:space="preserve"> </w:t>
      </w:r>
      <w:r>
        <w:t>de texte. L'alternance entre les actions, les pauses, les sollicitations, les</w:t>
      </w:r>
      <w:r>
        <w:rPr>
          <w:spacing w:val="1"/>
        </w:rPr>
        <w:t xml:space="preserve"> </w:t>
      </w:r>
      <w:r>
        <w:t>conseils et la rétroaction semble direc</w:t>
      </w:r>
      <w:r>
        <w:t>tement impulsée par la projection sur</w:t>
      </w:r>
      <w:r>
        <w:rPr>
          <w:spacing w:val="1"/>
        </w:rPr>
        <w:t xml:space="preserve"> </w:t>
      </w:r>
      <w:r>
        <w:t>écran du document de travail et suscite un rythme d'ensemble qui mobilise</w:t>
      </w:r>
      <w:r>
        <w:rPr>
          <w:spacing w:val="1"/>
        </w:rPr>
        <w:t xml:space="preserve"> </w:t>
      </w:r>
      <w:r>
        <w:t>l'attention</w:t>
      </w:r>
      <w:r>
        <w:rPr>
          <w:spacing w:val="-1"/>
        </w:rPr>
        <w:t xml:space="preserve"> </w:t>
      </w:r>
      <w:r>
        <w:t>des étudiants.</w:t>
      </w:r>
    </w:p>
    <w:p w14:paraId="3F493258" w14:textId="77777777" w:rsidR="008A5969" w:rsidRDefault="004D699E">
      <w:pPr>
        <w:pStyle w:val="Corpsdetexte"/>
        <w:spacing w:before="89" w:line="360" w:lineRule="auto"/>
        <w:ind w:right="991"/>
      </w:pPr>
      <w:r>
        <w:t xml:space="preserve">Dans le cas de </w:t>
      </w:r>
      <w:r>
        <w:rPr>
          <w:b/>
        </w:rPr>
        <w:t>TRAD3L1</w:t>
      </w:r>
      <w:r>
        <w:t>, la séance s'articule en deux temps distincts. Un</w:t>
      </w:r>
      <w:r>
        <w:rPr>
          <w:spacing w:val="1"/>
        </w:rPr>
        <w:t xml:space="preserve"> </w:t>
      </w:r>
      <w:r>
        <w:t>premier temps est consacré à une rétroaction</w:t>
      </w:r>
      <w:r>
        <w:t xml:space="preserve"> globale qui s'appuie sur la</w:t>
      </w:r>
      <w:r>
        <w:rPr>
          <w:spacing w:val="1"/>
        </w:rPr>
        <w:t xml:space="preserve"> </w:t>
      </w:r>
      <w:r>
        <w:t>grille</w:t>
      </w:r>
      <w:r>
        <w:rPr>
          <w:spacing w:val="1"/>
        </w:rPr>
        <w:t xml:space="preserve"> </w:t>
      </w:r>
      <w:r>
        <w:t>d'évaluation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effectuées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(traduction 8 et 9). Une deuxième partie de la séance est consacrée à la</w:t>
      </w:r>
      <w:r>
        <w:rPr>
          <w:spacing w:val="1"/>
        </w:rPr>
        <w:t xml:space="preserve"> </w:t>
      </w:r>
      <w:r>
        <w:t>rétroaction sur un document traduit en cours de révision (traduction 10). Du</w:t>
      </w:r>
      <w:r>
        <w:rPr>
          <w:spacing w:val="-47"/>
        </w:rPr>
        <w:t xml:space="preserve"> </w:t>
      </w:r>
      <w:r>
        <w:t>point de vue des contenus du discours didactique, dans un premier temps</w:t>
      </w:r>
      <w:r>
        <w:rPr>
          <w:spacing w:val="1"/>
        </w:rPr>
        <w:t xml:space="preserve"> </w:t>
      </w:r>
      <w:r>
        <w:t>nous notons un fort accent mis sur la dimension professionnelle qui porte</w:t>
      </w:r>
      <w:r>
        <w:rPr>
          <w:spacing w:val="1"/>
        </w:rPr>
        <w:t xml:space="preserve"> </w:t>
      </w:r>
      <w:r>
        <w:t>respectivement</w:t>
      </w:r>
      <w:r>
        <w:rPr>
          <w:spacing w:val="11"/>
        </w:rPr>
        <w:t xml:space="preserve"> </w:t>
      </w:r>
      <w:r>
        <w:t>sur</w:t>
      </w:r>
      <w:r>
        <w:rPr>
          <w:spacing w:val="11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échéances,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format</w:t>
      </w:r>
      <w:r>
        <w:rPr>
          <w:spacing w:val="11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produit</w:t>
      </w:r>
      <w:r>
        <w:rPr>
          <w:spacing w:val="11"/>
        </w:rPr>
        <w:t xml:space="preserve"> </w:t>
      </w:r>
      <w:r>
        <w:t>final</w:t>
      </w:r>
      <w:r>
        <w:rPr>
          <w:spacing w:val="11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conformité</w:t>
      </w:r>
    </w:p>
    <w:p w14:paraId="761D36F4" w14:textId="77777777" w:rsidR="008A5969" w:rsidRDefault="004D699E">
      <w:pPr>
        <w:pStyle w:val="Corpsdetexte"/>
        <w:spacing w:before="9"/>
        <w:ind w:left="0"/>
        <w:jc w:val="left"/>
        <w:rPr>
          <w:sz w:val="24"/>
        </w:rPr>
      </w:pPr>
      <w:r>
        <w:pict w14:anchorId="10D17DB2">
          <v:rect id="_x0000_s2063" alt="" style="position:absolute;margin-left:60.75pt;margin-top:16.25pt;width:102.85pt;height:.35pt;z-index:-1570508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59D21870" w14:textId="77777777" w:rsidR="008A5969" w:rsidRDefault="004D699E">
      <w:pPr>
        <w:pStyle w:val="Paragraphedeliste"/>
        <w:numPr>
          <w:ilvl w:val="0"/>
          <w:numId w:val="14"/>
        </w:numPr>
        <w:tabs>
          <w:tab w:val="left" w:pos="786"/>
        </w:tabs>
        <w:spacing w:before="54" w:line="249" w:lineRule="auto"/>
        <w:ind w:right="993" w:hanging="1"/>
        <w:jc w:val="both"/>
        <w:rPr>
          <w:sz w:val="15"/>
        </w:rPr>
      </w:pPr>
      <w:r>
        <w:rPr>
          <w:w w:val="105"/>
          <w:sz w:val="15"/>
        </w:rPr>
        <w:t>Du point de vue du discours didac</w:t>
      </w:r>
      <w:r>
        <w:rPr>
          <w:w w:val="105"/>
          <w:sz w:val="15"/>
        </w:rPr>
        <w:t>tique, l'alternance chez l'enseignant entre l'expression 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italien et en français peut être conçue à la fois comme un effet de la nature même de l'activité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traduisante,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fois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un effet du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bilinguisme de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l'enseignant.</w:t>
      </w:r>
    </w:p>
    <w:p w14:paraId="6C006CCF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40" w:right="220" w:bottom="920" w:left="640" w:header="0" w:footer="723" w:gutter="0"/>
          <w:cols w:space="720"/>
        </w:sectPr>
      </w:pPr>
    </w:p>
    <w:p w14:paraId="675B1F28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avec la demande du client et le rôle du réviseur. L'enseignante</w:t>
      </w:r>
      <w:r>
        <w:rPr>
          <w:spacing w:val="1"/>
        </w:rPr>
        <w:t xml:space="preserve"> </w:t>
      </w:r>
      <w:r>
        <w:t>fournit</w:t>
      </w:r>
      <w:r>
        <w:rPr>
          <w:spacing w:val="1"/>
        </w:rPr>
        <w:t xml:space="preserve"> </w:t>
      </w:r>
      <w:r>
        <w:t>d'abord un retour sur le respect des dates butoir pour la livraison de la</w:t>
      </w:r>
      <w:r>
        <w:rPr>
          <w:spacing w:val="1"/>
        </w:rPr>
        <w:t xml:space="preserve"> </w:t>
      </w:r>
      <w:r>
        <w:t>traduction : « alors pour ce qui est du respect des délais tout le monde a</w:t>
      </w:r>
      <w:r>
        <w:rPr>
          <w:spacing w:val="1"/>
        </w:rPr>
        <w:t xml:space="preserve"> </w:t>
      </w:r>
      <w:r>
        <w:t>respecté le délai de hier à midi do</w:t>
      </w:r>
      <w:r>
        <w:t>nc il y a pas de soucis pour le respect des</w:t>
      </w:r>
      <w:r>
        <w:rPr>
          <w:spacing w:val="1"/>
        </w:rPr>
        <w:t xml:space="preserve"> </w:t>
      </w:r>
      <w:r>
        <w:t>consignes ».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noter</w:t>
      </w:r>
      <w:r>
        <w:rPr>
          <w:spacing w:val="1"/>
        </w:rPr>
        <w:t xml:space="preserve"> </w:t>
      </w:r>
      <w:r>
        <w:t>qu'à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niveau,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attentes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l'enseignante, basées sur la grille d'évaluation distribuée en début d'année</w:t>
      </w:r>
      <w:r>
        <w:rPr>
          <w:spacing w:val="1"/>
        </w:rPr>
        <w:t xml:space="preserve"> </w:t>
      </w:r>
      <w:r>
        <w:t>sont stricts et correspondent à une volonté de reproduire les exigences</w:t>
      </w:r>
      <w:r>
        <w:rPr>
          <w:spacing w:val="1"/>
        </w:rPr>
        <w:t xml:space="preserve"> </w:t>
      </w:r>
      <w:r>
        <w:t>courantes en situation professionnelle. Cette attente ferme, qui marque un</w:t>
      </w:r>
      <w:r>
        <w:rPr>
          <w:spacing w:val="1"/>
        </w:rPr>
        <w:t xml:space="preserve"> </w:t>
      </w:r>
      <w:r>
        <w:t>style plus directif, concerne le</w:t>
      </w:r>
      <w:r>
        <w:t xml:space="preserve"> respect des formats requis par le client. Cette</w:t>
      </w:r>
      <w:r>
        <w:rPr>
          <w:spacing w:val="-47"/>
        </w:rPr>
        <w:t xml:space="preserve"> </w:t>
      </w:r>
      <w:r>
        <w:t>volonté de l'enseignante se manifeste lorsque celle-ci reproche à l'une des</w:t>
      </w:r>
      <w:r>
        <w:rPr>
          <w:spacing w:val="1"/>
        </w:rPr>
        <w:t xml:space="preserve"> </w:t>
      </w:r>
      <w:r>
        <w:t>étudiantes</w:t>
      </w:r>
      <w:r>
        <w:rPr>
          <w:spacing w:val="11"/>
        </w:rPr>
        <w:t xml:space="preserve"> </w:t>
      </w:r>
      <w:r>
        <w:t>d'avoir</w:t>
      </w:r>
      <w:r>
        <w:rPr>
          <w:spacing w:val="11"/>
        </w:rPr>
        <w:t xml:space="preserve"> </w:t>
      </w:r>
      <w:r>
        <w:t>livré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produit</w:t>
      </w:r>
      <w:r>
        <w:rPr>
          <w:spacing w:val="11"/>
        </w:rPr>
        <w:t xml:space="preserve"> </w:t>
      </w:r>
      <w:r>
        <w:t>final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format</w:t>
      </w:r>
      <w:r>
        <w:rPr>
          <w:spacing w:val="11"/>
        </w:rPr>
        <w:t xml:space="preserve"> </w:t>
      </w:r>
      <w:r>
        <w:t>d'échange</w:t>
      </w:r>
      <w:r>
        <w:rPr>
          <w:spacing w:val="11"/>
        </w:rPr>
        <w:t xml:space="preserve"> </w:t>
      </w:r>
      <w:r>
        <w:t>(.rtf</w:t>
      </w:r>
      <w:r>
        <w:rPr>
          <w:spacing w:val="11"/>
        </w:rPr>
        <w:t xml:space="preserve"> </w:t>
      </w:r>
      <w:r>
        <w:t>au</w:t>
      </w:r>
      <w:r>
        <w:rPr>
          <w:spacing w:val="11"/>
        </w:rPr>
        <w:t xml:space="preserve"> </w:t>
      </w:r>
      <w:r>
        <w:t>lieu</w:t>
      </w:r>
      <w:r>
        <w:rPr>
          <w:spacing w:val="11"/>
        </w:rPr>
        <w:t xml:space="preserve"> </w:t>
      </w:r>
      <w:r>
        <w:t>de</w:t>
      </w:r>
    </w:p>
    <w:p w14:paraId="2DC73958" w14:textId="77777777" w:rsidR="008A5969" w:rsidRDefault="004D699E">
      <w:pPr>
        <w:pStyle w:val="Corpsdetexte"/>
        <w:spacing w:before="1" w:line="360" w:lineRule="auto"/>
        <w:ind w:right="990"/>
      </w:pPr>
      <w:r>
        <w:t>.doc) : « rtf c'est pas une mauvaise idée de dire je</w:t>
      </w:r>
      <w:r>
        <w:t xml:space="preserve"> le sauve en rtf comme ça</w:t>
      </w:r>
      <w:r>
        <w:rPr>
          <w:spacing w:val="1"/>
        </w:rPr>
        <w:t xml:space="preserve"> </w:t>
      </w:r>
      <w:r>
        <w:t>je suis sûr que le client va bien l'ouvrir mais il vous a demandé un doc</w:t>
      </w:r>
      <w:r>
        <w:rPr>
          <w:spacing w:val="1"/>
        </w:rPr>
        <w:t xml:space="preserve"> </w:t>
      </w:r>
      <w:r>
        <w:t>envoyez-lui un doc (...) envoyez-lui aussi un rtf par mesure de sécurité,</w:t>
      </w:r>
      <w:r>
        <w:rPr>
          <w:spacing w:val="1"/>
        </w:rPr>
        <w:t xml:space="preserve"> </w:t>
      </w:r>
      <w:r>
        <w:t>d'accord ?». Notons à cet égard le recours à deux reprises à l'impératif qui</w:t>
      </w:r>
      <w:r>
        <w:rPr>
          <w:spacing w:val="1"/>
        </w:rPr>
        <w:t xml:space="preserve"> </w:t>
      </w:r>
      <w:r>
        <w:t>conclu</w:t>
      </w:r>
      <w:r>
        <w:t>ent l'observation et la mention du « client » qui concourent tous deux</w:t>
      </w:r>
      <w:r>
        <w:rPr>
          <w:spacing w:val="-47"/>
        </w:rPr>
        <w:t xml:space="preserve"> </w:t>
      </w:r>
      <w:r>
        <w:t>à la crédibilité de la mise en situation professionnelle. Enfin, l'enseignante</w:t>
      </w:r>
      <w:r>
        <w:rPr>
          <w:spacing w:val="1"/>
        </w:rPr>
        <w:t xml:space="preserve"> </w:t>
      </w:r>
      <w:r>
        <w:t>reprend, toujours de façon ferme, un étudiant chargé de la révision d'une</w:t>
      </w:r>
      <w:r>
        <w:rPr>
          <w:spacing w:val="1"/>
        </w:rPr>
        <w:t xml:space="preserve"> </w:t>
      </w:r>
      <w:r>
        <w:t xml:space="preserve">traduction précédente (document </w:t>
      </w:r>
      <w:r>
        <w:t>8) qui a laissé des coquilles dans le texte</w:t>
      </w:r>
      <w:r>
        <w:rPr>
          <w:spacing w:val="1"/>
        </w:rPr>
        <w:t xml:space="preserve"> </w:t>
      </w:r>
      <w:r>
        <w:t>destiné au traducteur pour l'élaboration du produit final : « le réviseur est là</w:t>
      </w:r>
      <w:r>
        <w:rPr>
          <w:spacing w:val="-47"/>
        </w:rPr>
        <w:t xml:space="preserve"> </w:t>
      </w:r>
      <w:r>
        <w:t>justement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corriger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d'inattention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/</w:t>
      </w:r>
      <w:r>
        <w:rPr>
          <w:spacing w:val="50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corriger les coquilles et pour éventuellement améliorer la t</w:t>
      </w:r>
      <w:r>
        <w:t>raduction donc si</w:t>
      </w:r>
      <w:r>
        <w:rPr>
          <w:spacing w:val="-47"/>
        </w:rPr>
        <w:t xml:space="preserve"> </w:t>
      </w:r>
      <w:r>
        <w:t>le réviseur laisse lui même une coquille où allons-nous ? ». Notons ici que</w:t>
      </w:r>
      <w:r>
        <w:rPr>
          <w:spacing w:val="1"/>
        </w:rPr>
        <w:t xml:space="preserve"> </w:t>
      </w:r>
      <w:r>
        <w:t>l'enseignante profite de la rétroaction pour rappeler les rôles respectifs des</w:t>
      </w:r>
      <w:r>
        <w:rPr>
          <w:spacing w:val="1"/>
        </w:rPr>
        <w:t xml:space="preserve"> </w:t>
      </w:r>
      <w:r>
        <w:t>professionnels, du réviseur en particulier, dans l'élaboration de la traduction</w:t>
      </w:r>
      <w:r>
        <w:rPr>
          <w:spacing w:val="-47"/>
        </w:rPr>
        <w:t xml:space="preserve"> </w:t>
      </w:r>
      <w:r>
        <w:t>pro</w:t>
      </w:r>
      <w:r>
        <w:t>duite. D'ailleurs, l'enseignante revient plus loin en détail sur les rôles</w:t>
      </w:r>
      <w:r>
        <w:rPr>
          <w:spacing w:val="1"/>
        </w:rPr>
        <w:t xml:space="preserve"> </w:t>
      </w:r>
      <w:r>
        <w:t>respectifs des professionnels de la traduction : « le réviseur qui travaille de</w:t>
      </w:r>
      <w:r>
        <w:rPr>
          <w:spacing w:val="1"/>
        </w:rPr>
        <w:t xml:space="preserve"> </w:t>
      </w:r>
      <w:r>
        <w:t>cette manière fait perdre du temps au traducteur qui en principe ne devrait</w:t>
      </w:r>
      <w:r>
        <w:rPr>
          <w:spacing w:val="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valider</w:t>
      </w:r>
      <w:r>
        <w:rPr>
          <w:spacing w:val="17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pas</w:t>
      </w:r>
      <w:r>
        <w:rPr>
          <w:spacing w:val="16"/>
        </w:rPr>
        <w:t xml:space="preserve"> </w:t>
      </w:r>
      <w:r>
        <w:t>valider</w:t>
      </w:r>
      <w:r>
        <w:rPr>
          <w:spacing w:val="16"/>
        </w:rPr>
        <w:t xml:space="preserve"> </w:t>
      </w:r>
      <w:r>
        <w:t>selon</w:t>
      </w:r>
      <w:r>
        <w:rPr>
          <w:spacing w:val="17"/>
        </w:rPr>
        <w:t xml:space="preserve"> </w:t>
      </w:r>
      <w:r>
        <w:t>donc</w:t>
      </w:r>
      <w:r>
        <w:rPr>
          <w:spacing w:val="17"/>
        </w:rPr>
        <w:t xml:space="preserve"> </w:t>
      </w:r>
      <w:r>
        <w:t>ce</w:t>
      </w:r>
      <w:r>
        <w:rPr>
          <w:spacing w:val="17"/>
        </w:rPr>
        <w:t xml:space="preserve"> </w:t>
      </w:r>
      <w:r>
        <w:t>selon</w:t>
      </w:r>
      <w:r>
        <w:rPr>
          <w:spacing w:val="17"/>
        </w:rPr>
        <w:t xml:space="preserve"> </w:t>
      </w:r>
      <w:r>
        <w:t>ses</w:t>
      </w:r>
      <w:r>
        <w:rPr>
          <w:spacing w:val="18"/>
        </w:rPr>
        <w:t xml:space="preserve"> </w:t>
      </w:r>
      <w:r>
        <w:t>idées</w:t>
      </w:r>
      <w:r>
        <w:rPr>
          <w:spacing w:val="16"/>
        </w:rPr>
        <w:t xml:space="preserve"> </w:t>
      </w:r>
      <w:r>
        <w:t>personnelles</w:t>
      </w:r>
    </w:p>
    <w:p w14:paraId="4EEFA974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B44A1BA" w14:textId="77777777" w:rsidR="008A5969" w:rsidRDefault="004D699E">
      <w:pPr>
        <w:pStyle w:val="Corpsdetexte"/>
        <w:spacing w:before="73" w:line="360" w:lineRule="auto"/>
        <w:ind w:right="991" w:hanging="1"/>
      </w:pPr>
      <w:r>
        <w:lastRenderedPageBreak/>
        <w:t>selon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réviseur</w:t>
      </w:r>
      <w:r>
        <w:rPr>
          <w:spacing w:val="1"/>
        </w:rPr>
        <w:t xml:space="preserve"> </w:t>
      </w:r>
      <w:r>
        <w:t>n'a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faites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traducteur</w:t>
      </w:r>
      <w:r>
        <w:rPr>
          <w:spacing w:val="33"/>
        </w:rPr>
        <w:t xml:space="preserve"> </w:t>
      </w:r>
      <w:r>
        <w:t>n'a</w:t>
      </w:r>
      <w:r>
        <w:t>urait</w:t>
      </w:r>
      <w:r>
        <w:rPr>
          <w:spacing w:val="34"/>
        </w:rPr>
        <w:t xml:space="preserve"> </w:t>
      </w:r>
      <w:r>
        <w:t>qu'à</w:t>
      </w:r>
      <w:r>
        <w:rPr>
          <w:spacing w:val="35"/>
        </w:rPr>
        <w:t xml:space="preserve"> </w:t>
      </w:r>
      <w:r>
        <w:t>valider</w:t>
      </w:r>
      <w:r>
        <w:rPr>
          <w:spacing w:val="35"/>
        </w:rPr>
        <w:t xml:space="preserve"> </w:t>
      </w:r>
      <w:r>
        <w:t>ou</w:t>
      </w:r>
      <w:r>
        <w:rPr>
          <w:spacing w:val="35"/>
        </w:rPr>
        <w:t xml:space="preserve"> </w:t>
      </w:r>
      <w:r>
        <w:t>ne</w:t>
      </w:r>
      <w:r>
        <w:rPr>
          <w:spacing w:val="32"/>
        </w:rPr>
        <w:t xml:space="preserve"> </w:t>
      </w:r>
      <w:r>
        <w:t>pas</w:t>
      </w:r>
      <w:r>
        <w:rPr>
          <w:spacing w:val="34"/>
        </w:rPr>
        <w:t xml:space="preserve"> </w:t>
      </w:r>
      <w:r>
        <w:t>valider</w:t>
      </w:r>
      <w:r>
        <w:rPr>
          <w:spacing w:val="34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modifications</w:t>
      </w:r>
      <w:r>
        <w:rPr>
          <w:spacing w:val="34"/>
        </w:rPr>
        <w:t xml:space="preserve"> </w:t>
      </w:r>
      <w:r>
        <w:t>donc</w:t>
      </w:r>
      <w:r>
        <w:rPr>
          <w:spacing w:val="-48"/>
        </w:rPr>
        <w:t xml:space="preserve"> </w:t>
      </w:r>
      <w:r>
        <w:t>c'est un processus après la révision qui doit être rapide / là le texte qui est</w:t>
      </w:r>
      <w:r>
        <w:rPr>
          <w:spacing w:val="1"/>
        </w:rPr>
        <w:t xml:space="preserve"> </w:t>
      </w:r>
      <w:r>
        <w:t>censé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permettre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d'aller</w:t>
      </w:r>
      <w:r>
        <w:rPr>
          <w:spacing w:val="1"/>
        </w:rPr>
        <w:t xml:space="preserve"> </w:t>
      </w:r>
      <w:r>
        <w:t>rapidement ».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s'inscrit-elle</w:t>
      </w:r>
      <w:r>
        <w:rPr>
          <w:spacing w:val="1"/>
        </w:rPr>
        <w:t xml:space="preserve"> </w:t>
      </w:r>
      <w:r>
        <w:t>nettement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perspective d'une responsabilisation des étudiants en charge de la révision ;</w:t>
      </w:r>
      <w:r>
        <w:rPr>
          <w:spacing w:val="1"/>
        </w:rPr>
        <w:t xml:space="preserve"> </w:t>
      </w:r>
      <w:r>
        <w:t>et ce, en laissant entendre de façon implicite les conséquences d'erreurs,</w:t>
      </w:r>
      <w:r>
        <w:rPr>
          <w:spacing w:val="1"/>
        </w:rPr>
        <w:t xml:space="preserve"> </w:t>
      </w:r>
      <w:r>
        <w:t>même minimes, pour la personne qui traite en phase finale le travail f</w:t>
      </w:r>
      <w:r>
        <w:t>ourni</w:t>
      </w:r>
      <w:r>
        <w:rPr>
          <w:spacing w:val="1"/>
        </w:rPr>
        <w:t xml:space="preserve"> </w:t>
      </w:r>
      <w:r>
        <w:t>par le réviseur. Cette responsabilisation contribue fortement, à notre avis, à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cohérence</w:t>
      </w:r>
      <w:r>
        <w:rPr>
          <w:spacing w:val="-1"/>
        </w:rPr>
        <w:t xml:space="preserve"> </w:t>
      </w:r>
      <w:r>
        <w:t>générale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didactiques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l'enseignante.</w:t>
      </w:r>
    </w:p>
    <w:p w14:paraId="72FD4D8F" w14:textId="77777777" w:rsidR="008A5969" w:rsidRDefault="004D699E">
      <w:pPr>
        <w:pStyle w:val="Corpsdetexte"/>
        <w:spacing w:before="89" w:line="360" w:lineRule="auto"/>
        <w:ind w:right="993"/>
      </w:pPr>
      <w:r>
        <w:t>Les</w:t>
      </w:r>
      <w:r>
        <w:rPr>
          <w:spacing w:val="1"/>
        </w:rPr>
        <w:t xml:space="preserve"> </w:t>
      </w:r>
      <w:r>
        <w:t>rétroactions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porter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-47"/>
        </w:rPr>
        <w:t xml:space="preserve"> </w:t>
      </w:r>
      <w:r>
        <w:t xml:space="preserve">microsegmental, en particulier sur </w:t>
      </w:r>
      <w:r>
        <w:t>l'orthographe : « si tu oublies encore des</w:t>
      </w:r>
      <w:r>
        <w:rPr>
          <w:spacing w:val="1"/>
        </w:rPr>
        <w:t xml:space="preserve"> </w:t>
      </w:r>
      <w:r>
        <w:t>des erreurs qui sont des petites erreurs hein le "et" la conjonction et sans "t"</w:t>
      </w:r>
      <w:r>
        <w:rPr>
          <w:spacing w:val="-47"/>
        </w:rPr>
        <w:t xml:space="preserve"> </w:t>
      </w:r>
      <w:r>
        <w:t>c'est pas une c'est pas une grosse erreur c'est une erreur d'inattention », des</w:t>
      </w:r>
      <w:r>
        <w:rPr>
          <w:spacing w:val="1"/>
        </w:rPr>
        <w:t xml:space="preserve"> </w:t>
      </w:r>
      <w:r>
        <w:t>choix syntaxiques ayant déjà fait l'objet d'une rétr</w:t>
      </w:r>
      <w:r>
        <w:t>oaction précédente : « on</w:t>
      </w:r>
      <w:r>
        <w:rPr>
          <w:spacing w:val="1"/>
        </w:rPr>
        <w:t xml:space="preserve"> </w:t>
      </w:r>
      <w:r>
        <w:t>avait quand même mis en évidence certaines structures qui n'ont par la suite</w:t>
      </w:r>
      <w:r>
        <w:rPr>
          <w:spacing w:val="-47"/>
        </w:rPr>
        <w:t xml:space="preserve"> </w:t>
      </w:r>
      <w:r>
        <w:t>pas été respectés et donc c'est plutôt gênant on va dire ok ? », ou encore la</w:t>
      </w:r>
      <w:r>
        <w:rPr>
          <w:spacing w:val="1"/>
        </w:rPr>
        <w:t xml:space="preserve"> </w:t>
      </w:r>
      <w:r>
        <w:t>persistance</w:t>
      </w:r>
      <w:r>
        <w:rPr>
          <w:spacing w:val="1"/>
        </w:rPr>
        <w:t xml:space="preserve"> </w:t>
      </w:r>
      <w:r>
        <w:t>d'erreurs</w:t>
      </w:r>
      <w:r>
        <w:rPr>
          <w:spacing w:val="1"/>
        </w:rPr>
        <w:t xml:space="preserve"> </w:t>
      </w:r>
      <w:r>
        <w:t>grammaticales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quasi</w:t>
      </w:r>
      <w:r>
        <w:rPr>
          <w:spacing w:val="1"/>
        </w:rPr>
        <w:t xml:space="preserve"> </w:t>
      </w:r>
      <w:r>
        <w:t>définitive</w:t>
      </w:r>
      <w:r>
        <w:rPr>
          <w:spacing w:val="1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produit : « on a (...) surtout cette grossière erreur grammaticale c'est un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(l'enseignante</w:t>
      </w:r>
      <w:r>
        <w:rPr>
          <w:spacing w:val="1"/>
        </w:rPr>
        <w:t xml:space="preserve"> </w:t>
      </w:r>
      <w:r>
        <w:t>regarde</w:t>
      </w:r>
      <w:r>
        <w:rPr>
          <w:spacing w:val="1"/>
        </w:rPr>
        <w:t xml:space="preserve"> </w:t>
      </w:r>
      <w:r>
        <w:t>alternativement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écran</w:t>
      </w:r>
      <w:r>
        <w:rPr>
          <w:spacing w:val="1"/>
        </w:rPr>
        <w:t xml:space="preserve"> </w:t>
      </w:r>
      <w:r>
        <w:t>d'ordinateur portable) d'accord ? là le texte là comme ça on ne peut pas le</w:t>
      </w:r>
      <w:r>
        <w:rPr>
          <w:spacing w:val="1"/>
        </w:rPr>
        <w:t xml:space="preserve"> </w:t>
      </w:r>
      <w:r>
        <w:t xml:space="preserve">qualifier de texte </w:t>
      </w:r>
      <w:r>
        <w:t>de qualité ». Comme on peut le constater, la</w:t>
      </w:r>
      <w:r>
        <w:rPr>
          <w:spacing w:val="50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est beaucoup plus directe « grossière erreur grammaticale », et ne laisse</w:t>
      </w:r>
      <w:r>
        <w:rPr>
          <w:spacing w:val="1"/>
        </w:rPr>
        <w:t xml:space="preserve"> </w:t>
      </w:r>
      <w:r>
        <w:t>passer aucune erreur d'inattention, en relevant les conséquences implicites</w:t>
      </w:r>
      <w:r>
        <w:rPr>
          <w:spacing w:val="1"/>
        </w:rPr>
        <w:t xml:space="preserve"> </w:t>
      </w:r>
      <w:r>
        <w:t xml:space="preserve">de ces erreurs sur le processus professionnel de </w:t>
      </w:r>
      <w:r>
        <w:t>livraison « on</w:t>
      </w:r>
      <w:r>
        <w:rPr>
          <w:spacing w:val="50"/>
        </w:rPr>
        <w:t xml:space="preserve"> </w:t>
      </w:r>
      <w:r>
        <w:t>ne peut pas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qualifier de texte qualité ».</w:t>
      </w:r>
    </w:p>
    <w:p w14:paraId="7A9563DA" w14:textId="77777777" w:rsidR="008A5969" w:rsidRDefault="004D699E">
      <w:pPr>
        <w:pStyle w:val="Corpsdetexte"/>
        <w:spacing w:before="83" w:line="362" w:lineRule="auto"/>
        <w:ind w:right="990"/>
      </w:pPr>
      <w:r>
        <w:t>Toutefois, le ton ferme et les observations sans détour, ne suscitent pas un</w:t>
      </w:r>
      <w:r>
        <w:rPr>
          <w:spacing w:val="1"/>
        </w:rPr>
        <w:t xml:space="preserve"> </w:t>
      </w:r>
      <w:r>
        <w:t>climat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crainte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l'erreur,</w:t>
      </w:r>
      <w:r>
        <w:rPr>
          <w:spacing w:val="15"/>
        </w:rPr>
        <w:t xml:space="preserve"> </w:t>
      </w:r>
      <w:r>
        <w:t>qui</w:t>
      </w:r>
      <w:r>
        <w:rPr>
          <w:spacing w:val="15"/>
        </w:rPr>
        <w:t xml:space="preserve"> </w:t>
      </w:r>
      <w:r>
        <w:t>pourrait</w:t>
      </w:r>
      <w:r>
        <w:rPr>
          <w:spacing w:val="15"/>
        </w:rPr>
        <w:t xml:space="preserve"> </w:t>
      </w:r>
      <w:r>
        <w:t>être</w:t>
      </w:r>
      <w:r>
        <w:rPr>
          <w:spacing w:val="15"/>
        </w:rPr>
        <w:t xml:space="preserve"> </w:t>
      </w:r>
      <w:r>
        <w:t>inhibant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termes</w:t>
      </w:r>
      <w:r>
        <w:rPr>
          <w:spacing w:val="15"/>
        </w:rPr>
        <w:t xml:space="preserve"> </w:t>
      </w:r>
      <w:r>
        <w:t>de</w:t>
      </w:r>
    </w:p>
    <w:p w14:paraId="50249A9B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74C0241" w14:textId="77777777" w:rsidR="008A5969" w:rsidRDefault="004D699E">
      <w:pPr>
        <w:pStyle w:val="Corpsdetexte"/>
        <w:spacing w:before="73" w:line="360" w:lineRule="auto"/>
        <w:ind w:right="994"/>
      </w:pPr>
      <w:r>
        <w:lastRenderedPageBreak/>
        <w:t>participation. En effet, l'atm</w:t>
      </w:r>
      <w:r>
        <w:t>osphère reste détendue sur l'ensemble du cours.</w:t>
      </w:r>
      <w:r>
        <w:rPr>
          <w:spacing w:val="-47"/>
        </w:rPr>
        <w:t xml:space="preserve"> </w:t>
      </w:r>
      <w:r>
        <w:t>Par exemple, à un moment de la séance, l'enseignante qui sourit</w:t>
      </w:r>
      <w:r>
        <w:rPr>
          <w:spacing w:val="1"/>
        </w:rPr>
        <w:t xml:space="preserve"> </w:t>
      </w:r>
      <w:r>
        <w:t>de sa</w:t>
      </w:r>
      <w:r>
        <w:rPr>
          <w:spacing w:val="1"/>
        </w:rPr>
        <w:t xml:space="preserve"> </w:t>
      </w:r>
      <w:r>
        <w:t>difficulté ponctuelle d'élocution, suscite les sourires des étudiants. Plus tard</w:t>
      </w:r>
      <w:r>
        <w:rPr>
          <w:spacing w:val="-47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séance,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réaction</w:t>
      </w:r>
      <w:r>
        <w:rPr>
          <w:spacing w:val="1"/>
        </w:rPr>
        <w:t xml:space="preserve"> </w:t>
      </w:r>
      <w:r>
        <w:t>amusée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erreur</w:t>
      </w:r>
      <w:r>
        <w:rPr>
          <w:spacing w:val="-47"/>
        </w:rPr>
        <w:t xml:space="preserve"> </w:t>
      </w:r>
      <w:r>
        <w:t xml:space="preserve">sympathique  </w:t>
      </w:r>
      <w:r>
        <w:rPr>
          <w:spacing w:val="14"/>
        </w:rPr>
        <w:t xml:space="preserve"> </w:t>
      </w:r>
      <w:r>
        <w:t xml:space="preserve">d'un  </w:t>
      </w:r>
      <w:r>
        <w:rPr>
          <w:spacing w:val="15"/>
        </w:rPr>
        <w:t xml:space="preserve"> </w:t>
      </w:r>
      <w:r>
        <w:t xml:space="preserve">étudiant,  </w:t>
      </w:r>
      <w:r>
        <w:rPr>
          <w:spacing w:val="15"/>
        </w:rPr>
        <w:t xml:space="preserve"> </w:t>
      </w:r>
      <w:r>
        <w:t xml:space="preserve">suscite  </w:t>
      </w:r>
      <w:r>
        <w:rPr>
          <w:spacing w:val="15"/>
        </w:rPr>
        <w:t xml:space="preserve"> </w:t>
      </w:r>
      <w:r>
        <w:t xml:space="preserve">un  </w:t>
      </w:r>
      <w:r>
        <w:rPr>
          <w:spacing w:val="14"/>
        </w:rPr>
        <w:t xml:space="preserve"> </w:t>
      </w:r>
      <w:r>
        <w:t xml:space="preserve">autre  </w:t>
      </w:r>
      <w:r>
        <w:rPr>
          <w:spacing w:val="15"/>
        </w:rPr>
        <w:t xml:space="preserve"> </w:t>
      </w:r>
      <w:r>
        <w:t xml:space="preserve">moment  </w:t>
      </w:r>
      <w:r>
        <w:rPr>
          <w:spacing w:val="15"/>
        </w:rPr>
        <w:t xml:space="preserve"> </w:t>
      </w:r>
      <w:r>
        <w:t xml:space="preserve">de  </w:t>
      </w:r>
      <w:r>
        <w:rPr>
          <w:spacing w:val="15"/>
        </w:rPr>
        <w:t xml:space="preserve"> </w:t>
      </w:r>
      <w:r>
        <w:t>détente</w:t>
      </w:r>
      <w:r>
        <w:rPr>
          <w:spacing w:val="-4"/>
        </w:rPr>
        <w:t xml:space="preserve"> </w:t>
      </w:r>
      <w:r>
        <w:t>:</w:t>
      </w:r>
    </w:p>
    <w:p w14:paraId="29FF3834" w14:textId="77777777" w:rsidR="008A5969" w:rsidRDefault="004D699E">
      <w:pPr>
        <w:pStyle w:val="Corpsdetexte"/>
        <w:spacing w:line="360" w:lineRule="auto"/>
        <w:ind w:right="989"/>
      </w:pPr>
      <w:r>
        <w:t>« Etudiant : Ouais ceramica di ricerca et on voyait qu'il y avait par exemple</w:t>
      </w:r>
      <w:r>
        <w:rPr>
          <w:spacing w:val="-47"/>
        </w:rPr>
        <w:t xml:space="preserve"> </w:t>
      </w:r>
      <w:r>
        <w:t>des des scritures euh des portes-fleurs je sais pas / Prof. : des vases</w:t>
      </w:r>
      <w:r>
        <w:t xml:space="preserve"> ?</w:t>
      </w:r>
      <w:r>
        <w:rPr>
          <w:spacing w:val="1"/>
        </w:rPr>
        <w:t xml:space="preserve"> </w:t>
      </w:r>
      <w:r>
        <w:t>L'étudiant : des vases / Prof.: des portes-fleurs.../ Prof. : (ton exprimant la</w:t>
      </w:r>
      <w:r>
        <w:rPr>
          <w:spacing w:val="1"/>
        </w:rPr>
        <w:t xml:space="preserve"> </w:t>
      </w:r>
      <w:r>
        <w:t>désapprobation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air amusé) ».</w:t>
      </w:r>
      <w:r>
        <w:rPr>
          <w:spacing w:val="1"/>
        </w:rPr>
        <w:t xml:space="preserve"> </w:t>
      </w:r>
      <w:r>
        <w:t>L'étudiant réagit</w:t>
      </w:r>
      <w:r>
        <w:rPr>
          <w:spacing w:val="1"/>
        </w:rPr>
        <w:t xml:space="preserve"> </w:t>
      </w:r>
      <w:r>
        <w:t>par un</w:t>
      </w:r>
      <w:r>
        <w:rPr>
          <w:spacing w:val="1"/>
        </w:rPr>
        <w:t xml:space="preserve"> </w:t>
      </w:r>
      <w:r>
        <w:t>éclat de</w:t>
      </w:r>
      <w:r>
        <w:rPr>
          <w:spacing w:val="50"/>
        </w:rPr>
        <w:t xml:space="preserve"> </w:t>
      </w:r>
      <w:r>
        <w:t>rire,</w:t>
      </w:r>
      <w:r>
        <w:rPr>
          <w:spacing w:val="1"/>
        </w:rPr>
        <w:t xml:space="preserve"> </w:t>
      </w:r>
      <w:r>
        <w:t>suivi par les étudiants qui se trouvent autour. Toutefois, ces moments de</w:t>
      </w:r>
      <w:r>
        <w:rPr>
          <w:spacing w:val="1"/>
        </w:rPr>
        <w:t xml:space="preserve"> </w:t>
      </w:r>
      <w:r>
        <w:t>décontraction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durent</w:t>
      </w:r>
      <w:r>
        <w:rPr>
          <w:spacing w:val="1"/>
        </w:rPr>
        <w:t xml:space="preserve"> </w:t>
      </w:r>
      <w:r>
        <w:t>p</w:t>
      </w:r>
      <w:r>
        <w:t>as.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revient</w:t>
      </w:r>
      <w:r>
        <w:rPr>
          <w:spacing w:val="1"/>
        </w:rPr>
        <w:t xml:space="preserve"> </w:t>
      </w:r>
      <w:r>
        <w:t>rapidement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en cours. Du point de vue de la progression et de l'organisation</w:t>
      </w:r>
      <w:r>
        <w:rPr>
          <w:spacing w:val="1"/>
        </w:rPr>
        <w:t xml:space="preserve"> </w:t>
      </w:r>
      <w:r>
        <w:t>didactiques, deux phases distinctes articulent l'ensemble de la séance. Un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consacré,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l'avons</w:t>
      </w:r>
      <w:r>
        <w:rPr>
          <w:spacing w:val="1"/>
        </w:rPr>
        <w:t xml:space="preserve"> </w:t>
      </w:r>
      <w:r>
        <w:t>vu,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rétrospective</w:t>
      </w:r>
      <w:r>
        <w:rPr>
          <w:spacing w:val="1"/>
        </w:rPr>
        <w:t xml:space="preserve"> </w:t>
      </w:r>
      <w:r>
        <w:t>portant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(professionnels)</w:t>
      </w:r>
      <w:r>
        <w:rPr>
          <w:spacing w:val="1"/>
        </w:rPr>
        <w:t xml:space="preserve"> </w:t>
      </w:r>
      <w:r>
        <w:t>d'évaluation par rapport aux traductions des documents 8 et 9. Ensuite, un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séance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consacré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 xml:space="preserve">traduites d'un même document (traduction </w:t>
      </w:r>
      <w:r>
        <w:t>10). Alors que la première partie</w:t>
      </w:r>
      <w:r>
        <w:rPr>
          <w:spacing w:val="-47"/>
        </w:rPr>
        <w:t xml:space="preserve"> </w:t>
      </w:r>
      <w:r>
        <w:t>est plus directive et magistrale, n'impliquant pas d'appels à la participation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part</w:t>
      </w:r>
      <w:r>
        <w:rPr>
          <w:spacing w:val="1"/>
        </w:rPr>
        <w:t xml:space="preserve"> </w:t>
      </w:r>
      <w:r>
        <w:t>de l'enseignante, la deuxième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laisse 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l'intervention des étudiants et s'appuie, comme pour le cours de premièr</w:t>
      </w:r>
      <w:r>
        <w:t>e</w:t>
      </w:r>
      <w:r>
        <w:rPr>
          <w:spacing w:val="1"/>
        </w:rPr>
        <w:t xml:space="preserve"> </w:t>
      </w:r>
      <w:r>
        <w:t>année, sur des structures interrogatives : « alors est-ce que quelqu'un a une</w:t>
      </w:r>
      <w:r>
        <w:rPr>
          <w:spacing w:val="1"/>
        </w:rPr>
        <w:t xml:space="preserve"> </w:t>
      </w:r>
      <w:r>
        <w:t>idée de ce que c'est la Ceramica di ricerca ? » ; est-ce que quelqu'un d'autre</w:t>
      </w:r>
      <w:r>
        <w:rPr>
          <w:spacing w:val="1"/>
        </w:rPr>
        <w:t xml:space="preserve"> </w:t>
      </w:r>
      <w:r>
        <w:t>a // a une idée sur ce que pourrait bien... (une autre étudiante intervient)</w:t>
      </w:r>
      <w:r>
        <w:rPr>
          <w:spacing w:val="1"/>
        </w:rPr>
        <w:t xml:space="preserve"> </w:t>
      </w:r>
      <w:r>
        <w:t>L'étudiante : moi j'</w:t>
      </w:r>
      <w:r>
        <w:t>ai cherché un peu / L'enseignante : oui ? » ; « alors</w:t>
      </w:r>
      <w:r>
        <w:rPr>
          <w:spacing w:val="1"/>
        </w:rPr>
        <w:t xml:space="preserve"> </w:t>
      </w:r>
      <w:r>
        <w:t>céramique de recherche vous avez essayé vous l'avez trouvée vous n'avez</w:t>
      </w:r>
      <w:r>
        <w:rPr>
          <w:spacing w:val="1"/>
        </w:rPr>
        <w:t xml:space="preserve"> </w:t>
      </w:r>
      <w:r>
        <w:t>pas trouvé vous n'avez pas pensé à le... ? ».</w:t>
      </w:r>
      <w:r>
        <w:rPr>
          <w:spacing w:val="50"/>
        </w:rPr>
        <w:t xml:space="preserve"> </w:t>
      </w:r>
      <w:r>
        <w:t>Dans cette deuxième partie de</w:t>
      </w:r>
      <w:r>
        <w:rPr>
          <w:spacing w:val="1"/>
        </w:rPr>
        <w:t xml:space="preserve"> </w:t>
      </w:r>
      <w:r>
        <w:t>la séance, on peut observer beaucoup plus de participa</w:t>
      </w:r>
      <w:r>
        <w:t>tion spontanée de la</w:t>
      </w:r>
      <w:r>
        <w:rPr>
          <w:spacing w:val="1"/>
        </w:rPr>
        <w:t xml:space="preserve"> </w:t>
      </w:r>
      <w:r>
        <w:t>part</w:t>
      </w:r>
      <w:r>
        <w:rPr>
          <w:spacing w:val="20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étudiants.</w:t>
      </w:r>
      <w:r>
        <w:rPr>
          <w:spacing w:val="20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passages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temps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parole</w:t>
      </w:r>
      <w:r>
        <w:rPr>
          <w:spacing w:val="20"/>
        </w:rPr>
        <w:t xml:space="preserve"> </w:t>
      </w:r>
      <w:r>
        <w:t>entre</w:t>
      </w:r>
      <w:r>
        <w:rPr>
          <w:spacing w:val="20"/>
        </w:rPr>
        <w:t xml:space="preserve"> </w:t>
      </w:r>
      <w:r>
        <w:t>l'enseignante</w:t>
      </w:r>
      <w:r>
        <w:rPr>
          <w:spacing w:val="20"/>
        </w:rPr>
        <w:t xml:space="preserve"> </w:t>
      </w:r>
      <w:r>
        <w:t>et</w:t>
      </w:r>
    </w:p>
    <w:p w14:paraId="3F1BEC6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D48BFCD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les étudiants sont plus fréquents. Cette alternance entre les interventions de</w:t>
      </w:r>
      <w:r>
        <w:rPr>
          <w:spacing w:val="1"/>
        </w:rPr>
        <w:t xml:space="preserve"> </w:t>
      </w:r>
      <w:r>
        <w:t>l'enseignant,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appels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réponses</w:t>
      </w:r>
      <w:r>
        <w:rPr>
          <w:spacing w:val="1"/>
        </w:rPr>
        <w:t xml:space="preserve"> </w:t>
      </w:r>
      <w:r>
        <w:t>spontanées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tendent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dynamique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échanges plus vive que pour le cours de</w:t>
      </w:r>
      <w:r>
        <w:t xml:space="preserve"> première année, pour lequel les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certes</w:t>
      </w:r>
      <w:r>
        <w:rPr>
          <w:spacing w:val="1"/>
        </w:rPr>
        <w:t xml:space="preserve"> </w:t>
      </w:r>
      <w:r>
        <w:t>fréquents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fragmentaires, se signalant par des réponses plus courtes. Dans le cas du</w:t>
      </w:r>
      <w:r>
        <w:rPr>
          <w:spacing w:val="1"/>
        </w:rPr>
        <w:t xml:space="preserve"> </w:t>
      </w:r>
      <w:r>
        <w:t>cours de troisième année, on peut expliquer l'augmentation du temps de</w:t>
      </w:r>
      <w:r>
        <w:rPr>
          <w:spacing w:val="1"/>
        </w:rPr>
        <w:t xml:space="preserve"> </w:t>
      </w:r>
      <w:r>
        <w:t>parole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(l'enseignant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TRAD1L1 incite constamment à la participation avec succès), ni par les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(le</w:t>
      </w:r>
      <w:r>
        <w:rPr>
          <w:spacing w:val="1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porte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atmosphère</w:t>
      </w:r>
      <w:r>
        <w:rPr>
          <w:spacing w:val="1"/>
        </w:rPr>
        <w:t xml:space="preserve"> </w:t>
      </w:r>
      <w:r>
        <w:t>détendue</w:t>
      </w:r>
      <w:r>
        <w:rPr>
          <w:spacing w:val="-47"/>
        </w:rPr>
        <w:t xml:space="preserve"> </w:t>
      </w:r>
      <w:r>
        <w:t>propice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participation),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simplement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l'effectif</w:t>
      </w:r>
      <w:r>
        <w:rPr>
          <w:spacing w:val="1"/>
        </w:rPr>
        <w:t xml:space="preserve"> </w:t>
      </w:r>
      <w:r>
        <w:t>moindre (34 étudiants présents pour le TRAD3L1 contre 50 pour le cours</w:t>
      </w:r>
      <w:r>
        <w:rPr>
          <w:spacing w:val="1"/>
        </w:rPr>
        <w:t xml:space="preserve"> </w:t>
      </w:r>
      <w:r>
        <w:t>TRAD1L1). Evidemment, cet effet de la différence d'effectif, et peut-être</w:t>
      </w:r>
      <w:r>
        <w:rPr>
          <w:spacing w:val="1"/>
        </w:rPr>
        <w:t xml:space="preserve"> </w:t>
      </w:r>
      <w:r>
        <w:t>même également la taille de la salle de cours (beaucoup moins de volume</w:t>
      </w:r>
      <w:r>
        <w:rPr>
          <w:spacing w:val="1"/>
        </w:rPr>
        <w:t xml:space="preserve"> </w:t>
      </w:r>
      <w:r>
        <w:t>spatial pour TRAD3L</w:t>
      </w:r>
      <w:r>
        <w:t>1) gagneraient à être vérifié par l'observation d'autres</w:t>
      </w:r>
      <w:r>
        <w:rPr>
          <w:spacing w:val="1"/>
        </w:rPr>
        <w:t xml:space="preserve"> </w:t>
      </w:r>
      <w:r>
        <w:t>cours. Toutefois cette augmentation du temps de parole conduit, dans le cas</w:t>
      </w:r>
      <w:r>
        <w:rPr>
          <w:spacing w:val="-47"/>
        </w:rPr>
        <w:t xml:space="preserve"> </w:t>
      </w:r>
      <w:r>
        <w:t>de TRD3L1, à des discours d'étudiants que l'on peut qualifier de structurés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répondent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justification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visés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argumentée :</w:t>
      </w:r>
    </w:p>
    <w:p w14:paraId="5AF2DE88" w14:textId="77777777" w:rsidR="008A5969" w:rsidRDefault="004D699E">
      <w:pPr>
        <w:pStyle w:val="Corpsdetexte"/>
        <w:spacing w:before="87" w:line="360" w:lineRule="auto"/>
        <w:ind w:left="899" w:right="991"/>
      </w:pPr>
      <w:r>
        <w:t>L'étudiant : […] en français on peut pas dire céramique d'innovation j'ai</w:t>
      </w:r>
      <w:r>
        <w:rPr>
          <w:spacing w:val="-47"/>
        </w:rPr>
        <w:t xml:space="preserve"> </w:t>
      </w:r>
      <w:r>
        <w:t>pas trouvé et donc je pense que ça c'est l'ensemble des des techniques</w:t>
      </w:r>
      <w:r>
        <w:rPr>
          <w:spacing w:val="1"/>
        </w:rPr>
        <w:t xml:space="preserve"> </w:t>
      </w:r>
      <w:r>
        <w:t>innovantes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 de céramique et donc c'est pour ça qu'on n'a pas mis</w:t>
      </w:r>
      <w:r>
        <w:rPr>
          <w:spacing w:val="50"/>
        </w:rPr>
        <w:t xml:space="preserve"> </w:t>
      </w:r>
      <w:r>
        <w:t>céra</w:t>
      </w:r>
      <w:r>
        <w:rPr>
          <w:spacing w:val="1"/>
        </w:rPr>
        <w:t xml:space="preserve"> </w:t>
      </w:r>
      <w:r>
        <w:t>(en montrant le fichier projeté à l'écran) disant déjà ceramica di ricerca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titre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l'a</w:t>
      </w:r>
      <w:r>
        <w:rPr>
          <w:spacing w:val="1"/>
        </w:rPr>
        <w:t xml:space="preserve"> </w:t>
      </w:r>
      <w:r>
        <w:t>expliqué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parce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sinon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titre</w:t>
      </w:r>
      <w:r>
        <w:rPr>
          <w:spacing w:val="1"/>
        </w:rPr>
        <w:t xml:space="preserve"> </w:t>
      </w:r>
      <w:r>
        <w:t>serait...(l'étudiant</w:t>
      </w:r>
      <w:r>
        <w:rPr>
          <w:spacing w:val="-1"/>
        </w:rPr>
        <w:t xml:space="preserve"> </w:t>
      </w:r>
      <w:r>
        <w:t>ne finit pas</w:t>
      </w:r>
      <w:r>
        <w:rPr>
          <w:spacing w:val="-1"/>
        </w:rPr>
        <w:t xml:space="preserve"> </w:t>
      </w:r>
      <w:r>
        <w:t>sa phrase).</w:t>
      </w:r>
    </w:p>
    <w:p w14:paraId="324FF70D" w14:textId="77777777" w:rsidR="008A5969" w:rsidRDefault="008A5969">
      <w:pPr>
        <w:pStyle w:val="Corpsdetexte"/>
        <w:spacing w:before="7"/>
        <w:ind w:left="0"/>
        <w:jc w:val="left"/>
        <w:rPr>
          <w:sz w:val="24"/>
        </w:rPr>
      </w:pPr>
    </w:p>
    <w:p w14:paraId="40C579ED" w14:textId="77777777" w:rsidR="008A5969" w:rsidRDefault="004D699E">
      <w:pPr>
        <w:pStyle w:val="Corpsdetexte"/>
        <w:spacing w:before="1" w:line="362" w:lineRule="auto"/>
        <w:ind w:right="992"/>
      </w:pPr>
      <w:r>
        <w:t>Notons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extrait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connecteurs</w:t>
      </w:r>
      <w:r>
        <w:rPr>
          <w:spacing w:val="1"/>
        </w:rPr>
        <w:t xml:space="preserve"> </w:t>
      </w:r>
      <w:r>
        <w:t>(« donc »</w:t>
      </w:r>
      <w:r>
        <w:rPr>
          <w:spacing w:val="1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reprises,</w:t>
      </w:r>
      <w:r>
        <w:rPr>
          <w:spacing w:val="2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c'est</w:t>
      </w:r>
      <w:r>
        <w:rPr>
          <w:spacing w:val="20"/>
        </w:rPr>
        <w:t xml:space="preserve"> </w:t>
      </w:r>
      <w:r>
        <w:t>pour</w:t>
      </w:r>
      <w:r>
        <w:rPr>
          <w:spacing w:val="20"/>
        </w:rPr>
        <w:t xml:space="preserve"> </w:t>
      </w:r>
      <w:r>
        <w:t>ça</w:t>
      </w:r>
      <w:r>
        <w:rPr>
          <w:spacing w:val="2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»,</w:t>
      </w:r>
      <w:r>
        <w:rPr>
          <w:spacing w:val="20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mais »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parce</w:t>
      </w:r>
      <w:r>
        <w:rPr>
          <w:spacing w:val="2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»</w:t>
      </w:r>
      <w:r>
        <w:rPr>
          <w:spacing w:val="20"/>
        </w:rPr>
        <w:t xml:space="preserve"> </w:t>
      </w:r>
      <w:r>
        <w:t>suivi</w:t>
      </w:r>
      <w:r>
        <w:rPr>
          <w:spacing w:val="20"/>
        </w:rPr>
        <w:t xml:space="preserve"> </w:t>
      </w:r>
      <w:r>
        <w:t>d'une</w:t>
      </w:r>
    </w:p>
    <w:p w14:paraId="72E34885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46204D7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structure conditionnelle) qui manifeste le souci du groupe auteur de la</w:t>
      </w:r>
      <w:r>
        <w:rPr>
          <w:spacing w:val="1"/>
        </w:rPr>
        <w:t xml:space="preserve"> </w:t>
      </w:r>
      <w:r>
        <w:t>traduction de justifier ses choix traductifs en s'appuyant sur les recherches</w:t>
      </w:r>
      <w:r>
        <w:rPr>
          <w:spacing w:val="1"/>
        </w:rPr>
        <w:t xml:space="preserve"> </w:t>
      </w:r>
      <w:r>
        <w:t>documentaires qu'ils ont effectuées en semi-autonomie, avant la séance en</w:t>
      </w:r>
      <w:r>
        <w:rPr>
          <w:spacing w:val="1"/>
        </w:rPr>
        <w:t xml:space="preserve"> </w:t>
      </w:r>
      <w:r>
        <w:t>présentiel. La dynamique des éch</w:t>
      </w:r>
      <w:r>
        <w:t>anges et des actions, liée aux artefacts, est</w:t>
      </w:r>
      <w:r>
        <w:rPr>
          <w:spacing w:val="-47"/>
        </w:rPr>
        <w:t xml:space="preserve"> </w:t>
      </w:r>
      <w:r>
        <w:t>moins complexe que pour le cours de première année, dans la mesure où le</w:t>
      </w:r>
      <w:r>
        <w:rPr>
          <w:spacing w:val="1"/>
        </w:rPr>
        <w:t xml:space="preserve"> </w:t>
      </w:r>
      <w:r>
        <w:t>texte projeté à l'écran ne fait pas l'objet ni de manipulations directes de 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(fonction</w:t>
      </w:r>
      <w:r>
        <w:rPr>
          <w:spacing w:val="1"/>
        </w:rPr>
        <w:t xml:space="preserve"> </w:t>
      </w:r>
      <w:r>
        <w:t>modifications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inserti</w:t>
      </w:r>
      <w:r>
        <w:t>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commentaires) ni d'instructions dictées aux étudiants. A cet égard, nous</w:t>
      </w:r>
      <w:r>
        <w:rPr>
          <w:spacing w:val="1"/>
        </w:rPr>
        <w:t xml:space="preserve"> </w:t>
      </w:r>
      <w:r>
        <w:t>pouvons avancer l'hypothèse que l'absence de manipulation tend à favoriser</w:t>
      </w:r>
      <w:r>
        <w:rPr>
          <w:spacing w:val="-47"/>
        </w:rPr>
        <w:t xml:space="preserve"> </w:t>
      </w:r>
      <w:r>
        <w:t>une</w:t>
      </w:r>
      <w:r>
        <w:rPr>
          <w:spacing w:val="13"/>
        </w:rPr>
        <w:t xml:space="preserve"> </w:t>
      </w:r>
      <w:r>
        <w:t>meilleure</w:t>
      </w:r>
      <w:r>
        <w:rPr>
          <w:spacing w:val="12"/>
        </w:rPr>
        <w:t xml:space="preserve"> </w:t>
      </w:r>
      <w:r>
        <w:t>distribution</w:t>
      </w:r>
      <w:r>
        <w:rPr>
          <w:spacing w:val="12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temps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parole</w:t>
      </w:r>
      <w:r>
        <w:rPr>
          <w:spacing w:val="12"/>
        </w:rPr>
        <w:t xml:space="preserve"> </w:t>
      </w:r>
      <w:r>
        <w:t>attribué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l'activité</w:t>
      </w:r>
      <w:r>
        <w:rPr>
          <w:spacing w:val="13"/>
        </w:rPr>
        <w:t xml:space="preserve"> </w:t>
      </w:r>
      <w:r>
        <w:t>réflexive</w:t>
      </w:r>
      <w:r>
        <w:rPr>
          <w:spacing w:val="-47"/>
        </w:rPr>
        <w:t xml:space="preserve"> </w:t>
      </w:r>
      <w:r>
        <w:t>et collective du comment</w:t>
      </w:r>
      <w:r>
        <w:t>aire de traduction. Dès lors, un équilibre s'instaure</w:t>
      </w:r>
      <w:r>
        <w:rPr>
          <w:spacing w:val="-47"/>
        </w:rPr>
        <w:t xml:space="preserve"> </w:t>
      </w:r>
      <w:r>
        <w:t>entre la première partie du cours, caractérisée par l'accent normatif des</w:t>
      </w:r>
      <w:r>
        <w:rPr>
          <w:spacing w:val="1"/>
        </w:rPr>
        <w:t xml:space="preserve"> </w:t>
      </w:r>
      <w:r>
        <w:t>rétroactions liées aux contraintes professionnelles, et la deuxième partie du</w:t>
      </w:r>
      <w:r>
        <w:rPr>
          <w:spacing w:val="1"/>
        </w:rPr>
        <w:t xml:space="preserve"> </w:t>
      </w:r>
      <w:r>
        <w:t>cours où le temps alloué à la réflexion collective</w:t>
      </w:r>
      <w:r>
        <w:t xml:space="preserve"> est plus important. Par</w:t>
      </w:r>
      <w:r>
        <w:rPr>
          <w:spacing w:val="1"/>
        </w:rPr>
        <w:t xml:space="preserve"> </w:t>
      </w:r>
      <w:r>
        <w:t>rapport au cours de première année, la deuxième partie de la séance de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spécifiquement</w:t>
      </w:r>
      <w:r>
        <w:rPr>
          <w:spacing w:val="1"/>
        </w:rPr>
        <w:t xml:space="preserve"> </w:t>
      </w:r>
      <w:r>
        <w:t>consacrée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commentaire</w:t>
      </w:r>
      <w:r>
        <w:rPr>
          <w:spacing w:val="1"/>
        </w:rPr>
        <w:t xml:space="preserve"> </w:t>
      </w:r>
      <w:r>
        <w:t>argumenté des versions traduites par les étudiants, présente une structure</w:t>
      </w:r>
      <w:r>
        <w:rPr>
          <w:spacing w:val="1"/>
        </w:rPr>
        <w:t xml:space="preserve"> </w:t>
      </w:r>
      <w:r>
        <w:t>différente.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temps,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insiste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contextualisation du document en termes de domaine d'activité : « On va</w:t>
      </w:r>
      <w:r>
        <w:rPr>
          <w:spacing w:val="1"/>
        </w:rPr>
        <w:t xml:space="preserve"> </w:t>
      </w:r>
      <w:r>
        <w:t>donc dans le monde du tourisme et euh de l'ar</w:t>
      </w:r>
      <w:r>
        <w:t>t », « et donc nous on passe à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(...)</w:t>
      </w:r>
      <w:r>
        <w:rPr>
          <w:spacing w:val="1"/>
        </w:rPr>
        <w:t xml:space="preserve"> </w:t>
      </w:r>
      <w:r>
        <w:t>artistique</w:t>
      </w:r>
      <w:r>
        <w:rPr>
          <w:spacing w:val="1"/>
        </w:rPr>
        <w:t xml:space="preserve"> </w:t>
      </w:r>
      <w:r>
        <w:t>touristique»,</w:t>
      </w:r>
      <w:r>
        <w:rPr>
          <w:spacing w:val="1"/>
        </w:rPr>
        <w:t xml:space="preserve"> </w:t>
      </w:r>
      <w:r>
        <w:t>d'incidence</w:t>
      </w:r>
      <w:r>
        <w:rPr>
          <w:spacing w:val="1"/>
        </w:rPr>
        <w:t xml:space="preserve"> </w:t>
      </w:r>
      <w:r>
        <w:t>économique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domaines :</w:t>
      </w:r>
      <w:r>
        <w:rPr>
          <w:spacing w:val="1"/>
        </w:rPr>
        <w:t xml:space="preserve"> </w:t>
      </w:r>
      <w:r>
        <w:t>« parce</w:t>
      </w:r>
      <w:r>
        <w:rPr>
          <w:spacing w:val="1"/>
        </w:rPr>
        <w:t xml:space="preserve"> </w:t>
      </w:r>
      <w:r>
        <w:t>qu'en</w:t>
      </w:r>
      <w:r>
        <w:rPr>
          <w:spacing w:val="1"/>
        </w:rPr>
        <w:t xml:space="preserve"> </w:t>
      </w:r>
      <w:r>
        <w:t>Italie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absolument pas donc euh négliger le secteur de l'art et du tourisme puisque</w:t>
      </w:r>
      <w:r>
        <w:rPr>
          <w:spacing w:val="1"/>
        </w:rPr>
        <w:t xml:space="preserve"> </w:t>
      </w:r>
      <w:r>
        <w:t>c'est sans dout</w:t>
      </w:r>
      <w:r>
        <w:t>e le secteur qui fonctionne le mieux /   ou en tout cas qui</w:t>
      </w:r>
      <w:r>
        <w:rPr>
          <w:spacing w:val="1"/>
        </w:rPr>
        <w:t xml:space="preserve"> </w:t>
      </w:r>
      <w:r>
        <w:t>attire</w:t>
      </w:r>
      <w:r>
        <w:rPr>
          <w:spacing w:val="1"/>
        </w:rPr>
        <w:t xml:space="preserve"> </w:t>
      </w:r>
      <w:r>
        <w:t>énormément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d'étrangers »,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genre</w:t>
      </w:r>
      <w:r>
        <w:rPr>
          <w:spacing w:val="1"/>
        </w:rPr>
        <w:t xml:space="preserve"> </w:t>
      </w:r>
      <w:r>
        <w:t>textuel :</w:t>
      </w:r>
      <w:r>
        <w:rPr>
          <w:spacing w:val="1"/>
        </w:rPr>
        <w:t xml:space="preserve"> </w:t>
      </w:r>
      <w:r>
        <w:t>«communiqué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presse ».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contextualisation</w:t>
      </w:r>
      <w:r>
        <w:rPr>
          <w:spacing w:val="1"/>
        </w:rPr>
        <w:t xml:space="preserve"> </w:t>
      </w:r>
      <w:r>
        <w:t>porte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spécifiquement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salon</w:t>
      </w:r>
      <w:r>
        <w:rPr>
          <w:spacing w:val="1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l'occasion</w:t>
      </w:r>
      <w:r>
        <w:rPr>
          <w:spacing w:val="1"/>
        </w:rPr>
        <w:t xml:space="preserve"> </w:t>
      </w:r>
      <w:r>
        <w:t>duquel a lieu l'exposition, objet du communiqué de presse : « Maison Objet</w:t>
      </w:r>
      <w:r>
        <w:rPr>
          <w:spacing w:val="-47"/>
        </w:rPr>
        <w:t xml:space="preserve"> </w:t>
      </w:r>
      <w:r>
        <w:t>vous</w:t>
      </w:r>
      <w:r>
        <w:rPr>
          <w:spacing w:val="28"/>
        </w:rPr>
        <w:t xml:space="preserve"> </w:t>
      </w:r>
      <w:r>
        <w:t>avez</w:t>
      </w:r>
      <w:r>
        <w:rPr>
          <w:spacing w:val="28"/>
        </w:rPr>
        <w:t xml:space="preserve"> </w:t>
      </w:r>
      <w:r>
        <w:t>cherché</w:t>
      </w:r>
      <w:r>
        <w:rPr>
          <w:spacing w:val="29"/>
        </w:rPr>
        <w:t xml:space="preserve"> </w:t>
      </w:r>
      <w:r>
        <w:t>ce</w:t>
      </w:r>
      <w:r>
        <w:rPr>
          <w:spacing w:val="28"/>
        </w:rPr>
        <w:t xml:space="preserve"> </w:t>
      </w:r>
      <w:r>
        <w:t>qu'était</w:t>
      </w:r>
      <w:r>
        <w:rPr>
          <w:spacing w:val="29"/>
        </w:rPr>
        <w:t xml:space="preserve"> </w:t>
      </w:r>
      <w:r>
        <w:t>maison</w:t>
      </w:r>
      <w:r>
        <w:rPr>
          <w:spacing w:val="28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objet</w:t>
      </w:r>
      <w:r>
        <w:rPr>
          <w:spacing w:val="29"/>
        </w:rPr>
        <w:t xml:space="preserve"> </w:t>
      </w:r>
      <w:r>
        <w:t>?</w:t>
      </w:r>
      <w:r>
        <w:rPr>
          <w:spacing w:val="28"/>
        </w:rPr>
        <w:t xml:space="preserve"> </w:t>
      </w:r>
      <w:r>
        <w:t>(l'enseignante</w:t>
      </w:r>
      <w:r>
        <w:rPr>
          <w:spacing w:val="38"/>
        </w:rPr>
        <w:t xml:space="preserve"> </w:t>
      </w:r>
      <w:r>
        <w:t>regarde</w:t>
      </w:r>
      <w:r>
        <w:rPr>
          <w:spacing w:val="29"/>
        </w:rPr>
        <w:t xml:space="preserve"> </w:t>
      </w:r>
      <w:r>
        <w:t>le</w:t>
      </w:r>
    </w:p>
    <w:p w14:paraId="0F605C9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ECCADF8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groupe classe) vous avez ? ..... / un étudiant : c'est une foire qui a... / Pr</w:t>
      </w:r>
      <w:r>
        <w:t>of :</w:t>
      </w:r>
      <w:r>
        <w:rPr>
          <w:spacing w:val="1"/>
        </w:rPr>
        <w:t xml:space="preserve"> </w:t>
      </w:r>
      <w:r>
        <w:t>oui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salon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tient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(laisse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répondre) / quelques étudiants complètent : à Paris ». L'accent est mis, avec</w:t>
      </w:r>
      <w:r>
        <w:rPr>
          <w:spacing w:val="-47"/>
        </w:rPr>
        <w:t xml:space="preserve"> </w:t>
      </w:r>
      <w:r>
        <w:t>la question de l'enseignante, sur une stratégie cognitive (la documentation)</w:t>
      </w:r>
      <w:r>
        <w:rPr>
          <w:spacing w:val="1"/>
        </w:rPr>
        <w:t xml:space="preserve"> </w:t>
      </w:r>
      <w:r>
        <w:t>implicitement</w:t>
      </w:r>
      <w:r>
        <w:rPr>
          <w:spacing w:val="1"/>
        </w:rPr>
        <w:t xml:space="preserve"> </w:t>
      </w:r>
      <w:r>
        <w:t>impliquée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contextualisation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source.</w:t>
      </w:r>
      <w:r>
        <w:rPr>
          <w:spacing w:val="1"/>
        </w:rPr>
        <w:t xml:space="preserve"> </w:t>
      </w:r>
      <w:r>
        <w:t>Notons à cet égard que le recours suggéré à la recherche documentaire</w:t>
      </w:r>
      <w:r>
        <w:rPr>
          <w:spacing w:val="1"/>
        </w:rPr>
        <w:t xml:space="preserve"> </w:t>
      </w:r>
      <w:r>
        <w:t>(présupposé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acquise)</w:t>
      </w:r>
      <w:r>
        <w:rPr>
          <w:spacing w:val="1"/>
        </w:rPr>
        <w:t xml:space="preserve"> </w:t>
      </w:r>
      <w:r>
        <w:t>précède</w:t>
      </w:r>
      <w:r>
        <w:rPr>
          <w:spacing w:val="1"/>
        </w:rPr>
        <w:t xml:space="preserve"> </w:t>
      </w:r>
      <w:r>
        <w:t>l'identification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problème et sa résolution. Ensuite, comme pour le cours de p</w:t>
      </w:r>
      <w:r>
        <w:t>remière année,</w:t>
      </w:r>
      <w:r>
        <w:rPr>
          <w:spacing w:val="-47"/>
        </w:rPr>
        <w:t xml:space="preserve"> </w:t>
      </w:r>
      <w:r>
        <w:t>un problème de traduction est identifié, en l'occurrence dès le</w:t>
      </w:r>
      <w:r>
        <w:rPr>
          <w:spacing w:val="1"/>
        </w:rPr>
        <w:t xml:space="preserve"> </w:t>
      </w:r>
      <w:r>
        <w:t>titre du</w:t>
      </w:r>
      <w:r>
        <w:rPr>
          <w:spacing w:val="1"/>
        </w:rPr>
        <w:t xml:space="preserve"> </w:t>
      </w:r>
      <w:r>
        <w:t>document. Le problème, identifié par une étudiante « il faut comprendre le</w:t>
      </w:r>
      <w:r>
        <w:rPr>
          <w:spacing w:val="1"/>
        </w:rPr>
        <w:t xml:space="preserve"> </w:t>
      </w:r>
      <w:r>
        <w:t>texte italien parce que moi je sais pas la céramique la ceramica di ricerca »,</w:t>
      </w:r>
      <w:r>
        <w:rPr>
          <w:spacing w:val="1"/>
        </w:rPr>
        <w:t xml:space="preserve"> </w:t>
      </w:r>
      <w:r>
        <w:t>porte sur le t</w:t>
      </w:r>
      <w:r>
        <w:t>itre du document et donne lieu à un processus collectif de</w:t>
      </w:r>
      <w:r>
        <w:rPr>
          <w:spacing w:val="1"/>
        </w:rPr>
        <w:t xml:space="preserve"> </w:t>
      </w:r>
      <w:r>
        <w:t>résolution de problème qui s'appuie sur la recherche documentaire. Cette</w:t>
      </w:r>
      <w:r>
        <w:rPr>
          <w:spacing w:val="1"/>
        </w:rPr>
        <w:t xml:space="preserve"> </w:t>
      </w:r>
      <w:r>
        <w:t>recherche a d'abord été effectuée en semi autonomie par les étudiants qui</w:t>
      </w:r>
      <w:r>
        <w:rPr>
          <w:spacing w:val="1"/>
        </w:rPr>
        <w:t xml:space="preserve"> </w:t>
      </w:r>
      <w:r>
        <w:t>rendent compte des résultats obtenus comme dans ce</w:t>
      </w:r>
      <w:r>
        <w:t>t extrait : «Etudiante :</w:t>
      </w:r>
      <w:r>
        <w:rPr>
          <w:spacing w:val="1"/>
        </w:rPr>
        <w:t xml:space="preserve"> </w:t>
      </w:r>
      <w:r>
        <w:t>moi j'ai cherché un peu / Prof. : oui ? / L'étudiante : et j'ai trouvé que</w:t>
      </w:r>
      <w:r>
        <w:rPr>
          <w:spacing w:val="1"/>
        </w:rPr>
        <w:t xml:space="preserve"> </w:t>
      </w:r>
      <w:r>
        <w:t>(segment</w:t>
      </w:r>
      <w:r>
        <w:rPr>
          <w:spacing w:val="1"/>
        </w:rPr>
        <w:t xml:space="preserve"> </w:t>
      </w:r>
      <w:r>
        <w:t>inaudible)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ceramica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ricerca</w:t>
      </w:r>
      <w:r>
        <w:rPr>
          <w:spacing w:val="1"/>
        </w:rPr>
        <w:t xml:space="preserve"> </w:t>
      </w:r>
      <w:r>
        <w:t>synonyme</w:t>
      </w:r>
      <w:r>
        <w:rPr>
          <w:spacing w:val="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ricerca</w:t>
      </w:r>
      <w:r>
        <w:rPr>
          <w:spacing w:val="1"/>
        </w:rPr>
        <w:t xml:space="preserve"> </w:t>
      </w:r>
      <w:r>
        <w:t>innovativa » ou cette autre intervention : « en français on peut pas dire</w:t>
      </w:r>
      <w:r>
        <w:rPr>
          <w:spacing w:val="1"/>
        </w:rPr>
        <w:t xml:space="preserve"> </w:t>
      </w:r>
      <w:r>
        <w:t>céramique</w:t>
      </w:r>
      <w:r>
        <w:rPr>
          <w:spacing w:val="1"/>
        </w:rPr>
        <w:t xml:space="preserve"> </w:t>
      </w:r>
      <w:r>
        <w:t>d'innova</w:t>
      </w:r>
      <w:r>
        <w:t>tion</w:t>
      </w:r>
      <w:r>
        <w:rPr>
          <w:spacing w:val="1"/>
        </w:rPr>
        <w:t xml:space="preserve"> </w:t>
      </w:r>
      <w:r>
        <w:t>j'ai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trouvé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pense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ça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l'ensemble des des techniques innovantes</w:t>
      </w:r>
      <w:r>
        <w:rPr>
          <w:spacing w:val="1"/>
        </w:rPr>
        <w:t xml:space="preserve"> </w:t>
      </w:r>
      <w:r>
        <w:t>des nouvelles</w:t>
      </w:r>
      <w:r>
        <w:rPr>
          <w:spacing w:val="1"/>
        </w:rPr>
        <w:t xml:space="preserve"> </w:t>
      </w:r>
      <w:r>
        <w:t>techniques qui</w:t>
      </w:r>
      <w:r>
        <w:rPr>
          <w:spacing w:val="50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ce qui concerne la production de céramique et donc c'est pour ça que on n'a</w:t>
      </w:r>
      <w:r>
        <w:rPr>
          <w:spacing w:val="1"/>
        </w:rPr>
        <w:t xml:space="preserve"> </w:t>
      </w:r>
      <w:r>
        <w:t>pas mis céra (en montrant le fichier projeté à l'écran) ». Au moment où</w:t>
      </w:r>
      <w:r>
        <w:rPr>
          <w:spacing w:val="1"/>
        </w:rPr>
        <w:t xml:space="preserve"> </w:t>
      </w:r>
      <w:r>
        <w:t>s'enclenche la discussion soutenue et stimulée par le texte vidéo projeté,</w:t>
      </w:r>
      <w:r>
        <w:rPr>
          <w:spacing w:val="1"/>
        </w:rPr>
        <w:t xml:space="preserve"> </w:t>
      </w:r>
      <w:r>
        <w:t>l'enseignante quitte le bureau et</w:t>
      </w:r>
      <w:r>
        <w:t xml:space="preserve"> vient s'installer dans la travée latérale. Ce</w:t>
      </w:r>
      <w:r>
        <w:rPr>
          <w:spacing w:val="1"/>
        </w:rPr>
        <w:t xml:space="preserve"> </w:t>
      </w:r>
      <w:r>
        <w:t>déplacement</w:t>
      </w:r>
      <w:r>
        <w:rPr>
          <w:spacing w:val="39"/>
        </w:rPr>
        <w:t xml:space="preserve"> </w:t>
      </w:r>
      <w:r>
        <w:t>qui</w:t>
      </w:r>
      <w:r>
        <w:rPr>
          <w:spacing w:val="39"/>
        </w:rPr>
        <w:t xml:space="preserve"> </w:t>
      </w:r>
      <w:r>
        <w:t>lui</w:t>
      </w:r>
      <w:r>
        <w:rPr>
          <w:spacing w:val="39"/>
        </w:rPr>
        <w:t xml:space="preserve"> </w:t>
      </w:r>
      <w:r>
        <w:t>permet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voir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diagonale</w:t>
      </w:r>
      <w:r>
        <w:rPr>
          <w:spacing w:val="40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fois</w:t>
      </w:r>
      <w:r>
        <w:rPr>
          <w:spacing w:val="39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document</w:t>
      </w:r>
      <w:r>
        <w:rPr>
          <w:spacing w:val="-48"/>
        </w:rPr>
        <w:t xml:space="preserve"> </w:t>
      </w:r>
      <w:r>
        <w:t>vidéo</w:t>
      </w:r>
      <w:r>
        <w:rPr>
          <w:spacing w:val="1"/>
        </w:rPr>
        <w:t xml:space="preserve"> </w:t>
      </w:r>
      <w:r>
        <w:t>projeté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d'ailleurs</w:t>
      </w:r>
      <w:r>
        <w:rPr>
          <w:spacing w:val="1"/>
        </w:rPr>
        <w:t xml:space="preserve"> </w:t>
      </w:r>
      <w:r>
        <w:t>contribuer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distribution du temps de parole que nous avons observée plus haut.</w:t>
      </w:r>
      <w:r>
        <w:t xml:space="preserve"> Ensuite,</w:t>
      </w:r>
      <w:r>
        <w:rPr>
          <w:spacing w:val="-47"/>
        </w:rPr>
        <w:t xml:space="preserve"> </w:t>
      </w:r>
      <w:r>
        <w:t>les résultats de la recherche documentaire font l'objet d'une rétroaction</w:t>
      </w:r>
      <w:r>
        <w:rPr>
          <w:spacing w:val="1"/>
        </w:rPr>
        <w:t xml:space="preserve"> </w:t>
      </w:r>
      <w:r>
        <w:t>positive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:</w:t>
      </w:r>
      <w:r>
        <w:rPr>
          <w:spacing w:val="29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quand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parle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ricerca</w:t>
      </w:r>
      <w:r>
        <w:rPr>
          <w:spacing w:val="31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le</w:t>
      </w:r>
    </w:p>
    <w:p w14:paraId="0D3B0E3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D9DF97A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mode</w:t>
      </w:r>
      <w:r>
        <w:rPr>
          <w:spacing w:val="1"/>
        </w:rPr>
        <w:t xml:space="preserve"> </w:t>
      </w:r>
      <w:r>
        <w:t>artistique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l'avez</w:t>
      </w:r>
      <w:r>
        <w:rPr>
          <w:spacing w:val="1"/>
        </w:rPr>
        <w:t xml:space="preserve"> </w:t>
      </w:r>
      <w:r>
        <w:t>enfin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****</w:t>
      </w:r>
      <w:r>
        <w:rPr>
          <w:spacing w:val="50"/>
        </w:rPr>
        <w:t xml:space="preserve"> </w:t>
      </w:r>
      <w:r>
        <w:t>l'a</w:t>
      </w:r>
      <w:r>
        <w:rPr>
          <w:spacing w:val="1"/>
        </w:rPr>
        <w:t xml:space="preserve"> </w:t>
      </w:r>
      <w:r>
        <w:t>souligné</w:t>
      </w:r>
      <w:r>
        <w:rPr>
          <w:spacing w:val="1"/>
        </w:rPr>
        <w:t xml:space="preserve"> </w:t>
      </w:r>
      <w:r>
        <w:t>maintenant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vraiment</w:t>
      </w:r>
      <w:r>
        <w:rPr>
          <w:spacing w:val="1"/>
        </w:rPr>
        <w:t xml:space="preserve"> </w:t>
      </w:r>
      <w:r>
        <w:t>l'idée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recherche</w:t>
      </w:r>
      <w:r>
        <w:rPr>
          <w:spacing w:val="30"/>
        </w:rPr>
        <w:t xml:space="preserve"> </w:t>
      </w:r>
      <w:r>
        <w:t>du</w:t>
      </w:r>
      <w:r>
        <w:rPr>
          <w:spacing w:val="30"/>
        </w:rPr>
        <w:t xml:space="preserve"> </w:t>
      </w:r>
      <w:r>
        <w:t>côté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l'innovation</w:t>
      </w:r>
      <w:r>
        <w:rPr>
          <w:spacing w:val="30"/>
        </w:rPr>
        <w:t xml:space="preserve"> </w:t>
      </w:r>
      <w:r>
        <w:t>l'innovation</w:t>
      </w:r>
      <w:r>
        <w:rPr>
          <w:spacing w:val="31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matériaux</w:t>
      </w:r>
      <w:r>
        <w:rPr>
          <w:spacing w:val="30"/>
        </w:rPr>
        <w:t xml:space="preserve"> </w:t>
      </w:r>
      <w:r>
        <w:t>l'innovation</w:t>
      </w:r>
      <w:r>
        <w:rPr>
          <w:spacing w:val="-47"/>
        </w:rPr>
        <w:t xml:space="preserve"> </w:t>
      </w:r>
      <w:r>
        <w:t>des formes ». Cette rétroaction est ensuite exploitée par l'enseignante qui,</w:t>
      </w:r>
      <w:r>
        <w:rPr>
          <w:spacing w:val="1"/>
        </w:rPr>
        <w:t xml:space="preserve"> </w:t>
      </w:r>
      <w:r>
        <w:t>dans un premier temps, apporte des él</w:t>
      </w:r>
      <w:r>
        <w:t>éments complémentaires en recourant</w:t>
      </w:r>
      <w:r>
        <w:rPr>
          <w:spacing w:val="-47"/>
        </w:rPr>
        <w:t xml:space="preserve"> </w:t>
      </w:r>
      <w:r>
        <w:t>à l'analogie de la recherche scientifique et initie, dans un deuxième temps,</w:t>
      </w:r>
      <w:r>
        <w:rPr>
          <w:spacing w:val="1"/>
        </w:rPr>
        <w:t xml:space="preserve"> </w:t>
      </w:r>
      <w:r>
        <w:t>une fois revenue à son bureau, une recherche documentaire sur Internet que</w:t>
      </w:r>
      <w:r>
        <w:rPr>
          <w:spacing w:val="-47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voir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suivre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réel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l'écran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vidéoprojection. Dès lors s'amorce le même type de séquence que nous</w:t>
      </w:r>
      <w:r>
        <w:rPr>
          <w:spacing w:val="1"/>
        </w:rPr>
        <w:t xml:space="preserve"> </w:t>
      </w:r>
      <w:r>
        <w:t>avons observé pour le cours de première année avec la lecture commentée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résultat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recherches.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d'utilisation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technologies, on a donc le sentiment,</w:t>
      </w:r>
      <w:r>
        <w:t xml:space="preserve"> comme pour le cours de première</w:t>
      </w:r>
      <w:r>
        <w:rPr>
          <w:spacing w:val="1"/>
        </w:rPr>
        <w:t xml:space="preserve"> </w:t>
      </w:r>
      <w:r>
        <w:t>année, que le recours aux artefacts rythme la séance, agit sur l'articulation</w:t>
      </w:r>
      <w:r>
        <w:rPr>
          <w:spacing w:val="1"/>
        </w:rPr>
        <w:t xml:space="preserve"> </w:t>
      </w:r>
      <w:r>
        <w:t>des temps de réflexion et des temps d'action. En effet, dans la première</w:t>
      </w:r>
      <w:r>
        <w:rPr>
          <w:spacing w:val="1"/>
        </w:rPr>
        <w:t xml:space="preserve"> </w:t>
      </w:r>
      <w:r>
        <w:t>partie du cours, la vidéoprojection permet de mobiliser l'attention et d</w:t>
      </w:r>
      <w:r>
        <w:t>e</w:t>
      </w:r>
      <w:r>
        <w:rPr>
          <w:spacing w:val="1"/>
        </w:rPr>
        <w:t xml:space="preserve"> </w:t>
      </w:r>
      <w:r>
        <w:t>soutenir visuellement la rétroaction en l'associant à la mise à disposition</w:t>
      </w:r>
      <w:r>
        <w:rPr>
          <w:spacing w:val="1"/>
        </w:rPr>
        <w:t xml:space="preserve"> </w:t>
      </w:r>
      <w:r>
        <w:t>collective des documents sur laquelle porte le discours de l'enseignante.</w:t>
      </w:r>
      <w:r>
        <w:rPr>
          <w:spacing w:val="1"/>
        </w:rPr>
        <w:t xml:space="preserve"> </w:t>
      </w:r>
      <w:r>
        <w:t>L'ouverture puis la fermeture successives des trois premiers documents</w:t>
      </w:r>
      <w:r>
        <w:rPr>
          <w:spacing w:val="1"/>
        </w:rPr>
        <w:t xml:space="preserve"> </w:t>
      </w:r>
      <w:r>
        <w:t>(grille</w:t>
      </w:r>
      <w:r>
        <w:rPr>
          <w:spacing w:val="1"/>
        </w:rPr>
        <w:t xml:space="preserve"> </w:t>
      </w:r>
      <w:r>
        <w:t>d'évaluation,</w:t>
      </w:r>
      <w:r>
        <w:rPr>
          <w:spacing w:val="1"/>
        </w:rPr>
        <w:t xml:space="preserve"> </w:t>
      </w:r>
      <w:r>
        <w:t>traduction8</w:t>
      </w:r>
      <w:r>
        <w:t>.ppt,</w:t>
      </w:r>
      <w:r>
        <w:rPr>
          <w:spacing w:val="1"/>
        </w:rPr>
        <w:t xml:space="preserve"> </w:t>
      </w:r>
      <w:r>
        <w:t>traduction9.doc),</w:t>
      </w:r>
      <w:r>
        <w:rPr>
          <w:spacing w:val="1"/>
        </w:rPr>
        <w:t xml:space="preserve"> </w:t>
      </w:r>
      <w:r>
        <w:t>l'ouverture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quatrième document (traduction10.doc), et enfin l'ouverture du navigateur</w:t>
      </w:r>
      <w:r>
        <w:rPr>
          <w:spacing w:val="1"/>
        </w:rPr>
        <w:t xml:space="preserve"> </w:t>
      </w:r>
      <w:r>
        <w:t>pour la recherche documentaire correspond à trois temps distincts de la</w:t>
      </w:r>
      <w:r>
        <w:rPr>
          <w:spacing w:val="1"/>
        </w:rPr>
        <w:t xml:space="preserve"> </w:t>
      </w:r>
      <w:r>
        <w:t>séance</w:t>
      </w:r>
      <w:r>
        <w:rPr>
          <w:spacing w:val="-1"/>
        </w:rPr>
        <w:t xml:space="preserve"> </w:t>
      </w:r>
      <w:r>
        <w:t>qui scandent le rythme du</w:t>
      </w:r>
      <w:r>
        <w:rPr>
          <w:spacing w:val="-1"/>
        </w:rPr>
        <w:t xml:space="preserve"> </w:t>
      </w:r>
      <w:r>
        <w:t>cours</w:t>
      </w:r>
      <w:r>
        <w:rPr>
          <w:vertAlign w:val="superscript"/>
        </w:rPr>
        <w:t>56</w:t>
      </w:r>
      <w:r>
        <w:t>.</w:t>
      </w:r>
    </w:p>
    <w:p w14:paraId="20788375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4A57D394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95" w:name="_TOC_250026"/>
      <w:bookmarkEnd w:id="95"/>
      <w:r>
        <w:rPr>
          <w:w w:val="105"/>
        </w:rPr>
        <w:t>Synthèse</w:t>
      </w:r>
    </w:p>
    <w:p w14:paraId="265CB7D3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4E04D213" w14:textId="77777777" w:rsidR="008A5969" w:rsidRDefault="004D699E">
      <w:pPr>
        <w:pStyle w:val="Corpsdetexte"/>
        <w:spacing w:line="357" w:lineRule="auto"/>
        <w:ind w:right="990" w:hanging="1"/>
      </w:pPr>
      <w:r>
        <w:t>Pour les deux cour</w:t>
      </w:r>
      <w:r>
        <w:t>s, en dépit de moments où le brouhaha (inévitable du fait</w:t>
      </w:r>
      <w:r>
        <w:rPr>
          <w:spacing w:val="-47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effectifs)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fait</w:t>
      </w:r>
      <w:r>
        <w:rPr>
          <w:spacing w:val="19"/>
        </w:rPr>
        <w:t xml:space="preserve"> </w:t>
      </w:r>
      <w:r>
        <w:t>sentir,</w:t>
      </w:r>
      <w:r>
        <w:rPr>
          <w:spacing w:val="19"/>
        </w:rPr>
        <w:t xml:space="preserve"> </w:t>
      </w:r>
      <w:r>
        <w:t>l'atmosphère</w:t>
      </w:r>
      <w:r>
        <w:rPr>
          <w:spacing w:val="19"/>
        </w:rPr>
        <w:t xml:space="preserve"> </w:t>
      </w:r>
      <w:r>
        <w:t>générale</w:t>
      </w:r>
      <w:r>
        <w:rPr>
          <w:spacing w:val="19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travail.</w:t>
      </w:r>
      <w:r>
        <w:rPr>
          <w:spacing w:val="19"/>
        </w:rPr>
        <w:t xml:space="preserve"> </w:t>
      </w:r>
      <w:r>
        <w:t>Les</w:t>
      </w:r>
    </w:p>
    <w:p w14:paraId="29FBF420" w14:textId="77777777" w:rsidR="008A5969" w:rsidRDefault="004D699E">
      <w:pPr>
        <w:pStyle w:val="Corpsdetexte"/>
        <w:spacing w:before="1"/>
        <w:ind w:left="0"/>
        <w:jc w:val="left"/>
        <w:rPr>
          <w:sz w:val="25"/>
        </w:rPr>
      </w:pPr>
      <w:r>
        <w:pict w14:anchorId="7460D959">
          <v:rect id="_x0000_s2062" alt="" style="position:absolute;margin-left:60.75pt;margin-top:16.4pt;width:102.85pt;height:.35pt;z-index:-1570457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1D14591" w14:textId="77777777" w:rsidR="008A5969" w:rsidRDefault="004D699E">
      <w:pPr>
        <w:pStyle w:val="Paragraphedeliste"/>
        <w:numPr>
          <w:ilvl w:val="0"/>
          <w:numId w:val="14"/>
        </w:numPr>
        <w:tabs>
          <w:tab w:val="left" w:pos="779"/>
        </w:tabs>
        <w:spacing w:before="54" w:line="249" w:lineRule="auto"/>
        <w:ind w:right="994" w:firstLine="0"/>
        <w:jc w:val="both"/>
        <w:rPr>
          <w:sz w:val="15"/>
        </w:rPr>
      </w:pPr>
      <w:r>
        <w:rPr>
          <w:w w:val="105"/>
          <w:sz w:val="15"/>
        </w:rPr>
        <w:t>Relevons en outre deux moments de flottement liés à des ajustements techniques : lors de 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recherche d'un fichier sur une clef USB et l'ajustement progressif de la taille du texte vidéo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projeté en fonction du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retour des étudiants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sur la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visibilité du docu</w:t>
      </w:r>
      <w:r>
        <w:rPr>
          <w:w w:val="105"/>
          <w:sz w:val="15"/>
        </w:rPr>
        <w:t>ment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projeté.</w:t>
      </w:r>
    </w:p>
    <w:p w14:paraId="1466B2A1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2DF93FE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étudiants,</w:t>
      </w:r>
      <w:r>
        <w:rPr>
          <w:spacing w:val="1"/>
        </w:rPr>
        <w:t xml:space="preserve"> </w:t>
      </w:r>
      <w:r>
        <w:t>concentrés,</w:t>
      </w:r>
      <w:r>
        <w:rPr>
          <w:spacing w:val="1"/>
        </w:rPr>
        <w:t xml:space="preserve"> </w:t>
      </w:r>
      <w:r>
        <w:t>participent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répondent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enseignants.</w:t>
      </w:r>
      <w:r>
        <w:rPr>
          <w:spacing w:val="18"/>
        </w:rPr>
        <w:t xml:space="preserve"> </w:t>
      </w:r>
      <w:r>
        <w:t>Pour</w:t>
      </w:r>
      <w:r>
        <w:rPr>
          <w:spacing w:val="19"/>
        </w:rPr>
        <w:t xml:space="preserve"> </w:t>
      </w:r>
      <w:r>
        <w:t>autant,</w:t>
      </w:r>
      <w:r>
        <w:rPr>
          <w:spacing w:val="19"/>
        </w:rPr>
        <w:t xml:space="preserve"> </w:t>
      </w:r>
      <w:r>
        <w:t>cette</w:t>
      </w:r>
      <w:r>
        <w:rPr>
          <w:spacing w:val="19"/>
        </w:rPr>
        <w:t xml:space="preserve"> </w:t>
      </w:r>
      <w:r>
        <w:t>atmosphère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travail</w:t>
      </w:r>
      <w:r>
        <w:rPr>
          <w:spacing w:val="19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détendue</w:t>
      </w:r>
      <w:r>
        <w:rPr>
          <w:spacing w:val="18"/>
        </w:rPr>
        <w:t xml:space="preserve"> </w:t>
      </w:r>
      <w:r>
        <w:t>comme</w:t>
      </w:r>
      <w:r>
        <w:rPr>
          <w:spacing w:val="-4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témoignent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rient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l'enseignante bafouille (ce qui la fait sourire elle-même), soit du fait d'un</w:t>
      </w:r>
      <w:r>
        <w:rPr>
          <w:spacing w:val="1"/>
        </w:rPr>
        <w:t xml:space="preserve"> </w:t>
      </w:r>
      <w:r>
        <w:t>lapsus dans le cas de TRAD1L1 : « En dix jours, à savoir le congé annuel</w:t>
      </w:r>
      <w:r>
        <w:rPr>
          <w:spacing w:val="1"/>
        </w:rPr>
        <w:t xml:space="preserve"> </w:t>
      </w:r>
      <w:r>
        <w:t>en Chine », congé annuel c'est au singulier ou c'est en français euh en</w:t>
      </w:r>
      <w:r>
        <w:rPr>
          <w:spacing w:val="1"/>
        </w:rPr>
        <w:t xml:space="preserve"> </w:t>
      </w:r>
      <w:r>
        <w:t>français (rires et petit moment d</w:t>
      </w:r>
      <w:r>
        <w:t>e battement) ». Cependant, dans les deux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revient</w:t>
      </w:r>
      <w:r>
        <w:rPr>
          <w:spacing w:val="1"/>
        </w:rPr>
        <w:t xml:space="preserve"> </w:t>
      </w:r>
      <w:r>
        <w:t>vite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d'éviter</w:t>
      </w:r>
      <w:r>
        <w:rPr>
          <w:spacing w:val="1"/>
        </w:rPr>
        <w:t xml:space="preserve"> </w:t>
      </w:r>
      <w:r>
        <w:t>d'éventuels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dispersion et/ou de déconcentration dans le groupe classe. Les postures et</w:t>
      </w:r>
      <w:r>
        <w:rPr>
          <w:spacing w:val="1"/>
        </w:rPr>
        <w:t xml:space="preserve"> </w:t>
      </w:r>
      <w:r>
        <w:t>styles des deux enseignants sont dans les deux cas à situer à la f</w:t>
      </w:r>
      <w:r>
        <w:t>ois 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directif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facilitation.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observe,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transcriptions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TRAD1L1,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fréquent</w:t>
      </w:r>
      <w:r>
        <w:rPr>
          <w:spacing w:val="1"/>
        </w:rPr>
        <w:t xml:space="preserve"> </w:t>
      </w:r>
      <w:r>
        <w:t>marqué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interrogatives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l'adresse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(qu'il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 au tableau) afin de stimuler leur participation. Dans les deux cas,</w:t>
      </w:r>
      <w:r>
        <w:rPr>
          <w:spacing w:val="1"/>
        </w:rPr>
        <w:t xml:space="preserve"> </w:t>
      </w:r>
      <w:r>
        <w:t>les discours didactiques relèvent de la rétroaction, du guidage progressif,</w:t>
      </w:r>
      <w:r>
        <w:rPr>
          <w:spacing w:val="1"/>
        </w:rPr>
        <w:t xml:space="preserve"> </w:t>
      </w:r>
      <w:r>
        <w:t>mais peuvent aussi intégrer des interventions de nature plus normativ</w:t>
      </w:r>
      <w:r>
        <w:t>e, qui</w:t>
      </w:r>
      <w:r>
        <w:rPr>
          <w:spacing w:val="1"/>
        </w:rPr>
        <w:t xml:space="preserve"> </w:t>
      </w:r>
      <w:r>
        <w:t>restent</w:t>
      </w:r>
      <w:r>
        <w:rPr>
          <w:spacing w:val="-1"/>
        </w:rPr>
        <w:t xml:space="preserve"> </w:t>
      </w:r>
      <w:r>
        <w:t>utiles,</w:t>
      </w:r>
      <w:r>
        <w:rPr>
          <w:spacing w:val="-1"/>
        </w:rPr>
        <w:t xml:space="preserve"> </w:t>
      </w:r>
      <w:r>
        <w:t>pertinentes et</w:t>
      </w:r>
      <w:r>
        <w:rPr>
          <w:spacing w:val="-1"/>
        </w:rPr>
        <w:t xml:space="preserve"> </w:t>
      </w:r>
      <w:r>
        <w:t>probablement nécessaires.</w:t>
      </w:r>
    </w:p>
    <w:p w14:paraId="163D5862" w14:textId="77777777" w:rsidR="008A5969" w:rsidRDefault="004D699E">
      <w:pPr>
        <w:pStyle w:val="Corpsdetexte"/>
        <w:spacing w:before="89" w:line="360" w:lineRule="auto"/>
        <w:ind w:right="991"/>
      </w:pPr>
      <w:r>
        <w:t>Pour soutenir et assister la traduction argumentée, le recours aux artefacts</w:t>
      </w:r>
      <w:r>
        <w:rPr>
          <w:spacing w:val="1"/>
        </w:rPr>
        <w:t xml:space="preserve"> </w:t>
      </w:r>
      <w:r>
        <w:t>et,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écran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travail,</w:t>
      </w:r>
      <w:r>
        <w:rPr>
          <w:spacing w:val="1"/>
        </w:rPr>
        <w:t xml:space="preserve"> </w:t>
      </w:r>
      <w:r>
        <w:t>implique dans les deux cas un retrait de l'</w:t>
      </w:r>
      <w:r>
        <w:t>enseignant qui ne se</w:t>
      </w:r>
      <w:r>
        <w:rPr>
          <w:spacing w:val="50"/>
        </w:rPr>
        <w:t xml:space="preserve"> </w:t>
      </w:r>
      <w:r>
        <w:t>trouve plus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pédagogique,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guide,</w:t>
      </w:r>
      <w:r>
        <w:rPr>
          <w:spacing w:val="1"/>
        </w:rPr>
        <w:t xml:space="preserve"> </w:t>
      </w:r>
      <w:r>
        <w:t>anime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facilite</w:t>
      </w:r>
      <w:r>
        <w:rPr>
          <w:spacing w:val="-47"/>
        </w:rPr>
        <w:t xml:space="preserve"> </w:t>
      </w:r>
      <w:r>
        <w:t>l'appréhension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traduction suscite des discours de nature métalinguistique et métacognitive</w:t>
      </w:r>
      <w:r>
        <w:rPr>
          <w:spacing w:val="1"/>
        </w:rPr>
        <w:t xml:space="preserve"> </w:t>
      </w:r>
      <w:r>
        <w:t>orientés à la fois sur le sens des termes (comme c'est le cas pour le cours de</w:t>
      </w:r>
      <w:r>
        <w:rPr>
          <w:spacing w:val="-47"/>
        </w:rPr>
        <w:t xml:space="preserve"> </w:t>
      </w:r>
      <w:r>
        <w:t>première année) et sur la contextualisation, qu'il s'agisse de l'objet et du</w:t>
      </w:r>
      <w:r>
        <w:rPr>
          <w:spacing w:val="1"/>
        </w:rPr>
        <w:t xml:space="preserve"> </w:t>
      </w:r>
      <w:r>
        <w:t>domaine de la traduction</w:t>
      </w:r>
      <w:r>
        <w:t xml:space="preserve"> (TRAD3L1) ou de la situation de communication</w:t>
      </w:r>
      <w:r>
        <w:rPr>
          <w:spacing w:val="1"/>
        </w:rPr>
        <w:t xml:space="preserve"> </w:t>
      </w:r>
      <w:r>
        <w:t>(TRAD1L1). Pour les deux cours, l'examen des regards, qui pourrait faire</w:t>
      </w:r>
      <w:r>
        <w:rPr>
          <w:spacing w:val="1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soi</w:t>
      </w:r>
      <w:r>
        <w:rPr>
          <w:spacing w:val="35"/>
        </w:rPr>
        <w:t xml:space="preserve"> </w:t>
      </w:r>
      <w:r>
        <w:t>l'objet</w:t>
      </w:r>
      <w:r>
        <w:rPr>
          <w:spacing w:val="36"/>
        </w:rPr>
        <w:t xml:space="preserve"> </w:t>
      </w:r>
      <w:r>
        <w:t>d'une</w:t>
      </w:r>
      <w:r>
        <w:rPr>
          <w:spacing w:val="35"/>
        </w:rPr>
        <w:t xml:space="preserve"> </w:t>
      </w:r>
      <w:r>
        <w:t>étude</w:t>
      </w:r>
      <w:r>
        <w:rPr>
          <w:spacing w:val="36"/>
        </w:rPr>
        <w:t xml:space="preserve"> </w:t>
      </w:r>
      <w:r>
        <w:t>spécifique,</w:t>
      </w:r>
      <w:r>
        <w:rPr>
          <w:spacing w:val="35"/>
        </w:rPr>
        <w:t xml:space="preserve"> </w:t>
      </w:r>
      <w:r>
        <w:t>semble</w:t>
      </w:r>
      <w:r>
        <w:rPr>
          <w:spacing w:val="36"/>
        </w:rPr>
        <w:t xml:space="preserve"> </w:t>
      </w:r>
      <w:r>
        <w:t>confirmer,</w:t>
      </w:r>
      <w:r>
        <w:rPr>
          <w:spacing w:val="35"/>
        </w:rPr>
        <w:t xml:space="preserve"> </w:t>
      </w:r>
      <w:r>
        <w:t>à</w:t>
      </w:r>
      <w:r>
        <w:rPr>
          <w:spacing w:val="35"/>
        </w:rPr>
        <w:t xml:space="preserve"> </w:t>
      </w:r>
      <w:r>
        <w:t>première</w:t>
      </w:r>
      <w:r>
        <w:rPr>
          <w:spacing w:val="36"/>
        </w:rPr>
        <w:t xml:space="preserve"> </w:t>
      </w:r>
      <w:r>
        <w:t>vue,</w:t>
      </w:r>
    </w:p>
    <w:p w14:paraId="4A746AA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F2CC509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l'effet de convergence observé par Mangenot (</w:t>
      </w:r>
      <w:r>
        <w:t>1998). En effet, la présence</w:t>
      </w:r>
      <w:r>
        <w:rPr>
          <w:spacing w:val="1"/>
        </w:rPr>
        <w:t xml:space="preserve"> </w:t>
      </w:r>
      <w:r>
        <w:t>physique des documents de travail, accessible à l'ensemble de la classe,</w:t>
      </w:r>
      <w:r>
        <w:rPr>
          <w:spacing w:val="1"/>
        </w:rPr>
        <w:t xml:space="preserve"> </w:t>
      </w:r>
      <w:r>
        <w:t>permet de maintenir un degré d'attention élevé. Malgré des moments de</w:t>
      </w:r>
      <w:r>
        <w:rPr>
          <w:spacing w:val="1"/>
        </w:rPr>
        <w:t xml:space="preserve"> </w:t>
      </w:r>
      <w:r>
        <w:t>flottement, inévitables avec des effectifs élevés, on note une participation</w:t>
      </w:r>
      <w:r>
        <w:rPr>
          <w:spacing w:val="1"/>
        </w:rPr>
        <w:t xml:space="preserve"> </w:t>
      </w:r>
      <w:r>
        <w:t>importa</w:t>
      </w:r>
      <w:r>
        <w:t>nte et constante des étudiants de première et de troisième année. Du</w:t>
      </w:r>
      <w:r>
        <w:rPr>
          <w:spacing w:val="-47"/>
        </w:rPr>
        <w:t xml:space="preserve"> </w:t>
      </w:r>
      <w:r>
        <w:t>fait des effectifs, cette participation est plus fragmentaire en termes de</w:t>
      </w:r>
      <w:r>
        <w:rPr>
          <w:spacing w:val="1"/>
        </w:rPr>
        <w:t xml:space="preserve"> </w:t>
      </w:r>
      <w:r>
        <w:t>temps de prise de parole pour les étudiants de première année, tandis que le</w:t>
      </w:r>
      <w:r>
        <w:rPr>
          <w:spacing w:val="-47"/>
        </w:rPr>
        <w:t xml:space="preserve"> </w:t>
      </w:r>
      <w:r>
        <w:t>nombre relativement réduit des étud</w:t>
      </w:r>
      <w:r>
        <w:t>iants de troisième année leur permet</w:t>
      </w:r>
      <w:r>
        <w:rPr>
          <w:spacing w:val="1"/>
        </w:rPr>
        <w:t xml:space="preserve"> </w:t>
      </w:r>
      <w:r>
        <w:t>davantage</w:t>
      </w:r>
      <w:r>
        <w:rPr>
          <w:spacing w:val="-1"/>
        </w:rPr>
        <w:t xml:space="preserve"> </w:t>
      </w:r>
      <w:r>
        <w:t>d'argumenter,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développer</w:t>
      </w:r>
      <w:r>
        <w:rPr>
          <w:spacing w:val="-1"/>
        </w:rPr>
        <w:t xml:space="preserve"> </w:t>
      </w:r>
      <w:r>
        <w:t>leurs observations.</w:t>
      </w:r>
    </w:p>
    <w:p w14:paraId="238FDCD6" w14:textId="77777777" w:rsidR="008A5969" w:rsidRDefault="004D699E">
      <w:pPr>
        <w:pStyle w:val="Corpsdetexte"/>
        <w:spacing w:before="88" w:line="360" w:lineRule="auto"/>
        <w:ind w:right="990" w:hanging="1"/>
      </w:pPr>
      <w:r>
        <w:t>La</w:t>
      </w:r>
      <w:r>
        <w:rPr>
          <w:spacing w:val="1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respective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cours,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schéma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fonctionnement</w:t>
      </w:r>
      <w:r>
        <w:rPr>
          <w:spacing w:val="1"/>
        </w:rPr>
        <w:t xml:space="preserve"> </w:t>
      </w:r>
      <w:r>
        <w:t>présentent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communs :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enclenche</w:t>
      </w:r>
      <w:r>
        <w:rPr>
          <w:spacing w:val="1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heuristique</w:t>
      </w:r>
      <w:r>
        <w:rPr>
          <w:spacing w:val="1"/>
        </w:rPr>
        <w:t xml:space="preserve"> </w:t>
      </w:r>
      <w:r>
        <w:t>stimulé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heuristique</w:t>
      </w:r>
      <w:r>
        <w:rPr>
          <w:spacing w:val="1"/>
        </w:rPr>
        <w:t xml:space="preserve"> </w:t>
      </w:r>
      <w:r>
        <w:t>correspond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problème. Dans le cas du cours de première année, le proc</w:t>
      </w:r>
      <w:r>
        <w:t>essus se trouve</w:t>
      </w:r>
      <w:r>
        <w:rPr>
          <w:spacing w:val="1"/>
        </w:rPr>
        <w:t xml:space="preserve"> </w:t>
      </w:r>
      <w:r>
        <w:t>complexifié par les actions et discours conjoints de l'enseignant et des</w:t>
      </w:r>
      <w:r>
        <w:rPr>
          <w:spacing w:val="1"/>
        </w:rPr>
        <w:t xml:space="preserve"> </w:t>
      </w:r>
      <w:r>
        <w:t>étudiants liés à l'utilisation des artefacts. En effet, les manipulations sur le</w:t>
      </w:r>
      <w:r>
        <w:rPr>
          <w:spacing w:val="1"/>
        </w:rPr>
        <w:t xml:space="preserve"> </w:t>
      </w:r>
      <w:r>
        <w:t>document</w:t>
      </w:r>
      <w:r>
        <w:rPr>
          <w:spacing w:val="39"/>
        </w:rPr>
        <w:t xml:space="preserve"> </w:t>
      </w:r>
      <w:r>
        <w:t>projeté</w:t>
      </w:r>
      <w:r>
        <w:rPr>
          <w:spacing w:val="39"/>
        </w:rPr>
        <w:t xml:space="preserve"> </w:t>
      </w:r>
      <w:r>
        <w:t>sont</w:t>
      </w:r>
      <w:r>
        <w:rPr>
          <w:spacing w:val="39"/>
        </w:rPr>
        <w:t xml:space="preserve"> </w:t>
      </w:r>
      <w:r>
        <w:t>précédées</w:t>
      </w:r>
      <w:r>
        <w:rPr>
          <w:spacing w:val="40"/>
        </w:rPr>
        <w:t xml:space="preserve"> </w:t>
      </w:r>
      <w:r>
        <w:t>d'instructions</w:t>
      </w:r>
      <w:r>
        <w:rPr>
          <w:spacing w:val="39"/>
        </w:rPr>
        <w:t xml:space="preserve"> </w:t>
      </w:r>
      <w:r>
        <w:t>qui</w:t>
      </w:r>
      <w:r>
        <w:rPr>
          <w:spacing w:val="39"/>
        </w:rPr>
        <w:t xml:space="preserve"> </w:t>
      </w:r>
      <w:r>
        <w:t>visent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système</w:t>
      </w:r>
      <w:r>
        <w:rPr>
          <w:spacing w:val="3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mise en évidence graphique des points problématiques et des annotations</w:t>
      </w:r>
      <w:r>
        <w:rPr>
          <w:spacing w:val="1"/>
        </w:rPr>
        <w:t xml:space="preserve"> </w:t>
      </w:r>
      <w:r>
        <w:t>permises par la fonction « commentaire » du traitement de texte. Pour 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manipulations</w:t>
      </w:r>
      <w:r>
        <w:rPr>
          <w:spacing w:val="1"/>
        </w:rPr>
        <w:t xml:space="preserve"> </w:t>
      </w:r>
      <w:r>
        <w:t>visibles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l'écran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mais,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séance,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manipulations sont directement effectuées par l'enseignant et n'impliquent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consacrées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dictée</w:t>
      </w:r>
      <w:r>
        <w:rPr>
          <w:spacing w:val="1"/>
        </w:rPr>
        <w:t xml:space="preserve"> </w:t>
      </w:r>
      <w:r>
        <w:t>d'instructions.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l'observation d'un cours précédent de troisième année (non filmé), nous</w:t>
      </w:r>
      <w:r>
        <w:rPr>
          <w:spacing w:val="1"/>
        </w:rPr>
        <w:t xml:space="preserve"> </w:t>
      </w:r>
      <w:r>
        <w:t>avons pu const</w:t>
      </w:r>
      <w:r>
        <w:t>ater que la configuration était la même que celle décrite pour</w:t>
      </w:r>
      <w:r>
        <w:rPr>
          <w:spacing w:val="-47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binôme</w:t>
      </w:r>
      <w:r>
        <w:rPr>
          <w:spacing w:val="1"/>
        </w:rPr>
        <w:t xml:space="preserve"> </w:t>
      </w:r>
      <w:r>
        <w:t>d'étudiants</w:t>
      </w:r>
      <w:r>
        <w:rPr>
          <w:spacing w:val="1"/>
        </w:rPr>
        <w:t xml:space="preserve"> </w:t>
      </w:r>
      <w:r>
        <w:t>justifiant collectivement ses choix traductifs à partir de leur travail projeté</w:t>
      </w:r>
      <w:r>
        <w:rPr>
          <w:spacing w:val="1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écran.</w:t>
      </w:r>
      <w:r>
        <w:rPr>
          <w:spacing w:val="5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schéma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fonctionnement</w:t>
      </w:r>
      <w:r>
        <w:rPr>
          <w:spacing w:val="6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cours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traduction</w:t>
      </w:r>
      <w:r>
        <w:rPr>
          <w:spacing w:val="15"/>
        </w:rPr>
        <w:t xml:space="preserve"> </w:t>
      </w:r>
      <w:r>
        <w:t>n'est</w:t>
      </w:r>
      <w:r>
        <w:rPr>
          <w:spacing w:val="5"/>
        </w:rPr>
        <w:t xml:space="preserve"> </w:t>
      </w:r>
      <w:r>
        <w:t>donc</w:t>
      </w:r>
    </w:p>
    <w:p w14:paraId="6117CD3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92992A5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pas figé et demanderait, pour une analyse poussée, l'observation filmée de</w:t>
      </w:r>
      <w:r>
        <w:rPr>
          <w:spacing w:val="1"/>
        </w:rPr>
        <w:t xml:space="preserve"> </w:t>
      </w:r>
      <w:r>
        <w:t>plusieurs</w:t>
      </w:r>
      <w:r>
        <w:t xml:space="preserve"> cours.Dans les deux cas, le recours aux artefacts scande le rythme</w:t>
      </w:r>
      <w:r>
        <w:rPr>
          <w:spacing w:val="-47"/>
        </w:rPr>
        <w:t xml:space="preserve"> </w:t>
      </w:r>
      <w:r>
        <w:t>du cours et laisse apparaître un équilibre entre des phases réflexives, des</w:t>
      </w:r>
      <w:r>
        <w:rPr>
          <w:spacing w:val="1"/>
        </w:rPr>
        <w:t xml:space="preserve"> </w:t>
      </w:r>
      <w:r>
        <w:t>phases d'action, et des phases normatives qui s'appuient sur l'observation</w:t>
      </w:r>
      <w:r>
        <w:rPr>
          <w:spacing w:val="1"/>
        </w:rPr>
        <w:t xml:space="preserve"> </w:t>
      </w:r>
      <w:r>
        <w:t>des erreurs et/ou des problèmes conte</w:t>
      </w:r>
      <w:r>
        <w:t>xtualisés. Notons que le fait de faire</w:t>
      </w:r>
      <w:r>
        <w:rPr>
          <w:spacing w:val="1"/>
        </w:rPr>
        <w:t xml:space="preserve"> </w:t>
      </w:r>
      <w:r>
        <w:t>effectuer les traductions par les étudiants en semi-autonomie agit sur le</w:t>
      </w:r>
      <w:r>
        <w:rPr>
          <w:spacing w:val="1"/>
        </w:rPr>
        <w:t xml:space="preserve"> </w:t>
      </w:r>
      <w:r>
        <w:t>rythme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puisque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accélération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et,</w:t>
      </w:r>
      <w:r>
        <w:rPr>
          <w:spacing w:val="1"/>
        </w:rPr>
        <w:t xml:space="preserve"> </w:t>
      </w:r>
      <w:r>
        <w:t>surtout,</w:t>
      </w:r>
      <w:r>
        <w:rPr>
          <w:spacing w:val="1"/>
        </w:rPr>
        <w:t xml:space="preserve"> </w:t>
      </w:r>
      <w:r>
        <w:t>l'absence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consacrés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individuelle pendant le cours en présentiel. Dans les deux cas, en l'absence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plages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consacrées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l'opération</w:t>
      </w:r>
      <w:r>
        <w:rPr>
          <w:spacing w:val="1"/>
        </w:rPr>
        <w:t xml:space="preserve"> </w:t>
      </w:r>
      <w:r>
        <w:t>traduisante</w:t>
      </w:r>
      <w:r>
        <w:rPr>
          <w:spacing w:val="1"/>
        </w:rPr>
        <w:t xml:space="preserve"> </w:t>
      </w:r>
      <w:r>
        <w:t>(effectuées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distance), l'action et la réflexion concomitantes imposent en présentiel un</w:t>
      </w:r>
      <w:r>
        <w:rPr>
          <w:spacing w:val="1"/>
        </w:rPr>
        <w:t xml:space="preserve"> </w:t>
      </w:r>
      <w:r>
        <w:t>rythme assez soutenu impliquant d</w:t>
      </w:r>
      <w:r>
        <w:t>e la part des enseignants une énergie</w:t>
      </w:r>
      <w:r>
        <w:rPr>
          <w:spacing w:val="1"/>
        </w:rPr>
        <w:t xml:space="preserve"> </w:t>
      </w:r>
      <w:r>
        <w:t>accrue du fait de l'effectif des groupes. De fait, rares sont les moments de</w:t>
      </w:r>
      <w:r>
        <w:rPr>
          <w:spacing w:val="1"/>
        </w:rPr>
        <w:t xml:space="preserve"> </w:t>
      </w:r>
      <w:r>
        <w:t>battement ou de pause, qui surviennent à l'occasion par exemple d'une</w:t>
      </w:r>
      <w:r>
        <w:rPr>
          <w:spacing w:val="1"/>
        </w:rPr>
        <w:t xml:space="preserve"> </w:t>
      </w:r>
      <w:r>
        <w:t>plaisanterie (TRAD1L1) ou d'ajustements techniques (TRAD3L1). Si ce</w:t>
      </w:r>
      <w:r>
        <w:rPr>
          <w:spacing w:val="1"/>
        </w:rPr>
        <w:t xml:space="preserve"> </w:t>
      </w:r>
      <w:r>
        <w:t>ryt</w:t>
      </w:r>
      <w:r>
        <w:t>hme soutenu des cours présente l'avantage de maintenir l'attention et de</w:t>
      </w:r>
      <w:r>
        <w:rPr>
          <w:spacing w:val="1"/>
        </w:rPr>
        <w:t xml:space="preserve"> </w:t>
      </w:r>
      <w:r>
        <w:t>réduire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risque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bruit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</w:t>
      </w:r>
      <w:r>
        <w:rPr>
          <w:spacing w:val="1"/>
        </w:rPr>
        <w:t xml:space="preserve"> </w:t>
      </w:r>
      <w:r>
        <w:t>inhérent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effectifs</w:t>
      </w:r>
      <w:r>
        <w:rPr>
          <w:spacing w:val="50"/>
        </w:rPr>
        <w:t xml:space="preserve"> </w:t>
      </w:r>
      <w:r>
        <w:t>élevés,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consacrés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individuelles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situ</w:t>
      </w:r>
      <w:r>
        <w:rPr>
          <w:i/>
          <w:spacing w:val="1"/>
        </w:rPr>
        <w:t xml:space="preserve"> </w:t>
      </w:r>
      <w:r>
        <w:t>pourraient permettre un ralentissement du ryth</w:t>
      </w:r>
      <w:r>
        <w:t>me et faciliter davantage les</w:t>
      </w:r>
      <w:r>
        <w:rPr>
          <w:spacing w:val="1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réflexifs.</w:t>
      </w:r>
    </w:p>
    <w:p w14:paraId="7AEBBCF3" w14:textId="77777777" w:rsidR="008A5969" w:rsidRDefault="004D699E">
      <w:pPr>
        <w:pStyle w:val="Corpsdetexte"/>
        <w:spacing w:before="88" w:line="360" w:lineRule="auto"/>
        <w:ind w:right="989"/>
      </w:pPr>
      <w:r>
        <w:t>Dans l'ensemble, on note, pour les deux cours, une attention marquée 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profession,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s'agisse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traducteur,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rôles</w:t>
      </w:r>
      <w:r>
        <w:rPr>
          <w:spacing w:val="1"/>
        </w:rPr>
        <w:t xml:space="preserve"> </w:t>
      </w:r>
      <w:r>
        <w:t>respectifs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responsabilités. Les versants linguistique et culturel sont également traités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cours.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versant</w:t>
      </w:r>
      <w:r>
        <w:rPr>
          <w:spacing w:val="1"/>
        </w:rPr>
        <w:t xml:space="preserve"> </w:t>
      </w:r>
      <w:r>
        <w:t>linguistique est</w:t>
      </w:r>
      <w:r>
        <w:rPr>
          <w:spacing w:val="1"/>
        </w:rPr>
        <w:t xml:space="preserve"> </w:t>
      </w:r>
      <w:r>
        <w:t>principalement abordé, par le biais de pauses et d'arrêts de</w:t>
      </w:r>
      <w:r>
        <w:rPr>
          <w:spacing w:val="1"/>
        </w:rPr>
        <w:t xml:space="preserve"> </w:t>
      </w:r>
      <w:r>
        <w:t>l'en</w:t>
      </w:r>
      <w:r>
        <w:t>seignante sur des termes problématiques, ou bien sur des notifications</w:t>
      </w:r>
      <w:r>
        <w:rPr>
          <w:spacing w:val="1"/>
        </w:rPr>
        <w:t xml:space="preserve"> </w:t>
      </w:r>
      <w:r>
        <w:t>ponctuelles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portant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micro-segments</w:t>
      </w:r>
      <w:r>
        <w:rPr>
          <w:spacing w:val="-47"/>
        </w:rPr>
        <w:t xml:space="preserve"> </w:t>
      </w:r>
      <w:r>
        <w:t>(orthographe,</w:t>
      </w:r>
      <w:r>
        <w:rPr>
          <w:spacing w:val="14"/>
        </w:rPr>
        <w:t xml:space="preserve"> </w:t>
      </w:r>
      <w:r>
        <w:t>accords).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cours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troisième</w:t>
      </w:r>
      <w:r>
        <w:rPr>
          <w:spacing w:val="14"/>
        </w:rPr>
        <w:t xml:space="preserve"> </w:t>
      </w:r>
      <w:r>
        <w:t>année,</w:t>
      </w:r>
      <w:r>
        <w:rPr>
          <w:spacing w:val="14"/>
        </w:rPr>
        <w:t xml:space="preserve"> </w:t>
      </w:r>
      <w:r>
        <w:t>ces</w:t>
      </w:r>
      <w:r>
        <w:rPr>
          <w:spacing w:val="14"/>
        </w:rPr>
        <w:t xml:space="preserve"> </w:t>
      </w:r>
      <w:r>
        <w:t>erreurs</w:t>
      </w:r>
    </w:p>
    <w:p w14:paraId="40BC9D8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EF42993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d'orthographe et de grammaire sont signalées par l'enseignante et associées</w:t>
      </w:r>
      <w:r>
        <w:rPr>
          <w:spacing w:val="1"/>
        </w:rPr>
        <w:t xml:space="preserve"> </w:t>
      </w:r>
      <w:r>
        <w:t>au circuit professionnel de la production en tant que produit révisé ou fini.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égard,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souligner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5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erreurs</w:t>
      </w:r>
      <w:r>
        <w:rPr>
          <w:spacing w:val="1"/>
        </w:rPr>
        <w:t xml:space="preserve"> </w:t>
      </w:r>
      <w:r>
        <w:t>linguisti</w:t>
      </w:r>
      <w:r>
        <w:t>ques</w:t>
      </w:r>
      <w:r>
        <w:rPr>
          <w:spacing w:val="1"/>
        </w:rPr>
        <w:t xml:space="preserve"> </w:t>
      </w:r>
      <w:r>
        <w:t>formelles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conséquences pour la personne chargée du travail d'élaboration final est</w:t>
      </w:r>
      <w:r>
        <w:rPr>
          <w:spacing w:val="1"/>
        </w:rPr>
        <w:t xml:space="preserve"> </w:t>
      </w:r>
      <w:r>
        <w:t>fortement</w:t>
      </w:r>
      <w:r>
        <w:rPr>
          <w:spacing w:val="-1"/>
        </w:rPr>
        <w:t xml:space="preserve"> </w:t>
      </w:r>
      <w:r>
        <w:t>responsabilisant.</w:t>
      </w:r>
    </w:p>
    <w:p w14:paraId="17EBA49A" w14:textId="77777777" w:rsidR="008A5969" w:rsidRDefault="004D699E">
      <w:pPr>
        <w:pStyle w:val="Corpsdetexte"/>
        <w:spacing w:before="87" w:line="360" w:lineRule="auto"/>
        <w:ind w:right="990"/>
      </w:pPr>
      <w:r>
        <w:t>En ce qui concerne la dimension culturelle, les intrants langagiers et le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(tourisme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</w:t>
      </w:r>
      <w:r>
        <w:t>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sociologique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TRAD1L1,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l'artisanat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TRAD3L1) sont liés à l'effort de compréhension du document source et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cette compréhension</w:t>
      </w:r>
      <w:r>
        <w:rPr>
          <w:spacing w:val="1"/>
        </w:rPr>
        <w:t xml:space="preserve"> </w:t>
      </w:r>
      <w:r>
        <w:t>passe,</w:t>
      </w:r>
      <w:r>
        <w:rPr>
          <w:spacing w:val="1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 de première année, par des conseils de l'enseignant qui visent la</w:t>
      </w:r>
      <w:r>
        <w:rPr>
          <w:spacing w:val="1"/>
        </w:rPr>
        <w:t xml:space="preserve"> </w:t>
      </w:r>
      <w:r>
        <w:t>capacité d'empathie du traducteur et la compréhension des comportements,</w:t>
      </w:r>
      <w:r>
        <w:rPr>
          <w:spacing w:val="1"/>
        </w:rPr>
        <w:t xml:space="preserve"> </w:t>
      </w:r>
      <w:r>
        <w:t>tandis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50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passe,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titre,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recherche documentaire, après que l'enseignante a sollicité les étudiants sur</w:t>
      </w:r>
      <w:r>
        <w:rPr>
          <w:spacing w:val="1"/>
        </w:rPr>
        <w:t xml:space="preserve"> </w:t>
      </w:r>
      <w:r>
        <w:t>la documentation effectuée avant le cours en semi-autonomie. Quant à la</w:t>
      </w:r>
      <w:r>
        <w:rPr>
          <w:spacing w:val="1"/>
        </w:rPr>
        <w:t xml:space="preserve"> </w:t>
      </w:r>
      <w:r>
        <w:t>dimension cognitive, celle-ci est globalement présente sur l'ensemble 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(travail</w:t>
      </w:r>
      <w:r>
        <w:rPr>
          <w:spacing w:val="1"/>
        </w:rPr>
        <w:t xml:space="preserve"> </w:t>
      </w:r>
      <w:r>
        <w:t>d'appréhension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commentaire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traductionnel).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l'enseignant</w:t>
      </w:r>
      <w:r>
        <w:rPr>
          <w:spacing w:val="1"/>
        </w:rPr>
        <w:t xml:space="preserve"> </w:t>
      </w:r>
      <w:r>
        <w:t>facilite</w:t>
      </w:r>
      <w:r>
        <w:rPr>
          <w:spacing w:val="1"/>
        </w:rPr>
        <w:t xml:space="preserve"> </w:t>
      </w:r>
      <w:r>
        <w:t>l'identification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accompagne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>d'analogies et de digressions portant sur la culture générale.</w:t>
      </w:r>
      <w:r>
        <w:rPr>
          <w:spacing w:val="50"/>
        </w:rPr>
        <w:t xml:space="preserve"> </w:t>
      </w:r>
      <w:r>
        <w:t>Pour le cours</w:t>
      </w:r>
      <w:r>
        <w:rPr>
          <w:spacing w:val="1"/>
        </w:rPr>
        <w:t xml:space="preserve"> </w:t>
      </w:r>
      <w:r>
        <w:t>de troisième année, le versant cognitif de l'activité traductionnelle est traité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désambiguïsation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lié</w:t>
      </w:r>
      <w:r>
        <w:rPr>
          <w:spacing w:val="50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source,</w:t>
      </w:r>
      <w:r>
        <w:rPr>
          <w:spacing w:val="-1"/>
        </w:rPr>
        <w:t xml:space="preserve"> </w:t>
      </w:r>
      <w:r>
        <w:t>avant l'identific</w:t>
      </w:r>
      <w:r>
        <w:t>ation</w:t>
      </w:r>
      <w:r>
        <w:rPr>
          <w:spacing w:val="-1"/>
        </w:rPr>
        <w:t xml:space="preserve"> </w:t>
      </w:r>
      <w:r>
        <w:t>d'un problème.</w:t>
      </w:r>
    </w:p>
    <w:p w14:paraId="46166443" w14:textId="77777777" w:rsidR="008A5969" w:rsidRDefault="004D699E">
      <w:pPr>
        <w:pStyle w:val="Corpsdetexte"/>
        <w:spacing w:before="87" w:line="360" w:lineRule="auto"/>
        <w:ind w:right="992"/>
      </w:pP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observé,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filmés,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d'enseignement en présentiel, qu'il s'agisse de postures, de styles, ou encore</w:t>
      </w:r>
      <w:r>
        <w:rPr>
          <w:spacing w:val="-47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schéma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fonctionnement</w:t>
      </w:r>
      <w:r>
        <w:rPr>
          <w:spacing w:val="22"/>
        </w:rPr>
        <w:t xml:space="preserve"> </w:t>
      </w:r>
      <w:r>
        <w:t>intégrant</w:t>
      </w:r>
      <w:r>
        <w:rPr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recours</w:t>
      </w:r>
      <w:r>
        <w:rPr>
          <w:spacing w:val="22"/>
        </w:rPr>
        <w:t xml:space="preserve"> </w:t>
      </w:r>
      <w:r>
        <w:t>aux</w:t>
      </w:r>
      <w:r>
        <w:rPr>
          <w:spacing w:val="22"/>
        </w:rPr>
        <w:t xml:space="preserve"> </w:t>
      </w:r>
      <w:r>
        <w:t>artefacts</w:t>
      </w:r>
      <w:r>
        <w:rPr>
          <w:spacing w:val="31"/>
        </w:rPr>
        <w:t xml:space="preserve"> </w:t>
      </w:r>
      <w:r>
        <w:t>tendent</w:t>
      </w:r>
      <w:r>
        <w:rPr>
          <w:spacing w:val="22"/>
        </w:rPr>
        <w:t xml:space="preserve"> </w:t>
      </w:r>
      <w:r>
        <w:t>à</w:t>
      </w:r>
    </w:p>
    <w:p w14:paraId="641140A5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4E9DFC6" w14:textId="77777777" w:rsidR="008A5969" w:rsidRDefault="004D699E">
      <w:pPr>
        <w:pStyle w:val="Corpsdetexte"/>
        <w:spacing w:before="73" w:line="360" w:lineRule="auto"/>
        <w:ind w:right="990" w:hanging="1"/>
      </w:pPr>
      <w:r>
        <w:lastRenderedPageBreak/>
        <w:t>mettre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professionnalisant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didactique.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constater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fort</w:t>
      </w:r>
      <w:r>
        <w:rPr>
          <w:spacing w:val="1"/>
        </w:rPr>
        <w:t xml:space="preserve"> </w:t>
      </w:r>
      <w:r>
        <w:t>degré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signale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adhésion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méthode des deux enseignants que nous avons observés en situation de</w:t>
      </w:r>
      <w:r>
        <w:rPr>
          <w:spacing w:val="1"/>
        </w:rPr>
        <w:t xml:space="preserve"> </w:t>
      </w:r>
      <w:r>
        <w:t>cours.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maintenant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intéresser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rétrospective des acteurs de la relation pédagogique en termes de stratégies</w:t>
      </w:r>
      <w:r>
        <w:rPr>
          <w:spacing w:val="1"/>
        </w:rPr>
        <w:t xml:space="preserve"> </w:t>
      </w:r>
      <w:r>
        <w:t>perçues par les étudiants d'une part, et d'au</w:t>
      </w:r>
      <w:r>
        <w:t>tre part en analysant les discours</w:t>
      </w:r>
      <w:r>
        <w:rPr>
          <w:spacing w:val="1"/>
        </w:rPr>
        <w:t xml:space="preserve"> </w:t>
      </w:r>
      <w:r>
        <w:t>réflexifs des enseignants sur les tâches proposées et la perception de leurs</w:t>
      </w:r>
      <w:r>
        <w:rPr>
          <w:spacing w:val="1"/>
        </w:rPr>
        <w:t xml:space="preserve"> </w:t>
      </w:r>
      <w:r>
        <w:t>effets sur l'activité didactique pour les cours visant la production écrite et la</w:t>
      </w:r>
      <w:r>
        <w:rPr>
          <w:spacing w:val="-47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en langue étrangère.</w:t>
      </w:r>
    </w:p>
    <w:p w14:paraId="1B3A5CA3" w14:textId="77777777" w:rsidR="008A5969" w:rsidRDefault="008A5969">
      <w:pPr>
        <w:pStyle w:val="Corpsdetexte"/>
        <w:spacing w:before="2"/>
        <w:ind w:left="0"/>
        <w:jc w:val="left"/>
        <w:rPr>
          <w:sz w:val="31"/>
        </w:rPr>
      </w:pPr>
    </w:p>
    <w:p w14:paraId="2900AB6A" w14:textId="77777777" w:rsidR="008A5969" w:rsidRDefault="004D699E">
      <w:pPr>
        <w:pStyle w:val="Titre2"/>
        <w:numPr>
          <w:ilvl w:val="1"/>
          <w:numId w:val="17"/>
        </w:numPr>
        <w:tabs>
          <w:tab w:val="left" w:pos="862"/>
        </w:tabs>
        <w:ind w:left="861" w:hanging="287"/>
        <w:jc w:val="both"/>
      </w:pPr>
      <w:bookmarkStart w:id="96" w:name="_TOC_250025"/>
      <w:r>
        <w:t>Les</w:t>
      </w:r>
      <w:r>
        <w:rPr>
          <w:spacing w:val="37"/>
        </w:rPr>
        <w:t xml:space="preserve"> </w:t>
      </w:r>
      <w:bookmarkEnd w:id="96"/>
      <w:r>
        <w:t>stratégies</w:t>
      </w:r>
    </w:p>
    <w:p w14:paraId="19BCBEF4" w14:textId="77777777" w:rsidR="008A5969" w:rsidRDefault="008A5969">
      <w:pPr>
        <w:pStyle w:val="Corpsdetexte"/>
        <w:spacing w:before="5"/>
        <w:ind w:left="0"/>
        <w:jc w:val="left"/>
        <w:rPr>
          <w:b/>
          <w:sz w:val="30"/>
        </w:rPr>
      </w:pPr>
    </w:p>
    <w:p w14:paraId="78F64804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97" w:name="_TOC_250024"/>
      <w:r>
        <w:rPr>
          <w:w w:val="105"/>
        </w:rPr>
        <w:t>Nature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bookmarkEnd w:id="97"/>
      <w:r>
        <w:rPr>
          <w:w w:val="105"/>
        </w:rPr>
        <w:t>données</w:t>
      </w:r>
    </w:p>
    <w:p w14:paraId="1B35B632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769B4FA3" w14:textId="77777777" w:rsidR="008A5969" w:rsidRDefault="004D699E">
      <w:pPr>
        <w:pStyle w:val="Corpsdetexte"/>
        <w:spacing w:line="360" w:lineRule="auto"/>
        <w:ind w:right="991" w:hanging="1"/>
      </w:pPr>
      <w:r>
        <w:t>Rappelons en premier lieu que les données que nous présentons dans cette</w:t>
      </w:r>
      <w:r>
        <w:rPr>
          <w:spacing w:val="1"/>
        </w:rPr>
        <w:t xml:space="preserve"> </w:t>
      </w:r>
      <w:r>
        <w:t>section n'entendent pas rendre compte des stratégies effectivement utilisées</w:t>
      </w:r>
      <w:r>
        <w:rPr>
          <w:spacing w:val="1"/>
        </w:rPr>
        <w:t xml:space="preserve"> </w:t>
      </w:r>
      <w:r>
        <w:t>par les étudiants du fait du recours aux TICE. Cela serait illusoire d'une</w:t>
      </w:r>
      <w:r>
        <w:rPr>
          <w:spacing w:val="1"/>
        </w:rPr>
        <w:t xml:space="preserve"> </w:t>
      </w:r>
      <w:r>
        <w:t>part,</w:t>
      </w:r>
      <w:r>
        <w:rPr>
          <w:spacing w:val="28"/>
        </w:rPr>
        <w:t xml:space="preserve"> </w:t>
      </w:r>
      <w:r>
        <w:t>compte</w:t>
      </w:r>
      <w:r>
        <w:rPr>
          <w:spacing w:val="29"/>
        </w:rPr>
        <w:t xml:space="preserve"> </w:t>
      </w:r>
      <w:r>
        <w:t>tenu</w:t>
      </w:r>
      <w:r>
        <w:rPr>
          <w:spacing w:val="29"/>
        </w:rPr>
        <w:t xml:space="preserve"> </w:t>
      </w:r>
      <w:r>
        <w:t>du</w:t>
      </w:r>
      <w:r>
        <w:rPr>
          <w:spacing w:val="28"/>
        </w:rPr>
        <w:t xml:space="preserve"> </w:t>
      </w:r>
      <w:r>
        <w:t>r</w:t>
      </w:r>
      <w:r>
        <w:t>ecours</w:t>
      </w:r>
      <w:r>
        <w:rPr>
          <w:spacing w:val="29"/>
        </w:rPr>
        <w:t xml:space="preserve"> </w:t>
      </w:r>
      <w:r>
        <w:t>exclusif</w:t>
      </w:r>
      <w:r>
        <w:rPr>
          <w:spacing w:val="31"/>
        </w:rPr>
        <w:t xml:space="preserve"> </w:t>
      </w:r>
      <w:r>
        <w:t>aux</w:t>
      </w:r>
      <w:r>
        <w:rPr>
          <w:spacing w:val="28"/>
        </w:rPr>
        <w:t xml:space="preserve"> </w:t>
      </w:r>
      <w:r>
        <w:t>questionnaires,</w:t>
      </w:r>
      <w:r>
        <w:rPr>
          <w:spacing w:val="29"/>
        </w:rPr>
        <w:t xml:space="preserve"> </w:t>
      </w:r>
      <w:r>
        <w:t>d'autre</w:t>
      </w:r>
      <w:r>
        <w:rPr>
          <w:spacing w:val="29"/>
        </w:rPr>
        <w:t xml:space="preserve"> </w:t>
      </w:r>
      <w:r>
        <w:t>part</w:t>
      </w:r>
      <w:r>
        <w:rPr>
          <w:spacing w:val="28"/>
        </w:rPr>
        <w:t xml:space="preserve"> </w:t>
      </w:r>
      <w:r>
        <w:t>du</w:t>
      </w:r>
      <w:r>
        <w:rPr>
          <w:spacing w:val="-47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affecter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vérificabilité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processus mentaux engagés chez les étudiants. Pour ce faire, il</w:t>
      </w:r>
      <w:r>
        <w:rPr>
          <w:spacing w:val="1"/>
        </w:rPr>
        <w:t xml:space="preserve"> </w:t>
      </w:r>
      <w:r>
        <w:t>faudrait</w:t>
      </w:r>
      <w:r>
        <w:rPr>
          <w:spacing w:val="1"/>
        </w:rPr>
        <w:t xml:space="preserve"> </w:t>
      </w:r>
      <w:r>
        <w:t>recourir à des protocoles cumulés, tels que l'observation des étudiants en</w:t>
      </w:r>
      <w:r>
        <w:rPr>
          <w:spacing w:val="1"/>
        </w:rPr>
        <w:t xml:space="preserve"> </w:t>
      </w:r>
      <w:r>
        <w:t>contexte,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entretiens,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verbalisation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voix</w:t>
      </w:r>
      <w:r>
        <w:rPr>
          <w:spacing w:val="1"/>
        </w:rPr>
        <w:t xml:space="preserve"> </w:t>
      </w:r>
      <w:r>
        <w:t>haute,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l'analyse ciblée des productions. En dépit de ce croisement d'approches 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protocoles,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serait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d</w:t>
      </w:r>
      <w:r>
        <w:t>ifficile</w:t>
      </w:r>
      <w:r>
        <w:rPr>
          <w:spacing w:val="1"/>
        </w:rPr>
        <w:t xml:space="preserve"> </w:t>
      </w:r>
      <w:r>
        <w:t>d'attribuer</w:t>
      </w:r>
      <w:r>
        <w:rPr>
          <w:spacing w:val="1"/>
        </w:rPr>
        <w:t xml:space="preserve"> </w:t>
      </w:r>
      <w:r>
        <w:t>directement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modifications</w:t>
      </w:r>
      <w:r>
        <w:rPr>
          <w:spacing w:val="-3"/>
        </w:rPr>
        <w:t xml:space="preserve"> </w:t>
      </w:r>
      <w:r>
        <w:t>opérées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stratégies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seule</w:t>
      </w:r>
      <w:r>
        <w:rPr>
          <w:spacing w:val="-2"/>
        </w:rPr>
        <w:t xml:space="preserve"> </w:t>
      </w:r>
      <w:r>
        <w:t>utilisation</w:t>
      </w:r>
      <w:r>
        <w:rPr>
          <w:spacing w:val="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artefacts.</w:t>
      </w:r>
    </w:p>
    <w:p w14:paraId="3F4B1840" w14:textId="77777777" w:rsidR="008A5969" w:rsidRDefault="004D699E">
      <w:pPr>
        <w:pStyle w:val="Corpsdetexte"/>
        <w:spacing w:before="87" w:line="360" w:lineRule="auto"/>
        <w:ind w:right="991"/>
      </w:pPr>
      <w:r>
        <w:t>Les données que nous présentons visent davantage, plus modestement, les</w:t>
      </w:r>
      <w:r>
        <w:rPr>
          <w:spacing w:val="1"/>
        </w:rPr>
        <w:t xml:space="preserve"> </w:t>
      </w:r>
      <w:r>
        <w:t>effets perçus par les étudiants en termes de stratégies d'apprentiss</w:t>
      </w:r>
      <w:r>
        <w:t>age et ne</w:t>
      </w:r>
      <w:r>
        <w:rPr>
          <w:spacing w:val="1"/>
        </w:rPr>
        <w:t xml:space="preserve"> </w:t>
      </w:r>
      <w:r>
        <w:t>couvrent</w:t>
      </w:r>
      <w:r>
        <w:rPr>
          <w:spacing w:val="1"/>
        </w:rPr>
        <w:t xml:space="preserve"> </w:t>
      </w:r>
      <w:r>
        <w:t>qu'en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cherchons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intégrer</w:t>
      </w:r>
    </w:p>
    <w:p w14:paraId="3EEE28C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19FA98B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aux aspects culturels, linguistiques ainsi qu'au versant professionnalisant de</w:t>
      </w:r>
      <w:r>
        <w:rPr>
          <w:spacing w:val="-47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didactique.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obtenues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questionnaire électronique rédigé en langue italienne, mis en ligne sur la</w:t>
      </w:r>
      <w:r>
        <w:rPr>
          <w:spacing w:val="1"/>
        </w:rPr>
        <w:t xml:space="preserve"> </w:t>
      </w:r>
      <w:r>
        <w:t xml:space="preserve">plate-forme Moodle et utilisé à </w:t>
      </w:r>
      <w:r>
        <w:t>distance par les étudiants, au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semestre, après le déroulement des tâchesde traduction en langue étrangère.</w:t>
      </w:r>
      <w:r>
        <w:rPr>
          <w:spacing w:val="-47"/>
        </w:rPr>
        <w:t xml:space="preserve"> </w:t>
      </w:r>
      <w:r>
        <w:t>Ce questionnaire a été simplifié par rapport à celui qui a été distribué avant</w:t>
      </w:r>
      <w:r>
        <w:rPr>
          <w:spacing w:val="1"/>
        </w:rPr>
        <w:t xml:space="preserve"> </w:t>
      </w:r>
      <w:r>
        <w:t>le début des cours et qui revêtent une valeur de profil initi</w:t>
      </w:r>
      <w:r>
        <w:t>al.</w:t>
      </w:r>
      <w:r>
        <w:rPr>
          <w:spacing w:val="1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questionnaire qui fait suite au déroulement des tâches, les étudiants doivent</w:t>
      </w:r>
      <w:r>
        <w:rPr>
          <w:spacing w:val="1"/>
        </w:rPr>
        <w:t xml:space="preserve"> </w:t>
      </w:r>
      <w:r>
        <w:t>indiquer</w:t>
      </w:r>
      <w:r>
        <w:rPr>
          <w:spacing w:val="1"/>
        </w:rPr>
        <w:t xml:space="preserve"> </w:t>
      </w:r>
      <w:r>
        <w:t>quelles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pensent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compétences.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proposées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multiples</w:t>
      </w:r>
      <w:r>
        <w:rPr>
          <w:spacing w:val="1"/>
        </w:rPr>
        <w:t xml:space="preserve"> </w:t>
      </w:r>
      <w:r>
        <w:t>(plusieurs</w:t>
      </w:r>
      <w:r>
        <w:rPr>
          <w:spacing w:val="1"/>
        </w:rPr>
        <w:t xml:space="preserve"> </w:t>
      </w:r>
      <w:r>
        <w:t>réponses</w:t>
      </w:r>
      <w:r>
        <w:rPr>
          <w:spacing w:val="1"/>
        </w:rPr>
        <w:t xml:space="preserve"> </w:t>
      </w:r>
      <w:r>
        <w:t>possibles)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dégagées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</w:t>
      </w:r>
      <w:r>
        <w:rPr>
          <w:spacing w:val="1"/>
        </w:rPr>
        <w:t xml:space="preserve"> </w:t>
      </w:r>
      <w:r>
        <w:t>(1990 :</w:t>
      </w:r>
      <w:r>
        <w:rPr>
          <w:spacing w:val="1"/>
        </w:rPr>
        <w:t xml:space="preserve"> </w:t>
      </w:r>
      <w:r>
        <w:t>137-141) :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métacognitives, cognitives et socio-affectives. Pour chaque catégorie, nous</w:t>
      </w:r>
      <w:r>
        <w:rPr>
          <w:spacing w:val="1"/>
        </w:rPr>
        <w:t xml:space="preserve"> </w:t>
      </w:r>
      <w:r>
        <w:t>demandons aux étudiants de hiérarchiser les trois stratégies q</w:t>
      </w:r>
      <w:r>
        <w:t>u'ils pensent</w:t>
      </w:r>
      <w:r>
        <w:rPr>
          <w:spacing w:val="1"/>
        </w:rPr>
        <w:t xml:space="preserve"> </w:t>
      </w:r>
      <w:r>
        <w:t>avoir le plus utilisées. Enfin, dans un troisième temps, les étudiants doivent</w:t>
      </w:r>
      <w:r>
        <w:rPr>
          <w:spacing w:val="1"/>
        </w:rPr>
        <w:t xml:space="preserve"> </w:t>
      </w:r>
      <w:r>
        <w:t>indiquer si, selon eux, l'utilisation de l'ordinateur a modifié positivement ou</w:t>
      </w:r>
      <w:r>
        <w:rPr>
          <w:spacing w:val="-47"/>
        </w:rPr>
        <w:t xml:space="preserve"> </w:t>
      </w:r>
      <w:r>
        <w:t>négativement leur méthodologie de travail pour la traduction 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étrangère.</w:t>
      </w:r>
      <w:r>
        <w:rPr>
          <w:spacing w:val="1"/>
        </w:rPr>
        <w:t xml:space="preserve"> </w:t>
      </w:r>
      <w:r>
        <w:t>P</w:t>
      </w:r>
      <w:r>
        <w:t>armi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obtenues,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relèvent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quantitatives (questions fermées), d'autres, que nous présenterons plus loin,</w:t>
      </w:r>
      <w:r>
        <w:rPr>
          <w:spacing w:val="-47"/>
        </w:rPr>
        <w:t xml:space="preserve"> </w:t>
      </w:r>
      <w:r>
        <w:t>ont</w:t>
      </w:r>
      <w:r>
        <w:rPr>
          <w:spacing w:val="-1"/>
        </w:rPr>
        <w:t xml:space="preserve"> </w:t>
      </w:r>
      <w:r>
        <w:t>été obtenues</w:t>
      </w:r>
      <w:r>
        <w:rPr>
          <w:spacing w:val="-1"/>
        </w:rPr>
        <w:t xml:space="preserve"> </w:t>
      </w:r>
      <w:r>
        <w:t>au moyen</w:t>
      </w:r>
      <w:r>
        <w:rPr>
          <w:spacing w:val="-1"/>
        </w:rPr>
        <w:t xml:space="preserve"> </w:t>
      </w:r>
      <w:r>
        <w:t>de questions ouvertes.</w:t>
      </w:r>
    </w:p>
    <w:p w14:paraId="7538235E" w14:textId="77777777" w:rsidR="008A5969" w:rsidRDefault="004D699E">
      <w:pPr>
        <w:spacing w:before="178"/>
        <w:ind w:left="575"/>
        <w:rPr>
          <w:sz w:val="17"/>
        </w:rPr>
      </w:pPr>
      <w:r>
        <w:rPr>
          <w:sz w:val="17"/>
        </w:rPr>
        <w:t>5.3.5.1.2 Vue d'ensemble</w:t>
      </w:r>
      <w:r>
        <w:rPr>
          <w:spacing w:val="1"/>
          <w:sz w:val="17"/>
        </w:rPr>
        <w:t xml:space="preserve"> </w:t>
      </w:r>
      <w:r>
        <w:rPr>
          <w:sz w:val="17"/>
        </w:rPr>
        <w:t>sur les trois</w:t>
      </w:r>
      <w:r>
        <w:rPr>
          <w:spacing w:val="1"/>
          <w:sz w:val="17"/>
        </w:rPr>
        <w:t xml:space="preserve"> </w:t>
      </w:r>
      <w:r>
        <w:rPr>
          <w:sz w:val="17"/>
        </w:rPr>
        <w:t>catégories de stratégies</w:t>
      </w:r>
    </w:p>
    <w:p w14:paraId="05B1C03E" w14:textId="77777777" w:rsidR="008A5969" w:rsidRDefault="008A5969">
      <w:pPr>
        <w:pStyle w:val="Corpsdetexte"/>
        <w:spacing w:before="2"/>
        <w:ind w:left="0"/>
        <w:jc w:val="left"/>
        <w:rPr>
          <w:sz w:val="23"/>
        </w:rPr>
      </w:pPr>
    </w:p>
    <w:p w14:paraId="0F28BE01" w14:textId="77777777" w:rsidR="008A5969" w:rsidRDefault="004D699E">
      <w:pPr>
        <w:pStyle w:val="Corpsdetexte"/>
        <w:spacing w:before="1" w:line="360" w:lineRule="auto"/>
        <w:ind w:right="992"/>
      </w:pPr>
      <w:r>
        <w:t>Dans la</w:t>
      </w:r>
      <w:r>
        <w:t xml:space="preserve"> série de graphique ci-dessous, nous présentons les valeurs obtenues</w:t>
      </w:r>
      <w:r>
        <w:rPr>
          <w:spacing w:val="-47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indiquées sous l'étiquette profils correspondent aux stratégies</w:t>
      </w:r>
      <w:r>
        <w:rPr>
          <w:spacing w:val="1"/>
        </w:rPr>
        <w:t xml:space="preserve"> </w:t>
      </w:r>
      <w:r>
        <w:t>recensées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semestre.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indiquées sous l'étiquette « traduction » font état des stratégies perçues 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étrangère.</w:t>
      </w:r>
      <w:r>
        <w:rPr>
          <w:spacing w:val="3"/>
        </w:rPr>
        <w:t xml:space="preserve"> </w:t>
      </w:r>
      <w:r>
        <w:t>Afin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faciliter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lecture,</w:t>
      </w:r>
      <w:r>
        <w:rPr>
          <w:spacing w:val="3"/>
        </w:rPr>
        <w:t xml:space="preserve"> </w:t>
      </w:r>
      <w:r>
        <w:t>sans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cela</w:t>
      </w:r>
      <w:r>
        <w:rPr>
          <w:spacing w:val="3"/>
        </w:rPr>
        <w:t xml:space="preserve"> </w:t>
      </w:r>
      <w:r>
        <w:t>n'affecte</w:t>
      </w:r>
      <w:r>
        <w:rPr>
          <w:spacing w:val="4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données</w:t>
      </w:r>
      <w:r>
        <w:rPr>
          <w:spacing w:val="3"/>
        </w:rPr>
        <w:t xml:space="preserve"> </w:t>
      </w:r>
      <w:r>
        <w:t>de</w:t>
      </w:r>
    </w:p>
    <w:p w14:paraId="290DD7AC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317BAE0" w14:textId="77777777" w:rsidR="008A5969" w:rsidRDefault="008A5969">
      <w:pPr>
        <w:pStyle w:val="Corpsdetexte"/>
        <w:spacing w:before="3"/>
        <w:ind w:left="0"/>
        <w:jc w:val="left"/>
        <w:rPr>
          <w:sz w:val="9"/>
        </w:rPr>
      </w:pPr>
    </w:p>
    <w:p w14:paraId="1068F19A" w14:textId="77777777" w:rsidR="008A5969" w:rsidRDefault="004D699E">
      <w:pPr>
        <w:pStyle w:val="Corpsdetexte"/>
        <w:ind w:left="569"/>
        <w:jc w:val="left"/>
      </w:pPr>
      <w:r>
        <w:rPr>
          <w:noProof/>
        </w:rPr>
        <w:drawing>
          <wp:inline distT="0" distB="0" distL="0" distR="0" wp14:anchorId="20579F51" wp14:editId="5C87A91C">
            <wp:extent cx="3796272" cy="6518148"/>
            <wp:effectExtent l="0" t="0" r="0" b="0"/>
            <wp:docPr id="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2" cy="6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6CB3" w14:textId="77777777" w:rsidR="008A5969" w:rsidRDefault="008A5969">
      <w:pPr>
        <w:sectPr w:rsidR="008A5969">
          <w:footerReference w:type="default" r:id="rId41"/>
          <w:pgSz w:w="8500" w:h="12480"/>
          <w:pgMar w:top="1160" w:right="220" w:bottom="280" w:left="640" w:header="0" w:footer="0" w:gutter="0"/>
          <w:cols w:space="720"/>
        </w:sectPr>
      </w:pPr>
    </w:p>
    <w:p w14:paraId="759BDB00" w14:textId="77777777" w:rsidR="008A5969" w:rsidRDefault="008A5969">
      <w:pPr>
        <w:pStyle w:val="Corpsdetexte"/>
        <w:spacing w:before="3"/>
        <w:ind w:left="0"/>
        <w:jc w:val="left"/>
        <w:rPr>
          <w:sz w:val="24"/>
        </w:rPr>
      </w:pPr>
    </w:p>
    <w:p w14:paraId="772D963E" w14:textId="77777777" w:rsidR="008A5969" w:rsidRDefault="004D699E">
      <w:pPr>
        <w:pStyle w:val="Corpsdetexte"/>
        <w:ind w:left="569"/>
        <w:jc w:val="left"/>
      </w:pPr>
      <w:r>
        <w:rPr>
          <w:noProof/>
        </w:rPr>
        <w:drawing>
          <wp:inline distT="0" distB="0" distL="0" distR="0" wp14:anchorId="5B6F8A56" wp14:editId="611AE60C">
            <wp:extent cx="3796272" cy="6410706"/>
            <wp:effectExtent l="0" t="0" r="0" b="0"/>
            <wp:docPr id="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2" cy="64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C37B" w14:textId="77777777" w:rsidR="008A5969" w:rsidRDefault="008A5969">
      <w:pPr>
        <w:sectPr w:rsidR="008A5969">
          <w:footerReference w:type="default" r:id="rId43"/>
          <w:pgSz w:w="8500" w:h="12480"/>
          <w:pgMar w:top="1160" w:right="220" w:bottom="280" w:left="640" w:header="0" w:footer="0" w:gutter="0"/>
          <w:cols w:space="720"/>
        </w:sectPr>
      </w:pPr>
    </w:p>
    <w:p w14:paraId="64FD225E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stratégies métacognitives. Pour chacune des stratégies, nous rappelons la</w:t>
      </w:r>
      <w:r>
        <w:rPr>
          <w:spacing w:val="1"/>
        </w:rPr>
        <w:t xml:space="preserve"> </w:t>
      </w:r>
      <w:r>
        <w:t>valeur</w:t>
      </w:r>
      <w:r>
        <w:rPr>
          <w:spacing w:val="1"/>
        </w:rPr>
        <w:t xml:space="preserve"> </w:t>
      </w:r>
      <w:r>
        <w:t>initiale</w:t>
      </w:r>
      <w:r>
        <w:rPr>
          <w:spacing w:val="1"/>
        </w:rPr>
        <w:t xml:space="preserve"> </w:t>
      </w:r>
      <w:r>
        <w:t>dégagée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(P1,</w:t>
      </w:r>
      <w:r>
        <w:rPr>
          <w:spacing w:val="1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profils),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indiquons</w:t>
      </w:r>
      <w:r>
        <w:rPr>
          <w:spacing w:val="1"/>
        </w:rPr>
        <w:t xml:space="preserve"> </w:t>
      </w:r>
      <w:r>
        <w:t>ensuite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valeur</w:t>
      </w:r>
      <w:r>
        <w:rPr>
          <w:spacing w:val="1"/>
        </w:rPr>
        <w:t xml:space="preserve"> </w:t>
      </w:r>
      <w:r>
        <w:t>obtenue</w:t>
      </w:r>
      <w:r>
        <w:rPr>
          <w:spacing w:val="50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 du deuxième questionnaire, c'est à dire apr</w:t>
      </w:r>
      <w:r>
        <w:t>ès le déroulement des</w:t>
      </w:r>
      <w:r>
        <w:rPr>
          <w:spacing w:val="1"/>
        </w:rPr>
        <w:t xml:space="preserve"> </w:t>
      </w:r>
      <w:r>
        <w:t>tâches,</w:t>
      </w:r>
      <w:r>
        <w:rPr>
          <w:spacing w:val="21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traduction</w:t>
      </w:r>
      <w:r>
        <w:rPr>
          <w:spacing w:val="22"/>
        </w:rPr>
        <w:t xml:space="preserve"> </w:t>
      </w:r>
      <w:r>
        <w:t>(TRAD).</w:t>
      </w:r>
      <w:r>
        <w:rPr>
          <w:spacing w:val="22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t>l'autoévaluation,</w:t>
      </w:r>
      <w:r>
        <w:rPr>
          <w:spacing w:val="22"/>
        </w:rPr>
        <w:t xml:space="preserve"> </w:t>
      </w:r>
      <w:r>
        <w:t>l'autorégulation</w:t>
      </w:r>
      <w:r>
        <w:rPr>
          <w:spacing w:val="-47"/>
        </w:rPr>
        <w:t xml:space="preserve"> </w:t>
      </w:r>
      <w:r>
        <w:t>et l'autogestion, la valeur de P1 correspond à la moyenne calculée sur la</w:t>
      </w:r>
      <w:r>
        <w:rPr>
          <w:spacing w:val="1"/>
        </w:rPr>
        <w:t xml:space="preserve"> </w:t>
      </w:r>
      <w:r>
        <w:t>base des deux items distincts (au niveau du cursus et au niveau de la tâche).</w:t>
      </w:r>
      <w:r>
        <w:rPr>
          <w:spacing w:val="-47"/>
        </w:rPr>
        <w:t xml:space="preserve"> </w:t>
      </w:r>
      <w:r>
        <w:t>Un item</w:t>
      </w:r>
      <w:r>
        <w:t xml:space="preserve"> qui n'apparaît pas en tant que tel dans la classification de O'Malley</w:t>
      </w:r>
      <w:r>
        <w:rPr>
          <w:spacing w:val="-47"/>
        </w:rPr>
        <w:t xml:space="preserve"> </w:t>
      </w:r>
      <w:r>
        <w:t>et Chamot (1990) a été ajouté dans le deuxième questionnaire. Il s'agit de</w:t>
      </w:r>
      <w:r>
        <w:rPr>
          <w:spacing w:val="1"/>
        </w:rPr>
        <w:t xml:space="preserve"> </w:t>
      </w:r>
      <w:r>
        <w:t>l'adaptation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communication.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ajout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motivé</w:t>
      </w:r>
      <w:r>
        <w:rPr>
          <w:spacing w:val="1"/>
        </w:rPr>
        <w:t xml:space="preserve"> </w:t>
      </w:r>
      <w:r>
        <w:t>par</w:t>
      </w:r>
      <w:r>
        <w:rPr>
          <w:spacing w:val="-47"/>
        </w:rPr>
        <w:t xml:space="preserve"> </w:t>
      </w:r>
      <w:r>
        <w:t>l'insistance sur cet aspect central de certains chercheurs affiliés au courant</w:t>
      </w:r>
      <w:r>
        <w:rPr>
          <w:spacing w:val="1"/>
        </w:rPr>
        <w:t xml:space="preserve"> </w:t>
      </w:r>
      <w:r>
        <w:t>de la skopos théorie (1979). A notre sens, si les étudiants choisissent de</w:t>
      </w:r>
      <w:r>
        <w:rPr>
          <w:spacing w:val="1"/>
        </w:rPr>
        <w:t xml:space="preserve"> </w:t>
      </w:r>
      <w:r>
        <w:t>porter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acteurs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(scripteur,</w:t>
      </w:r>
      <w:r>
        <w:rPr>
          <w:spacing w:val="1"/>
        </w:rPr>
        <w:t xml:space="preserve"> </w:t>
      </w:r>
      <w:r>
        <w:t>destinataire) afin de répondre a</w:t>
      </w:r>
      <w:r>
        <w:t>ux attentes induites par le contexte global du</w:t>
      </w:r>
      <w:r>
        <w:rPr>
          <w:spacing w:val="-47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d'arrivée,</w:t>
      </w:r>
      <w:r>
        <w:rPr>
          <w:spacing w:val="50"/>
        </w:rPr>
        <w:t xml:space="preserve"> </w:t>
      </w:r>
      <w:r>
        <w:t>cette</w:t>
      </w:r>
      <w:r>
        <w:rPr>
          <w:spacing w:val="50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témoigne</w:t>
      </w:r>
      <w:r>
        <w:rPr>
          <w:spacing w:val="-1"/>
        </w:rPr>
        <w:t xml:space="preserve"> </w:t>
      </w:r>
      <w:r>
        <w:t>d'un choix</w:t>
      </w:r>
      <w:r>
        <w:rPr>
          <w:spacing w:val="-1"/>
        </w:rPr>
        <w:t xml:space="preserve"> </w:t>
      </w:r>
      <w:r>
        <w:t>stratégique déterminant.</w:t>
      </w:r>
    </w:p>
    <w:p w14:paraId="5E1C6470" w14:textId="77777777" w:rsidR="008A5969" w:rsidRDefault="008A5969">
      <w:pPr>
        <w:pStyle w:val="Corpsdetexte"/>
        <w:ind w:left="0"/>
        <w:jc w:val="left"/>
      </w:pPr>
    </w:p>
    <w:p w14:paraId="0245F2EF" w14:textId="77777777" w:rsidR="008A5969" w:rsidRDefault="008A5969">
      <w:pPr>
        <w:pStyle w:val="Corpsdetexte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296"/>
        <w:gridCol w:w="1121"/>
        <w:gridCol w:w="1121"/>
      </w:tblGrid>
      <w:tr w:rsidR="008A5969" w14:paraId="5B32C50F" w14:textId="77777777">
        <w:trPr>
          <w:trHeight w:val="418"/>
        </w:trPr>
        <w:tc>
          <w:tcPr>
            <w:tcW w:w="2657" w:type="dxa"/>
          </w:tcPr>
          <w:p w14:paraId="508570EC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Stratégies</w:t>
            </w:r>
          </w:p>
        </w:tc>
        <w:tc>
          <w:tcPr>
            <w:tcW w:w="1296" w:type="dxa"/>
          </w:tcPr>
          <w:p w14:paraId="2A49ED1F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Cours</w:t>
            </w:r>
          </w:p>
        </w:tc>
        <w:tc>
          <w:tcPr>
            <w:tcW w:w="1121" w:type="dxa"/>
          </w:tcPr>
          <w:p w14:paraId="711A9181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121" w:type="dxa"/>
          </w:tcPr>
          <w:p w14:paraId="234CFA80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</w:t>
            </w:r>
          </w:p>
        </w:tc>
      </w:tr>
      <w:tr w:rsidR="008A5969" w14:paraId="5077C21E" w14:textId="77777777">
        <w:trPr>
          <w:trHeight w:val="421"/>
        </w:trPr>
        <w:tc>
          <w:tcPr>
            <w:tcW w:w="2657" w:type="dxa"/>
            <w:vMerge w:val="restart"/>
          </w:tcPr>
          <w:p w14:paraId="45BEB201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problème</w:t>
            </w:r>
          </w:p>
        </w:tc>
        <w:tc>
          <w:tcPr>
            <w:tcW w:w="1296" w:type="dxa"/>
          </w:tcPr>
          <w:p w14:paraId="3FBFBD3C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121" w:type="dxa"/>
          </w:tcPr>
          <w:p w14:paraId="39CB7DB7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  <w:tc>
          <w:tcPr>
            <w:tcW w:w="1121" w:type="dxa"/>
          </w:tcPr>
          <w:p w14:paraId="4EA2A3EE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72%</w:t>
            </w:r>
          </w:p>
        </w:tc>
      </w:tr>
      <w:tr w:rsidR="008A5969" w14:paraId="6170AFC6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1D5EDEE1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5B991961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121" w:type="dxa"/>
          </w:tcPr>
          <w:p w14:paraId="1B6F8E8F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21" w:type="dxa"/>
          </w:tcPr>
          <w:p w14:paraId="21BCC224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</w:tr>
      <w:tr w:rsidR="008A5969" w14:paraId="3481D7FA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3B1430D2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10A1C5BA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1121" w:type="dxa"/>
          </w:tcPr>
          <w:p w14:paraId="292B377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1121" w:type="dxa"/>
          </w:tcPr>
          <w:p w14:paraId="79FB3088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8A5969" w14:paraId="4A057D33" w14:textId="77777777">
        <w:trPr>
          <w:trHeight w:val="422"/>
        </w:trPr>
        <w:tc>
          <w:tcPr>
            <w:tcW w:w="2657" w:type="dxa"/>
            <w:vMerge w:val="restart"/>
          </w:tcPr>
          <w:p w14:paraId="74477459" w14:textId="77777777" w:rsidR="008A5969" w:rsidRDefault="004D699E">
            <w:pPr>
              <w:pStyle w:val="TableParagraph"/>
              <w:spacing w:line="362" w:lineRule="auto"/>
              <w:ind w:left="36" w:right="402"/>
              <w:rPr>
                <w:sz w:val="20"/>
              </w:rPr>
            </w:pPr>
            <w:r>
              <w:rPr>
                <w:w w:val="95"/>
                <w:sz w:val="20"/>
              </w:rPr>
              <w:t>Planification/anticipation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(niveau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cursus)</w:t>
            </w:r>
          </w:p>
        </w:tc>
        <w:tc>
          <w:tcPr>
            <w:tcW w:w="1296" w:type="dxa"/>
          </w:tcPr>
          <w:p w14:paraId="74477510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121" w:type="dxa"/>
          </w:tcPr>
          <w:p w14:paraId="7462D507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  <w:tc>
          <w:tcPr>
            <w:tcW w:w="1121" w:type="dxa"/>
          </w:tcPr>
          <w:p w14:paraId="0E93753E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</w:tr>
      <w:tr w:rsidR="008A5969" w14:paraId="76204252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4FA0F7C6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6D4E567F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121" w:type="dxa"/>
          </w:tcPr>
          <w:p w14:paraId="715931BB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  <w:tc>
          <w:tcPr>
            <w:tcW w:w="1121" w:type="dxa"/>
          </w:tcPr>
          <w:p w14:paraId="05D5CCD9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</w:tr>
      <w:tr w:rsidR="008A5969" w14:paraId="7A9FED00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4E9D4B69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0362CC4C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1121" w:type="dxa"/>
          </w:tcPr>
          <w:p w14:paraId="0044283A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121" w:type="dxa"/>
          </w:tcPr>
          <w:p w14:paraId="51C7D76A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8A5969" w14:paraId="176451FC" w14:textId="77777777">
        <w:trPr>
          <w:trHeight w:val="418"/>
        </w:trPr>
        <w:tc>
          <w:tcPr>
            <w:tcW w:w="2657" w:type="dxa"/>
            <w:vMerge w:val="restart"/>
          </w:tcPr>
          <w:p w14:paraId="64540C03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Auto-évaluation</w:t>
            </w:r>
          </w:p>
          <w:p w14:paraId="075DC867" w14:textId="77777777" w:rsidR="008A5969" w:rsidRDefault="004D699E">
            <w:pPr>
              <w:pStyle w:val="TableParagraph"/>
              <w:spacing w:before="113"/>
              <w:ind w:left="36"/>
              <w:rPr>
                <w:sz w:val="20"/>
              </w:rPr>
            </w:pPr>
            <w:r>
              <w:rPr>
                <w:sz w:val="20"/>
              </w:rPr>
              <w:t>(sur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tâches)</w:t>
            </w:r>
          </w:p>
        </w:tc>
        <w:tc>
          <w:tcPr>
            <w:tcW w:w="1296" w:type="dxa"/>
          </w:tcPr>
          <w:p w14:paraId="33DDCDD1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121" w:type="dxa"/>
          </w:tcPr>
          <w:p w14:paraId="5F2D9FD1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21" w:type="dxa"/>
          </w:tcPr>
          <w:p w14:paraId="74590D68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</w:tr>
      <w:tr w:rsidR="008A5969" w14:paraId="0DAA43B6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7EA9E61E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56EE083B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121" w:type="dxa"/>
          </w:tcPr>
          <w:p w14:paraId="04BE98AD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21" w:type="dxa"/>
          </w:tcPr>
          <w:p w14:paraId="1EF3E523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</w:tbl>
    <w:p w14:paraId="57F46858" w14:textId="77777777" w:rsidR="008A5969" w:rsidRDefault="008A5969">
      <w:pPr>
        <w:rPr>
          <w:sz w:val="20"/>
        </w:rPr>
        <w:sectPr w:rsidR="008A5969">
          <w:footerReference w:type="default" r:id="rId44"/>
          <w:pgSz w:w="8500" w:h="12480"/>
          <w:pgMar w:top="1160" w:right="220" w:bottom="840" w:left="640" w:header="0" w:footer="643" w:gutter="0"/>
          <w:pgNumType w:start="243"/>
          <w:cols w:space="720"/>
        </w:sectPr>
      </w:pPr>
    </w:p>
    <w:p w14:paraId="5653DFE5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296"/>
        <w:gridCol w:w="1121"/>
        <w:gridCol w:w="1121"/>
      </w:tblGrid>
      <w:tr w:rsidR="008A5969" w14:paraId="2BD4580E" w14:textId="77777777">
        <w:trPr>
          <w:trHeight w:val="422"/>
        </w:trPr>
        <w:tc>
          <w:tcPr>
            <w:tcW w:w="2657" w:type="dxa"/>
          </w:tcPr>
          <w:p w14:paraId="6AC12B8E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96" w:type="dxa"/>
          </w:tcPr>
          <w:p w14:paraId="0FB0DED9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1121" w:type="dxa"/>
          </w:tcPr>
          <w:p w14:paraId="0F61F2C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68%</w:t>
            </w:r>
          </w:p>
        </w:tc>
        <w:tc>
          <w:tcPr>
            <w:tcW w:w="1121" w:type="dxa"/>
          </w:tcPr>
          <w:p w14:paraId="3BAB0B11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8A5969" w14:paraId="2ACC12C4" w14:textId="77777777">
        <w:trPr>
          <w:trHeight w:val="422"/>
        </w:trPr>
        <w:tc>
          <w:tcPr>
            <w:tcW w:w="2657" w:type="dxa"/>
            <w:vMerge w:val="restart"/>
          </w:tcPr>
          <w:p w14:paraId="0C42D280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Attention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(générale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sélective)</w:t>
            </w:r>
          </w:p>
        </w:tc>
        <w:tc>
          <w:tcPr>
            <w:tcW w:w="1296" w:type="dxa"/>
          </w:tcPr>
          <w:p w14:paraId="7A9241ED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121" w:type="dxa"/>
          </w:tcPr>
          <w:p w14:paraId="57F82199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1121" w:type="dxa"/>
          </w:tcPr>
          <w:p w14:paraId="652DD833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52%</w:t>
            </w:r>
          </w:p>
        </w:tc>
      </w:tr>
      <w:tr w:rsidR="008A5969" w14:paraId="4667FF71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71F8B4CE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6D3D273D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121" w:type="dxa"/>
          </w:tcPr>
          <w:p w14:paraId="5E17384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21" w:type="dxa"/>
          </w:tcPr>
          <w:p w14:paraId="3BD71C5D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</w:tr>
      <w:tr w:rsidR="008A5969" w14:paraId="031016E1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1EBF5BDC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2E33B72D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1121" w:type="dxa"/>
          </w:tcPr>
          <w:p w14:paraId="1107124A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121" w:type="dxa"/>
          </w:tcPr>
          <w:p w14:paraId="57556BA9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8A5969" w14:paraId="702571B2" w14:textId="77777777">
        <w:trPr>
          <w:trHeight w:val="418"/>
        </w:trPr>
        <w:tc>
          <w:tcPr>
            <w:tcW w:w="2657" w:type="dxa"/>
          </w:tcPr>
          <w:p w14:paraId="1B4A591B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Autogestion</w:t>
            </w:r>
          </w:p>
        </w:tc>
        <w:tc>
          <w:tcPr>
            <w:tcW w:w="1296" w:type="dxa"/>
          </w:tcPr>
          <w:p w14:paraId="0E493077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121" w:type="dxa"/>
          </w:tcPr>
          <w:p w14:paraId="28D4EC92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  <w:tc>
          <w:tcPr>
            <w:tcW w:w="1121" w:type="dxa"/>
          </w:tcPr>
          <w:p w14:paraId="0B845E61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</w:tr>
      <w:tr w:rsidR="008A5969" w14:paraId="4A55A21E" w14:textId="77777777">
        <w:trPr>
          <w:trHeight w:val="422"/>
        </w:trPr>
        <w:tc>
          <w:tcPr>
            <w:tcW w:w="2657" w:type="dxa"/>
          </w:tcPr>
          <w:p w14:paraId="6787BE49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96" w:type="dxa"/>
          </w:tcPr>
          <w:p w14:paraId="5D9BE3D7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121" w:type="dxa"/>
          </w:tcPr>
          <w:p w14:paraId="4080897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1121" w:type="dxa"/>
          </w:tcPr>
          <w:p w14:paraId="1E269CAF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</w:tr>
      <w:tr w:rsidR="008A5969" w14:paraId="172EB1AB" w14:textId="77777777">
        <w:trPr>
          <w:trHeight w:val="421"/>
        </w:trPr>
        <w:tc>
          <w:tcPr>
            <w:tcW w:w="2657" w:type="dxa"/>
          </w:tcPr>
          <w:p w14:paraId="523929BF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96" w:type="dxa"/>
          </w:tcPr>
          <w:p w14:paraId="76035DD9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1121" w:type="dxa"/>
          </w:tcPr>
          <w:p w14:paraId="7A34496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21" w:type="dxa"/>
          </w:tcPr>
          <w:p w14:paraId="42F04909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8A5969" w14:paraId="7DC4E6DC" w14:textId="77777777">
        <w:trPr>
          <w:trHeight w:val="418"/>
        </w:trPr>
        <w:tc>
          <w:tcPr>
            <w:tcW w:w="2657" w:type="dxa"/>
          </w:tcPr>
          <w:p w14:paraId="7562A6F6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Auto-régulation</w:t>
            </w:r>
          </w:p>
        </w:tc>
        <w:tc>
          <w:tcPr>
            <w:tcW w:w="1296" w:type="dxa"/>
          </w:tcPr>
          <w:p w14:paraId="64AC3442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1121" w:type="dxa"/>
          </w:tcPr>
          <w:p w14:paraId="3D5DC2C9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1121" w:type="dxa"/>
          </w:tcPr>
          <w:p w14:paraId="510667B2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 w:rsidR="008A5969" w14:paraId="2BFF28CB" w14:textId="77777777">
        <w:trPr>
          <w:trHeight w:val="421"/>
        </w:trPr>
        <w:tc>
          <w:tcPr>
            <w:tcW w:w="2657" w:type="dxa"/>
          </w:tcPr>
          <w:p w14:paraId="05D985E7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96" w:type="dxa"/>
          </w:tcPr>
          <w:p w14:paraId="04F2ABB0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1121" w:type="dxa"/>
          </w:tcPr>
          <w:p w14:paraId="6CB13E5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  <w:tc>
          <w:tcPr>
            <w:tcW w:w="1121" w:type="dxa"/>
          </w:tcPr>
          <w:p w14:paraId="66B0E99D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</w:tr>
      <w:tr w:rsidR="008A5969" w14:paraId="777119AB" w14:textId="77777777">
        <w:trPr>
          <w:trHeight w:val="421"/>
        </w:trPr>
        <w:tc>
          <w:tcPr>
            <w:tcW w:w="2657" w:type="dxa"/>
          </w:tcPr>
          <w:p w14:paraId="76CCB7C7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96" w:type="dxa"/>
          </w:tcPr>
          <w:p w14:paraId="26B34ACD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1121" w:type="dxa"/>
          </w:tcPr>
          <w:p w14:paraId="4749578A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21" w:type="dxa"/>
          </w:tcPr>
          <w:p w14:paraId="63B02465" w14:textId="77777777" w:rsidR="008A5969" w:rsidRDefault="004D699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14:paraId="48F2B34D" w14:textId="77777777" w:rsidR="008A5969" w:rsidRDefault="008A5969">
      <w:pPr>
        <w:pStyle w:val="Corpsdetexte"/>
        <w:ind w:left="0"/>
        <w:jc w:val="left"/>
      </w:pPr>
    </w:p>
    <w:p w14:paraId="21D56651" w14:textId="77777777" w:rsidR="008A5969" w:rsidRDefault="008A5969">
      <w:pPr>
        <w:pStyle w:val="Corpsdetexte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296"/>
        <w:gridCol w:w="2126"/>
      </w:tblGrid>
      <w:tr w:rsidR="008A5969" w14:paraId="51D7B85F" w14:textId="77777777">
        <w:trPr>
          <w:trHeight w:val="305"/>
        </w:trPr>
        <w:tc>
          <w:tcPr>
            <w:tcW w:w="2657" w:type="dxa"/>
            <w:vMerge w:val="restart"/>
          </w:tcPr>
          <w:p w14:paraId="12C306FF" w14:textId="77777777" w:rsidR="008A5969" w:rsidRDefault="004D699E">
            <w:pPr>
              <w:pStyle w:val="TableParagraph"/>
              <w:spacing w:before="38"/>
              <w:ind w:left="36" w:right="402"/>
              <w:rPr>
                <w:sz w:val="20"/>
              </w:rPr>
            </w:pPr>
            <w:r>
              <w:rPr>
                <w:sz w:val="20"/>
              </w:rPr>
              <w:t>Adaptation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(ajout)</w:t>
            </w:r>
          </w:p>
        </w:tc>
        <w:tc>
          <w:tcPr>
            <w:tcW w:w="1296" w:type="dxa"/>
          </w:tcPr>
          <w:p w14:paraId="5EF028BF" w14:textId="77777777" w:rsidR="008A5969" w:rsidRDefault="004D699E">
            <w:pPr>
              <w:pStyle w:val="TableParagraph"/>
              <w:spacing w:before="38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2126" w:type="dxa"/>
          </w:tcPr>
          <w:p w14:paraId="3E58057F" w14:textId="77777777" w:rsidR="008A5969" w:rsidRDefault="004D699E">
            <w:pPr>
              <w:pStyle w:val="TableParagraph"/>
              <w:spacing w:before="38"/>
              <w:ind w:left="37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</w:tr>
      <w:tr w:rsidR="008A5969" w14:paraId="63EC955D" w14:textId="77777777">
        <w:trPr>
          <w:trHeight w:val="305"/>
        </w:trPr>
        <w:tc>
          <w:tcPr>
            <w:tcW w:w="2657" w:type="dxa"/>
            <w:vMerge/>
            <w:tcBorders>
              <w:top w:val="nil"/>
            </w:tcBorders>
          </w:tcPr>
          <w:p w14:paraId="5BC8E92E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45A66D4A" w14:textId="77777777" w:rsidR="008A5969" w:rsidRDefault="004D699E">
            <w:pPr>
              <w:pStyle w:val="TableParagraph"/>
              <w:spacing w:before="38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2126" w:type="dxa"/>
          </w:tcPr>
          <w:p w14:paraId="1CBB9916" w14:textId="77777777" w:rsidR="008A5969" w:rsidRDefault="004D699E">
            <w:pPr>
              <w:pStyle w:val="TableParagraph"/>
              <w:spacing w:before="38"/>
              <w:ind w:left="37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</w:tr>
      <w:tr w:rsidR="008A5969" w14:paraId="3EBFE518" w14:textId="77777777">
        <w:trPr>
          <w:trHeight w:val="305"/>
        </w:trPr>
        <w:tc>
          <w:tcPr>
            <w:tcW w:w="2657" w:type="dxa"/>
            <w:vMerge/>
            <w:tcBorders>
              <w:top w:val="nil"/>
            </w:tcBorders>
          </w:tcPr>
          <w:p w14:paraId="062B0FB8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3D06ADC8" w14:textId="77777777" w:rsidR="008A5969" w:rsidRDefault="004D699E">
            <w:pPr>
              <w:pStyle w:val="TableParagraph"/>
              <w:spacing w:before="38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2126" w:type="dxa"/>
          </w:tcPr>
          <w:p w14:paraId="4445A461" w14:textId="77777777" w:rsidR="008A5969" w:rsidRDefault="004D699E">
            <w:pPr>
              <w:pStyle w:val="TableParagraph"/>
              <w:spacing w:before="38"/>
              <w:ind w:left="37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14:paraId="62C4AAF9" w14:textId="77777777" w:rsidR="008A5969" w:rsidRDefault="008A5969">
      <w:pPr>
        <w:pStyle w:val="Corpsdetexte"/>
        <w:ind w:left="0"/>
        <w:jc w:val="left"/>
      </w:pPr>
    </w:p>
    <w:p w14:paraId="2DE009D2" w14:textId="77777777" w:rsidR="008A5969" w:rsidRDefault="008A5969">
      <w:pPr>
        <w:pStyle w:val="Corpsdetexte"/>
        <w:ind w:left="0"/>
        <w:jc w:val="left"/>
      </w:pPr>
    </w:p>
    <w:p w14:paraId="06E57E55" w14:textId="77777777" w:rsidR="008A5969" w:rsidRDefault="004D699E">
      <w:pPr>
        <w:pStyle w:val="Corpsdetexte"/>
        <w:spacing w:before="5"/>
        <w:ind w:left="0"/>
        <w:jc w:val="left"/>
        <w:rPr>
          <w:sz w:val="16"/>
        </w:rPr>
      </w:pPr>
      <w:r>
        <w:pict w14:anchorId="5FF84E46">
          <v:shape id="_x0000_s2061" type="#_x0000_t202" alt="" style="position:absolute;margin-left:65.5pt;margin-top:11.55pt;width:302.1pt;height:72.9pt;z-index:-15704064;mso-wrap-style:square;mso-wrap-edited:f;mso-width-percent:0;mso-height-percent:0;mso-wrap-distance-left:0;mso-wrap-distance-right:0;mso-position-horizontal-relative:page;mso-width-percent:0;mso-height-percent:0;v-text-anchor:top" filled="f" strokeweight=".06031mm">
            <v:textbox inset="0,0,0,0">
              <w:txbxContent>
                <w:p w14:paraId="2477639F" w14:textId="77777777" w:rsidR="008A5969" w:rsidRDefault="004D699E">
                  <w:pPr>
                    <w:spacing w:before="36" w:line="230" w:lineRule="exact"/>
                    <w:ind w:left="37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Hiérarchisation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stratégies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métacognitives</w:t>
                  </w:r>
                </w:p>
                <w:p w14:paraId="1335A1E8" w14:textId="77777777" w:rsidR="008A5969" w:rsidRDefault="004D699E">
                  <w:pPr>
                    <w:pStyle w:val="Corpsdetexte"/>
                    <w:ind w:left="37" w:right="34" w:hanging="1"/>
                  </w:pPr>
                  <w:r>
                    <w:t>1ère stratégie mentionnée : planification / anticipation (pour TRAD1L1 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TRAD3L1),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identification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problème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anticipation/planification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(TRAD3L2)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</w:t>
                  </w:r>
                </w:p>
                <w:p w14:paraId="0B90FE47" w14:textId="77777777" w:rsidR="008A5969" w:rsidRDefault="004D699E">
                  <w:pPr>
                    <w:pStyle w:val="Corpsdetexte"/>
                    <w:spacing w:before="2"/>
                    <w:ind w:left="37" w:right="34"/>
                  </w:pPr>
                  <w:r>
                    <w:t>2ème stratégie mentionnée : adaptation à la situation de communication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(TRAD1L1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TRAD3L1);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autorégula</w:t>
                  </w:r>
                  <w:r>
                    <w:t>tion (TRAD3L2).</w:t>
                  </w:r>
                </w:p>
              </w:txbxContent>
            </v:textbox>
            <w10:wrap type="topAndBottom" anchorx="page"/>
          </v:shape>
        </w:pict>
      </w:r>
    </w:p>
    <w:p w14:paraId="2D2C2978" w14:textId="77777777" w:rsidR="008A5969" w:rsidRDefault="008A5969">
      <w:pPr>
        <w:pStyle w:val="Corpsdetexte"/>
        <w:spacing w:before="1"/>
        <w:ind w:left="0"/>
        <w:jc w:val="left"/>
        <w:rPr>
          <w:sz w:val="15"/>
        </w:rPr>
      </w:pPr>
    </w:p>
    <w:p w14:paraId="123FA8FA" w14:textId="77777777" w:rsidR="008A5969" w:rsidRDefault="004D699E">
      <w:pPr>
        <w:pStyle w:val="Corpsdetexte"/>
        <w:spacing w:before="90" w:line="360" w:lineRule="auto"/>
        <w:ind w:right="991"/>
      </w:pPr>
      <w:r>
        <w:t>On note que l'ensemble des valeurs relatives aux stratégies métacognitives</w:t>
      </w:r>
      <w:r>
        <w:rPr>
          <w:spacing w:val="1"/>
        </w:rPr>
        <w:t xml:space="preserve"> </w:t>
      </w:r>
      <w:r>
        <w:t>est en baisse après le déroulement des tâches de traduction. Cette baisse est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significative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l'autoévaluation,</w:t>
      </w:r>
      <w:r>
        <w:rPr>
          <w:spacing w:val="1"/>
        </w:rPr>
        <w:t xml:space="preserve"> </w:t>
      </w:r>
      <w:r>
        <w:t>l'autorégulation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l'attention</w:t>
      </w:r>
      <w:r>
        <w:t xml:space="preserve"> (dirigée ou sélective). Les valeurs obtenues pour l'autorégulation</w:t>
      </w:r>
      <w:r>
        <w:rPr>
          <w:spacing w:val="1"/>
        </w:rPr>
        <w:t xml:space="preserve"> </w:t>
      </w:r>
      <w:r>
        <w:t>présentent</w:t>
      </w:r>
      <w:r>
        <w:rPr>
          <w:spacing w:val="4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disparités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groupe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groupe :</w:t>
      </w:r>
      <w:r>
        <w:rPr>
          <w:spacing w:val="3"/>
        </w:rPr>
        <w:t xml:space="preserve"> </w:t>
      </w:r>
      <w:r>
        <w:t>l'autorégulation</w:t>
      </w:r>
      <w:r>
        <w:rPr>
          <w:spacing w:val="9"/>
        </w:rPr>
        <w:t xml:space="preserve"> </w:t>
      </w:r>
      <w:r>
        <w:t>est</w:t>
      </w:r>
    </w:p>
    <w:p w14:paraId="2F42442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C3C8081" w14:textId="77777777" w:rsidR="008A5969" w:rsidRDefault="004D699E">
      <w:pPr>
        <w:pStyle w:val="Corpsdetexte"/>
        <w:spacing w:before="73" w:line="360" w:lineRule="auto"/>
        <w:ind w:right="991" w:hanging="1"/>
      </w:pPr>
      <w:r>
        <w:lastRenderedPageBreak/>
        <w:t>mentionnée dans le cas des étudiants de première année tandis que pour</w:t>
      </w:r>
      <w:r>
        <w:rPr>
          <w:spacing w:val="1"/>
        </w:rPr>
        <w:t xml:space="preserve"> </w:t>
      </w:r>
      <w:r>
        <w:t>TRAD3L1, cette stratégie est co</w:t>
      </w:r>
      <w:r>
        <w:t>nçue comme plus importante ; enfin, les</w:t>
      </w:r>
      <w:r>
        <w:rPr>
          <w:spacing w:val="1"/>
        </w:rPr>
        <w:t xml:space="preserve"> </w:t>
      </w:r>
      <w:r>
        <w:t>étudiants de TRAD3L2 disent moins y recourir. Il est intéressant de noter</w:t>
      </w:r>
      <w:r>
        <w:rPr>
          <w:spacing w:val="1"/>
        </w:rPr>
        <w:t xml:space="preserve"> </w:t>
      </w:r>
      <w:r>
        <w:t>que les valeurs obtenues sont beaucoup plus élevées lorsque les étudiants</w:t>
      </w:r>
      <w:r>
        <w:rPr>
          <w:spacing w:val="1"/>
        </w:rPr>
        <w:t xml:space="preserve"> </w:t>
      </w:r>
      <w:r>
        <w:t xml:space="preserve">évaluent leur recours à un nouvel élément méthodologique, introduit </w:t>
      </w:r>
      <w:r>
        <w:t>après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l'adaptation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communication. S'il est peut-être encore trop tôt pour qualifier ce nouvel</w:t>
      </w:r>
      <w:r>
        <w:rPr>
          <w:spacing w:val="1"/>
        </w:rPr>
        <w:t xml:space="preserve"> </w:t>
      </w:r>
      <w:r>
        <w:t>élément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noter</w:t>
      </w:r>
      <w:r>
        <w:rPr>
          <w:spacing w:val="1"/>
        </w:rPr>
        <w:t xml:space="preserve"> </w:t>
      </w:r>
      <w:r>
        <w:t>qu'elle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mentionnée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étudiants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deuxième</w:t>
      </w:r>
      <w:r>
        <w:rPr>
          <w:spacing w:val="-2"/>
        </w:rPr>
        <w:t xml:space="preserve"> </w:t>
      </w:r>
      <w:r>
        <w:t>stratégie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utilisée.</w:t>
      </w:r>
    </w:p>
    <w:p w14:paraId="581A9886" w14:textId="77777777" w:rsidR="008A5969" w:rsidRDefault="004D699E">
      <w:pPr>
        <w:pStyle w:val="Corpsdetexte"/>
        <w:spacing w:before="88" w:line="360" w:lineRule="auto"/>
        <w:ind w:right="989"/>
      </w:pPr>
      <w:r>
        <w:t>Si nous nous appuyons maintenant sur la hiérarchisation des stratégies, on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certaine</w:t>
      </w:r>
      <w:r>
        <w:rPr>
          <w:spacing w:val="1"/>
        </w:rPr>
        <w:t xml:space="preserve"> </w:t>
      </w:r>
      <w:r>
        <w:t>cohérence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obtenues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avec,</w:t>
      </w:r>
      <w:r>
        <w:rPr>
          <w:spacing w:val="1"/>
        </w:rPr>
        <w:t xml:space="preserve"> </w:t>
      </w:r>
      <w:r>
        <w:t>notamment,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fort</w:t>
      </w:r>
      <w:r>
        <w:rPr>
          <w:spacing w:val="1"/>
        </w:rPr>
        <w:t xml:space="preserve"> </w:t>
      </w:r>
      <w:r>
        <w:t>maintient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planification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couramment</w:t>
      </w:r>
      <w:r>
        <w:rPr>
          <w:spacing w:val="1"/>
        </w:rPr>
        <w:t xml:space="preserve"> </w:t>
      </w:r>
      <w:r>
        <w:t>mentionnée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étudiants. L'autogestion fait également partie des stratégies clé pour cette</w:t>
      </w:r>
      <w:r>
        <w:rPr>
          <w:spacing w:val="1"/>
        </w:rPr>
        <w:t xml:space="preserve"> </w:t>
      </w:r>
      <w:r>
        <w:t>compétence,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certaine</w:t>
      </w:r>
      <w:r>
        <w:rPr>
          <w:spacing w:val="1"/>
        </w:rPr>
        <w:t xml:space="preserve"> </w:t>
      </w:r>
      <w:r>
        <w:t>cohérence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planification</w:t>
      </w:r>
      <w:r>
        <w:rPr>
          <w:spacing w:val="1"/>
        </w:rPr>
        <w:t xml:space="preserve"> </w:t>
      </w:r>
      <w:r>
        <w:t>puisque</w:t>
      </w:r>
      <w:r>
        <w:rPr>
          <w:spacing w:val="1"/>
        </w:rPr>
        <w:t xml:space="preserve"> </w:t>
      </w:r>
      <w:r>
        <w:t>l'au</w:t>
      </w:r>
      <w:r>
        <w:t>togestion</w:t>
      </w:r>
      <w:r>
        <w:rPr>
          <w:spacing w:val="5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l'organisation du temps et des rythmes de travail, appliquée à l'ensemble du</w:t>
      </w:r>
      <w:r>
        <w:rPr>
          <w:spacing w:val="1"/>
        </w:rPr>
        <w:t xml:space="preserve"> </w:t>
      </w:r>
      <w:r>
        <w:t>cursus en termes de régularité pour l'autogestion, appliquée à la tâche 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planification.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l'ensemble,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obtenues</w:t>
      </w:r>
      <w:r>
        <w:rPr>
          <w:spacing w:val="1"/>
        </w:rPr>
        <w:t xml:space="preserve"> </w:t>
      </w:r>
      <w:r>
        <w:t>semblent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indiquer d'un</w:t>
      </w:r>
      <w:r>
        <w:t>e part l'importance accordée à la planification, l'identification</w:t>
      </w:r>
      <w:r>
        <w:rPr>
          <w:spacing w:val="1"/>
        </w:rPr>
        <w:t xml:space="preserve"> </w:t>
      </w:r>
      <w:r>
        <w:t>d'un problème et l'adaptation à la situation de communication.</w:t>
      </w:r>
      <w:r>
        <w:rPr>
          <w:spacing w:val="50"/>
        </w:rPr>
        <w:t xml:space="preserve"> </w:t>
      </w:r>
      <w:r>
        <w:t>En dépit de</w:t>
      </w:r>
      <w:r>
        <w:rPr>
          <w:spacing w:val="1"/>
        </w:rPr>
        <w:t xml:space="preserve"> </w:t>
      </w:r>
      <w:r>
        <w:t>la baisse globale des valeurs après le déroulement des tâches, on observe</w:t>
      </w:r>
      <w:r>
        <w:rPr>
          <w:spacing w:val="1"/>
        </w:rPr>
        <w:t xml:space="preserve"> </w:t>
      </w:r>
      <w:r>
        <w:t xml:space="preserve">une cohérence manifeste des résultats en </w:t>
      </w:r>
      <w:r>
        <w:t>termes de représentations des</w:t>
      </w:r>
      <w:r>
        <w:rPr>
          <w:spacing w:val="1"/>
        </w:rPr>
        <w:t xml:space="preserve"> </w:t>
      </w:r>
      <w:r>
        <w:t>étudiants liées à l'importance des temps de travail, au niveau du cursus</w:t>
      </w:r>
      <w:r>
        <w:rPr>
          <w:spacing w:val="1"/>
        </w:rPr>
        <w:t xml:space="preserve"> </w:t>
      </w:r>
      <w:r>
        <w:t>(autogestion) et au niveau de la tâche (planification). Il est intéressant de</w:t>
      </w:r>
      <w:r>
        <w:rPr>
          <w:spacing w:val="1"/>
        </w:rPr>
        <w:t xml:space="preserve"> </w:t>
      </w:r>
      <w:r>
        <w:t>noter que l'importance de l'identification du problème et de l'adaptation à la</w:t>
      </w:r>
      <w:r>
        <w:rPr>
          <w:spacing w:val="-47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associée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fonctionnement des deux cours de tra</w:t>
      </w:r>
      <w:r>
        <w:t>duction que nous avons observés. En</w:t>
      </w:r>
      <w:r>
        <w:rPr>
          <w:spacing w:val="1"/>
        </w:rPr>
        <w:t xml:space="preserve"> </w:t>
      </w:r>
      <w:r>
        <w:t>effet,</w:t>
      </w:r>
      <w:r>
        <w:rPr>
          <w:spacing w:val="30"/>
        </w:rPr>
        <w:t xml:space="preserve"> </w:t>
      </w:r>
      <w:r>
        <w:t>nous</w:t>
      </w:r>
      <w:r>
        <w:rPr>
          <w:spacing w:val="31"/>
        </w:rPr>
        <w:t xml:space="preserve"> </w:t>
      </w:r>
      <w:r>
        <w:t>avons</w:t>
      </w:r>
      <w:r>
        <w:rPr>
          <w:spacing w:val="31"/>
        </w:rPr>
        <w:t xml:space="preserve"> </w:t>
      </w:r>
      <w:r>
        <w:t>vu</w:t>
      </w:r>
      <w:r>
        <w:rPr>
          <w:spacing w:val="30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progression</w:t>
      </w:r>
      <w:r>
        <w:rPr>
          <w:spacing w:val="31"/>
        </w:rPr>
        <w:t xml:space="preserve"> </w:t>
      </w:r>
      <w:r>
        <w:t>linéaire,</w:t>
      </w:r>
      <w:r>
        <w:rPr>
          <w:spacing w:val="30"/>
        </w:rPr>
        <w:t xml:space="preserve"> </w:t>
      </w:r>
      <w:r>
        <w:t>au</w:t>
      </w:r>
      <w:r>
        <w:rPr>
          <w:spacing w:val="31"/>
        </w:rPr>
        <w:t xml:space="preserve"> </w:t>
      </w:r>
      <w:r>
        <w:t>fil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lecture</w:t>
      </w:r>
      <w:r>
        <w:rPr>
          <w:spacing w:val="31"/>
        </w:rPr>
        <w:t xml:space="preserve"> </w:t>
      </w:r>
      <w:r>
        <w:t>des</w:t>
      </w:r>
    </w:p>
    <w:p w14:paraId="0F5A275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0A42C92" w14:textId="77777777" w:rsidR="008A5969" w:rsidRDefault="004D699E">
      <w:pPr>
        <w:pStyle w:val="Corpsdetexte"/>
        <w:spacing w:before="73"/>
      </w:pPr>
      <w:r>
        <w:lastRenderedPageBreak/>
        <w:t xml:space="preserve">traductions  </w:t>
      </w:r>
      <w:r>
        <w:rPr>
          <w:spacing w:val="5"/>
        </w:rPr>
        <w:t xml:space="preserve"> </w:t>
      </w:r>
      <w:r>
        <w:t xml:space="preserve">effectuées   </w:t>
      </w:r>
      <w:r>
        <w:rPr>
          <w:spacing w:val="3"/>
        </w:rPr>
        <w:t xml:space="preserve"> </w:t>
      </w:r>
      <w:r>
        <w:t xml:space="preserve">par   </w:t>
      </w:r>
      <w:r>
        <w:rPr>
          <w:spacing w:val="4"/>
        </w:rPr>
        <w:t xml:space="preserve"> </w:t>
      </w:r>
      <w:r>
        <w:t xml:space="preserve">les   </w:t>
      </w:r>
      <w:r>
        <w:rPr>
          <w:spacing w:val="3"/>
        </w:rPr>
        <w:t xml:space="preserve"> </w:t>
      </w:r>
      <w:r>
        <w:t xml:space="preserve">étudiants,   </w:t>
      </w:r>
      <w:r>
        <w:rPr>
          <w:spacing w:val="4"/>
        </w:rPr>
        <w:t xml:space="preserve"> </w:t>
      </w:r>
      <w:r>
        <w:t xml:space="preserve">fait   </w:t>
      </w:r>
      <w:r>
        <w:rPr>
          <w:spacing w:val="3"/>
        </w:rPr>
        <w:t xml:space="preserve"> </w:t>
      </w:r>
      <w:r>
        <w:t xml:space="preserve">l'objet   </w:t>
      </w:r>
      <w:r>
        <w:rPr>
          <w:spacing w:val="4"/>
        </w:rPr>
        <w:t xml:space="preserve"> </w:t>
      </w:r>
      <w:r>
        <w:t xml:space="preserve">de   </w:t>
      </w:r>
      <w:r>
        <w:rPr>
          <w:spacing w:val="3"/>
        </w:rPr>
        <w:t xml:space="preserve"> </w:t>
      </w:r>
      <w:r>
        <w:t>pauses</w:t>
      </w:r>
    </w:p>
    <w:p w14:paraId="054E891A" w14:textId="77777777" w:rsidR="008A5969" w:rsidRDefault="004D699E">
      <w:pPr>
        <w:pStyle w:val="Corpsdetexte"/>
        <w:spacing w:before="117" w:line="360" w:lineRule="auto"/>
        <w:ind w:right="991"/>
      </w:pPr>
      <w:r>
        <w:t>« stratégiques » de l'enseignant sur de</w:t>
      </w:r>
      <w:r>
        <w:t>s points sensibles, problématiques ou</w:t>
      </w:r>
      <w:r>
        <w:rPr>
          <w:spacing w:val="1"/>
        </w:rPr>
        <w:t xml:space="preserve"> </w:t>
      </w:r>
      <w:r>
        <w:t>sur des erreurs commises par les étudiants. L'importance de la situation 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l'objet,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présentiel,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didactique. En effet, nous avons vu que les deux enseignants apportaient un</w:t>
      </w:r>
      <w:r>
        <w:rPr>
          <w:spacing w:val="-47"/>
        </w:rPr>
        <w:t xml:space="preserve"> </w:t>
      </w:r>
      <w:r>
        <w:t>soin</w:t>
      </w:r>
      <w:r>
        <w:rPr>
          <w:spacing w:val="-1"/>
        </w:rPr>
        <w:t xml:space="preserve"> </w:t>
      </w:r>
      <w:r>
        <w:t>particulier à</w:t>
      </w:r>
      <w:r>
        <w:rPr>
          <w:spacing w:val="-1"/>
        </w:rPr>
        <w:t xml:space="preserve"> </w:t>
      </w:r>
      <w:r>
        <w:t>la contextualisation</w:t>
      </w:r>
      <w:r>
        <w:rPr>
          <w:spacing w:val="-1"/>
        </w:rPr>
        <w:t xml:space="preserve"> </w:t>
      </w:r>
      <w:r>
        <w:t>du document.</w:t>
      </w:r>
    </w:p>
    <w:p w14:paraId="30EE566E" w14:textId="77777777" w:rsidR="008A5969" w:rsidRDefault="008A5969">
      <w:pPr>
        <w:pStyle w:val="Corpsdetexte"/>
        <w:spacing w:before="4"/>
        <w:ind w:left="0"/>
        <w:jc w:val="left"/>
        <w:rPr>
          <w:sz w:val="23"/>
        </w:rPr>
      </w:pPr>
    </w:p>
    <w:p w14:paraId="42768557" w14:textId="77777777" w:rsidR="008A5969" w:rsidRDefault="004D699E">
      <w:pPr>
        <w:pStyle w:val="Titre3"/>
        <w:numPr>
          <w:ilvl w:val="2"/>
          <w:numId w:val="13"/>
        </w:numPr>
        <w:tabs>
          <w:tab w:val="left" w:pos="1033"/>
        </w:tabs>
        <w:jc w:val="both"/>
      </w:pPr>
      <w:bookmarkStart w:id="98" w:name="_TOC_250023"/>
      <w:r>
        <w:rPr>
          <w:w w:val="105"/>
        </w:rPr>
        <w:t>Les</w:t>
      </w:r>
      <w:r>
        <w:rPr>
          <w:spacing w:val="-14"/>
          <w:w w:val="105"/>
        </w:rPr>
        <w:t xml:space="preserve"> </w:t>
      </w:r>
      <w:r>
        <w:rPr>
          <w:w w:val="105"/>
        </w:rPr>
        <w:t>stratégies</w:t>
      </w:r>
      <w:r>
        <w:rPr>
          <w:spacing w:val="-13"/>
          <w:w w:val="105"/>
        </w:rPr>
        <w:t xml:space="preserve"> </w:t>
      </w:r>
      <w:bookmarkEnd w:id="98"/>
      <w:r>
        <w:rPr>
          <w:w w:val="105"/>
        </w:rPr>
        <w:t>cognitives</w:t>
      </w:r>
    </w:p>
    <w:p w14:paraId="57E62A1A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33EA1CEF" w14:textId="77777777" w:rsidR="008A5969" w:rsidRDefault="004D699E">
      <w:pPr>
        <w:pStyle w:val="Corpsdetexte"/>
        <w:spacing w:line="360" w:lineRule="auto"/>
        <w:ind w:right="992" w:hanging="1"/>
      </w:pPr>
      <w:r>
        <w:t>Nous présentons en premier lieu, dans le tableau ci-dessous, les valeurs</w:t>
      </w:r>
      <w:r>
        <w:rPr>
          <w:spacing w:val="1"/>
        </w:rPr>
        <w:t xml:space="preserve"> </w:t>
      </w:r>
      <w:r>
        <w:t>obtenues concernant les stratégies cognitives. Le principe est le même que</w:t>
      </w:r>
      <w:r>
        <w:rPr>
          <w:spacing w:val="1"/>
        </w:rPr>
        <w:t xml:space="preserve"> </w:t>
      </w:r>
      <w:r>
        <w:t>pour les stratégies métacognitives. Un item concernant la résolution de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ajouté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O'Malley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Chamot. Cet ajout est motivé par la mention fréquente de cette stratégie</w:t>
      </w:r>
      <w:r>
        <w:rPr>
          <w:spacing w:val="1"/>
        </w:rPr>
        <w:t xml:space="preserve"> </w:t>
      </w:r>
      <w:r>
        <w:t>chez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nombreux</w:t>
      </w:r>
      <w:r>
        <w:rPr>
          <w:spacing w:val="-1"/>
        </w:rPr>
        <w:t xml:space="preserve"> </w:t>
      </w:r>
      <w:r>
        <w:t>traductologues dont</w:t>
      </w:r>
      <w:r>
        <w:rPr>
          <w:spacing w:val="-3"/>
        </w:rPr>
        <w:t xml:space="preserve"> </w:t>
      </w:r>
      <w:r>
        <w:t>Gil-Bardaji</w:t>
      </w:r>
      <w:r>
        <w:rPr>
          <w:spacing w:val="-1"/>
        </w:rPr>
        <w:t xml:space="preserve"> </w:t>
      </w:r>
      <w:r>
        <w:t>(2010).</w:t>
      </w:r>
    </w:p>
    <w:p w14:paraId="3764CF7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17815D9" w14:textId="77777777" w:rsidR="008A5969" w:rsidRDefault="008A5969">
      <w:pPr>
        <w:pStyle w:val="Corpsdetexte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591"/>
        <w:gridCol w:w="981"/>
        <w:gridCol w:w="981"/>
      </w:tblGrid>
      <w:tr w:rsidR="008A5969" w14:paraId="1E8E715F" w14:textId="77777777">
        <w:trPr>
          <w:trHeight w:val="421"/>
        </w:trPr>
        <w:tc>
          <w:tcPr>
            <w:tcW w:w="2657" w:type="dxa"/>
            <w:vMerge w:val="restart"/>
          </w:tcPr>
          <w:p w14:paraId="66EAE4D8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Stratégies</w:t>
            </w:r>
          </w:p>
        </w:tc>
        <w:tc>
          <w:tcPr>
            <w:tcW w:w="1591" w:type="dxa"/>
            <w:vMerge w:val="restart"/>
          </w:tcPr>
          <w:p w14:paraId="5C5A2974" w14:textId="77777777" w:rsidR="008A5969" w:rsidRDefault="004D699E">
            <w:pPr>
              <w:pStyle w:val="TableParagraph"/>
              <w:ind w:left="536" w:right="526"/>
              <w:jc w:val="center"/>
              <w:rPr>
                <w:sz w:val="20"/>
              </w:rPr>
            </w:pPr>
            <w:r>
              <w:rPr>
                <w:sz w:val="20"/>
              </w:rPr>
              <w:t>Cours</w:t>
            </w:r>
          </w:p>
        </w:tc>
        <w:tc>
          <w:tcPr>
            <w:tcW w:w="1962" w:type="dxa"/>
            <w:gridSpan w:val="2"/>
          </w:tcPr>
          <w:p w14:paraId="09F53211" w14:textId="77777777" w:rsidR="008A5969" w:rsidRDefault="004D699E">
            <w:pPr>
              <w:pStyle w:val="TableParagraph"/>
              <w:ind w:left="648" w:right="641"/>
              <w:jc w:val="center"/>
              <w:rPr>
                <w:sz w:val="20"/>
              </w:rPr>
            </w:pPr>
            <w:r>
              <w:rPr>
                <w:sz w:val="20"/>
              </w:rPr>
              <w:t>Valeurs</w:t>
            </w:r>
          </w:p>
        </w:tc>
      </w:tr>
      <w:tr w:rsidR="008A5969" w14:paraId="147433EC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59A01005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14:paraId="6C9366BB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14:paraId="6DD908BF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Profils</w:t>
            </w:r>
          </w:p>
        </w:tc>
        <w:tc>
          <w:tcPr>
            <w:tcW w:w="981" w:type="dxa"/>
          </w:tcPr>
          <w:p w14:paraId="3A31681F" w14:textId="77777777" w:rsidR="008A5969" w:rsidRDefault="004D699E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Traduction</w:t>
            </w:r>
          </w:p>
        </w:tc>
      </w:tr>
      <w:tr w:rsidR="008A5969" w14:paraId="38A1F807" w14:textId="77777777">
        <w:trPr>
          <w:trHeight w:val="421"/>
        </w:trPr>
        <w:tc>
          <w:tcPr>
            <w:tcW w:w="2657" w:type="dxa"/>
            <w:vMerge w:val="restart"/>
          </w:tcPr>
          <w:p w14:paraId="48F8A339" w14:textId="77777777" w:rsidR="008A5969" w:rsidRDefault="004D699E">
            <w:pPr>
              <w:pStyle w:val="TableParagraph"/>
              <w:spacing w:line="362" w:lineRule="auto"/>
              <w:ind w:left="36" w:right="733"/>
              <w:rPr>
                <w:sz w:val="20"/>
              </w:rPr>
            </w:pPr>
            <w:r>
              <w:rPr>
                <w:sz w:val="20"/>
              </w:rPr>
              <w:t>Pratique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répétition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haute</w:t>
            </w:r>
          </w:p>
        </w:tc>
        <w:tc>
          <w:tcPr>
            <w:tcW w:w="1591" w:type="dxa"/>
          </w:tcPr>
          <w:p w14:paraId="059AAE48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1A1CBB3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981" w:type="dxa"/>
          </w:tcPr>
          <w:p w14:paraId="5B467276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</w:tr>
      <w:tr w:rsidR="008A5969" w14:paraId="39E920EE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38B4F23F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10BE1C3A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684D9F8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83%</w:t>
            </w:r>
          </w:p>
        </w:tc>
        <w:tc>
          <w:tcPr>
            <w:tcW w:w="981" w:type="dxa"/>
          </w:tcPr>
          <w:p w14:paraId="04EE02AC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8A5969" w14:paraId="2E275583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3FA116E3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21F7E6CC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3E5DDBE7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  <w:tc>
          <w:tcPr>
            <w:tcW w:w="981" w:type="dxa"/>
          </w:tcPr>
          <w:p w14:paraId="31CA04CF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8A5969" w14:paraId="48BCAD0C" w14:textId="77777777">
        <w:trPr>
          <w:trHeight w:val="422"/>
        </w:trPr>
        <w:tc>
          <w:tcPr>
            <w:tcW w:w="2657" w:type="dxa"/>
            <w:vMerge w:val="restart"/>
          </w:tcPr>
          <w:p w14:paraId="3608540A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Documentation</w:t>
            </w:r>
          </w:p>
        </w:tc>
        <w:tc>
          <w:tcPr>
            <w:tcW w:w="1591" w:type="dxa"/>
          </w:tcPr>
          <w:p w14:paraId="788CC81D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4BE6017D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76%</w:t>
            </w:r>
          </w:p>
        </w:tc>
        <w:tc>
          <w:tcPr>
            <w:tcW w:w="981" w:type="dxa"/>
          </w:tcPr>
          <w:p w14:paraId="51D3E31D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79%</w:t>
            </w:r>
          </w:p>
        </w:tc>
      </w:tr>
      <w:tr w:rsidR="008A5969" w14:paraId="1B3A114C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09477337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151BADE5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61EAE469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981" w:type="dxa"/>
          </w:tcPr>
          <w:p w14:paraId="0B496F28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</w:tr>
      <w:tr w:rsidR="008A5969" w14:paraId="789EEC82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1DB65A31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77AECB83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07C245E6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981" w:type="dxa"/>
          </w:tcPr>
          <w:p w14:paraId="43002BD9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8A5969" w14:paraId="219193DE" w14:textId="77777777">
        <w:trPr>
          <w:trHeight w:val="418"/>
        </w:trPr>
        <w:tc>
          <w:tcPr>
            <w:tcW w:w="2657" w:type="dxa"/>
            <w:vMerge w:val="restart"/>
          </w:tcPr>
          <w:p w14:paraId="03E43EC7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Groupement-classement</w:t>
            </w:r>
          </w:p>
        </w:tc>
        <w:tc>
          <w:tcPr>
            <w:tcW w:w="1591" w:type="dxa"/>
          </w:tcPr>
          <w:p w14:paraId="6648FC08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18F9B166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81" w:type="dxa"/>
          </w:tcPr>
          <w:p w14:paraId="3E175E83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8A5969" w14:paraId="5A31E1C6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68E2820A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54A3A408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24D89E0D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981" w:type="dxa"/>
          </w:tcPr>
          <w:p w14:paraId="253415B7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</w:tr>
      <w:tr w:rsidR="008A5969" w14:paraId="219BFCD8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46AF5008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4E9E1A59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2265A13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:45%</w:t>
            </w:r>
          </w:p>
        </w:tc>
        <w:tc>
          <w:tcPr>
            <w:tcW w:w="981" w:type="dxa"/>
          </w:tcPr>
          <w:p w14:paraId="2FE5E557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8A5969" w14:paraId="38131ACC" w14:textId="77777777">
        <w:trPr>
          <w:trHeight w:val="418"/>
        </w:trPr>
        <w:tc>
          <w:tcPr>
            <w:tcW w:w="2657" w:type="dxa"/>
            <w:vMerge w:val="restart"/>
          </w:tcPr>
          <w:p w14:paraId="783FB3D2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Prise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notes</w:t>
            </w:r>
          </w:p>
        </w:tc>
        <w:tc>
          <w:tcPr>
            <w:tcW w:w="1591" w:type="dxa"/>
          </w:tcPr>
          <w:p w14:paraId="3EE278D3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1142021C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981" w:type="dxa"/>
          </w:tcPr>
          <w:p w14:paraId="2C579C47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</w:tr>
      <w:tr w:rsidR="008A5969" w14:paraId="48B6783F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4FF7D721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7204F0B7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4293939E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981" w:type="dxa"/>
          </w:tcPr>
          <w:p w14:paraId="3292E70C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 w:rsidR="008A5969" w14:paraId="37A6CD60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1B2FEE44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18D47754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29F2961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981" w:type="dxa"/>
          </w:tcPr>
          <w:p w14:paraId="5A743875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8A5969" w14:paraId="28D57AB6" w14:textId="77777777">
        <w:trPr>
          <w:trHeight w:val="418"/>
        </w:trPr>
        <w:tc>
          <w:tcPr>
            <w:tcW w:w="2657" w:type="dxa"/>
            <w:vMerge w:val="restart"/>
          </w:tcPr>
          <w:p w14:paraId="1521B2CB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Déduction</w:t>
            </w:r>
          </w:p>
        </w:tc>
        <w:tc>
          <w:tcPr>
            <w:tcW w:w="1591" w:type="dxa"/>
          </w:tcPr>
          <w:p w14:paraId="48D4E432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2A4332D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81" w:type="dxa"/>
          </w:tcPr>
          <w:p w14:paraId="6F018844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</w:tr>
      <w:tr w:rsidR="008A5969" w14:paraId="6419907D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20D16213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1BAC3118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37E4366B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981" w:type="dxa"/>
          </w:tcPr>
          <w:p w14:paraId="49087266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 w:rsidR="008A5969" w14:paraId="484E1C84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43C8F8A8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0FF8186E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3BCDEDCE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981" w:type="dxa"/>
          </w:tcPr>
          <w:p w14:paraId="6628DA5D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8A5969" w14:paraId="6074240E" w14:textId="77777777">
        <w:trPr>
          <w:trHeight w:val="422"/>
        </w:trPr>
        <w:tc>
          <w:tcPr>
            <w:tcW w:w="2657" w:type="dxa"/>
            <w:vMerge w:val="restart"/>
          </w:tcPr>
          <w:p w14:paraId="77A8E205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Elaboration</w:t>
            </w:r>
          </w:p>
        </w:tc>
        <w:tc>
          <w:tcPr>
            <w:tcW w:w="1591" w:type="dxa"/>
          </w:tcPr>
          <w:p w14:paraId="24F3D380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3905AEBE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981" w:type="dxa"/>
          </w:tcPr>
          <w:p w14:paraId="2A0D6F50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8A5969" w14:paraId="0A860CA0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62981EAD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00DDBAC7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5553154C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83%</w:t>
            </w:r>
          </w:p>
        </w:tc>
        <w:tc>
          <w:tcPr>
            <w:tcW w:w="981" w:type="dxa"/>
          </w:tcPr>
          <w:p w14:paraId="6F64D681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68%</w:t>
            </w:r>
          </w:p>
        </w:tc>
      </w:tr>
      <w:tr w:rsidR="008A5969" w14:paraId="0C507529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539F100B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18375F7F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1F575B6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981" w:type="dxa"/>
          </w:tcPr>
          <w:p w14:paraId="7559AD0B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8A5969" w14:paraId="6A0EFD20" w14:textId="77777777">
        <w:trPr>
          <w:trHeight w:val="421"/>
        </w:trPr>
        <w:tc>
          <w:tcPr>
            <w:tcW w:w="2657" w:type="dxa"/>
            <w:vMerge w:val="restart"/>
          </w:tcPr>
          <w:p w14:paraId="05AB6A9C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Recours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maternelle</w:t>
            </w:r>
          </w:p>
        </w:tc>
        <w:tc>
          <w:tcPr>
            <w:tcW w:w="1591" w:type="dxa"/>
          </w:tcPr>
          <w:p w14:paraId="1C258571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667CFE50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81" w:type="dxa"/>
          </w:tcPr>
          <w:p w14:paraId="64354117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</w:tr>
      <w:tr w:rsidR="008A5969" w14:paraId="6CA81568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5C11926F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292B960D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08282F8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981" w:type="dxa"/>
          </w:tcPr>
          <w:p w14:paraId="08B396AD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</w:tr>
    </w:tbl>
    <w:p w14:paraId="074A1738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40696A21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591"/>
        <w:gridCol w:w="981"/>
        <w:gridCol w:w="981"/>
      </w:tblGrid>
      <w:tr w:rsidR="008A5969" w14:paraId="7DB32858" w14:textId="77777777">
        <w:trPr>
          <w:trHeight w:val="422"/>
        </w:trPr>
        <w:tc>
          <w:tcPr>
            <w:tcW w:w="2657" w:type="dxa"/>
          </w:tcPr>
          <w:p w14:paraId="271942F7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591" w:type="dxa"/>
          </w:tcPr>
          <w:p w14:paraId="0F2AC271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7672322E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54%</w:t>
            </w:r>
          </w:p>
        </w:tc>
        <w:tc>
          <w:tcPr>
            <w:tcW w:w="981" w:type="dxa"/>
          </w:tcPr>
          <w:p w14:paraId="15FBF358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8A5969" w14:paraId="364B4792" w14:textId="77777777">
        <w:trPr>
          <w:trHeight w:val="422"/>
        </w:trPr>
        <w:tc>
          <w:tcPr>
            <w:tcW w:w="2657" w:type="dxa"/>
            <w:vMerge w:val="restart"/>
          </w:tcPr>
          <w:p w14:paraId="5D1FACB5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Transfert</w:t>
            </w:r>
          </w:p>
        </w:tc>
        <w:tc>
          <w:tcPr>
            <w:tcW w:w="1591" w:type="dxa"/>
          </w:tcPr>
          <w:p w14:paraId="23317598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3B7919E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981" w:type="dxa"/>
          </w:tcPr>
          <w:p w14:paraId="2FE31938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8A5969" w14:paraId="16EDC53D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010577CC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49D172B9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032B041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981" w:type="dxa"/>
          </w:tcPr>
          <w:p w14:paraId="2448C657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</w:tr>
      <w:tr w:rsidR="008A5969" w14:paraId="64984013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3AB4602B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34DA3580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32434E36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981" w:type="dxa"/>
          </w:tcPr>
          <w:p w14:paraId="5B1C37DF" w14:textId="77777777" w:rsidR="008A5969" w:rsidRDefault="004D699E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8A5969" w14:paraId="6691F28B" w14:textId="77777777">
        <w:trPr>
          <w:trHeight w:val="418"/>
        </w:trPr>
        <w:tc>
          <w:tcPr>
            <w:tcW w:w="2657" w:type="dxa"/>
            <w:vMerge w:val="restart"/>
          </w:tcPr>
          <w:p w14:paraId="3FDEFF7B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Inférence</w:t>
            </w:r>
          </w:p>
        </w:tc>
        <w:tc>
          <w:tcPr>
            <w:tcW w:w="1591" w:type="dxa"/>
          </w:tcPr>
          <w:p w14:paraId="68FBDEB5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81" w:type="dxa"/>
          </w:tcPr>
          <w:p w14:paraId="219BBB7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91%%</w:t>
            </w:r>
          </w:p>
        </w:tc>
        <w:tc>
          <w:tcPr>
            <w:tcW w:w="981" w:type="dxa"/>
          </w:tcPr>
          <w:p w14:paraId="6E73ABC7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8A5969" w14:paraId="5F5C4BC9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0812A514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4E5396EE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81" w:type="dxa"/>
          </w:tcPr>
          <w:p w14:paraId="77D1F7CF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981" w:type="dxa"/>
          </w:tcPr>
          <w:p w14:paraId="4D1CA7C0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68%</w:t>
            </w:r>
          </w:p>
        </w:tc>
      </w:tr>
      <w:tr w:rsidR="008A5969" w14:paraId="6AE07F30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72D45275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566C36AF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81" w:type="dxa"/>
          </w:tcPr>
          <w:p w14:paraId="107AABDF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81" w:type="dxa"/>
          </w:tcPr>
          <w:p w14:paraId="4D204AC0" w14:textId="77777777" w:rsidR="008A5969" w:rsidRDefault="004D699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417C53AA" w14:textId="77777777" w:rsidR="008A5969" w:rsidRDefault="008A5969">
      <w:pPr>
        <w:pStyle w:val="Corpsdetexte"/>
        <w:ind w:left="0"/>
        <w:jc w:val="left"/>
      </w:pPr>
    </w:p>
    <w:p w14:paraId="59A28B14" w14:textId="77777777" w:rsidR="008A5969" w:rsidRDefault="004D699E">
      <w:pPr>
        <w:pStyle w:val="Corpsdetexte"/>
        <w:spacing w:before="10"/>
        <w:ind w:left="0"/>
        <w:jc w:val="left"/>
        <w:rPr>
          <w:sz w:val="13"/>
        </w:rPr>
      </w:pPr>
      <w:r>
        <w:pict w14:anchorId="470421DE">
          <v:shape id="_x0000_s2060" type="#_x0000_t202" alt="" style="position:absolute;margin-left:65.5pt;margin-top:10.05pt;width:309.8pt;height:49.9pt;z-index:-15703552;mso-wrap-style:square;mso-wrap-edited:f;mso-width-percent:0;mso-height-percent:0;mso-wrap-distance-left:0;mso-wrap-distance-right:0;mso-position-horizontal-relative:page;mso-width-percent:0;mso-height-percent:0;v-text-anchor:top" filled="f" strokeweight=".06033mm">
            <v:textbox inset="0,0,0,0">
              <w:txbxContent>
                <w:p w14:paraId="0B047B50" w14:textId="77777777" w:rsidR="008A5969" w:rsidRDefault="004D699E">
                  <w:pPr>
                    <w:pStyle w:val="Corpsdetexte"/>
                    <w:spacing w:before="36"/>
                    <w:ind w:left="37"/>
                    <w:jc w:val="left"/>
                  </w:pPr>
                  <w:r>
                    <w:t>Hiérarchisation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stratégies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cognitives</w:t>
                  </w:r>
                </w:p>
                <w:p w14:paraId="45FB5D24" w14:textId="77777777" w:rsidR="008A5969" w:rsidRDefault="004D699E">
                  <w:pPr>
                    <w:spacing w:before="3" w:line="230" w:lineRule="exact"/>
                    <w:ind w:left="37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1ère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stratégie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mentionnée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: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  <w:u w:val="thick"/>
                    </w:rPr>
                    <w:t>documentation</w:t>
                  </w:r>
                  <w:r>
                    <w:rPr>
                      <w:b/>
                      <w:spacing w:val="-3"/>
                      <w:sz w:val="20"/>
                      <w:u w:val="thick"/>
                    </w:rPr>
                    <w:t xml:space="preserve"> </w:t>
                  </w:r>
                  <w:r>
                    <w:rPr>
                      <w:b/>
                      <w:sz w:val="20"/>
                      <w:u w:val="thick"/>
                    </w:rPr>
                    <w:t>(pour</w:t>
                  </w:r>
                  <w:r>
                    <w:rPr>
                      <w:b/>
                      <w:spacing w:val="-3"/>
                      <w:sz w:val="20"/>
                      <w:u w:val="thick"/>
                    </w:rPr>
                    <w:t xml:space="preserve"> </w:t>
                  </w:r>
                  <w:r>
                    <w:rPr>
                      <w:b/>
                      <w:sz w:val="20"/>
                      <w:u w:val="thick"/>
                    </w:rPr>
                    <w:t>les</w:t>
                  </w:r>
                  <w:r>
                    <w:rPr>
                      <w:b/>
                      <w:spacing w:val="-3"/>
                      <w:sz w:val="20"/>
                      <w:u w:val="thick"/>
                    </w:rPr>
                    <w:t xml:space="preserve"> </w:t>
                  </w:r>
                  <w:r>
                    <w:rPr>
                      <w:b/>
                      <w:sz w:val="20"/>
                      <w:u w:val="thick"/>
                    </w:rPr>
                    <w:t>trois</w:t>
                  </w:r>
                  <w:r>
                    <w:rPr>
                      <w:b/>
                      <w:spacing w:val="-4"/>
                      <w:sz w:val="20"/>
                      <w:u w:val="thick"/>
                    </w:rPr>
                    <w:t xml:space="preserve"> </w:t>
                  </w:r>
                  <w:r>
                    <w:rPr>
                      <w:b/>
                      <w:sz w:val="20"/>
                      <w:u w:val="thick"/>
                    </w:rPr>
                    <w:t>groupes)</w:t>
                  </w:r>
                </w:p>
                <w:p w14:paraId="573106F1" w14:textId="77777777" w:rsidR="008A5969" w:rsidRDefault="004D699E">
                  <w:pPr>
                    <w:pStyle w:val="Corpsdetexte"/>
                    <w:spacing w:line="230" w:lineRule="exact"/>
                    <w:ind w:left="37"/>
                    <w:jc w:val="left"/>
                  </w:pPr>
                  <w:r>
                    <w:t>2ème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t xml:space="preserve">stratégie 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 xml:space="preserve">mentionnée :  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 xml:space="preserve">élaboration  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(TRAD1L1)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;  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 xml:space="preserve">inférence 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et</w:t>
                  </w:r>
                </w:p>
                <w:p w14:paraId="0EE435BA" w14:textId="77777777" w:rsidR="008A5969" w:rsidRDefault="004D699E">
                  <w:pPr>
                    <w:ind w:left="37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documentation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TRAD3L1);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déduction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(TRAD3L2)</w:t>
                  </w:r>
                </w:p>
              </w:txbxContent>
            </v:textbox>
            <w10:wrap type="topAndBottom" anchorx="page"/>
          </v:shape>
        </w:pict>
      </w:r>
    </w:p>
    <w:p w14:paraId="4BBE74CD" w14:textId="77777777" w:rsidR="008A5969" w:rsidRDefault="008A5969">
      <w:pPr>
        <w:pStyle w:val="Corpsdetexte"/>
        <w:spacing w:before="1"/>
        <w:ind w:left="0"/>
        <w:jc w:val="left"/>
        <w:rPr>
          <w:sz w:val="15"/>
        </w:rPr>
      </w:pPr>
    </w:p>
    <w:p w14:paraId="6493C3F2" w14:textId="77777777" w:rsidR="008A5969" w:rsidRDefault="004D699E">
      <w:pPr>
        <w:pStyle w:val="Corpsdetexte"/>
        <w:spacing w:before="90" w:line="360" w:lineRule="auto"/>
        <w:ind w:right="991"/>
      </w:pPr>
      <w:r>
        <w:t>Notons en premier lieu que les stratégies cognitives, comme les stratégies</w:t>
      </w:r>
      <w:r>
        <w:rPr>
          <w:spacing w:val="1"/>
        </w:rPr>
        <w:t xml:space="preserve"> </w:t>
      </w:r>
      <w:r>
        <w:t>métacognitives, sont globalement perçues comme moins utilisées par les</w:t>
      </w:r>
      <w:r>
        <w:rPr>
          <w:spacing w:val="1"/>
        </w:rPr>
        <w:t xml:space="preserve"> </w:t>
      </w:r>
      <w:r>
        <w:t>étudiants par rapport aux stratégies mentionnées avant le déroulement des</w:t>
      </w:r>
      <w:r>
        <w:rPr>
          <w:spacing w:val="1"/>
        </w:rPr>
        <w:t xml:space="preserve"> </w:t>
      </w:r>
      <w:r>
        <w:t>tâches. Les valeurs obtenues révèlen</w:t>
      </w:r>
      <w:r>
        <w:t>t un cadre plus complexe que pour 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métacognitives.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différences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portent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l'inférence,</w:t>
      </w:r>
      <w:r>
        <w:rPr>
          <w:spacing w:val="1"/>
        </w:rPr>
        <w:t xml:space="preserve"> </w:t>
      </w:r>
      <w:r>
        <w:t>mentionnée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TRAD1L1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TRAD3L1 comme nettement plus utilisée pour les cours de traduction que</w:t>
      </w:r>
      <w:r>
        <w:rPr>
          <w:spacing w:val="1"/>
        </w:rPr>
        <w:t xml:space="preserve"> </w:t>
      </w:r>
      <w:r>
        <w:t xml:space="preserve">pour les </w:t>
      </w:r>
      <w:r>
        <w:t>cours de production tandis que les valeurs sont égales dans le 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TRAD3L2.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l'inférence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 réceptives, nous pourrions avancer que les étudiants ayant</w:t>
      </w:r>
      <w:r>
        <w:rPr>
          <w:spacing w:val="1"/>
        </w:rPr>
        <w:t xml:space="preserve"> </w:t>
      </w:r>
      <w:r>
        <w:t>choisi le français en première langue font dès lors é</w:t>
      </w:r>
      <w:r>
        <w:t>tat d'une attention plus</w:t>
      </w:r>
      <w:r>
        <w:rPr>
          <w:spacing w:val="1"/>
        </w:rPr>
        <w:t xml:space="preserve"> </w:t>
      </w:r>
      <w:r>
        <w:t>marquée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texte</w:t>
      </w:r>
      <w:r>
        <w:rPr>
          <w:spacing w:val="1"/>
        </w:rPr>
        <w:t xml:space="preserve"> </w:t>
      </w:r>
      <w:r>
        <w:t>source,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celui-ci</w:t>
      </w:r>
      <w:r>
        <w:rPr>
          <w:spacing w:val="50"/>
        </w:rPr>
        <w:t xml:space="preserve"> </w:t>
      </w:r>
      <w:r>
        <w:t>est</w:t>
      </w:r>
      <w:r>
        <w:rPr>
          <w:spacing w:val="-47"/>
        </w:rPr>
        <w:t xml:space="preserve"> </w:t>
      </w:r>
      <w:r>
        <w:t>rédigé dans la langue maternelle des étudiants. En outre, les différences</w:t>
      </w:r>
      <w:r>
        <w:rPr>
          <w:spacing w:val="1"/>
        </w:rPr>
        <w:t xml:space="preserve"> </w:t>
      </w:r>
      <w:r>
        <w:t>marquées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manifestent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transfert</w:t>
      </w:r>
      <w:r>
        <w:rPr>
          <w:spacing w:val="1"/>
        </w:rPr>
        <w:t xml:space="preserve"> </w:t>
      </w:r>
      <w:r>
        <w:t>(baisse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sensible</w:t>
      </w:r>
      <w:r>
        <w:rPr>
          <w:spacing w:val="15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TRAD1L1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TRAD3L2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plus</w:t>
      </w:r>
      <w:r>
        <w:rPr>
          <w:spacing w:val="16"/>
        </w:rPr>
        <w:t xml:space="preserve"> </w:t>
      </w:r>
      <w:r>
        <w:t>significative</w:t>
      </w:r>
      <w:r>
        <w:rPr>
          <w:spacing w:val="15"/>
        </w:rPr>
        <w:t xml:space="preserve"> </w:t>
      </w:r>
      <w:r>
        <w:t>pour</w:t>
      </w:r>
    </w:p>
    <w:p w14:paraId="13D11533" w14:textId="77777777" w:rsidR="008A5969" w:rsidRDefault="008A5969">
      <w:pPr>
        <w:spacing w:line="360" w:lineRule="auto"/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572709C9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TRAD3L1)</w:t>
      </w:r>
      <w:r>
        <w:rPr>
          <w:spacing w:val="1"/>
        </w:rPr>
        <w:t xml:space="preserve"> </w:t>
      </w:r>
      <w:r>
        <w:t>marque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disparité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associée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-47"/>
        </w:rPr>
        <w:t xml:space="preserve"> </w:t>
      </w:r>
      <w:r>
        <w:t>d'expertise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TRAD3L1.</w:t>
      </w:r>
      <w:r>
        <w:rPr>
          <w:spacing w:val="1"/>
        </w:rPr>
        <w:t xml:space="preserve"> </w:t>
      </w:r>
      <w:r>
        <w:t>Rappelons</w:t>
      </w:r>
      <w:r>
        <w:rPr>
          <w:spacing w:val="1"/>
        </w:rPr>
        <w:t xml:space="preserve"> </w:t>
      </w:r>
      <w:r>
        <w:t>brièvement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transfert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recourir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précédemment</w:t>
      </w:r>
      <w:r>
        <w:rPr>
          <w:spacing w:val="50"/>
        </w:rPr>
        <w:t xml:space="preserve"> </w:t>
      </w:r>
      <w:r>
        <w:t>acq</w:t>
      </w:r>
      <w:r>
        <w:t>uises</w:t>
      </w:r>
      <w:r>
        <w:rPr>
          <w:spacing w:val="1"/>
        </w:rPr>
        <w:t xml:space="preserve"> </w:t>
      </w:r>
      <w:r>
        <w:t>pour faciliter l'acquisition de nouvelles connaissances. Pour expliquer cette</w:t>
      </w:r>
      <w:r>
        <w:rPr>
          <w:spacing w:val="1"/>
        </w:rPr>
        <w:t xml:space="preserve"> </w:t>
      </w:r>
      <w:r>
        <w:t>tendance,</w:t>
      </w:r>
      <w:r>
        <w:rPr>
          <w:spacing w:val="33"/>
        </w:rPr>
        <w:t xml:space="preserve"> </w:t>
      </w:r>
      <w:r>
        <w:t>nous</w:t>
      </w:r>
      <w:r>
        <w:rPr>
          <w:spacing w:val="34"/>
        </w:rPr>
        <w:t xml:space="preserve"> </w:t>
      </w:r>
      <w:r>
        <w:t>pouvons</w:t>
      </w:r>
      <w:r>
        <w:rPr>
          <w:spacing w:val="34"/>
        </w:rPr>
        <w:t xml:space="preserve"> </w:t>
      </w:r>
      <w:r>
        <w:t>formuler</w:t>
      </w:r>
      <w:r>
        <w:rPr>
          <w:spacing w:val="34"/>
        </w:rPr>
        <w:t xml:space="preserve"> </w:t>
      </w:r>
      <w:r>
        <w:t>l'hypothèse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travail</w:t>
      </w:r>
      <w:r>
        <w:rPr>
          <w:spacing w:val="34"/>
        </w:rPr>
        <w:t xml:space="preserve"> </w:t>
      </w:r>
      <w:r>
        <w:t>suivante</w:t>
      </w:r>
      <w:r>
        <w:rPr>
          <w:spacing w:val="6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tandis</w:t>
      </w:r>
      <w:r>
        <w:rPr>
          <w:spacing w:val="-48"/>
        </w:rPr>
        <w:t xml:space="preserve"> </w:t>
      </w:r>
      <w:r>
        <w:t>que les étudiants en début de parcours (TRAD1L1) et les étudiants ayant</w:t>
      </w:r>
      <w:r>
        <w:rPr>
          <w:spacing w:val="1"/>
        </w:rPr>
        <w:t xml:space="preserve"> </w:t>
      </w:r>
      <w:r>
        <w:t>choisi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(TRAD3L2)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davantage de nouvelles connaissances à assimiler, les étudiants plus experts</w:t>
      </w:r>
      <w:r>
        <w:rPr>
          <w:spacing w:val="-47"/>
        </w:rPr>
        <w:t xml:space="preserve"> </w:t>
      </w:r>
      <w:r>
        <w:t>(TRAD1L1),</w:t>
      </w:r>
      <w:r>
        <w:rPr>
          <w:spacing w:val="1"/>
        </w:rPr>
        <w:t xml:space="preserve"> </w:t>
      </w:r>
      <w:r>
        <w:t>disposant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bagage</w:t>
      </w:r>
      <w:r>
        <w:rPr>
          <w:spacing w:val="1"/>
        </w:rPr>
        <w:t xml:space="preserve"> </w:t>
      </w:r>
      <w:r>
        <w:t>org</w:t>
      </w:r>
      <w:r>
        <w:t>anisé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structuré.</w:t>
      </w:r>
      <w:r>
        <w:rPr>
          <w:spacing w:val="1"/>
        </w:rPr>
        <w:t xml:space="preserve"> </w:t>
      </w:r>
      <w:r>
        <w:t>Ce</w:t>
      </w:r>
      <w:r>
        <w:rPr>
          <w:spacing w:val="-47"/>
        </w:rPr>
        <w:t xml:space="preserve"> </w:t>
      </w:r>
      <w:r>
        <w:t>phénomène ne signifie pas que la stratégie est moins utilisée mais que</w:t>
      </w:r>
      <w:r>
        <w:rPr>
          <w:spacing w:val="1"/>
        </w:rPr>
        <w:t xml:space="preserve"> </w:t>
      </w:r>
      <w:r>
        <w:t>l'habitude d'une méthode de travail ad hoc permet d'intérioriser l'option</w:t>
      </w:r>
      <w:r>
        <w:rPr>
          <w:spacing w:val="1"/>
        </w:rPr>
        <w:t xml:space="preserve"> </w:t>
      </w:r>
      <w:r>
        <w:t>stratégique. Cette hypothèse tend à être renforcée par l'augmentation des</w:t>
      </w:r>
      <w:r>
        <w:rPr>
          <w:spacing w:val="1"/>
        </w:rPr>
        <w:t xml:space="preserve"> </w:t>
      </w:r>
      <w:r>
        <w:t>valeurs pour l</w:t>
      </w:r>
      <w:r>
        <w:t>a stratégie de groupement-classement (commune aux deux</w:t>
      </w:r>
      <w:r>
        <w:rPr>
          <w:spacing w:val="1"/>
        </w:rPr>
        <w:t xml:space="preserve"> </w:t>
      </w:r>
      <w:r>
        <w:t>groupes d'étudiants de première langue) pouvant étayer le transfert. Ces</w:t>
      </w:r>
      <w:r>
        <w:rPr>
          <w:spacing w:val="1"/>
        </w:rPr>
        <w:t xml:space="preserve"> </w:t>
      </w:r>
      <w:r>
        <w:t>différences de groupe à groupe peuvent ainsi s'expliquer sur des disparités</w:t>
      </w:r>
      <w:r>
        <w:rPr>
          <w:spacing w:val="1"/>
        </w:rPr>
        <w:t xml:space="preserve"> </w:t>
      </w:r>
      <w:r>
        <w:t>se situant aussi bien sur le plan du bagage méthodol</w:t>
      </w:r>
      <w:r>
        <w:t>ogique que du bagage</w:t>
      </w:r>
      <w:r>
        <w:rPr>
          <w:spacing w:val="1"/>
        </w:rPr>
        <w:t xml:space="preserve"> </w:t>
      </w:r>
      <w:r>
        <w:t>linguistique</w:t>
      </w:r>
      <w:r>
        <w:rPr>
          <w:spacing w:val="-1"/>
        </w:rPr>
        <w:t xml:space="preserve"> </w:t>
      </w:r>
      <w:r>
        <w:t>des apprentis traducteurs.</w:t>
      </w:r>
    </w:p>
    <w:p w14:paraId="0FAF5012" w14:textId="77777777" w:rsidR="008A5969" w:rsidRDefault="004D699E">
      <w:pPr>
        <w:pStyle w:val="Corpsdetexte"/>
        <w:spacing w:before="88" w:line="360" w:lineRule="auto"/>
        <w:ind w:right="990"/>
      </w:pPr>
      <w:r>
        <w:t>Au delà des différences entre groupes, on peut observer des tendances</w:t>
      </w:r>
      <w:r>
        <w:rPr>
          <w:spacing w:val="1"/>
        </w:rPr>
        <w:t xml:space="preserve"> </w:t>
      </w:r>
      <w:r>
        <w:t>saillantes communes aux trois groupes. Pour la pratique de la langue, la</w:t>
      </w:r>
      <w:r>
        <w:rPr>
          <w:spacing w:val="1"/>
        </w:rPr>
        <w:t xml:space="preserve"> </w:t>
      </w:r>
      <w:r>
        <w:t>prise de notes, la déduction et le recours à la lang</w:t>
      </w:r>
      <w:r>
        <w:t>ue maternelle la baisse des</w:t>
      </w:r>
      <w:r>
        <w:rPr>
          <w:spacing w:val="-47"/>
        </w:rPr>
        <w:t xml:space="preserve"> </w:t>
      </w:r>
      <w:r>
        <w:t>valeurs est significative dans tous les groupes, tandis que la tendance à la</w:t>
      </w:r>
      <w:r>
        <w:rPr>
          <w:spacing w:val="1"/>
        </w:rPr>
        <w:t xml:space="preserve"> </w:t>
      </w:r>
      <w:r>
        <w:t>baisse des valeurs concernant l'élaboration est moins sensible pour les trois</w:t>
      </w:r>
      <w:r>
        <w:rPr>
          <w:spacing w:val="1"/>
        </w:rPr>
        <w:t xml:space="preserve"> </w:t>
      </w:r>
      <w:r>
        <w:t>groupes. Pour le recours à la traduction et à langue maternelle, les vale</w:t>
      </w:r>
      <w:r>
        <w:t>urs</w:t>
      </w:r>
      <w:r>
        <w:rPr>
          <w:spacing w:val="1"/>
        </w:rPr>
        <w:t xml:space="preserve"> </w:t>
      </w:r>
      <w:r>
        <w:t>obtenues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étaient</w:t>
      </w:r>
      <w:r>
        <w:rPr>
          <w:spacing w:val="1"/>
        </w:rPr>
        <w:t xml:space="preserve"> </w:t>
      </w:r>
      <w:r>
        <w:t>nettement</w:t>
      </w:r>
      <w:r>
        <w:rPr>
          <w:spacing w:val="1"/>
        </w:rPr>
        <w:t xml:space="preserve"> </w:t>
      </w:r>
      <w:r>
        <w:t>moins</w:t>
      </w:r>
      <w:r>
        <w:rPr>
          <w:spacing w:val="-47"/>
        </w:rPr>
        <w:t xml:space="preserve"> </w:t>
      </w:r>
      <w:r>
        <w:t>importantes que pour les autres stratégies cognitives. C'est également le cas</w:t>
      </w:r>
      <w:r>
        <w:rPr>
          <w:spacing w:val="-47"/>
        </w:rPr>
        <w:t xml:space="preserve"> </w:t>
      </w:r>
      <w:r>
        <w:t>pour les valeurs obtenues après le déroulement des tâches. Il est probable, à</w:t>
      </w:r>
      <w:r>
        <w:rPr>
          <w:spacing w:val="-47"/>
        </w:rPr>
        <w:t xml:space="preserve"> </w:t>
      </w:r>
      <w:r>
        <w:t>ce titre, que cette stratégie soit conçue par les étudiants comme allant de soi</w:t>
      </w:r>
      <w:r>
        <w:rPr>
          <w:spacing w:val="-47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maternelle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fréquent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moment</w:t>
      </w:r>
      <w:r>
        <w:rPr>
          <w:spacing w:val="30"/>
        </w:rPr>
        <w:t xml:space="preserve"> </w:t>
      </w:r>
      <w:r>
        <w:t>où</w:t>
      </w:r>
      <w:r>
        <w:rPr>
          <w:spacing w:val="30"/>
        </w:rPr>
        <w:t xml:space="preserve"> </w:t>
      </w:r>
      <w:r>
        <w:t>l'on</w:t>
      </w:r>
      <w:r>
        <w:rPr>
          <w:spacing w:val="30"/>
        </w:rPr>
        <w:t xml:space="preserve"> </w:t>
      </w:r>
      <w:r>
        <w:t>s'efforce,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traduction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langue</w:t>
      </w:r>
      <w:r>
        <w:rPr>
          <w:spacing w:val="30"/>
        </w:rPr>
        <w:t xml:space="preserve"> </w:t>
      </w:r>
      <w:r>
        <w:t>étrangère,</w:t>
      </w:r>
      <w:r>
        <w:rPr>
          <w:spacing w:val="3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se</w:t>
      </w:r>
    </w:p>
    <w:p w14:paraId="539F732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7120E0B" w14:textId="77777777" w:rsidR="008A5969" w:rsidRDefault="004D699E">
      <w:pPr>
        <w:pStyle w:val="Corpsdetexte"/>
        <w:spacing w:before="73" w:line="360" w:lineRule="auto"/>
        <w:ind w:right="993"/>
      </w:pPr>
      <w:r>
        <w:lastRenderedPageBreak/>
        <w:t>concentrer sur l'expression et sur le rendu en langue étrangère. Dès lors,</w:t>
      </w:r>
      <w:r>
        <w:rPr>
          <w:spacing w:val="1"/>
        </w:rPr>
        <w:t xml:space="preserve"> </w:t>
      </w:r>
      <w:r>
        <w:t>nous pourrions avancer l'hypothèse que cette tendance pourrait être due à</w:t>
      </w:r>
      <w:r>
        <w:rPr>
          <w:spacing w:val="1"/>
        </w:rPr>
        <w:t xml:space="preserve"> </w:t>
      </w:r>
      <w:r>
        <w:t>une orientation des cours de traduction plus « cibl</w:t>
      </w:r>
      <w:r>
        <w:t>iste » que « sourcière »,</w:t>
      </w:r>
      <w:r>
        <w:rPr>
          <w:spacing w:val="1"/>
        </w:rPr>
        <w:t xml:space="preserve"> </w:t>
      </w:r>
      <w:r>
        <w:t>pour reprendre les termes de l'opposition mentionnée par Ladmiral (1999,</w:t>
      </w:r>
      <w:r>
        <w:rPr>
          <w:spacing w:val="1"/>
        </w:rPr>
        <w:t xml:space="preserve"> </w:t>
      </w:r>
      <w:r>
        <w:t>2005).</w:t>
      </w:r>
    </w:p>
    <w:p w14:paraId="7AB1722A" w14:textId="77777777" w:rsidR="008A5969" w:rsidRDefault="004D699E">
      <w:pPr>
        <w:pStyle w:val="Corpsdetexte"/>
        <w:spacing w:before="86" w:line="360" w:lineRule="auto"/>
        <w:ind w:right="990"/>
      </w:pPr>
      <w:r>
        <w:t>Les faibles valeurs relevées</w:t>
      </w:r>
      <w:r>
        <w:rPr>
          <w:spacing w:val="1"/>
        </w:rPr>
        <w:t xml:space="preserve"> </w:t>
      </w:r>
      <w:r>
        <w:t>pour le recours à la résolution de problèmes</w:t>
      </w:r>
      <w:r>
        <w:rPr>
          <w:spacing w:val="1"/>
        </w:rPr>
        <w:t xml:space="preserve"> </w:t>
      </w:r>
      <w:r>
        <w:t>semblent</w:t>
      </w:r>
      <w:r>
        <w:rPr>
          <w:spacing w:val="1"/>
        </w:rPr>
        <w:t xml:space="preserve"> </w:t>
      </w:r>
      <w:r>
        <w:t>être en contraste par rapport à l'importance attribuée à cette</w:t>
      </w:r>
      <w:r>
        <w:rPr>
          <w:spacing w:val="1"/>
        </w:rPr>
        <w:t xml:space="preserve"> </w:t>
      </w:r>
      <w:r>
        <w:t>stra</w:t>
      </w:r>
      <w:r>
        <w:t>tégie par les traductologues. Nous constatons que, pour cet item, les</w:t>
      </w:r>
      <w:r>
        <w:rPr>
          <w:spacing w:val="1"/>
        </w:rPr>
        <w:t xml:space="preserve"> </w:t>
      </w:r>
      <w:r>
        <w:t>valeurs</w:t>
      </w:r>
      <w:r>
        <w:rPr>
          <w:spacing w:val="20"/>
        </w:rPr>
        <w:t xml:space="preserve"> </w:t>
      </w:r>
      <w:r>
        <w:t>sont</w:t>
      </w:r>
      <w:r>
        <w:rPr>
          <w:spacing w:val="21"/>
        </w:rPr>
        <w:t xml:space="preserve"> </w:t>
      </w:r>
      <w:r>
        <w:t>nettement</w:t>
      </w:r>
      <w:r>
        <w:rPr>
          <w:spacing w:val="19"/>
        </w:rPr>
        <w:t xml:space="preserve"> </w:t>
      </w:r>
      <w:r>
        <w:t>plus</w:t>
      </w:r>
      <w:r>
        <w:rPr>
          <w:spacing w:val="20"/>
        </w:rPr>
        <w:t xml:space="preserve"> </w:t>
      </w:r>
      <w:r>
        <w:t>faibles</w:t>
      </w:r>
      <w:r>
        <w:rPr>
          <w:spacing w:val="20"/>
        </w:rPr>
        <w:t xml:space="preserve"> </w:t>
      </w:r>
      <w:r>
        <w:t>par</w:t>
      </w:r>
      <w:r>
        <w:rPr>
          <w:spacing w:val="21"/>
        </w:rPr>
        <w:t xml:space="preserve"> </w:t>
      </w:r>
      <w:r>
        <w:t>rapport</w:t>
      </w:r>
      <w:r>
        <w:rPr>
          <w:spacing w:val="20"/>
        </w:rPr>
        <w:t xml:space="preserve"> </w:t>
      </w:r>
      <w:r>
        <w:t>aux</w:t>
      </w:r>
      <w:r>
        <w:rPr>
          <w:spacing w:val="20"/>
        </w:rPr>
        <w:t xml:space="preserve"> </w:t>
      </w:r>
      <w:r>
        <w:t>valeurs</w:t>
      </w:r>
      <w:r>
        <w:rPr>
          <w:spacing w:val="20"/>
        </w:rPr>
        <w:t xml:space="preserve"> </w:t>
      </w:r>
      <w:r>
        <w:t>obtenues</w:t>
      </w:r>
      <w:r>
        <w:rPr>
          <w:spacing w:val="20"/>
        </w:rPr>
        <w:t xml:space="preserve"> </w:t>
      </w:r>
      <w:r>
        <w:t>pour</w:t>
      </w:r>
      <w:r>
        <w:rPr>
          <w:spacing w:val="-48"/>
        </w:rPr>
        <w:t xml:space="preserve"> </w:t>
      </w:r>
      <w:r>
        <w:t>les autres stratégies ce qui peut porter à croire, soit que cette stratégie est</w:t>
      </w:r>
      <w:r>
        <w:rPr>
          <w:spacing w:val="1"/>
        </w:rPr>
        <w:t xml:space="preserve"> </w:t>
      </w:r>
      <w:r>
        <w:t>perçue comme une routine, soit qu'elle perçue comme évidente, soit qu'elle</w:t>
      </w:r>
      <w:r>
        <w:rPr>
          <w:spacing w:val="1"/>
        </w:rPr>
        <w:t xml:space="preserve"> </w:t>
      </w:r>
      <w:r>
        <w:t>est effectivement perçue par les étudiants comme moins mobilisée. Or, il</w:t>
      </w:r>
      <w:r>
        <w:rPr>
          <w:spacing w:val="1"/>
        </w:rPr>
        <w:t xml:space="preserve"> </w:t>
      </w:r>
      <w:r>
        <w:t>convient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faire</w:t>
      </w:r>
      <w:r>
        <w:rPr>
          <w:spacing w:val="54"/>
        </w:rPr>
        <w:t xml:space="preserve"> </w:t>
      </w:r>
      <w:r>
        <w:t>remarquer</w:t>
      </w:r>
      <w:r>
        <w:rPr>
          <w:spacing w:val="55"/>
        </w:rPr>
        <w:t xml:space="preserve"> </w:t>
      </w:r>
      <w:r>
        <w:t>qu'en</w:t>
      </w:r>
      <w:r>
        <w:rPr>
          <w:spacing w:val="54"/>
        </w:rPr>
        <w:t xml:space="preserve"> </w:t>
      </w:r>
      <w:r>
        <w:t>revanche,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stratégie</w:t>
      </w:r>
      <w:r>
        <w:rPr>
          <w:spacing w:val="54"/>
        </w:rPr>
        <w:t xml:space="preserve"> </w:t>
      </w:r>
      <w:r>
        <w:t>métacognitive</w:t>
      </w:r>
    </w:p>
    <w:p w14:paraId="0475C1FA" w14:textId="77777777" w:rsidR="008A5969" w:rsidRDefault="004D699E">
      <w:pPr>
        <w:pStyle w:val="Corpsdetexte"/>
        <w:spacing w:line="360" w:lineRule="auto"/>
        <w:ind w:right="992"/>
      </w:pPr>
      <w:r>
        <w:t>«identification du problème »,</w:t>
      </w:r>
      <w:r>
        <w:rPr>
          <w:spacing w:val="1"/>
        </w:rPr>
        <w:t xml:space="preserve"> </w:t>
      </w:r>
      <w:r>
        <w:t>précédant le traitement du problème est</w:t>
      </w:r>
      <w:r>
        <w:rPr>
          <w:spacing w:val="1"/>
        </w:rPr>
        <w:t xml:space="preserve"> </w:t>
      </w:r>
      <w:r>
        <w:t>fréquemment citée par les étudiants comme une stratégie clé. Cet aspect</w:t>
      </w:r>
      <w:r>
        <w:rPr>
          <w:spacing w:val="1"/>
        </w:rPr>
        <w:t xml:space="preserve"> </w:t>
      </w:r>
      <w:r>
        <w:t>mériterait des études spécifiques plus poussées car, dans la littératu</w:t>
      </w:r>
      <w:r>
        <w:t>re, la</w:t>
      </w:r>
      <w:r>
        <w:rPr>
          <w:spacing w:val="1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réduit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fréquemment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 à la gestion de difficultés rencontrées par 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débutants. Or, dans le même temps, aux différences de valeurs observées</w:t>
      </w:r>
      <w:r>
        <w:rPr>
          <w:spacing w:val="1"/>
        </w:rPr>
        <w:t xml:space="preserve"> </w:t>
      </w:r>
      <w:r>
        <w:t>pour le cours de TRAD3L2, correspond un t</w:t>
      </w:r>
      <w:r>
        <w:t>raitement et des ajustements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opérées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groupe,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observation de sa part, d'un niveau linguistique plus faible des étudiants.</w:t>
      </w:r>
      <w:r>
        <w:rPr>
          <w:spacing w:val="1"/>
        </w:rPr>
        <w:t xml:space="preserve"> </w:t>
      </w:r>
      <w:r>
        <w:t>Aussi, une pédagogie de l'erreur, centrée sur les problèmes spécifiques</w:t>
      </w:r>
      <w:r>
        <w:rPr>
          <w:spacing w:val="1"/>
        </w:rPr>
        <w:t xml:space="preserve"> </w:t>
      </w:r>
      <w:r>
        <w:t>d'étudiants plus faibles se trouve-t-elle également justifiée par nos constats.</w:t>
      </w:r>
      <w:r>
        <w:rPr>
          <w:spacing w:val="-47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conforte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l'idée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recettes</w:t>
      </w:r>
      <w:r>
        <w:rPr>
          <w:spacing w:val="1"/>
        </w:rPr>
        <w:t xml:space="preserve"> </w:t>
      </w:r>
      <w:r>
        <w:t>stratégiques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méthodologiques</w:t>
      </w:r>
      <w:r>
        <w:rPr>
          <w:spacing w:val="1"/>
        </w:rPr>
        <w:t xml:space="preserve"> </w:t>
      </w:r>
      <w:r>
        <w:t>transversales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doute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profitables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pertinentes</w:t>
      </w:r>
      <w:r>
        <w:rPr>
          <w:spacing w:val="39"/>
        </w:rPr>
        <w:t xml:space="preserve"> </w:t>
      </w:r>
      <w:r>
        <w:t>qu'un</w:t>
      </w:r>
      <w:r>
        <w:rPr>
          <w:spacing w:val="40"/>
        </w:rPr>
        <w:t xml:space="preserve"> </w:t>
      </w:r>
      <w:r>
        <w:t>guidage</w:t>
      </w:r>
      <w:r>
        <w:rPr>
          <w:spacing w:val="40"/>
        </w:rPr>
        <w:t xml:space="preserve"> </w:t>
      </w:r>
      <w:r>
        <w:t>didactique</w:t>
      </w:r>
      <w:r>
        <w:rPr>
          <w:spacing w:val="40"/>
        </w:rPr>
        <w:t xml:space="preserve"> </w:t>
      </w:r>
      <w:r>
        <w:t>basé</w:t>
      </w:r>
      <w:r>
        <w:rPr>
          <w:spacing w:val="40"/>
        </w:rPr>
        <w:t xml:space="preserve"> </w:t>
      </w:r>
      <w:r>
        <w:t>sur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situations</w:t>
      </w:r>
      <w:r>
        <w:rPr>
          <w:spacing w:val="40"/>
        </w:rPr>
        <w:t xml:space="preserve"> </w:t>
      </w:r>
      <w:r>
        <w:t>didactiques</w:t>
      </w:r>
      <w:r>
        <w:rPr>
          <w:spacing w:val="-47"/>
        </w:rPr>
        <w:t xml:space="preserve"> </w:t>
      </w:r>
      <w:r>
        <w:t>bien identifiées auquel répond mieux un guidage adaptatif en fonction des</w:t>
      </w:r>
      <w:r>
        <w:rPr>
          <w:spacing w:val="1"/>
        </w:rPr>
        <w:t xml:space="preserve"> </w:t>
      </w:r>
      <w:r>
        <w:t>contraintes.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prise</w:t>
      </w:r>
      <w:r>
        <w:rPr>
          <w:spacing w:val="4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compte</w:t>
      </w:r>
      <w:r>
        <w:rPr>
          <w:spacing w:val="41"/>
        </w:rPr>
        <w:t xml:space="preserve"> </w:t>
      </w:r>
      <w:r>
        <w:t>cumulée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recherche</w:t>
      </w:r>
      <w:r>
        <w:rPr>
          <w:spacing w:val="41"/>
        </w:rPr>
        <w:t xml:space="preserve"> </w:t>
      </w:r>
      <w:r>
        <w:t>documentaire,</w:t>
      </w:r>
    </w:p>
    <w:p w14:paraId="349F4C1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E36F801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ainsi que l'identification du problème et de sa résolution vont dans ce sens</w:t>
      </w:r>
      <w:r>
        <w:rPr>
          <w:spacing w:val="1"/>
        </w:rPr>
        <w:t xml:space="preserve"> </w:t>
      </w:r>
      <w:r>
        <w:t>puisque le recours à la documentation peut soit anticiper un problème, soit</w:t>
      </w:r>
      <w:r>
        <w:rPr>
          <w:spacing w:val="1"/>
        </w:rPr>
        <w:t xml:space="preserve"> </w:t>
      </w:r>
      <w:r>
        <w:t>être utilisée par les étudiants pour compenser une carence de connaissances</w:t>
      </w:r>
      <w:r>
        <w:rPr>
          <w:spacing w:val="-47"/>
        </w:rPr>
        <w:t xml:space="preserve"> </w:t>
      </w:r>
      <w:r>
        <w:t>impliquan</w:t>
      </w:r>
      <w:r>
        <w:t>t</w:t>
      </w:r>
      <w:r>
        <w:rPr>
          <w:spacing w:val="-1"/>
        </w:rPr>
        <w:t xml:space="preserve"> </w:t>
      </w:r>
      <w:r>
        <w:t>différents degrés de</w:t>
      </w:r>
      <w:r>
        <w:rPr>
          <w:spacing w:val="-1"/>
        </w:rPr>
        <w:t xml:space="preserve"> </w:t>
      </w:r>
      <w:r>
        <w:t>difficulté.</w:t>
      </w:r>
    </w:p>
    <w:p w14:paraId="7DD51C8B" w14:textId="77777777" w:rsidR="008A5969" w:rsidRDefault="004D699E">
      <w:pPr>
        <w:pStyle w:val="Corpsdetexte"/>
        <w:spacing w:before="88" w:line="360" w:lineRule="auto"/>
        <w:ind w:right="990" w:hanging="1"/>
      </w:pPr>
      <w:r>
        <w:t>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valeurs,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constatons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communes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mentionnées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 les plus utilisées lorsque nous demandons aux étudiants d'opérer</w:t>
      </w:r>
      <w:r>
        <w:rPr>
          <w:spacing w:val="1"/>
        </w:rPr>
        <w:t xml:space="preserve"> </w:t>
      </w:r>
      <w:r>
        <w:t>une hiérarchisation. A ce titre, la documentation, figure de façon unanime</w:t>
      </w:r>
      <w:r>
        <w:rPr>
          <w:spacing w:val="1"/>
        </w:rPr>
        <w:t xml:space="preserve"> </w:t>
      </w:r>
      <w:r>
        <w:t>comme la stratégie que les étudiants déclarent utiliser le plus fréquemment</w:t>
      </w:r>
      <w:r>
        <w:rPr>
          <w:spacing w:val="1"/>
        </w:rPr>
        <w:t xml:space="preserve"> </w:t>
      </w:r>
      <w:r>
        <w:t>pour la traduction, suivie de</w:t>
      </w:r>
      <w:r>
        <w:t xml:space="preserve"> l'élaboration et de la déduction. En ce qui</w:t>
      </w:r>
      <w:r>
        <w:rPr>
          <w:spacing w:val="1"/>
        </w:rPr>
        <w:t xml:space="preserve"> </w:t>
      </w:r>
      <w:r>
        <w:t>concerne la stratégie la plus couramment citée, la recherche documentaire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particulière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associent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documentation adaptée et constatent des pratiques de recherche efficaces</w:t>
      </w:r>
      <w:r>
        <w:rPr>
          <w:spacing w:val="1"/>
        </w:rPr>
        <w:t xml:space="preserve"> </w:t>
      </w:r>
      <w:r>
        <w:t>avec les TICE</w:t>
      </w:r>
      <w:r>
        <w:rPr>
          <w:vertAlign w:val="superscript"/>
        </w:rPr>
        <w:t>57</w:t>
      </w:r>
      <w:r>
        <w:t>.</w:t>
      </w:r>
    </w:p>
    <w:p w14:paraId="73B50D0F" w14:textId="77777777" w:rsidR="008A5969" w:rsidRDefault="004D699E">
      <w:pPr>
        <w:pStyle w:val="Corpsdetexte"/>
        <w:spacing w:before="86" w:line="360" w:lineRule="auto"/>
        <w:ind w:right="990" w:hanging="1"/>
      </w:pPr>
      <w:r>
        <w:t>Ce cadre global complexe tend selon nous à confirmer le rôle des niveaux,</w:t>
      </w:r>
      <w:r>
        <w:rPr>
          <w:spacing w:val="1"/>
        </w:rPr>
        <w:t xml:space="preserve"> </w:t>
      </w:r>
      <w:r>
        <w:t>des caractéristiques des publics cibles en tant que facteurs pouvant modifier</w:t>
      </w:r>
      <w:r>
        <w:rPr>
          <w:spacing w:val="-47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stratégies.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faisons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quantitatives et statistiques visant les perceptions des étudiants, une telle</w:t>
      </w:r>
      <w:r>
        <w:rPr>
          <w:spacing w:val="1"/>
        </w:rPr>
        <w:t xml:space="preserve"> </w:t>
      </w:r>
      <w:r>
        <w:t>disparité dans les valeurs peut toutefois refléter le caractère dynamique des</w:t>
      </w:r>
      <w:r>
        <w:rPr>
          <w:spacing w:val="1"/>
        </w:rPr>
        <w:t xml:space="preserve"> </w:t>
      </w:r>
      <w:r>
        <w:t>stratégies mentionné par la plupart des chercheu</w:t>
      </w:r>
      <w:r>
        <w:t>rs (O'Malley et Chamot,</w:t>
      </w:r>
      <w:r>
        <w:rPr>
          <w:spacing w:val="1"/>
        </w:rPr>
        <w:t xml:space="preserve"> </w:t>
      </w:r>
      <w:r>
        <w:t>1990</w:t>
      </w:r>
      <w:r>
        <w:rPr>
          <w:spacing w:val="-1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Oxford,</w:t>
      </w:r>
      <w:r>
        <w:rPr>
          <w:spacing w:val="3"/>
        </w:rPr>
        <w:t xml:space="preserve"> </w:t>
      </w:r>
      <w:r>
        <w:t>1990,</w:t>
      </w:r>
      <w:r>
        <w:rPr>
          <w:spacing w:val="3"/>
        </w:rPr>
        <w:t xml:space="preserve"> </w:t>
      </w:r>
      <w:r>
        <w:t>1994</w:t>
      </w:r>
      <w:r>
        <w:rPr>
          <w:spacing w:val="-2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Atlan,</w:t>
      </w:r>
      <w:r>
        <w:rPr>
          <w:spacing w:val="3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Chamot,</w:t>
      </w:r>
      <w:r>
        <w:rPr>
          <w:spacing w:val="3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Cyr,</w:t>
      </w:r>
      <w:r>
        <w:rPr>
          <w:spacing w:val="3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;</w:t>
      </w:r>
    </w:p>
    <w:p w14:paraId="03C2EF5D" w14:textId="77777777" w:rsidR="008A5969" w:rsidRDefault="004D699E">
      <w:pPr>
        <w:pStyle w:val="Corpsdetexte"/>
        <w:spacing w:line="229" w:lineRule="exact"/>
      </w:pPr>
      <w:r>
        <w:t>Duquette,</w:t>
      </w:r>
      <w:r>
        <w:rPr>
          <w:spacing w:val="-4"/>
        </w:rPr>
        <w:t xml:space="preserve"> </w:t>
      </w:r>
      <w:r>
        <w:t>1998).</w:t>
      </w:r>
    </w:p>
    <w:p w14:paraId="68658073" w14:textId="77777777" w:rsidR="008A5969" w:rsidRDefault="008A5969">
      <w:pPr>
        <w:pStyle w:val="Corpsdetexte"/>
        <w:ind w:left="0"/>
        <w:jc w:val="left"/>
      </w:pPr>
    </w:p>
    <w:p w14:paraId="18FDA86D" w14:textId="77777777" w:rsidR="008A5969" w:rsidRDefault="008A5969">
      <w:pPr>
        <w:pStyle w:val="Corpsdetexte"/>
        <w:ind w:left="0"/>
        <w:jc w:val="left"/>
      </w:pPr>
    </w:p>
    <w:p w14:paraId="56331F9C" w14:textId="77777777" w:rsidR="008A5969" w:rsidRDefault="008A5969">
      <w:pPr>
        <w:pStyle w:val="Corpsdetexte"/>
        <w:ind w:left="0"/>
        <w:jc w:val="left"/>
      </w:pPr>
    </w:p>
    <w:p w14:paraId="02507E7D" w14:textId="77777777" w:rsidR="008A5969" w:rsidRDefault="008A5969">
      <w:pPr>
        <w:pStyle w:val="Corpsdetexte"/>
        <w:ind w:left="0"/>
        <w:jc w:val="left"/>
      </w:pPr>
    </w:p>
    <w:p w14:paraId="65113A94" w14:textId="77777777" w:rsidR="008A5969" w:rsidRDefault="004D699E">
      <w:pPr>
        <w:pStyle w:val="Corpsdetexte"/>
        <w:ind w:left="0"/>
        <w:jc w:val="left"/>
        <w:rPr>
          <w:sz w:val="22"/>
        </w:rPr>
      </w:pPr>
      <w:r>
        <w:pict w14:anchorId="417C35BF">
          <v:rect id="_x0000_s2059" alt="" style="position:absolute;margin-left:60.75pt;margin-top:14.6pt;width:102.85pt;height:.35pt;z-index:-1570304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101304F" w14:textId="77777777" w:rsidR="008A5969" w:rsidRDefault="004D699E">
      <w:pPr>
        <w:pStyle w:val="Paragraphedeliste"/>
        <w:numPr>
          <w:ilvl w:val="0"/>
          <w:numId w:val="14"/>
        </w:numPr>
        <w:tabs>
          <w:tab w:val="left" w:pos="852"/>
        </w:tabs>
        <w:spacing w:before="50" w:line="252" w:lineRule="auto"/>
        <w:ind w:right="994" w:firstLine="0"/>
        <w:jc w:val="both"/>
        <w:rPr>
          <w:sz w:val="15"/>
        </w:rPr>
      </w:pPr>
      <w:r>
        <w:rPr>
          <w:w w:val="105"/>
          <w:sz w:val="15"/>
        </w:rPr>
        <w:t>Rappelons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recherche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documentaire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également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mise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avant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-38"/>
          <w:w w:val="105"/>
          <w:sz w:val="15"/>
        </w:rPr>
        <w:t xml:space="preserve"> </w:t>
      </w:r>
      <w:r>
        <w:rPr>
          <w:w w:val="105"/>
          <w:sz w:val="15"/>
        </w:rPr>
        <w:t>traductologues tels que Delisle (1992), Gile ou Plassard (2005), Plassard (2010), et conçue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compétence en soi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groupe PACTE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(2003).</w:t>
      </w:r>
    </w:p>
    <w:p w14:paraId="05A730CD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A07E3BD" w14:textId="77777777" w:rsidR="008A5969" w:rsidRDefault="004D699E">
      <w:pPr>
        <w:pStyle w:val="Titre3"/>
        <w:numPr>
          <w:ilvl w:val="2"/>
          <w:numId w:val="13"/>
        </w:numPr>
        <w:tabs>
          <w:tab w:val="left" w:pos="1033"/>
        </w:tabs>
        <w:spacing w:before="86"/>
        <w:jc w:val="both"/>
      </w:pPr>
      <w:bookmarkStart w:id="99" w:name="_TOC_250022"/>
      <w:r>
        <w:lastRenderedPageBreak/>
        <w:t>Les</w:t>
      </w:r>
      <w:r>
        <w:rPr>
          <w:spacing w:val="25"/>
        </w:rPr>
        <w:t xml:space="preserve"> </w:t>
      </w:r>
      <w:r>
        <w:t>stratégies</w:t>
      </w:r>
      <w:r>
        <w:rPr>
          <w:spacing w:val="25"/>
        </w:rPr>
        <w:t xml:space="preserve"> </w:t>
      </w:r>
      <w:bookmarkEnd w:id="99"/>
      <w:r>
        <w:t>socio-affectives</w:t>
      </w:r>
    </w:p>
    <w:p w14:paraId="1BB8BD80" w14:textId="77777777" w:rsidR="008A5969" w:rsidRDefault="008A5969">
      <w:pPr>
        <w:pStyle w:val="Corpsdetexte"/>
        <w:spacing w:before="2"/>
        <w:ind w:left="0"/>
        <w:jc w:val="left"/>
        <w:rPr>
          <w:sz w:val="22"/>
        </w:rPr>
      </w:pPr>
    </w:p>
    <w:p w14:paraId="194AAA73" w14:textId="77777777" w:rsidR="008A5969" w:rsidRDefault="004D699E">
      <w:pPr>
        <w:pStyle w:val="Corpsdetexte"/>
        <w:spacing w:before="1" w:line="360" w:lineRule="auto"/>
        <w:ind w:right="991" w:hanging="1"/>
      </w:pPr>
      <w:r>
        <w:t>Nous présentons dans le tableau ci-dessous les valeurs obtenu</w:t>
      </w:r>
      <w:r>
        <w:t>es concernant</w:t>
      </w:r>
      <w:r>
        <w:rPr>
          <w:spacing w:val="-47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socio-affectives.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stratégies</w:t>
      </w:r>
      <w:r>
        <w:rPr>
          <w:spacing w:val="20"/>
        </w:rPr>
        <w:t xml:space="preserve"> </w:t>
      </w:r>
      <w:r>
        <w:t>métacognitives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cognitives</w:t>
      </w:r>
      <w:r>
        <w:rPr>
          <w:spacing w:val="21"/>
        </w:rPr>
        <w:t xml:space="preserve"> </w:t>
      </w:r>
      <w:r>
        <w:t>(valeur</w:t>
      </w:r>
      <w:r>
        <w:rPr>
          <w:spacing w:val="20"/>
        </w:rPr>
        <w:t xml:space="preserve"> </w:t>
      </w:r>
      <w:r>
        <w:t>initiale</w:t>
      </w:r>
      <w:r>
        <w:rPr>
          <w:spacing w:val="19"/>
        </w:rPr>
        <w:t xml:space="preserve"> </w:t>
      </w:r>
      <w:r>
        <w:t>P1</w:t>
      </w:r>
      <w:r>
        <w:rPr>
          <w:spacing w:val="21"/>
        </w:rPr>
        <w:t xml:space="preserve"> </w:t>
      </w:r>
      <w:r>
        <w:t>correspondant</w:t>
      </w:r>
      <w:r>
        <w:rPr>
          <w:spacing w:val="20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la valeur initiale, valeur TRAD correspondant aux réponses obtenues pour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traduction après</w:t>
      </w:r>
      <w:r>
        <w:rPr>
          <w:spacing w:val="-1"/>
        </w:rPr>
        <w:t xml:space="preserve"> </w:t>
      </w:r>
      <w:r>
        <w:t>le déroulement des</w:t>
      </w:r>
      <w:r>
        <w:rPr>
          <w:spacing w:val="-1"/>
        </w:rPr>
        <w:t xml:space="preserve"> </w:t>
      </w:r>
      <w:r>
        <w:t>tâches).</w:t>
      </w:r>
    </w:p>
    <w:p w14:paraId="6079B42C" w14:textId="77777777" w:rsidR="008A5969" w:rsidRDefault="008A5969">
      <w:pPr>
        <w:pStyle w:val="Corpsdetexte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296"/>
        <w:gridCol w:w="912"/>
        <w:gridCol w:w="1114"/>
      </w:tblGrid>
      <w:tr w:rsidR="008A5969" w14:paraId="3D1FFB28" w14:textId="77777777">
        <w:trPr>
          <w:trHeight w:val="418"/>
        </w:trPr>
        <w:tc>
          <w:tcPr>
            <w:tcW w:w="2657" w:type="dxa"/>
            <w:vMerge w:val="restart"/>
          </w:tcPr>
          <w:p w14:paraId="3801F73E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Stratégies</w:t>
            </w:r>
          </w:p>
        </w:tc>
        <w:tc>
          <w:tcPr>
            <w:tcW w:w="1296" w:type="dxa"/>
            <w:vMerge w:val="restart"/>
          </w:tcPr>
          <w:p w14:paraId="3E76D7A5" w14:textId="77777777" w:rsidR="008A5969" w:rsidRDefault="004D699E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Cours</w:t>
            </w:r>
          </w:p>
        </w:tc>
        <w:tc>
          <w:tcPr>
            <w:tcW w:w="2026" w:type="dxa"/>
            <w:gridSpan w:val="2"/>
          </w:tcPr>
          <w:p w14:paraId="703BB1C6" w14:textId="77777777" w:rsidR="008A5969" w:rsidRDefault="004D699E">
            <w:pPr>
              <w:pStyle w:val="TableParagraph"/>
              <w:ind w:left="681" w:right="672"/>
              <w:jc w:val="center"/>
              <w:rPr>
                <w:sz w:val="20"/>
              </w:rPr>
            </w:pPr>
            <w:r>
              <w:rPr>
                <w:sz w:val="20"/>
              </w:rPr>
              <w:t>Valeurs</w:t>
            </w:r>
          </w:p>
        </w:tc>
      </w:tr>
      <w:tr w:rsidR="008A5969" w14:paraId="16114EB2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0EF2FBAF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14:paraId="1AAE2D5C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14:paraId="270EF286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Profils</w:t>
            </w:r>
          </w:p>
        </w:tc>
        <w:tc>
          <w:tcPr>
            <w:tcW w:w="1114" w:type="dxa"/>
          </w:tcPr>
          <w:p w14:paraId="037AB8D4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Traduction</w:t>
            </w:r>
          </w:p>
        </w:tc>
      </w:tr>
      <w:tr w:rsidR="008A5969" w14:paraId="6C8DBBE5" w14:textId="77777777">
        <w:trPr>
          <w:trHeight w:val="421"/>
        </w:trPr>
        <w:tc>
          <w:tcPr>
            <w:tcW w:w="2657" w:type="dxa"/>
            <w:vMerge w:val="restart"/>
          </w:tcPr>
          <w:p w14:paraId="3104C68D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Clarification-vérification</w:t>
            </w:r>
          </w:p>
        </w:tc>
        <w:tc>
          <w:tcPr>
            <w:tcW w:w="1296" w:type="dxa"/>
          </w:tcPr>
          <w:p w14:paraId="1F41D86E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12" w:type="dxa"/>
          </w:tcPr>
          <w:p w14:paraId="3C18B932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1114" w:type="dxa"/>
          </w:tcPr>
          <w:p w14:paraId="1B8586B6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</w:tr>
      <w:tr w:rsidR="008A5969" w14:paraId="0C70E093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146E40D9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64BA73A9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12" w:type="dxa"/>
          </w:tcPr>
          <w:p w14:paraId="5FF4086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1114" w:type="dxa"/>
          </w:tcPr>
          <w:p w14:paraId="2FF2B0AE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</w:tr>
      <w:tr w:rsidR="008A5969" w14:paraId="1ACA6EA5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61642751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5A4525F1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12" w:type="dxa"/>
          </w:tcPr>
          <w:p w14:paraId="29CD6E6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14" w:type="dxa"/>
          </w:tcPr>
          <w:p w14:paraId="49108BA7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8A5969" w14:paraId="55E6A375" w14:textId="77777777">
        <w:trPr>
          <w:trHeight w:val="418"/>
        </w:trPr>
        <w:tc>
          <w:tcPr>
            <w:tcW w:w="2657" w:type="dxa"/>
            <w:vMerge w:val="restart"/>
          </w:tcPr>
          <w:p w14:paraId="630375C6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Coopération</w:t>
            </w:r>
          </w:p>
        </w:tc>
        <w:tc>
          <w:tcPr>
            <w:tcW w:w="1296" w:type="dxa"/>
          </w:tcPr>
          <w:p w14:paraId="16CA11DC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12" w:type="dxa"/>
          </w:tcPr>
          <w:p w14:paraId="611BF219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  <w:tc>
          <w:tcPr>
            <w:tcW w:w="1114" w:type="dxa"/>
          </w:tcPr>
          <w:p w14:paraId="0823865F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</w:tr>
      <w:tr w:rsidR="008A5969" w14:paraId="04011867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0C199B25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4D619389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12" w:type="dxa"/>
          </w:tcPr>
          <w:p w14:paraId="3365D85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1114" w:type="dxa"/>
          </w:tcPr>
          <w:p w14:paraId="65297F2F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  <w:tr w:rsidR="008A5969" w14:paraId="570DA00E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3911D13B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7B94858B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12" w:type="dxa"/>
          </w:tcPr>
          <w:p w14:paraId="0BD41FC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1114" w:type="dxa"/>
          </w:tcPr>
          <w:p w14:paraId="63D3FFEA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8A5969" w14:paraId="24A60509" w14:textId="77777777">
        <w:trPr>
          <w:trHeight w:val="418"/>
        </w:trPr>
        <w:tc>
          <w:tcPr>
            <w:tcW w:w="2657" w:type="dxa"/>
            <w:vMerge w:val="restart"/>
          </w:tcPr>
          <w:p w14:paraId="40C21014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Gestion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émotions</w:t>
            </w:r>
          </w:p>
        </w:tc>
        <w:tc>
          <w:tcPr>
            <w:tcW w:w="1296" w:type="dxa"/>
          </w:tcPr>
          <w:p w14:paraId="6FEFA4AE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12" w:type="dxa"/>
          </w:tcPr>
          <w:p w14:paraId="578DAA1C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51%</w:t>
            </w:r>
          </w:p>
        </w:tc>
        <w:tc>
          <w:tcPr>
            <w:tcW w:w="1114" w:type="dxa"/>
          </w:tcPr>
          <w:p w14:paraId="70C3DA99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</w:tr>
      <w:tr w:rsidR="008A5969" w14:paraId="04C35F3B" w14:textId="77777777">
        <w:trPr>
          <w:trHeight w:val="422"/>
        </w:trPr>
        <w:tc>
          <w:tcPr>
            <w:tcW w:w="2657" w:type="dxa"/>
            <w:vMerge/>
            <w:tcBorders>
              <w:top w:val="nil"/>
            </w:tcBorders>
          </w:tcPr>
          <w:p w14:paraId="101C0204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1D85FB78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12" w:type="dxa"/>
          </w:tcPr>
          <w:p w14:paraId="380CDDEC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114" w:type="dxa"/>
          </w:tcPr>
          <w:p w14:paraId="60AA6A78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</w:tr>
      <w:tr w:rsidR="008A5969" w14:paraId="40669909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5629018C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7E2D2AA7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12" w:type="dxa"/>
          </w:tcPr>
          <w:p w14:paraId="25CA3DDC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114" w:type="dxa"/>
          </w:tcPr>
          <w:p w14:paraId="5AB3D7B1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8A5969" w14:paraId="6C84C414" w14:textId="77777777">
        <w:trPr>
          <w:trHeight w:val="422"/>
        </w:trPr>
        <w:tc>
          <w:tcPr>
            <w:tcW w:w="2657" w:type="dxa"/>
            <w:vMerge w:val="restart"/>
          </w:tcPr>
          <w:p w14:paraId="3B09D226" w14:textId="77777777" w:rsidR="008A5969" w:rsidRDefault="004D699E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Auto-renforcement</w:t>
            </w:r>
          </w:p>
        </w:tc>
        <w:tc>
          <w:tcPr>
            <w:tcW w:w="1296" w:type="dxa"/>
          </w:tcPr>
          <w:p w14:paraId="02CFDA85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TRAD1L1</w:t>
            </w:r>
          </w:p>
        </w:tc>
        <w:tc>
          <w:tcPr>
            <w:tcW w:w="912" w:type="dxa"/>
          </w:tcPr>
          <w:p w14:paraId="7AFEC434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  <w:tc>
          <w:tcPr>
            <w:tcW w:w="1114" w:type="dxa"/>
          </w:tcPr>
          <w:p w14:paraId="1AB9FF53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</w:tr>
      <w:tr w:rsidR="008A5969" w14:paraId="1AFF313E" w14:textId="77777777">
        <w:trPr>
          <w:trHeight w:val="421"/>
        </w:trPr>
        <w:tc>
          <w:tcPr>
            <w:tcW w:w="2657" w:type="dxa"/>
            <w:vMerge/>
            <w:tcBorders>
              <w:top w:val="nil"/>
            </w:tcBorders>
          </w:tcPr>
          <w:p w14:paraId="3C63248F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427E4E00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TRAD3L1</w:t>
            </w:r>
          </w:p>
        </w:tc>
        <w:tc>
          <w:tcPr>
            <w:tcW w:w="912" w:type="dxa"/>
          </w:tcPr>
          <w:p w14:paraId="02833DDB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  <w:tc>
          <w:tcPr>
            <w:tcW w:w="1114" w:type="dxa"/>
          </w:tcPr>
          <w:p w14:paraId="7FE8A497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</w:tr>
      <w:tr w:rsidR="008A5969" w14:paraId="32ECE151" w14:textId="77777777">
        <w:trPr>
          <w:trHeight w:val="418"/>
        </w:trPr>
        <w:tc>
          <w:tcPr>
            <w:tcW w:w="2657" w:type="dxa"/>
            <w:vMerge/>
            <w:tcBorders>
              <w:top w:val="nil"/>
            </w:tcBorders>
          </w:tcPr>
          <w:p w14:paraId="4B10CFCB" w14:textId="77777777" w:rsidR="008A5969" w:rsidRDefault="008A596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5F008865" w14:textId="77777777" w:rsidR="008A5969" w:rsidRDefault="004D699E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TRAD3L2</w:t>
            </w:r>
          </w:p>
        </w:tc>
        <w:tc>
          <w:tcPr>
            <w:tcW w:w="912" w:type="dxa"/>
          </w:tcPr>
          <w:p w14:paraId="327D68E1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  <w:tc>
          <w:tcPr>
            <w:tcW w:w="1114" w:type="dxa"/>
          </w:tcPr>
          <w:p w14:paraId="102D3F95" w14:textId="77777777" w:rsidR="008A5969" w:rsidRDefault="004D699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448C9E04" w14:textId="77777777" w:rsidR="008A5969" w:rsidRDefault="008A5969">
      <w:pPr>
        <w:pStyle w:val="Corpsdetexte"/>
        <w:ind w:left="0"/>
        <w:jc w:val="left"/>
      </w:pPr>
    </w:p>
    <w:p w14:paraId="6196E521" w14:textId="77777777" w:rsidR="008A5969" w:rsidRDefault="004D699E">
      <w:pPr>
        <w:pStyle w:val="Corpsdetexte"/>
        <w:spacing w:before="9"/>
        <w:ind w:left="0"/>
        <w:jc w:val="left"/>
        <w:rPr>
          <w:sz w:val="10"/>
        </w:rPr>
      </w:pPr>
      <w:r>
        <w:pict w14:anchorId="482DC6FA">
          <v:shape id="_x0000_s2058" type="#_x0000_t202" alt="" style="position:absolute;margin-left:65.9pt;margin-top:8.35pt;width:299.5pt;height:46.5pt;z-index:-15702528;mso-wrap-style:square;mso-wrap-edited:f;mso-width-percent:0;mso-height-percent:0;mso-wrap-distance-left:0;mso-wrap-distance-right:0;mso-position-horizontal-relative:page;mso-width-percent:0;mso-height-percent:0;v-text-anchor:top" filled="f" strokeweight=".121mm">
            <v:textbox inset="0,0,0,0">
              <w:txbxContent>
                <w:p w14:paraId="3822E88E" w14:textId="77777777" w:rsidR="008A5969" w:rsidRDefault="004D699E">
                  <w:pPr>
                    <w:pStyle w:val="Corpsdetexte"/>
                    <w:spacing w:line="228" w:lineRule="exact"/>
                    <w:ind w:left="72"/>
                    <w:jc w:val="left"/>
                  </w:pPr>
                  <w:r>
                    <w:t>Hiérarchisation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stratégies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cognitives</w:t>
                  </w:r>
                </w:p>
                <w:p w14:paraId="2E4062C2" w14:textId="77777777" w:rsidR="008A5969" w:rsidRDefault="008A5969">
                  <w:pPr>
                    <w:pStyle w:val="Corpsdetexte"/>
                    <w:spacing w:before="2"/>
                    <w:ind w:left="0"/>
                    <w:jc w:val="left"/>
                  </w:pPr>
                </w:p>
                <w:p w14:paraId="771977C7" w14:textId="77777777" w:rsidR="008A5969" w:rsidRDefault="004D699E">
                  <w:pPr>
                    <w:pStyle w:val="Corpsdetexte"/>
                    <w:spacing w:before="1"/>
                    <w:ind w:left="72" w:right="430"/>
                    <w:jc w:val="left"/>
                  </w:pPr>
                  <w:r>
                    <w:t>1ère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stratégie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mentionnée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clarification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(pour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trois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groupes)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2ème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stratégie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mentionnée : coopération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(idem)</w:t>
                  </w:r>
                </w:p>
              </w:txbxContent>
            </v:textbox>
            <w10:wrap type="topAndBottom" anchorx="page"/>
          </v:shape>
        </w:pict>
      </w:r>
    </w:p>
    <w:p w14:paraId="74E10F7B" w14:textId="77777777" w:rsidR="008A5969" w:rsidRDefault="008A5969">
      <w:pPr>
        <w:rPr>
          <w:sz w:val="1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91BE27B" w14:textId="77777777" w:rsidR="008A5969" w:rsidRDefault="008A5969">
      <w:pPr>
        <w:pStyle w:val="Corpsdetexte"/>
        <w:spacing w:before="9"/>
        <w:ind w:left="0"/>
        <w:jc w:val="left"/>
        <w:rPr>
          <w:sz w:val="15"/>
        </w:rPr>
      </w:pPr>
    </w:p>
    <w:p w14:paraId="3DCC922D" w14:textId="77777777" w:rsidR="008A5969" w:rsidRDefault="004D699E">
      <w:pPr>
        <w:pStyle w:val="Corpsdetexte"/>
        <w:spacing w:before="91" w:line="360" w:lineRule="auto"/>
        <w:ind w:right="990"/>
      </w:pPr>
      <w:r>
        <w:t>Nous notons en premier lieu que la tendance à la baisse des valeurs par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premières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marquée. Pour la coopération, on observe même une augmentation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</w:t>
      </w:r>
      <w:r>
        <w:t>ction,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renforcée par la hiérarchisation des stratégies. Les trois groupes semblent</w:t>
      </w:r>
      <w:r>
        <w:rPr>
          <w:spacing w:val="1"/>
        </w:rPr>
        <w:t xml:space="preserve"> </w:t>
      </w:r>
      <w:r>
        <w:t>suivre également la même évolution, sauf pour le cours TRAD3L2 où la</w:t>
      </w:r>
      <w:r>
        <w:rPr>
          <w:spacing w:val="1"/>
        </w:rPr>
        <w:t xml:space="preserve"> </w:t>
      </w:r>
      <w:r>
        <w:t>baisse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significative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l'auto-renforcement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gestion des émoti</w:t>
      </w:r>
      <w:r>
        <w:t>ons. Cela tend encore à mettre en évidence le fait que ce</w:t>
      </w:r>
      <w:r>
        <w:rPr>
          <w:spacing w:val="1"/>
        </w:rPr>
        <w:t xml:space="preserve"> </w:t>
      </w:r>
      <w:r>
        <w:t>groupe, distinct en termes de niveau et d'effectif, présente, en termes de</w:t>
      </w:r>
      <w:r>
        <w:rPr>
          <w:spacing w:val="1"/>
        </w:rPr>
        <w:t xml:space="preserve"> </w:t>
      </w:r>
      <w:r>
        <w:t>perception des stratégies, des caractéristiques distinctes pouvant requérir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pédagogiques.Au</w:t>
      </w:r>
      <w:r>
        <w:rPr>
          <w:spacing w:val="1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possibles évoquées plus haut pour la tendance à la baisse (le changement de</w:t>
      </w:r>
      <w:r>
        <w:rPr>
          <w:spacing w:val="-47"/>
        </w:rPr>
        <w:t xml:space="preserve"> </w:t>
      </w:r>
      <w:r>
        <w:t>protocole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questionnement,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l'au</w:t>
      </w:r>
      <w:r>
        <w:t>tomatisation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routines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stratégies), nous pouvons remarquons que l'importance attribuée par les</w:t>
      </w:r>
      <w:r>
        <w:rPr>
          <w:spacing w:val="1"/>
        </w:rPr>
        <w:t xml:space="preserve"> </w:t>
      </w:r>
      <w:r>
        <w:t>étudiants à la clarification et la coopération est très nette.</w:t>
      </w:r>
      <w:r>
        <w:rPr>
          <w:spacing w:val="1"/>
        </w:rPr>
        <w:t xml:space="preserve"> </w:t>
      </w:r>
      <w:r>
        <w:t>Cela pourrait</w:t>
      </w:r>
      <w:r>
        <w:rPr>
          <w:spacing w:val="1"/>
        </w:rPr>
        <w:t xml:space="preserve"> </w:t>
      </w:r>
      <w:r>
        <w:t>conduire à accentuer la mise en place de pratiques solidaires d'échanges au</w:t>
      </w:r>
      <w:r>
        <w:rPr>
          <w:spacing w:val="1"/>
        </w:rPr>
        <w:t xml:space="preserve"> </w:t>
      </w:r>
      <w:r>
        <w:t>mo</w:t>
      </w:r>
      <w:r>
        <w:t>yen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encouragées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didactiques (travail en binôme pour TRAD3L1 et TRAD3L2, en groupe</w:t>
      </w:r>
      <w:r>
        <w:rPr>
          <w:spacing w:val="1"/>
        </w:rPr>
        <w:t xml:space="preserve"> </w:t>
      </w:r>
      <w:r>
        <w:t>plus large pour TRAD1L1, incitation à l'utilisation des c</w:t>
      </w:r>
      <w:r>
        <w:t>ommunautés de</w:t>
      </w:r>
      <w:r>
        <w:rPr>
          <w:spacing w:val="1"/>
        </w:rPr>
        <w:t xml:space="preserve"> </w:t>
      </w:r>
      <w:r>
        <w:t>traducteur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TRAD3L2)</w:t>
      </w:r>
      <w:r>
        <w:rPr>
          <w:spacing w:val="1"/>
        </w:rPr>
        <w:t xml:space="preserve"> </w:t>
      </w:r>
      <w:r>
        <w:t>facilitent,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métalinguistique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métacognitive,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co-réflexivité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50"/>
        </w:rPr>
        <w:t xml:space="preserve"> </w:t>
      </w:r>
      <w:r>
        <w:t>co-action</w:t>
      </w:r>
      <w:r>
        <w:rPr>
          <w:spacing w:val="1"/>
        </w:rPr>
        <w:t xml:space="preserve"> </w:t>
      </w:r>
      <w:r>
        <w:t>autour de l'opération traduisante. Ces deux dimensions sont à notre avis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contribuer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l'amélioration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d'apprentissage de la traduction en évitant l'écueil de la mécanisation des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informatiques.</w:t>
      </w:r>
      <w:r>
        <w:rPr>
          <w:spacing w:val="1"/>
        </w:rPr>
        <w:t xml:space="preserve"> </w:t>
      </w:r>
      <w:r>
        <w:t>C</w:t>
      </w:r>
      <w:r>
        <w:t>ette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co-actionnelle</w:t>
      </w:r>
      <w:r>
        <w:rPr>
          <w:spacing w:val="1"/>
        </w:rPr>
        <w:t xml:space="preserve"> </w:t>
      </w:r>
      <w:r>
        <w:t>est</w:t>
      </w:r>
      <w:r>
        <w:rPr>
          <w:spacing w:val="-47"/>
        </w:rPr>
        <w:t xml:space="preserve"> </w:t>
      </w:r>
      <w:r>
        <w:t>d'autant plus prometteuse si elle prévoit des moments de contacts avec des</w:t>
      </w:r>
      <w:r>
        <w:rPr>
          <w:spacing w:val="1"/>
        </w:rPr>
        <w:t xml:space="preserve"> </w:t>
      </w:r>
      <w:r>
        <w:t>professionnels</w:t>
      </w:r>
      <w:r>
        <w:rPr>
          <w:spacing w:val="28"/>
        </w:rPr>
        <w:t xml:space="preserve"> </w:t>
      </w:r>
      <w:r>
        <w:t>par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biais</w:t>
      </w:r>
      <w:r>
        <w:rPr>
          <w:spacing w:val="28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communautés</w:t>
      </w:r>
      <w:r>
        <w:rPr>
          <w:spacing w:val="28"/>
        </w:rPr>
        <w:t xml:space="preserve"> </w:t>
      </w:r>
      <w:r>
        <w:t>professionnelles</w:t>
      </w:r>
      <w:r>
        <w:rPr>
          <w:spacing w:val="28"/>
        </w:rPr>
        <w:t xml:space="preserve"> </w:t>
      </w:r>
      <w:r>
        <w:t>de</w:t>
      </w:r>
    </w:p>
    <w:p w14:paraId="6C10AE2C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6F6C86B" w14:textId="77777777" w:rsidR="008A5969" w:rsidRDefault="008A5969">
      <w:pPr>
        <w:pStyle w:val="Corpsdetexte"/>
        <w:spacing w:before="3"/>
        <w:ind w:left="0"/>
        <w:jc w:val="left"/>
        <w:rPr>
          <w:sz w:val="9"/>
        </w:rPr>
      </w:pPr>
    </w:p>
    <w:p w14:paraId="54738337" w14:textId="77777777" w:rsidR="008A5969" w:rsidRDefault="004D699E">
      <w:pPr>
        <w:pStyle w:val="Corpsdetexte"/>
        <w:ind w:left="569"/>
        <w:jc w:val="left"/>
      </w:pPr>
      <w:r>
        <w:rPr>
          <w:noProof/>
        </w:rPr>
        <w:drawing>
          <wp:inline distT="0" distB="0" distL="0" distR="0" wp14:anchorId="26320225" wp14:editId="67890F05">
            <wp:extent cx="3796272" cy="6518148"/>
            <wp:effectExtent l="0" t="0" r="0" b="0"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2" cy="6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C6B8" w14:textId="77777777" w:rsidR="008A5969" w:rsidRDefault="008A5969">
      <w:pPr>
        <w:sectPr w:rsidR="008A5969">
          <w:footerReference w:type="default" r:id="rId46"/>
          <w:pgSz w:w="8500" w:h="12480"/>
          <w:pgMar w:top="1160" w:right="220" w:bottom="280" w:left="640" w:header="0" w:footer="0" w:gutter="0"/>
          <w:cols w:space="720"/>
        </w:sectPr>
      </w:pPr>
    </w:p>
    <w:p w14:paraId="6A3D76B4" w14:textId="77777777" w:rsidR="008A5969" w:rsidRDefault="004D699E">
      <w:pPr>
        <w:pStyle w:val="Corpsdetexte"/>
        <w:spacing w:before="73" w:line="360" w:lineRule="auto"/>
        <w:ind w:right="991" w:hanging="1"/>
      </w:pPr>
      <w:r>
        <w:lastRenderedPageBreak/>
        <w:t>Nous constatons en premier lieu que les étudiants perçoivent en majorité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amélioration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méthodologie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TICE.</w:t>
      </w:r>
      <w:r>
        <w:rPr>
          <w:spacing w:val="1"/>
        </w:rPr>
        <w:t xml:space="preserve"> </w:t>
      </w:r>
      <w:r>
        <w:t>Bien</w:t>
      </w:r>
      <w:r>
        <w:rPr>
          <w:spacing w:val="-47"/>
        </w:rPr>
        <w:t xml:space="preserve"> </w:t>
      </w:r>
      <w:r>
        <w:t>entendu, ces données restent à nuancer car la question, sans doute trop</w:t>
      </w:r>
      <w:r>
        <w:rPr>
          <w:spacing w:val="1"/>
        </w:rPr>
        <w:t xml:space="preserve"> </w:t>
      </w:r>
      <w:r>
        <w:t>directe,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recherche.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susceptibles de vouloir aller dans le sens de ce qu'ils pensent être les visées</w:t>
      </w:r>
      <w:r>
        <w:rPr>
          <w:spacing w:val="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recherche.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outre,</w:t>
      </w:r>
      <w:r>
        <w:rPr>
          <w:spacing w:val="25"/>
        </w:rPr>
        <w:t xml:space="preserve"> </w:t>
      </w:r>
      <w:r>
        <w:t>rappelons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données</w:t>
      </w:r>
      <w:r>
        <w:rPr>
          <w:spacing w:val="26"/>
        </w:rPr>
        <w:t xml:space="preserve"> </w:t>
      </w:r>
      <w:r>
        <w:t>ne</w:t>
      </w:r>
      <w:r>
        <w:rPr>
          <w:spacing w:val="25"/>
        </w:rPr>
        <w:t xml:space="preserve"> </w:t>
      </w:r>
      <w:r>
        <w:t>nous</w:t>
      </w:r>
      <w:r>
        <w:rPr>
          <w:spacing w:val="26"/>
        </w:rPr>
        <w:t xml:space="preserve"> </w:t>
      </w:r>
      <w:r>
        <w:t>permettent</w:t>
      </w:r>
      <w:r>
        <w:rPr>
          <w:spacing w:val="-48"/>
        </w:rPr>
        <w:t xml:space="preserve"> </w:t>
      </w:r>
      <w:r>
        <w:t>pas de statuer sur d'éventuels apports effectifs des TICE en termes de</w:t>
      </w:r>
      <w:r>
        <w:rPr>
          <w:spacing w:val="1"/>
        </w:rPr>
        <w:t xml:space="preserve"> </w:t>
      </w:r>
      <w:r>
        <w:t>métho</w:t>
      </w:r>
      <w:r>
        <w:t>dologie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réception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intégrer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informatiques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envisage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adapter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attentes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l'enseignement-apprentissage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</w:p>
    <w:p w14:paraId="52FFCCF4" w14:textId="77777777" w:rsidR="008A5969" w:rsidRDefault="004D699E">
      <w:pPr>
        <w:pStyle w:val="Corpsdetexte"/>
        <w:spacing w:before="88" w:line="360" w:lineRule="auto"/>
        <w:ind w:right="989" w:hanging="1"/>
      </w:pPr>
      <w:r>
        <w:t>Afin de confirmer les tendances, nous avons procédé de la même manière</w:t>
      </w:r>
      <w:r>
        <w:rPr>
          <w:spacing w:val="1"/>
        </w:rPr>
        <w:t xml:space="preserve"> </w:t>
      </w:r>
      <w:r>
        <w:t>pour recueillir l'impression des étudiants quant aux aspects pour lesquels ils</w:t>
      </w:r>
      <w:r>
        <w:rPr>
          <w:spacing w:val="-47"/>
        </w:rPr>
        <w:t xml:space="preserve"> </w:t>
      </w:r>
      <w:r>
        <w:t>estiment que les tâches proposées pour les deux compétences</w:t>
      </w:r>
      <w:r>
        <w:t xml:space="preserve"> leur ont été</w:t>
      </w:r>
      <w:r>
        <w:rPr>
          <w:spacing w:val="1"/>
        </w:rPr>
        <w:t xml:space="preserve"> </w:t>
      </w:r>
      <w:r>
        <w:t>utiles.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d'évaluer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progrès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lieu,</w:t>
      </w:r>
      <w:r>
        <w:rPr>
          <w:spacing w:val="1"/>
        </w:rPr>
        <w:t xml:space="preserve"> </w:t>
      </w:r>
      <w:r>
        <w:t>d'évaluer</w:t>
      </w:r>
      <w:r>
        <w:rPr>
          <w:spacing w:val="1"/>
        </w:rPr>
        <w:t xml:space="preserve"> </w:t>
      </w:r>
      <w:r>
        <w:t>l'appréciation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par</w:t>
      </w:r>
      <w:r>
        <w:rPr>
          <w:spacing w:val="-47"/>
        </w:rPr>
        <w:t xml:space="preserve"> </w:t>
      </w:r>
      <w:r>
        <w:t>rapport à l'utilité des tâches TICE pour les deux compétences. Nous avons</w:t>
      </w:r>
      <w:r>
        <w:rPr>
          <w:spacing w:val="1"/>
        </w:rPr>
        <w:t xml:space="preserve"> </w:t>
      </w:r>
      <w:r>
        <w:t>également cherché à évaluer la perception des étudiants sur les aspects pour</w:t>
      </w:r>
      <w:r>
        <w:rPr>
          <w:spacing w:val="-47"/>
        </w:rPr>
        <w:t xml:space="preserve"> </w:t>
      </w:r>
      <w:r>
        <w:t>lesquels ils pensent que le recours aux tâches sur la PF Moodle leur a été</w:t>
      </w:r>
      <w:r>
        <w:rPr>
          <w:spacing w:val="1"/>
        </w:rPr>
        <w:t xml:space="preserve"> </w:t>
      </w:r>
      <w:r>
        <w:t>utile. Pour l'ensemble, les ré</w:t>
      </w:r>
      <w:r>
        <w:t>ponses globales des trois groupes montrent que</w:t>
      </w:r>
      <w:r>
        <w:rPr>
          <w:spacing w:val="-47"/>
        </w:rPr>
        <w:t xml:space="preserve"> </w:t>
      </w:r>
      <w:r>
        <w:t>la quasi-totalité des étudiants (91 %) évaluent positivement cette utilité.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fournissons</w:t>
      </w:r>
      <w:r>
        <w:rPr>
          <w:spacing w:val="1"/>
        </w:rPr>
        <w:t xml:space="preserve"> </w:t>
      </w:r>
      <w:r>
        <w:t>ci-dessous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graphique</w:t>
      </w:r>
      <w:r>
        <w:rPr>
          <w:spacing w:val="1"/>
        </w:rPr>
        <w:t xml:space="preserve"> </w:t>
      </w:r>
      <w:r>
        <w:t>faisant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accueil</w:t>
      </w:r>
      <w:r>
        <w:rPr>
          <w:spacing w:val="1"/>
        </w:rPr>
        <w:t xml:space="preserve"> </w:t>
      </w:r>
      <w:r>
        <w:t>favorable.</w:t>
      </w:r>
    </w:p>
    <w:p w14:paraId="3A668641" w14:textId="77777777" w:rsidR="008A5969" w:rsidRDefault="008A5969">
      <w:pPr>
        <w:pStyle w:val="Corpsdetexte"/>
        <w:ind w:left="0"/>
        <w:jc w:val="left"/>
      </w:pPr>
    </w:p>
    <w:p w14:paraId="0A394EBF" w14:textId="77777777" w:rsidR="008A5969" w:rsidRDefault="008A5969">
      <w:pPr>
        <w:pStyle w:val="Corpsdetexte"/>
        <w:ind w:left="0"/>
        <w:jc w:val="left"/>
      </w:pPr>
    </w:p>
    <w:p w14:paraId="538EB4C6" w14:textId="77777777" w:rsidR="008A5969" w:rsidRDefault="008A5969">
      <w:pPr>
        <w:pStyle w:val="Corpsdetexte"/>
        <w:ind w:left="0"/>
        <w:jc w:val="left"/>
      </w:pPr>
    </w:p>
    <w:p w14:paraId="24BA0365" w14:textId="77777777" w:rsidR="008A5969" w:rsidRDefault="008A5969">
      <w:pPr>
        <w:pStyle w:val="Corpsdetexte"/>
        <w:ind w:left="0"/>
        <w:jc w:val="left"/>
      </w:pPr>
    </w:p>
    <w:p w14:paraId="0F211003" w14:textId="77777777" w:rsidR="008A5969" w:rsidRDefault="008A5969">
      <w:pPr>
        <w:pStyle w:val="Corpsdetexte"/>
        <w:ind w:left="0"/>
        <w:jc w:val="left"/>
      </w:pPr>
    </w:p>
    <w:p w14:paraId="02700029" w14:textId="77777777" w:rsidR="008A5969" w:rsidRDefault="008A5969">
      <w:pPr>
        <w:pStyle w:val="Corpsdetexte"/>
        <w:ind w:left="0"/>
        <w:jc w:val="left"/>
      </w:pPr>
    </w:p>
    <w:p w14:paraId="1DC2D9CC" w14:textId="77777777" w:rsidR="008A5969" w:rsidRDefault="008A5969">
      <w:pPr>
        <w:pStyle w:val="Corpsdetexte"/>
        <w:ind w:left="0"/>
        <w:jc w:val="left"/>
      </w:pPr>
    </w:p>
    <w:p w14:paraId="572A23BA" w14:textId="77777777" w:rsidR="008A5969" w:rsidRDefault="008A5969">
      <w:pPr>
        <w:pStyle w:val="Corpsdetexte"/>
        <w:spacing w:before="5"/>
        <w:ind w:left="0"/>
        <w:jc w:val="left"/>
        <w:rPr>
          <w:sz w:val="21"/>
        </w:rPr>
      </w:pPr>
    </w:p>
    <w:p w14:paraId="06A98565" w14:textId="77777777" w:rsidR="008A5969" w:rsidRDefault="004D699E">
      <w:pPr>
        <w:spacing w:before="94"/>
        <w:ind w:left="569" w:right="984"/>
        <w:jc w:val="center"/>
        <w:rPr>
          <w:sz w:val="17"/>
        </w:rPr>
      </w:pPr>
      <w:r>
        <w:rPr>
          <w:sz w:val="17"/>
        </w:rPr>
        <w:t>255</w:t>
      </w:r>
    </w:p>
    <w:p w14:paraId="306F199B" w14:textId="77777777" w:rsidR="008A5969" w:rsidRDefault="008A5969">
      <w:pPr>
        <w:jc w:val="center"/>
        <w:rPr>
          <w:sz w:val="17"/>
        </w:rPr>
        <w:sectPr w:rsidR="008A5969">
          <w:footerReference w:type="default" r:id="rId47"/>
          <w:pgSz w:w="8500" w:h="12480"/>
          <w:pgMar w:top="1160" w:right="220" w:bottom="280" w:left="640" w:header="0" w:footer="0" w:gutter="0"/>
          <w:cols w:space="720"/>
        </w:sectPr>
      </w:pPr>
    </w:p>
    <w:p w14:paraId="313625B4" w14:textId="77777777" w:rsidR="008A5969" w:rsidRDefault="008A5969">
      <w:pPr>
        <w:pStyle w:val="Corpsdetexte"/>
        <w:spacing w:before="3"/>
        <w:ind w:left="0"/>
        <w:jc w:val="left"/>
        <w:rPr>
          <w:sz w:val="24"/>
        </w:rPr>
      </w:pPr>
    </w:p>
    <w:p w14:paraId="05512E6E" w14:textId="77777777" w:rsidR="008A5969" w:rsidRDefault="004D699E">
      <w:pPr>
        <w:pStyle w:val="Corpsdetexte"/>
        <w:ind w:left="569"/>
        <w:jc w:val="left"/>
      </w:pPr>
      <w:r>
        <w:rPr>
          <w:noProof/>
        </w:rPr>
        <w:drawing>
          <wp:inline distT="0" distB="0" distL="0" distR="0" wp14:anchorId="10121AE5" wp14:editId="219E8222">
            <wp:extent cx="3796272" cy="6410706"/>
            <wp:effectExtent l="0" t="0" r="0" b="0"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2" cy="64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E2BE" w14:textId="77777777" w:rsidR="008A5969" w:rsidRDefault="008A5969">
      <w:pPr>
        <w:sectPr w:rsidR="008A5969">
          <w:footerReference w:type="default" r:id="rId49"/>
          <w:pgSz w:w="8500" w:h="12480"/>
          <w:pgMar w:top="1160" w:right="220" w:bottom="280" w:left="640" w:header="0" w:footer="0" w:gutter="0"/>
          <w:cols w:space="720"/>
        </w:sectPr>
      </w:pPr>
    </w:p>
    <w:p w14:paraId="36FD5004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conception de tâches explicitement présentées aux étudiants comme visant</w:t>
      </w:r>
      <w:r>
        <w:rPr>
          <w:spacing w:val="1"/>
        </w:rPr>
        <w:t xml:space="preserve"> </w:t>
      </w:r>
      <w:r>
        <w:t>la compétence interculturelle, et d'autre part des efforts de scénarisation</w:t>
      </w:r>
      <w:r>
        <w:rPr>
          <w:spacing w:val="1"/>
        </w:rPr>
        <w:t xml:space="preserve"> </w:t>
      </w:r>
      <w:r>
        <w:t>pédagogique pour lesquelles les interactions en ligne constituent un espace</w:t>
      </w:r>
      <w:r>
        <w:rPr>
          <w:spacing w:val="1"/>
        </w:rPr>
        <w:t xml:space="preserve"> </w:t>
      </w:r>
      <w:r>
        <w:t>d'observation</w:t>
      </w:r>
      <w:r>
        <w:rPr>
          <w:spacing w:val="-3"/>
        </w:rPr>
        <w:t xml:space="preserve"> </w:t>
      </w:r>
      <w:r>
        <w:t>authentique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comportements</w:t>
      </w:r>
      <w:r>
        <w:rPr>
          <w:spacing w:val="-2"/>
        </w:rPr>
        <w:t xml:space="preserve"> </w:t>
      </w:r>
      <w:r>
        <w:t>verbaux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(inter)culturels.</w:t>
      </w:r>
    </w:p>
    <w:p w14:paraId="2EF37DC0" w14:textId="77777777" w:rsidR="008A5969" w:rsidRDefault="004D699E">
      <w:pPr>
        <w:pStyle w:val="Corpsdetexte"/>
        <w:spacing w:before="88" w:line="360" w:lineRule="auto"/>
        <w:ind w:right="995"/>
      </w:pPr>
      <w:r>
        <w:t>Les données qualitatives que nous présentons ont été obtenues par deux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ouvertes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déroulement des tâches. Ces deux questions suivent les items à réponses</w:t>
      </w:r>
      <w:r>
        <w:rPr>
          <w:spacing w:val="1"/>
        </w:rPr>
        <w:t xml:space="preserve"> </w:t>
      </w:r>
      <w:r>
        <w:t>fermées</w:t>
      </w:r>
      <w:r>
        <w:rPr>
          <w:spacing w:val="-1"/>
        </w:rPr>
        <w:t xml:space="preserve"> </w:t>
      </w:r>
      <w:r>
        <w:t>concernant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stratégies</w:t>
      </w:r>
      <w:r>
        <w:rPr>
          <w:spacing w:val="-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pour la</w:t>
      </w:r>
      <w:r>
        <w:rPr>
          <w:spacing w:val="-1"/>
        </w:rPr>
        <w:t xml:space="preserve"> </w:t>
      </w:r>
      <w:r>
        <w:t>traduction</w:t>
      </w:r>
      <w:r>
        <w:rPr>
          <w:spacing w:val="8"/>
        </w:rPr>
        <w:t xml:space="preserve"> </w:t>
      </w:r>
      <w:r>
        <w:t>:</w:t>
      </w:r>
    </w:p>
    <w:p w14:paraId="4E2BEF7D" w14:textId="77777777" w:rsidR="008A5969" w:rsidRDefault="004D699E">
      <w:pPr>
        <w:pStyle w:val="Corpsdetexte"/>
        <w:spacing w:before="84" w:line="362" w:lineRule="auto"/>
        <w:ind w:right="991"/>
      </w:pPr>
      <w:r>
        <w:t>Selon toi, quelles stratégies parmi les différentes options peuvent changer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rapport</w:t>
      </w:r>
      <w:r>
        <w:rPr>
          <w:spacing w:val="-1"/>
        </w:rPr>
        <w:t xml:space="preserve"> </w:t>
      </w:r>
      <w:r>
        <w:t>à une</w:t>
      </w:r>
      <w:r>
        <w:rPr>
          <w:spacing w:val="-1"/>
        </w:rPr>
        <w:t xml:space="preserve"> </w:t>
      </w:r>
      <w:r>
        <w:t>traduction effectuée</w:t>
      </w:r>
      <w:r>
        <w:rPr>
          <w:spacing w:val="-1"/>
        </w:rPr>
        <w:t xml:space="preserve"> </w:t>
      </w:r>
      <w:r>
        <w:t>au f</w:t>
      </w:r>
      <w:r>
        <w:t>ormat</w:t>
      </w:r>
      <w:r>
        <w:rPr>
          <w:spacing w:val="-1"/>
        </w:rPr>
        <w:t xml:space="preserve"> </w:t>
      </w:r>
      <w:r>
        <w:t>papier</w:t>
      </w:r>
      <w:r>
        <w:rPr>
          <w:spacing w:val="2"/>
        </w:rPr>
        <w:t xml:space="preserve"> </w:t>
      </w:r>
      <w:r>
        <w:t>?</w:t>
      </w:r>
    </w:p>
    <w:p w14:paraId="068F65DB" w14:textId="77777777" w:rsidR="008A5969" w:rsidRDefault="004D699E">
      <w:pPr>
        <w:pStyle w:val="Corpsdetexte"/>
        <w:spacing w:before="84" w:line="360" w:lineRule="auto"/>
        <w:ind w:right="993"/>
      </w:pPr>
      <w:r>
        <w:t>Nous avons procédé à une analyse manuelle en repérant et en comptant les</w:t>
      </w:r>
      <w:r>
        <w:rPr>
          <w:spacing w:val="1"/>
        </w:rPr>
        <w:t xml:space="preserve"> </w:t>
      </w:r>
      <w:r>
        <w:t>stratégies mentionnées dans les réponses (item ouvert), puis en séparant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chacune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compétences,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préférence des étudiants sur s</w:t>
      </w:r>
      <w:r>
        <w:t>upport papier et, d'autre part, les réponses</w:t>
      </w:r>
      <w:r>
        <w:rPr>
          <w:spacing w:val="1"/>
        </w:rPr>
        <w:t xml:space="preserve"> </w:t>
      </w:r>
      <w:r>
        <w:t>indiquant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préférence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recours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informatiques.</w:t>
      </w:r>
    </w:p>
    <w:p w14:paraId="4643350F" w14:textId="77777777" w:rsidR="008A5969" w:rsidRDefault="004D699E">
      <w:pPr>
        <w:pStyle w:val="Corpsdetexte"/>
        <w:spacing w:before="85" w:line="360" w:lineRule="auto"/>
        <w:ind w:right="990"/>
      </w:pPr>
      <w:r>
        <w:t>En premier lieu, nous restituons dans le tableau an3.33, les stratégies qui,</w:t>
      </w:r>
      <w:r>
        <w:rPr>
          <w:spacing w:val="1"/>
        </w:rPr>
        <w:t xml:space="preserve"> </w:t>
      </w:r>
      <w:r>
        <w:t>selon les étudiants, sont susceptibles de varier pour la traduction si celle-ci</w:t>
      </w:r>
      <w:r>
        <w:rPr>
          <w:spacing w:val="1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effectuée</w:t>
      </w:r>
      <w:r>
        <w:rPr>
          <w:spacing w:val="15"/>
        </w:rPr>
        <w:t xml:space="preserve"> </w:t>
      </w:r>
      <w:r>
        <w:t>sur</w:t>
      </w:r>
      <w:r>
        <w:rPr>
          <w:spacing w:val="16"/>
        </w:rPr>
        <w:t xml:space="preserve"> </w:t>
      </w:r>
      <w:r>
        <w:t>papier,</w:t>
      </w:r>
      <w:r>
        <w:rPr>
          <w:spacing w:val="15"/>
        </w:rPr>
        <w:t xml:space="preserve"> </w:t>
      </w:r>
      <w:r>
        <w:t>sans</w:t>
      </w:r>
      <w:r>
        <w:rPr>
          <w:spacing w:val="16"/>
        </w:rPr>
        <w:t xml:space="preserve"> </w:t>
      </w:r>
      <w:r>
        <w:t>l'assistance</w:t>
      </w:r>
      <w:r>
        <w:rPr>
          <w:spacing w:val="15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supports</w:t>
      </w:r>
      <w:r>
        <w:rPr>
          <w:spacing w:val="15"/>
        </w:rPr>
        <w:t xml:space="preserve"> </w:t>
      </w:r>
      <w:r>
        <w:t>électroniques.</w:t>
      </w:r>
      <w:r>
        <w:rPr>
          <w:spacing w:val="16"/>
        </w:rPr>
        <w:t xml:space="preserve"> </w:t>
      </w:r>
      <w:r>
        <w:t>Dans</w:t>
      </w:r>
      <w:r>
        <w:rPr>
          <w:spacing w:val="-48"/>
        </w:rPr>
        <w:t xml:space="preserve"> </w:t>
      </w:r>
      <w:r>
        <w:t xml:space="preserve">le premier graphique, </w:t>
      </w:r>
      <w:r>
        <w:t>nous rendons compte du total des réponses. Dans le</w:t>
      </w:r>
      <w:r>
        <w:rPr>
          <w:spacing w:val="1"/>
        </w:rPr>
        <w:t xml:space="preserve"> </w:t>
      </w:r>
      <w:r>
        <w:t>deuxième graphique, nous faisons état des stratégies les plus mentionnées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distinctes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papier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5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informatique.</w:t>
      </w:r>
    </w:p>
    <w:p w14:paraId="1B576AA0" w14:textId="77777777" w:rsidR="008A5969" w:rsidRDefault="008A5969">
      <w:pPr>
        <w:pStyle w:val="Corpsdetexte"/>
        <w:ind w:left="0"/>
        <w:jc w:val="left"/>
      </w:pPr>
    </w:p>
    <w:p w14:paraId="03A23E5E" w14:textId="77777777" w:rsidR="008A5969" w:rsidRDefault="008A5969">
      <w:pPr>
        <w:pStyle w:val="Corpsdetexte"/>
        <w:ind w:left="0"/>
        <w:jc w:val="left"/>
      </w:pPr>
    </w:p>
    <w:p w14:paraId="023F3F25" w14:textId="77777777" w:rsidR="008A5969" w:rsidRDefault="008A5969">
      <w:pPr>
        <w:pStyle w:val="Corpsdetexte"/>
        <w:ind w:left="0"/>
        <w:jc w:val="left"/>
      </w:pPr>
    </w:p>
    <w:p w14:paraId="4F661B3F" w14:textId="77777777" w:rsidR="008A5969" w:rsidRDefault="008A5969">
      <w:pPr>
        <w:pStyle w:val="Corpsdetexte"/>
        <w:ind w:left="0"/>
        <w:jc w:val="left"/>
      </w:pPr>
    </w:p>
    <w:p w14:paraId="1B30318F" w14:textId="77777777" w:rsidR="008A5969" w:rsidRDefault="008A5969">
      <w:pPr>
        <w:pStyle w:val="Corpsdetexte"/>
        <w:ind w:left="0"/>
        <w:jc w:val="left"/>
      </w:pPr>
    </w:p>
    <w:p w14:paraId="22E9F41F" w14:textId="77777777" w:rsidR="008A5969" w:rsidRDefault="008A5969">
      <w:pPr>
        <w:pStyle w:val="Corpsdetexte"/>
        <w:ind w:left="0"/>
        <w:jc w:val="left"/>
      </w:pPr>
    </w:p>
    <w:p w14:paraId="04471372" w14:textId="77777777" w:rsidR="008A5969" w:rsidRDefault="008A5969">
      <w:pPr>
        <w:pStyle w:val="Corpsdetexte"/>
        <w:ind w:left="0"/>
        <w:jc w:val="left"/>
      </w:pPr>
    </w:p>
    <w:p w14:paraId="35C1A926" w14:textId="77777777" w:rsidR="008A5969" w:rsidRDefault="008A5969">
      <w:pPr>
        <w:pStyle w:val="Corpsdetexte"/>
        <w:ind w:left="0"/>
        <w:jc w:val="left"/>
      </w:pPr>
    </w:p>
    <w:p w14:paraId="6182DB23" w14:textId="77777777" w:rsidR="008A5969" w:rsidRDefault="008A5969">
      <w:pPr>
        <w:pStyle w:val="Corpsdetexte"/>
        <w:ind w:left="0"/>
        <w:jc w:val="left"/>
      </w:pPr>
    </w:p>
    <w:p w14:paraId="741DC0BA" w14:textId="77777777" w:rsidR="008A5969" w:rsidRDefault="008A5969">
      <w:pPr>
        <w:pStyle w:val="Corpsdetexte"/>
        <w:ind w:left="0"/>
        <w:jc w:val="left"/>
        <w:rPr>
          <w:sz w:val="19"/>
        </w:rPr>
      </w:pPr>
    </w:p>
    <w:p w14:paraId="347798CE" w14:textId="77777777" w:rsidR="008A5969" w:rsidRDefault="004D699E">
      <w:pPr>
        <w:spacing w:before="94"/>
        <w:ind w:left="569" w:right="984"/>
        <w:jc w:val="center"/>
        <w:rPr>
          <w:sz w:val="17"/>
        </w:rPr>
      </w:pPr>
      <w:r>
        <w:rPr>
          <w:sz w:val="17"/>
        </w:rPr>
        <w:t>257</w:t>
      </w:r>
    </w:p>
    <w:p w14:paraId="6B2DECC7" w14:textId="77777777" w:rsidR="008A5969" w:rsidRDefault="008A5969">
      <w:pPr>
        <w:jc w:val="center"/>
        <w:rPr>
          <w:sz w:val="17"/>
        </w:rPr>
        <w:sectPr w:rsidR="008A5969">
          <w:footerReference w:type="default" r:id="rId50"/>
          <w:pgSz w:w="8500" w:h="12480"/>
          <w:pgMar w:top="1160" w:right="220" w:bottom="280" w:left="640" w:header="0" w:footer="0" w:gutter="0"/>
          <w:cols w:space="720"/>
        </w:sectPr>
      </w:pPr>
    </w:p>
    <w:p w14:paraId="5BE1753E" w14:textId="77777777" w:rsidR="008A5969" w:rsidRDefault="008A5969">
      <w:pPr>
        <w:pStyle w:val="Corpsdetexte"/>
        <w:spacing w:before="3"/>
        <w:ind w:left="0"/>
        <w:jc w:val="left"/>
        <w:rPr>
          <w:sz w:val="24"/>
        </w:rPr>
      </w:pPr>
    </w:p>
    <w:p w14:paraId="735BBB8A" w14:textId="77777777" w:rsidR="008A5969" w:rsidRDefault="004D699E">
      <w:pPr>
        <w:pStyle w:val="Corpsdetexte"/>
        <w:ind w:left="742"/>
        <w:jc w:val="left"/>
      </w:pPr>
      <w:r>
        <w:rPr>
          <w:noProof/>
        </w:rPr>
        <w:drawing>
          <wp:inline distT="0" distB="0" distL="0" distR="0" wp14:anchorId="58F31C01" wp14:editId="01864169">
            <wp:extent cx="3653016" cy="6410706"/>
            <wp:effectExtent l="0" t="0" r="0" b="0"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016" cy="64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8C2E" w14:textId="77777777" w:rsidR="008A5969" w:rsidRDefault="008A5969">
      <w:pPr>
        <w:sectPr w:rsidR="008A5969">
          <w:footerReference w:type="default" r:id="rId52"/>
          <w:pgSz w:w="8500" w:h="12480"/>
          <w:pgMar w:top="1160" w:right="220" w:bottom="280" w:left="640" w:header="0" w:footer="0" w:gutter="0"/>
          <w:cols w:space="720"/>
        </w:sectPr>
      </w:pPr>
    </w:p>
    <w:p w14:paraId="44AC7BA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Nous remarquons d'abord que, pour la traduction, le panel de stratégies</w:t>
      </w:r>
      <w:r>
        <w:rPr>
          <w:spacing w:val="1"/>
        </w:rPr>
        <w:t xml:space="preserve"> </w:t>
      </w:r>
      <w:r>
        <w:t>mentionnées par les étudiants comme susceptibles d'être modifiées par 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TICE</w:t>
      </w:r>
      <w:r>
        <w:rPr>
          <w:spacing w:val="1"/>
        </w:rPr>
        <w:t xml:space="preserve"> </w:t>
      </w:r>
      <w:r>
        <w:t>confirment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tendances</w:t>
      </w:r>
      <w:r>
        <w:rPr>
          <w:spacing w:val="1"/>
        </w:rPr>
        <w:t xml:space="preserve"> </w:t>
      </w:r>
      <w:r>
        <w:t>signalées</w:t>
      </w:r>
      <w:r>
        <w:rPr>
          <w:spacing w:val="1"/>
        </w:rPr>
        <w:t xml:space="preserve"> </w:t>
      </w:r>
      <w:r>
        <w:t>précédemment :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coopération.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stratégies peuvent effectivement être stimulées par le recours à la plate-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collaboratif</w:t>
      </w:r>
      <w:r>
        <w:rPr>
          <w:spacing w:val="1"/>
        </w:rPr>
        <w:t xml:space="preserve"> </w:t>
      </w:r>
      <w:r>
        <w:t>Moodle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électroniques.</w:t>
      </w:r>
      <w:r>
        <w:rPr>
          <w:spacing w:val="1"/>
        </w:rPr>
        <w:t xml:space="preserve"> </w:t>
      </w:r>
      <w:r>
        <w:t>Qu</w:t>
      </w:r>
      <w:r>
        <w:t>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l'autogestion et à l'autorégulation, ces deux stratégies se rapportent aux</w:t>
      </w:r>
      <w:r>
        <w:rPr>
          <w:spacing w:val="1"/>
        </w:rPr>
        <w:t xml:space="preserve"> </w:t>
      </w:r>
      <w:r>
        <w:t>habiletés</w:t>
      </w:r>
      <w:r>
        <w:rPr>
          <w:spacing w:val="1"/>
        </w:rPr>
        <w:t xml:space="preserve"> </w:t>
      </w:r>
      <w:r>
        <w:t>organisationnelles.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verrons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5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TRAD3L1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TRAD1L1,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mettent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certaines fonctionnalités de la plate-forme (telles que les étiquettes et les</w:t>
      </w:r>
      <w:r>
        <w:rPr>
          <w:spacing w:val="1"/>
        </w:rPr>
        <w:t xml:space="preserve"> </w:t>
      </w:r>
      <w:r>
        <w:t>forums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groupe)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d'optimiser</w:t>
      </w:r>
      <w:r>
        <w:rPr>
          <w:spacing w:val="1"/>
        </w:rPr>
        <w:t xml:space="preserve"> </w:t>
      </w:r>
      <w:r>
        <w:t>l'organisation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projets</w:t>
      </w:r>
      <w:r>
        <w:rPr>
          <w:spacing w:val="24"/>
        </w:rPr>
        <w:t xml:space="preserve"> </w:t>
      </w:r>
      <w:r>
        <w:t>gérés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façon</w:t>
      </w:r>
      <w:r>
        <w:rPr>
          <w:spacing w:val="25"/>
        </w:rPr>
        <w:t xml:space="preserve"> </w:t>
      </w:r>
      <w:r>
        <w:t>autonome</w:t>
      </w:r>
      <w:r>
        <w:rPr>
          <w:spacing w:val="24"/>
        </w:rPr>
        <w:t xml:space="preserve"> </w:t>
      </w:r>
      <w:r>
        <w:t>par</w:t>
      </w:r>
      <w:r>
        <w:rPr>
          <w:spacing w:val="24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étudiants.</w:t>
      </w:r>
      <w:r>
        <w:rPr>
          <w:spacing w:val="25"/>
        </w:rPr>
        <w:t xml:space="preserve"> </w:t>
      </w:r>
      <w:r>
        <w:t>Ainsi,</w:t>
      </w:r>
      <w:r>
        <w:rPr>
          <w:spacing w:val="24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manifeste</w:t>
      </w:r>
      <w:r>
        <w:rPr>
          <w:spacing w:val="-47"/>
        </w:rPr>
        <w:t xml:space="preserve"> </w:t>
      </w:r>
      <w:r>
        <w:t xml:space="preserve">que les étudiants perçoivent les </w:t>
      </w:r>
      <w:r>
        <w:t>modifications introduites sur les modalités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stratégies :</w:t>
      </w:r>
      <w:r>
        <w:rPr>
          <w:spacing w:val="1"/>
        </w:rPr>
        <w:t xml:space="preserve"> </w:t>
      </w:r>
      <w:r>
        <w:t>l'autorégulation et l'autogestion relèvent de la catégorie métacognitive, la</w:t>
      </w:r>
      <w:r>
        <w:rPr>
          <w:spacing w:val="1"/>
        </w:rPr>
        <w:t xml:space="preserve"> </w:t>
      </w:r>
      <w:r>
        <w:t>documentation relève de la catégorie cognitive et la coopérat</w:t>
      </w:r>
      <w:r>
        <w:t>ion est une</w:t>
      </w:r>
      <w:r>
        <w:rPr>
          <w:spacing w:val="1"/>
        </w:rPr>
        <w:t xml:space="preserve"> </w:t>
      </w:r>
      <w:r>
        <w:t>stratégie socio-affective. Ces modifications perçues correspondent en outre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utilisés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parti-pris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lesquels repose l'intervention pédagogique.</w:t>
      </w:r>
    </w:p>
    <w:p w14:paraId="28119A2E" w14:textId="77777777" w:rsidR="008A5969" w:rsidRDefault="004D699E">
      <w:pPr>
        <w:pStyle w:val="Corpsdetexte"/>
        <w:spacing w:before="88" w:line="360" w:lineRule="auto"/>
        <w:ind w:right="990"/>
      </w:pP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réponses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précisant</w:t>
      </w:r>
      <w:r>
        <w:rPr>
          <w:spacing w:val="1"/>
        </w:rPr>
        <w:t xml:space="preserve"> </w:t>
      </w:r>
      <w:r>
        <w:t>leurs</w:t>
      </w:r>
      <w:r>
        <w:rPr>
          <w:spacing w:val="50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(données textuelles), les réponses sont cohérentes et tendent à renforcer</w:t>
      </w:r>
      <w:r>
        <w:rPr>
          <w:spacing w:val="1"/>
        </w:rPr>
        <w:t xml:space="preserve"> </w:t>
      </w:r>
      <w:r>
        <w:t>l'impression</w:t>
      </w:r>
      <w:r>
        <w:rPr>
          <w:spacing w:val="1"/>
        </w:rPr>
        <w:t xml:space="preserve"> </w:t>
      </w:r>
      <w:r>
        <w:t>générale</w:t>
      </w:r>
      <w:r>
        <w:rPr>
          <w:spacing w:val="1"/>
        </w:rPr>
        <w:t xml:space="preserve"> </w:t>
      </w:r>
      <w:r>
        <w:t>d'effort</w:t>
      </w:r>
      <w:r>
        <w:rPr>
          <w:spacing w:val="1"/>
        </w:rPr>
        <w:t xml:space="preserve"> </w:t>
      </w:r>
      <w:r>
        <w:t>réflexif.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fournissent des réponses précises en recourant à des connecteurs logiques,</w:t>
      </w:r>
      <w:r>
        <w:rPr>
          <w:spacing w:val="1"/>
        </w:rPr>
        <w:t xml:space="preserve"> </w:t>
      </w:r>
      <w:r>
        <w:t>l</w:t>
      </w:r>
      <w:r>
        <w:t>'effort de formulation et d'argumentation des réponses reste limité.. Sur 43</w:t>
      </w:r>
      <w:r>
        <w:rPr>
          <w:spacing w:val="1"/>
        </w:rPr>
        <w:t xml:space="preserve"> </w:t>
      </w:r>
      <w:r>
        <w:t>réponses obtenues au total, 14 sont accompagnées d'une courte explication</w:t>
      </w:r>
      <w:r>
        <w:rPr>
          <w:spacing w:val="1"/>
        </w:rPr>
        <w:t xml:space="preserve"> </w:t>
      </w:r>
      <w:r>
        <w:t>formulée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phrases</w:t>
      </w:r>
      <w:r>
        <w:rPr>
          <w:spacing w:val="1"/>
        </w:rPr>
        <w:t xml:space="preserve"> </w:t>
      </w:r>
      <w:r>
        <w:t>construites</w:t>
      </w:r>
      <w:r>
        <w:rPr>
          <w:spacing w:val="1"/>
        </w:rPr>
        <w:t xml:space="preserve"> </w:t>
      </w:r>
      <w:r>
        <w:t>(au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proposition</w:t>
      </w:r>
      <w:r>
        <w:rPr>
          <w:spacing w:val="1"/>
        </w:rPr>
        <w:t xml:space="preserve"> </w:t>
      </w:r>
      <w:r>
        <w:t>comportant au moins un sujet, un verbe</w:t>
      </w:r>
      <w:r>
        <w:t xml:space="preserve"> et un complément. Du reste, nous</w:t>
      </w:r>
      <w:r>
        <w:rPr>
          <w:spacing w:val="1"/>
        </w:rPr>
        <w:t xml:space="preserve"> </w:t>
      </w:r>
      <w:r>
        <w:t>avons</w:t>
      </w:r>
      <w:r>
        <w:rPr>
          <w:spacing w:val="30"/>
        </w:rPr>
        <w:t xml:space="preserve"> </w:t>
      </w:r>
      <w:r>
        <w:t>pu</w:t>
      </w:r>
      <w:r>
        <w:rPr>
          <w:spacing w:val="32"/>
        </w:rPr>
        <w:t xml:space="preserve"> </w:t>
      </w:r>
      <w:r>
        <w:t>constater</w:t>
      </w:r>
      <w:r>
        <w:rPr>
          <w:spacing w:val="30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quatre</w:t>
      </w:r>
      <w:r>
        <w:rPr>
          <w:spacing w:val="32"/>
        </w:rPr>
        <w:t xml:space="preserve"> </w:t>
      </w:r>
      <w:r>
        <w:t>étudiants</w:t>
      </w:r>
      <w:r>
        <w:rPr>
          <w:spacing w:val="30"/>
        </w:rPr>
        <w:t xml:space="preserve"> </w:t>
      </w:r>
      <w:r>
        <w:t>ont</w:t>
      </w:r>
      <w:r>
        <w:rPr>
          <w:spacing w:val="31"/>
        </w:rPr>
        <w:t xml:space="preserve"> </w:t>
      </w:r>
      <w:r>
        <w:t>copié-collé</w:t>
      </w:r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réponse</w:t>
      </w:r>
      <w:r>
        <w:rPr>
          <w:spacing w:val="32"/>
        </w:rPr>
        <w:t xml:space="preserve"> </w:t>
      </w:r>
      <w:r>
        <w:t>qu'ils</w:t>
      </w:r>
    </w:p>
    <w:p w14:paraId="465493A1" w14:textId="77777777" w:rsidR="008A5969" w:rsidRDefault="008A5969">
      <w:pPr>
        <w:spacing w:line="360" w:lineRule="auto"/>
        <w:sectPr w:rsidR="008A5969">
          <w:footerReference w:type="default" r:id="rId53"/>
          <w:pgSz w:w="8500" w:h="12480"/>
          <w:pgMar w:top="1160" w:right="220" w:bottom="840" w:left="640" w:header="0" w:footer="643" w:gutter="0"/>
          <w:pgNumType w:start="259"/>
          <w:cols w:space="720"/>
        </w:sectPr>
      </w:pPr>
    </w:p>
    <w:p w14:paraId="35B054D1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avaient apportée pour la production. Certes, cela peut être attribué à la</w:t>
      </w:r>
      <w:r>
        <w:rPr>
          <w:spacing w:val="1"/>
        </w:rPr>
        <w:t xml:space="preserve"> </w:t>
      </w:r>
      <w:r>
        <w:t>longueur du questionnaire ou bien au fait, qu'effectivement, en termes de</w:t>
      </w:r>
      <w:r>
        <w:rPr>
          <w:spacing w:val="1"/>
        </w:rPr>
        <w:t xml:space="preserve"> </w:t>
      </w:r>
      <w:r>
        <w:t>modifications utilisées par les TICE les différences sont conçues comme</w:t>
      </w:r>
      <w:r>
        <w:rPr>
          <w:spacing w:val="1"/>
        </w:rPr>
        <w:t xml:space="preserve"> </w:t>
      </w:r>
      <w:r>
        <w:t>évidentes par les étudiants et se pa</w:t>
      </w:r>
      <w:r>
        <w:t>ssent de commentaires plus</w:t>
      </w:r>
      <w:r>
        <w:rPr>
          <w:spacing w:val="1"/>
        </w:rPr>
        <w:t xml:space="preserve"> </w:t>
      </w:r>
      <w:r>
        <w:t>étendus.</w:t>
      </w:r>
      <w:r>
        <w:rPr>
          <w:spacing w:val="1"/>
        </w:rPr>
        <w:t xml:space="preserve"> </w:t>
      </w:r>
      <w:r>
        <w:t>D'ailleurs,</w:t>
      </w:r>
      <w:r>
        <w:rPr>
          <w:spacing w:val="28"/>
        </w:rPr>
        <w:t xml:space="preserve"> </w:t>
      </w:r>
      <w:r>
        <w:t>comme</w:t>
      </w:r>
      <w:r>
        <w:rPr>
          <w:spacing w:val="29"/>
        </w:rPr>
        <w:t xml:space="preserve"> </w:t>
      </w:r>
      <w:r>
        <w:t>nous</w:t>
      </w:r>
      <w:r>
        <w:rPr>
          <w:spacing w:val="29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verrons,</w:t>
      </w:r>
      <w:r>
        <w:rPr>
          <w:spacing w:val="29"/>
        </w:rPr>
        <w:t xml:space="preserve"> </w:t>
      </w:r>
      <w:r>
        <w:t>Enstrad3l1</w:t>
      </w:r>
      <w:r>
        <w:rPr>
          <w:spacing w:val="29"/>
        </w:rPr>
        <w:t xml:space="preserve"> </w:t>
      </w:r>
      <w:r>
        <w:t>présente</w:t>
      </w:r>
      <w:r>
        <w:rPr>
          <w:spacing w:val="29"/>
        </w:rPr>
        <w:t xml:space="preserve"> </w:t>
      </w:r>
      <w:r>
        <w:t>comme</w:t>
      </w:r>
      <w:r>
        <w:rPr>
          <w:spacing w:val="28"/>
        </w:rPr>
        <w:t xml:space="preserve"> </w:t>
      </w:r>
      <w:r>
        <w:t>allant</w:t>
      </w:r>
      <w:r>
        <w:rPr>
          <w:spacing w:val="2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soi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recours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ressources</w:t>
      </w:r>
      <w:r>
        <w:rPr>
          <w:spacing w:val="-1"/>
        </w:rPr>
        <w:t xml:space="preserve"> </w:t>
      </w:r>
      <w:r>
        <w:t>électroniques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traduction…</w:t>
      </w:r>
    </w:p>
    <w:p w14:paraId="48B29AC9" w14:textId="77777777" w:rsidR="008A5969" w:rsidRDefault="004D699E">
      <w:pPr>
        <w:pStyle w:val="Corpsdetexte"/>
        <w:spacing w:before="87" w:line="362" w:lineRule="auto"/>
        <w:ind w:right="993"/>
      </w:pPr>
      <w:r>
        <w:t>Lesdeux</w:t>
      </w:r>
      <w:r>
        <w:rPr>
          <w:spacing w:val="26"/>
        </w:rPr>
        <w:t xml:space="preserve"> </w:t>
      </w:r>
      <w:r>
        <w:t>seules</w:t>
      </w:r>
      <w:r>
        <w:rPr>
          <w:spacing w:val="26"/>
        </w:rPr>
        <w:t xml:space="preserve"> </w:t>
      </w:r>
      <w:r>
        <w:t>notations</w:t>
      </w:r>
      <w:r>
        <w:rPr>
          <w:spacing w:val="26"/>
        </w:rPr>
        <w:t xml:space="preserve"> </w:t>
      </w:r>
      <w:r>
        <w:t>positives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faveur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l'écriture</w:t>
      </w:r>
      <w:r>
        <w:rPr>
          <w:spacing w:val="26"/>
        </w:rPr>
        <w:t xml:space="preserve"> </w:t>
      </w:r>
      <w:r>
        <w:t>sur</w:t>
      </w:r>
      <w:r>
        <w:rPr>
          <w:spacing w:val="32"/>
        </w:rPr>
        <w:t xml:space="preserve"> </w:t>
      </w:r>
      <w:r>
        <w:t>papier</w:t>
      </w:r>
      <w:r>
        <w:rPr>
          <w:spacing w:val="26"/>
        </w:rPr>
        <w:t xml:space="preserve"> </w:t>
      </w:r>
      <w:r>
        <w:t>sont</w:t>
      </w:r>
      <w:r>
        <w:rPr>
          <w:spacing w:val="-48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suivantes :</w:t>
      </w:r>
    </w:p>
    <w:p w14:paraId="06E8E817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80"/>
        <w:ind w:left="692" w:hanging="118"/>
        <w:jc w:val="both"/>
        <w:rPr>
          <w:sz w:val="20"/>
        </w:rPr>
      </w:pPr>
      <w:r>
        <w:rPr>
          <w:sz w:val="20"/>
        </w:rPr>
        <w:t>l'accroissement</w:t>
      </w:r>
      <w:r>
        <w:rPr>
          <w:spacing w:val="1"/>
          <w:sz w:val="20"/>
        </w:rPr>
        <w:t xml:space="preserve"> </w:t>
      </w:r>
      <w:r>
        <w:rPr>
          <w:sz w:val="20"/>
        </w:rPr>
        <w:t>del'attention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maintien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concentration :</w:t>
      </w:r>
    </w:p>
    <w:p w14:paraId="301C7061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4E1011A7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28"/>
        </w:tabs>
        <w:spacing w:line="360" w:lineRule="auto"/>
        <w:ind w:right="989" w:firstLine="0"/>
        <w:jc w:val="both"/>
        <w:rPr>
          <w:sz w:val="20"/>
        </w:rPr>
      </w:pPr>
      <w:r>
        <w:rPr>
          <w:sz w:val="20"/>
        </w:rPr>
        <w:t>le caractère peu fiable des sources documentaires sur Internet pouvant</w:t>
      </w:r>
      <w:r>
        <w:rPr>
          <w:spacing w:val="1"/>
          <w:sz w:val="20"/>
        </w:rPr>
        <w:t xml:space="preserve"> </w:t>
      </w:r>
      <w:r>
        <w:rPr>
          <w:sz w:val="20"/>
        </w:rPr>
        <w:t>affecter l'identification des problèmes.Hormis ces deux exceptions, dans</w:t>
      </w:r>
      <w:r>
        <w:rPr>
          <w:spacing w:val="1"/>
          <w:sz w:val="20"/>
        </w:rPr>
        <w:t xml:space="preserve"> </w:t>
      </w:r>
      <w:r>
        <w:rPr>
          <w:sz w:val="20"/>
        </w:rPr>
        <w:t>l'ensemble,</w:t>
      </w:r>
      <w:r>
        <w:rPr>
          <w:spacing w:val="1"/>
          <w:sz w:val="20"/>
        </w:rPr>
        <w:t xml:space="preserve"> </w:t>
      </w:r>
      <w:r>
        <w:rPr>
          <w:sz w:val="20"/>
        </w:rPr>
        <w:t>ce</w:t>
      </w:r>
      <w:r>
        <w:rPr>
          <w:spacing w:val="1"/>
          <w:sz w:val="20"/>
        </w:rPr>
        <w:t xml:space="preserve"> </w:t>
      </w:r>
      <w:r>
        <w:rPr>
          <w:sz w:val="20"/>
        </w:rPr>
        <w:t>sont</w:t>
      </w:r>
      <w:r>
        <w:rPr>
          <w:spacing w:val="1"/>
          <w:sz w:val="20"/>
        </w:rPr>
        <w:t xml:space="preserve"> </w:t>
      </w:r>
      <w:r>
        <w:rPr>
          <w:sz w:val="20"/>
        </w:rPr>
        <w:t>surtout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changement</w:t>
      </w:r>
      <w:r>
        <w:rPr>
          <w:spacing w:val="1"/>
          <w:sz w:val="20"/>
        </w:rPr>
        <w:t xml:space="preserve"> </w:t>
      </w:r>
      <w:r>
        <w:rPr>
          <w:sz w:val="20"/>
        </w:rPr>
        <w:t>perçus</w:t>
      </w:r>
      <w:r>
        <w:rPr>
          <w:spacing w:val="1"/>
          <w:sz w:val="20"/>
        </w:rPr>
        <w:t xml:space="preserve"> </w:t>
      </w:r>
      <w:r>
        <w:rPr>
          <w:sz w:val="20"/>
        </w:rPr>
        <w:t>comme</w:t>
      </w:r>
      <w:r>
        <w:rPr>
          <w:spacing w:val="1"/>
          <w:sz w:val="20"/>
        </w:rPr>
        <w:t xml:space="preserve"> </w:t>
      </w:r>
      <w:r>
        <w:rPr>
          <w:sz w:val="20"/>
        </w:rPr>
        <w:t>positifs</w:t>
      </w:r>
      <w:r>
        <w:rPr>
          <w:spacing w:val="1"/>
          <w:sz w:val="20"/>
        </w:rPr>
        <w:t xml:space="preserve"> </w:t>
      </w:r>
      <w:r>
        <w:rPr>
          <w:sz w:val="20"/>
        </w:rPr>
        <w:t>qui</w:t>
      </w:r>
      <w:r>
        <w:rPr>
          <w:spacing w:val="1"/>
          <w:sz w:val="20"/>
        </w:rPr>
        <w:t xml:space="preserve"> </w:t>
      </w:r>
      <w:r>
        <w:rPr>
          <w:sz w:val="20"/>
        </w:rPr>
        <w:t>prédominent</w:t>
      </w:r>
      <w:r>
        <w:rPr>
          <w:spacing w:val="1"/>
          <w:sz w:val="20"/>
        </w:rPr>
        <w:t xml:space="preserve"> </w:t>
      </w:r>
      <w:r>
        <w:rPr>
          <w:sz w:val="20"/>
        </w:rPr>
        <w:t>dans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réponses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étudiants</w:t>
      </w:r>
      <w:r>
        <w:rPr>
          <w:spacing w:val="1"/>
          <w:sz w:val="20"/>
        </w:rPr>
        <w:t xml:space="preserve"> </w:t>
      </w:r>
      <w:r>
        <w:rPr>
          <w:sz w:val="20"/>
        </w:rPr>
        <w:t>(27</w:t>
      </w:r>
      <w:r>
        <w:rPr>
          <w:spacing w:val="1"/>
          <w:sz w:val="20"/>
        </w:rPr>
        <w:t xml:space="preserve"> </w:t>
      </w:r>
      <w:r>
        <w:rPr>
          <w:sz w:val="20"/>
        </w:rPr>
        <w:t>occurrences)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réponses</w:t>
      </w:r>
      <w:r>
        <w:rPr>
          <w:spacing w:val="1"/>
          <w:sz w:val="20"/>
        </w:rPr>
        <w:t xml:space="preserve"> </w:t>
      </w:r>
      <w:r>
        <w:rPr>
          <w:sz w:val="20"/>
        </w:rPr>
        <w:t>neutres</w:t>
      </w:r>
      <w:r>
        <w:rPr>
          <w:spacing w:val="1"/>
          <w:sz w:val="20"/>
        </w:rPr>
        <w:t xml:space="preserve"> </w:t>
      </w:r>
      <w:r>
        <w:rPr>
          <w:sz w:val="20"/>
        </w:rPr>
        <w:t>(24</w:t>
      </w:r>
      <w:r>
        <w:rPr>
          <w:spacing w:val="1"/>
          <w:sz w:val="20"/>
        </w:rPr>
        <w:t xml:space="preserve"> </w:t>
      </w:r>
      <w:r>
        <w:rPr>
          <w:sz w:val="20"/>
        </w:rPr>
        <w:t>occurrences)</w:t>
      </w:r>
      <w:r>
        <w:rPr>
          <w:spacing w:val="1"/>
          <w:sz w:val="20"/>
        </w:rPr>
        <w:t xml:space="preserve"> </w:t>
      </w:r>
      <w:r>
        <w:rPr>
          <w:sz w:val="20"/>
        </w:rPr>
        <w:t>qui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correspondent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réponses</w:t>
      </w:r>
      <w:r>
        <w:rPr>
          <w:spacing w:val="1"/>
          <w:sz w:val="20"/>
        </w:rPr>
        <w:t xml:space="preserve"> </w:t>
      </w:r>
      <w:r>
        <w:rPr>
          <w:sz w:val="20"/>
        </w:rPr>
        <w:t>laconiques,</w:t>
      </w:r>
      <w:r>
        <w:rPr>
          <w:spacing w:val="1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justifiées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caractérisées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courts</w:t>
      </w:r>
      <w:r>
        <w:rPr>
          <w:spacing w:val="1"/>
          <w:sz w:val="20"/>
        </w:rPr>
        <w:t xml:space="preserve"> </w:t>
      </w:r>
      <w:r>
        <w:rPr>
          <w:sz w:val="20"/>
        </w:rPr>
        <w:t>syntagmes</w:t>
      </w:r>
      <w:r>
        <w:rPr>
          <w:spacing w:val="1"/>
          <w:sz w:val="20"/>
        </w:rPr>
        <w:t xml:space="preserve"> </w:t>
      </w:r>
      <w:r>
        <w:rPr>
          <w:sz w:val="20"/>
        </w:rPr>
        <w:t>nominaux.</w:t>
      </w:r>
      <w:r>
        <w:rPr>
          <w:spacing w:val="42"/>
          <w:sz w:val="20"/>
        </w:rPr>
        <w:t xml:space="preserve"> </w:t>
      </w:r>
      <w:r>
        <w:rPr>
          <w:sz w:val="20"/>
        </w:rPr>
        <w:t>Ce</w:t>
      </w:r>
      <w:r>
        <w:rPr>
          <w:spacing w:val="41"/>
          <w:sz w:val="20"/>
        </w:rPr>
        <w:t xml:space="preserve"> </w:t>
      </w:r>
      <w:r>
        <w:rPr>
          <w:sz w:val="20"/>
        </w:rPr>
        <w:t>sont</w:t>
      </w:r>
      <w:r>
        <w:rPr>
          <w:spacing w:val="42"/>
          <w:sz w:val="20"/>
        </w:rPr>
        <w:t xml:space="preserve"> </w:t>
      </w:r>
      <w:r>
        <w:rPr>
          <w:sz w:val="20"/>
        </w:rPr>
        <w:t>les</w:t>
      </w:r>
      <w:r>
        <w:rPr>
          <w:spacing w:val="41"/>
          <w:sz w:val="20"/>
        </w:rPr>
        <w:t xml:space="preserve"> </w:t>
      </w:r>
      <w:r>
        <w:rPr>
          <w:sz w:val="20"/>
        </w:rPr>
        <w:t>stratégies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42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41"/>
          <w:sz w:val="20"/>
        </w:rPr>
        <w:t xml:space="preserve"> </w:t>
      </w:r>
      <w:r>
        <w:rPr>
          <w:sz w:val="20"/>
        </w:rPr>
        <w:t>et</w:t>
      </w:r>
      <w:r>
        <w:rPr>
          <w:spacing w:val="42"/>
          <w:sz w:val="20"/>
        </w:rPr>
        <w:t xml:space="preserve"> </w:t>
      </w:r>
      <w:r>
        <w:rPr>
          <w:sz w:val="20"/>
        </w:rPr>
        <w:t>d'autogestion</w:t>
      </w:r>
      <w:r>
        <w:rPr>
          <w:spacing w:val="41"/>
          <w:sz w:val="20"/>
        </w:rPr>
        <w:t xml:space="preserve"> </w:t>
      </w:r>
      <w:r>
        <w:rPr>
          <w:sz w:val="20"/>
        </w:rPr>
        <w:t>qui</w:t>
      </w:r>
      <w:r>
        <w:rPr>
          <w:spacing w:val="-48"/>
          <w:sz w:val="20"/>
        </w:rPr>
        <w:t xml:space="preserve"> </w:t>
      </w:r>
      <w:r>
        <w:rPr>
          <w:sz w:val="20"/>
        </w:rPr>
        <w:t>sont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plus</w:t>
      </w:r>
      <w:r>
        <w:rPr>
          <w:spacing w:val="1"/>
          <w:sz w:val="20"/>
        </w:rPr>
        <w:t xml:space="preserve"> </w:t>
      </w:r>
      <w:r>
        <w:rPr>
          <w:sz w:val="20"/>
        </w:rPr>
        <w:t>citées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étudiants</w:t>
      </w:r>
      <w:r>
        <w:rPr>
          <w:spacing w:val="1"/>
          <w:sz w:val="20"/>
        </w:rPr>
        <w:t xml:space="preserve"> </w:t>
      </w:r>
      <w:r>
        <w:rPr>
          <w:sz w:val="20"/>
        </w:rPr>
        <w:t>lorsqu'il</w:t>
      </w:r>
      <w:r>
        <w:rPr>
          <w:spacing w:val="1"/>
          <w:sz w:val="20"/>
        </w:rPr>
        <w:t xml:space="preserve"> </w:t>
      </w:r>
      <w:r>
        <w:rPr>
          <w:sz w:val="20"/>
        </w:rPr>
        <w:t>s'agit</w:t>
      </w:r>
      <w:r>
        <w:rPr>
          <w:spacing w:val="1"/>
          <w:sz w:val="20"/>
        </w:rPr>
        <w:t xml:space="preserve"> </w:t>
      </w:r>
      <w:r>
        <w:rPr>
          <w:sz w:val="20"/>
        </w:rPr>
        <w:t>d'évaluer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47"/>
          <w:sz w:val="20"/>
        </w:rPr>
        <w:t xml:space="preserve"> </w:t>
      </w:r>
      <w:r>
        <w:rPr>
          <w:sz w:val="20"/>
        </w:rPr>
        <w:t>changements introduits,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a contrario</w:t>
      </w:r>
      <w:r>
        <w:rPr>
          <w:sz w:val="20"/>
        </w:rPr>
        <w:t>, par les TICE sur la production. Le</w:t>
      </w:r>
      <w:r>
        <w:rPr>
          <w:spacing w:val="1"/>
          <w:sz w:val="20"/>
        </w:rPr>
        <w:t xml:space="preserve"> </w:t>
      </w:r>
      <w:r>
        <w:rPr>
          <w:sz w:val="20"/>
        </w:rPr>
        <w:t>plus souvent, qu'il s'agisse de la documentation ou de l</w:t>
      </w:r>
      <w:r>
        <w:rPr>
          <w:sz w:val="20"/>
        </w:rPr>
        <w:t>'autogestion, les</w:t>
      </w:r>
      <w:r>
        <w:rPr>
          <w:spacing w:val="1"/>
          <w:sz w:val="20"/>
        </w:rPr>
        <w:t xml:space="preserve"> </w:t>
      </w:r>
      <w:r>
        <w:rPr>
          <w:sz w:val="20"/>
        </w:rPr>
        <w:t>précisions apportées par les étudiants vont quasiment toutes dans le sens</w:t>
      </w:r>
      <w:r>
        <w:rPr>
          <w:spacing w:val="1"/>
          <w:sz w:val="20"/>
        </w:rPr>
        <w:t xml:space="preserve"> </w:t>
      </w:r>
      <w:r>
        <w:rPr>
          <w:sz w:val="20"/>
        </w:rPr>
        <w:t>d'une</w:t>
      </w:r>
      <w:r>
        <w:rPr>
          <w:spacing w:val="1"/>
          <w:sz w:val="20"/>
        </w:rPr>
        <w:t xml:space="preserve"> </w:t>
      </w:r>
      <w:r>
        <w:rPr>
          <w:sz w:val="20"/>
        </w:rPr>
        <w:t>rapidité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d'une</w:t>
      </w:r>
      <w:r>
        <w:rPr>
          <w:spacing w:val="1"/>
          <w:sz w:val="20"/>
        </w:rPr>
        <w:t xml:space="preserve"> </w:t>
      </w:r>
      <w:r>
        <w:rPr>
          <w:sz w:val="20"/>
        </w:rPr>
        <w:t>efficacité</w:t>
      </w:r>
      <w:r>
        <w:rPr>
          <w:spacing w:val="1"/>
          <w:sz w:val="20"/>
        </w:rPr>
        <w:t xml:space="preserve"> </w:t>
      </w:r>
      <w:r>
        <w:rPr>
          <w:sz w:val="20"/>
        </w:rPr>
        <w:t>accrues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pacing w:val="51"/>
          <w:sz w:val="20"/>
        </w:rPr>
        <w:t xml:space="preserve"> </w:t>
      </w:r>
      <w:r>
        <w:rPr>
          <w:sz w:val="20"/>
        </w:rPr>
        <w:t>la</w:t>
      </w:r>
      <w:r>
        <w:rPr>
          <w:spacing w:val="51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1"/>
          <w:sz w:val="20"/>
        </w:rPr>
        <w:t xml:space="preserve"> </w:t>
      </w:r>
      <w:r>
        <w:rPr>
          <w:sz w:val="20"/>
        </w:rPr>
        <w:t>électronique. Il semble également que la diversité des modalités TICE de</w:t>
      </w:r>
      <w:r>
        <w:rPr>
          <w:spacing w:val="1"/>
          <w:sz w:val="20"/>
        </w:rPr>
        <w:t xml:space="preserve"> </w:t>
      </w:r>
      <w:r>
        <w:rPr>
          <w:sz w:val="20"/>
        </w:rPr>
        <w:t>documentation joue un rôle important. En somme, il ressort des réponses</w:t>
      </w:r>
      <w:r>
        <w:rPr>
          <w:spacing w:val="1"/>
          <w:sz w:val="20"/>
        </w:rPr>
        <w:t xml:space="preserve"> </w:t>
      </w:r>
      <w:r>
        <w:rPr>
          <w:sz w:val="20"/>
        </w:rPr>
        <w:t>que les trois stratégies les plus couramment citées sont fortement liées. En</w:t>
      </w:r>
      <w:r>
        <w:rPr>
          <w:spacing w:val="1"/>
          <w:sz w:val="20"/>
        </w:rPr>
        <w:t xml:space="preserve"> </w:t>
      </w:r>
      <w:r>
        <w:rPr>
          <w:sz w:val="20"/>
        </w:rPr>
        <w:t>effet,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rapidité</w:t>
      </w:r>
      <w:r>
        <w:rPr>
          <w:spacing w:val="1"/>
          <w:sz w:val="20"/>
        </w:rPr>
        <w:t xml:space="preserve"> </w:t>
      </w:r>
      <w:r>
        <w:rPr>
          <w:sz w:val="20"/>
        </w:rPr>
        <w:t>d'accès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z w:val="20"/>
        </w:rPr>
        <w:t>cumentation</w:t>
      </w:r>
      <w:r>
        <w:rPr>
          <w:spacing w:val="1"/>
          <w:sz w:val="20"/>
        </w:rPr>
        <w:t xml:space="preserve"> </w:t>
      </w:r>
      <w:r>
        <w:rPr>
          <w:sz w:val="20"/>
        </w:rPr>
        <w:t>électronique</w:t>
      </w:r>
      <w:r>
        <w:rPr>
          <w:spacing w:val="1"/>
          <w:sz w:val="20"/>
        </w:rPr>
        <w:t xml:space="preserve"> </w:t>
      </w:r>
      <w:r>
        <w:rPr>
          <w:sz w:val="20"/>
        </w:rPr>
        <w:t>influe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particulier</w:t>
      </w:r>
      <w:r>
        <w:rPr>
          <w:spacing w:val="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l'autorégulation</w:t>
      </w:r>
      <w:r>
        <w:rPr>
          <w:spacing w:val="1"/>
          <w:sz w:val="20"/>
        </w:rPr>
        <w:t xml:space="preserve"> </w:t>
      </w:r>
      <w:r>
        <w:rPr>
          <w:sz w:val="20"/>
        </w:rPr>
        <w:t>(dans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mesure</w:t>
      </w:r>
      <w:r>
        <w:rPr>
          <w:spacing w:val="1"/>
          <w:sz w:val="20"/>
        </w:rPr>
        <w:t xml:space="preserve"> </w:t>
      </w:r>
      <w:r>
        <w:rPr>
          <w:sz w:val="20"/>
        </w:rPr>
        <w:t>où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vérification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47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s'appuie</w:t>
      </w:r>
      <w:r>
        <w:rPr>
          <w:spacing w:val="1"/>
          <w:sz w:val="20"/>
        </w:rPr>
        <w:t xml:space="preserve"> </w:t>
      </w:r>
      <w:r>
        <w:rPr>
          <w:sz w:val="20"/>
        </w:rPr>
        <w:t>souvent</w:t>
      </w:r>
      <w:r>
        <w:rPr>
          <w:spacing w:val="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recherche</w:t>
      </w:r>
      <w:r>
        <w:rPr>
          <w:spacing w:val="1"/>
          <w:sz w:val="20"/>
        </w:rPr>
        <w:t xml:space="preserve"> </w:t>
      </w:r>
      <w:r>
        <w:rPr>
          <w:sz w:val="20"/>
        </w:rPr>
        <w:t>documentaire).</w:t>
      </w:r>
      <w:r>
        <w:rPr>
          <w:spacing w:val="1"/>
          <w:sz w:val="20"/>
        </w:rPr>
        <w:t xml:space="preserve"> </w:t>
      </w:r>
      <w:r>
        <w:rPr>
          <w:sz w:val="20"/>
        </w:rPr>
        <w:t>Certaines</w:t>
      </w:r>
      <w:r>
        <w:rPr>
          <w:spacing w:val="1"/>
          <w:sz w:val="20"/>
        </w:rPr>
        <w:t xml:space="preserve"> </w:t>
      </w:r>
      <w:r>
        <w:rPr>
          <w:sz w:val="20"/>
        </w:rPr>
        <w:t>précisions</w:t>
      </w:r>
      <w:r>
        <w:rPr>
          <w:spacing w:val="39"/>
          <w:sz w:val="20"/>
        </w:rPr>
        <w:t xml:space="preserve"> </w:t>
      </w:r>
      <w:r>
        <w:rPr>
          <w:sz w:val="20"/>
        </w:rPr>
        <w:t>positives</w:t>
      </w:r>
      <w:r>
        <w:rPr>
          <w:spacing w:val="39"/>
          <w:sz w:val="20"/>
        </w:rPr>
        <w:t xml:space="preserve"> </w:t>
      </w:r>
      <w:r>
        <w:rPr>
          <w:sz w:val="20"/>
        </w:rPr>
        <w:t>en</w:t>
      </w:r>
      <w:r>
        <w:rPr>
          <w:spacing w:val="39"/>
          <w:sz w:val="20"/>
        </w:rPr>
        <w:t xml:space="preserve"> </w:t>
      </w:r>
      <w:r>
        <w:rPr>
          <w:sz w:val="20"/>
        </w:rPr>
        <w:t>faveur</w:t>
      </w:r>
      <w:r>
        <w:rPr>
          <w:spacing w:val="38"/>
          <w:sz w:val="20"/>
        </w:rPr>
        <w:t xml:space="preserve"> </w:t>
      </w:r>
      <w:r>
        <w:rPr>
          <w:sz w:val="20"/>
        </w:rPr>
        <w:t>des</w:t>
      </w:r>
      <w:r>
        <w:rPr>
          <w:spacing w:val="40"/>
          <w:sz w:val="20"/>
        </w:rPr>
        <w:t xml:space="preserve"> </w:t>
      </w:r>
      <w:r>
        <w:rPr>
          <w:sz w:val="20"/>
        </w:rPr>
        <w:t>TICE</w:t>
      </w:r>
      <w:r>
        <w:rPr>
          <w:spacing w:val="40"/>
          <w:sz w:val="20"/>
        </w:rPr>
        <w:t xml:space="preserve"> </w:t>
      </w:r>
      <w:r>
        <w:rPr>
          <w:sz w:val="20"/>
        </w:rPr>
        <w:t>peuvent</w:t>
      </w:r>
      <w:r>
        <w:rPr>
          <w:spacing w:val="39"/>
          <w:sz w:val="20"/>
        </w:rPr>
        <w:t xml:space="preserve"> </w:t>
      </w:r>
      <w:r>
        <w:rPr>
          <w:sz w:val="20"/>
        </w:rPr>
        <w:t>paraître</w:t>
      </w:r>
      <w:r>
        <w:rPr>
          <w:spacing w:val="39"/>
          <w:sz w:val="20"/>
        </w:rPr>
        <w:t xml:space="preserve"> </w:t>
      </w:r>
      <w:r>
        <w:rPr>
          <w:sz w:val="20"/>
        </w:rPr>
        <w:t>excessives</w:t>
      </w:r>
      <w:r>
        <w:rPr>
          <w:spacing w:val="38"/>
          <w:sz w:val="20"/>
        </w:rPr>
        <w:t xml:space="preserve"> </w:t>
      </w:r>
      <w:r>
        <w:rPr>
          <w:sz w:val="20"/>
        </w:rPr>
        <w:t>s'il</w:t>
      </w:r>
    </w:p>
    <w:p w14:paraId="59821A65" w14:textId="77777777" w:rsidR="008A5969" w:rsidRDefault="008A5969">
      <w:pPr>
        <w:spacing w:line="360" w:lineRule="auto"/>
        <w:jc w:val="both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F3B6FA7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s'agit de la seule possibilité de se documenter (la vérification peut très bien</w:t>
      </w:r>
      <w:r>
        <w:rPr>
          <w:spacing w:val="1"/>
        </w:rPr>
        <w:t xml:space="preserve"> </w:t>
      </w:r>
      <w:r>
        <w:t>opérer parallèlement sur des supports papiers). Nous constatons également</w:t>
      </w:r>
      <w:r>
        <w:rPr>
          <w:spacing w:val="1"/>
        </w:rPr>
        <w:t xml:space="preserve"> </w:t>
      </w:r>
      <w:r>
        <w:t>que pour les étudiants, c'est avant tout la rapidité d'exécution qui change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TICE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stratégie</w:t>
      </w:r>
      <w:r>
        <w:rPr>
          <w:spacing w:val="1"/>
        </w:rPr>
        <w:t xml:space="preserve"> </w:t>
      </w:r>
      <w:r>
        <w:t>elle-même.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différences</w:t>
      </w:r>
      <w:r>
        <w:rPr>
          <w:spacing w:val="1"/>
        </w:rPr>
        <w:t xml:space="preserve"> </w:t>
      </w:r>
      <w:r>
        <w:t>observées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doivent-elles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conçues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techniques de recherche documentaire, d'opéra</w:t>
      </w:r>
      <w:r>
        <w:t>tionnalisation de la stratégie</w:t>
      </w:r>
      <w:r>
        <w:rPr>
          <w:spacing w:val="1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non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changement</w:t>
      </w:r>
      <w:r>
        <w:rPr>
          <w:spacing w:val="12"/>
        </w:rPr>
        <w:t xml:space="preserve"> </w:t>
      </w:r>
      <w:r>
        <w:t>profond</w:t>
      </w:r>
      <w:r>
        <w:rPr>
          <w:spacing w:val="11"/>
        </w:rPr>
        <w:t xml:space="preserve"> </w:t>
      </w:r>
      <w:r>
        <w:t>affectant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processus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traduction,</w:t>
      </w:r>
      <w:r>
        <w:rPr>
          <w:spacing w:val="12"/>
        </w:rPr>
        <w:t xml:space="preserve"> </w:t>
      </w:r>
      <w:r>
        <w:t>sauf</w:t>
      </w:r>
      <w:r>
        <w:rPr>
          <w:spacing w:val="11"/>
        </w:rPr>
        <w:t xml:space="preserve"> </w:t>
      </w:r>
      <w:r>
        <w:t>si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rapidité</w:t>
      </w:r>
      <w:r>
        <w:rPr>
          <w:spacing w:val="1"/>
        </w:rPr>
        <w:t xml:space="preserve"> </w:t>
      </w:r>
      <w:r>
        <w:t>d'exécution</w:t>
      </w:r>
      <w:r>
        <w:rPr>
          <w:spacing w:val="1"/>
        </w:rPr>
        <w:t xml:space="preserve"> </w:t>
      </w:r>
      <w:r>
        <w:t>entraîne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routines</w:t>
      </w:r>
      <w:r>
        <w:rPr>
          <w:spacing w:val="1"/>
        </w:rPr>
        <w:t xml:space="preserve"> </w:t>
      </w:r>
      <w:r>
        <w:t>trop</w:t>
      </w:r>
      <w:r>
        <w:rPr>
          <w:spacing w:val="1"/>
        </w:rPr>
        <w:t xml:space="preserve"> </w:t>
      </w:r>
      <w:r>
        <w:t>automatisées</w:t>
      </w:r>
      <w:r>
        <w:rPr>
          <w:spacing w:val="1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affecter l'examen critique des sources obtenues. Un étudiants signale cet</w:t>
      </w:r>
      <w:r>
        <w:rPr>
          <w:spacing w:val="1"/>
        </w:rPr>
        <w:t xml:space="preserve"> </w:t>
      </w:r>
      <w:r>
        <w:t>écueil et met en évidence la nécessité d'une certaine prudence. Toutefois ce</w:t>
      </w:r>
      <w:r>
        <w:rPr>
          <w:spacing w:val="1"/>
        </w:rPr>
        <w:t xml:space="preserve"> </w:t>
      </w:r>
      <w:r>
        <w:t>recul</w:t>
      </w:r>
      <w:r>
        <w:rPr>
          <w:spacing w:val="1"/>
        </w:rPr>
        <w:t xml:space="preserve"> </w:t>
      </w:r>
      <w:r>
        <w:t>critique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minoritaire.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soulignent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handicap que représente une traduc</w:t>
      </w:r>
      <w:r>
        <w:t>tion effectuée au moyen de supports</w:t>
      </w:r>
      <w:r>
        <w:rPr>
          <w:spacing w:val="1"/>
        </w:rPr>
        <w:t xml:space="preserve"> </w:t>
      </w:r>
      <w:r>
        <w:t>papier. Au delà de la documentation, qui est la plus fréquemment citée, les</w:t>
      </w:r>
      <w:r>
        <w:rPr>
          <w:spacing w:val="1"/>
        </w:rPr>
        <w:t xml:space="preserve"> </w:t>
      </w:r>
      <w:r>
        <w:t>étudiants mentionnent les conséquences (négatives pour la version papier,</w:t>
      </w:r>
      <w:r>
        <w:rPr>
          <w:spacing w:val="1"/>
        </w:rPr>
        <w:t xml:space="preserve"> </w:t>
      </w:r>
      <w:r>
        <w:t>positives,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contrario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électroniques)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traducti</w:t>
      </w:r>
      <w:r>
        <w:t>on</w:t>
      </w:r>
      <w:r>
        <w:rPr>
          <w:spacing w:val="1"/>
        </w:rPr>
        <w:t xml:space="preserve"> </w:t>
      </w:r>
      <w:r>
        <w:t>effectuée</w:t>
      </w:r>
      <w:r>
        <w:rPr>
          <w:spacing w:val="26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supports</w:t>
      </w:r>
      <w:r>
        <w:rPr>
          <w:spacing w:val="27"/>
        </w:rPr>
        <w:t xml:space="preserve"> </w:t>
      </w:r>
      <w:r>
        <w:t>papiers</w:t>
      </w:r>
      <w:r>
        <w:rPr>
          <w:spacing w:val="27"/>
        </w:rPr>
        <w:t xml:space="preserve"> </w:t>
      </w:r>
      <w:r>
        <w:t>plus</w:t>
      </w:r>
      <w:r>
        <w:rPr>
          <w:spacing w:val="27"/>
        </w:rPr>
        <w:t xml:space="preserve"> </w:t>
      </w:r>
      <w:r>
        <w:t>largement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termes</w:t>
      </w:r>
      <w:r>
        <w:rPr>
          <w:spacing w:val="27"/>
        </w:rPr>
        <w:t xml:space="preserve"> </w:t>
      </w:r>
      <w:r>
        <w:t>d'organisation</w:t>
      </w:r>
      <w:r>
        <w:rPr>
          <w:spacing w:val="27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rythme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travail).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étudiants, l'utilisation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TICE,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contraste, peut influer positivement sur la clarté et l'organisation du texte en</w:t>
      </w:r>
      <w:r>
        <w:rPr>
          <w:spacing w:val="-47"/>
        </w:rPr>
        <w:t xml:space="preserve"> </w:t>
      </w:r>
      <w:r>
        <w:t>soulignant dans un cas l'inconvénient de la version papier. Les réponses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ensemble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conduisent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penser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métacognitive</w:t>
      </w:r>
      <w:r>
        <w:rPr>
          <w:spacing w:val="1"/>
        </w:rPr>
        <w:t xml:space="preserve"> </w:t>
      </w:r>
      <w:r>
        <w:t>gagnerait</w:t>
      </w:r>
      <w:r>
        <w:rPr>
          <w:spacing w:val="1"/>
        </w:rPr>
        <w:t xml:space="preserve"> </w:t>
      </w:r>
      <w:r>
        <w:t>peut-être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d'interventions</w:t>
      </w:r>
      <w:r>
        <w:rPr>
          <w:spacing w:val="1"/>
        </w:rPr>
        <w:t xml:space="preserve"> </w:t>
      </w:r>
      <w:r>
        <w:t>pédagogiques</w:t>
      </w:r>
      <w:r>
        <w:rPr>
          <w:spacing w:val="1"/>
        </w:rPr>
        <w:t xml:space="preserve"> </w:t>
      </w:r>
      <w:r>
        <w:t>ciblées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d'année,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proposant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préparatoires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centrée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documentaires,</w:t>
      </w:r>
      <w:r>
        <w:rPr>
          <w:spacing w:val="1"/>
        </w:rPr>
        <w:t xml:space="preserve"> </w:t>
      </w:r>
      <w:r>
        <w:t>associées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tenue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bord.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également être profitable de mettre en place des tâches ciblées visant une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seraient</w:t>
      </w:r>
      <w:r>
        <w:rPr>
          <w:spacing w:val="1"/>
        </w:rPr>
        <w:t xml:space="preserve"> </w:t>
      </w:r>
      <w:r>
        <w:t>amenés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justifier les choix des termes trouvés sur Internet en précisant la source</w:t>
      </w:r>
      <w:r>
        <w:rPr>
          <w:spacing w:val="1"/>
        </w:rPr>
        <w:t xml:space="preserve"> </w:t>
      </w:r>
      <w:r>
        <w:t>(corpus</w:t>
      </w:r>
      <w:r>
        <w:rPr>
          <w:spacing w:val="-1"/>
        </w:rPr>
        <w:t xml:space="preserve"> </w:t>
      </w:r>
      <w:r>
        <w:t>parallèles,</w:t>
      </w:r>
      <w:r>
        <w:rPr>
          <w:spacing w:val="-1"/>
        </w:rPr>
        <w:t xml:space="preserve"> </w:t>
      </w:r>
      <w:r>
        <w:t>dictionnaires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ligne, encyclopédies...).</w:t>
      </w:r>
    </w:p>
    <w:p w14:paraId="56374723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1B0F218" w14:textId="77777777" w:rsidR="008A5969" w:rsidRDefault="004D699E">
      <w:pPr>
        <w:pStyle w:val="Titre2"/>
        <w:numPr>
          <w:ilvl w:val="1"/>
          <w:numId w:val="17"/>
        </w:numPr>
        <w:tabs>
          <w:tab w:val="left" w:pos="919"/>
        </w:tabs>
        <w:spacing w:before="86"/>
      </w:pPr>
      <w:bookmarkStart w:id="100" w:name="_TOC_250021"/>
      <w:r>
        <w:lastRenderedPageBreak/>
        <w:t>La</w:t>
      </w:r>
      <w:r>
        <w:rPr>
          <w:spacing w:val="21"/>
        </w:rPr>
        <w:t xml:space="preserve"> </w:t>
      </w:r>
      <w:r>
        <w:t>réflexion</w:t>
      </w:r>
      <w:r>
        <w:rPr>
          <w:spacing w:val="23"/>
        </w:rPr>
        <w:t xml:space="preserve"> </w:t>
      </w:r>
      <w:r>
        <w:t>rétrospective</w:t>
      </w:r>
      <w:r>
        <w:rPr>
          <w:spacing w:val="24"/>
        </w:rPr>
        <w:t xml:space="preserve"> </w:t>
      </w:r>
      <w:r>
        <w:t>des</w:t>
      </w:r>
      <w:r>
        <w:rPr>
          <w:spacing w:val="23"/>
        </w:rPr>
        <w:t xml:space="preserve"> </w:t>
      </w:r>
      <w:bookmarkEnd w:id="100"/>
      <w:r>
        <w:t>enseignants</w:t>
      </w:r>
    </w:p>
    <w:p w14:paraId="1C44372C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00054C29" w14:textId="77777777" w:rsidR="008A5969" w:rsidRDefault="004D699E">
      <w:pPr>
        <w:pStyle w:val="Corpsdetexte"/>
        <w:spacing w:line="360" w:lineRule="auto"/>
        <w:ind w:right="988"/>
      </w:pPr>
      <w:r>
        <w:t>L'objectif principal des entretiens semi-directifs et rétrospectifs a consisté à</w:t>
      </w:r>
      <w:r>
        <w:rPr>
          <w:spacing w:val="-47"/>
        </w:rPr>
        <w:t xml:space="preserve"> </w:t>
      </w:r>
      <w:r>
        <w:t>obtenir des informations de nature qualitative relatives à la conception, à</w:t>
      </w:r>
      <w:r>
        <w:rPr>
          <w:spacing w:val="1"/>
        </w:rPr>
        <w:t xml:space="preserve"> </w:t>
      </w:r>
      <w:r>
        <w:t>l'exécution</w:t>
      </w:r>
      <w:r>
        <w:t xml:space="preserve"> des tâches produites et mises à disposition des apprenants sur</w:t>
      </w:r>
      <w:r>
        <w:rPr>
          <w:spacing w:val="1"/>
        </w:rPr>
        <w:t xml:space="preserve"> </w:t>
      </w:r>
      <w:r>
        <w:t>support informatique. Le point commun de l'ensemble des tâches</w:t>
      </w:r>
      <w:r>
        <w:rPr>
          <w:spacing w:val="1"/>
        </w:rPr>
        <w:t xml:space="preserve"> </w:t>
      </w:r>
      <w:r>
        <w:t>est le</w:t>
      </w:r>
      <w:r>
        <w:rPr>
          <w:spacing w:val="1"/>
        </w:rPr>
        <w:t xml:space="preserve"> </w:t>
      </w:r>
      <w:r>
        <w:t>recours à la plate-forme de type LMS (Learning Management System)</w:t>
      </w:r>
      <w:r>
        <w:rPr>
          <w:spacing w:val="1"/>
        </w:rPr>
        <w:t xml:space="preserve"> </w:t>
      </w:r>
      <w:r>
        <w:t>Moodle gratuitement</w:t>
      </w:r>
      <w:r>
        <w:rPr>
          <w:spacing w:val="1"/>
        </w:rPr>
        <w:t xml:space="preserve"> </w:t>
      </w:r>
      <w:r>
        <w:t xml:space="preserve">hébergée sur le serveur de l'Ecole. </w:t>
      </w:r>
      <w:r>
        <w:t>Cet outil sera</w:t>
      </w:r>
      <w:r>
        <w:rPr>
          <w:spacing w:val="1"/>
        </w:rPr>
        <w:t xml:space="preserve"> </w:t>
      </w:r>
      <w:r>
        <w:t>désormais désigné sous son acronyme PF. Nous détaillons plus loin les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élaborées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l'analyse</w:t>
      </w:r>
      <w:r>
        <w:rPr>
          <w:spacing w:val="5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entretiens. Nous sommes partis d'un guide d'entretien (annexe 24 : guide</w:t>
      </w:r>
      <w:r>
        <w:rPr>
          <w:spacing w:val="1"/>
        </w:rPr>
        <w:t xml:space="preserve"> </w:t>
      </w:r>
      <w:r>
        <w:t>d'entretien) mais nous nous sommes laissés une marge de liberté afin de</w:t>
      </w:r>
      <w:r>
        <w:rPr>
          <w:spacing w:val="1"/>
        </w:rPr>
        <w:t xml:space="preserve"> </w:t>
      </w:r>
      <w:r>
        <w:t>pouvoir exploiter, le cas échéant, un thème intéressant pouvant survenir</w:t>
      </w:r>
      <w:r>
        <w:rPr>
          <w:spacing w:val="1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discussion.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entretiens</w:t>
      </w:r>
      <w:r>
        <w:rPr>
          <w:spacing w:val="1"/>
        </w:rPr>
        <w:t xml:space="preserve"> </w:t>
      </w:r>
      <w:r>
        <w:t>o</w:t>
      </w:r>
      <w:r>
        <w:t>n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menés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semestre fini, au début du deuxième semestre (mars 2011). Dans la 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visons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contenu, et comme il ne s'agit pas d'une analyse linguistique et phonétique,</w:t>
      </w:r>
      <w:r>
        <w:rPr>
          <w:spacing w:val="1"/>
        </w:rPr>
        <w:t xml:space="preserve"> </w:t>
      </w:r>
      <w:r>
        <w:t>la tran</w:t>
      </w:r>
      <w:r>
        <w:t>scription suit globalement les principes généraux de transcription</w:t>
      </w:r>
      <w:r>
        <w:rPr>
          <w:spacing w:val="1"/>
        </w:rPr>
        <w:t xml:space="preserve"> </w:t>
      </w:r>
      <w:r>
        <w:t>adoptés par l'université de Louvain (Belgique), présentés sous forme de la</w:t>
      </w:r>
      <w:r>
        <w:rPr>
          <w:spacing w:val="1"/>
        </w:rPr>
        <w:t xml:space="preserve"> </w:t>
      </w:r>
      <w:r>
        <w:t>convention</w:t>
      </w:r>
      <w:r>
        <w:rPr>
          <w:spacing w:val="-1"/>
        </w:rPr>
        <w:t xml:space="preserve"> </w:t>
      </w:r>
      <w:r>
        <w:t>Valibel.</w:t>
      </w:r>
    </w:p>
    <w:p w14:paraId="664764B5" w14:textId="77777777" w:rsidR="008A5969" w:rsidRDefault="008A5969">
      <w:pPr>
        <w:pStyle w:val="Corpsdetexte"/>
        <w:spacing w:before="4"/>
        <w:ind w:left="0"/>
        <w:jc w:val="left"/>
        <w:rPr>
          <w:sz w:val="23"/>
        </w:rPr>
      </w:pPr>
    </w:p>
    <w:p w14:paraId="5BEF6D36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101" w:name="_TOC_250020"/>
      <w:r>
        <w:t>Lescatégories</w:t>
      </w:r>
      <w:r>
        <w:rPr>
          <w:spacing w:val="28"/>
        </w:rPr>
        <w:t xml:space="preserve"> </w:t>
      </w:r>
      <w:bookmarkEnd w:id="101"/>
      <w:r>
        <w:t>d'analyse</w:t>
      </w:r>
    </w:p>
    <w:p w14:paraId="0B3DA92E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57900727" w14:textId="77777777" w:rsidR="008A5969" w:rsidRDefault="004D699E">
      <w:pPr>
        <w:pStyle w:val="Corpsdetexte"/>
        <w:spacing w:line="360" w:lineRule="auto"/>
        <w:ind w:right="989"/>
      </w:pPr>
      <w:r>
        <w:t>Sur le plan de l'analyse, nous avions opté au départ pour deux nivea</w:t>
      </w:r>
      <w:r>
        <w:t>ux</w:t>
      </w:r>
      <w:r>
        <w:rPr>
          <w:spacing w:val="1"/>
        </w:rPr>
        <w:t xml:space="preserve"> </w:t>
      </w:r>
      <w:r>
        <w:t>génériques</w:t>
      </w:r>
      <w:r>
        <w:rPr>
          <w:spacing w:val="1"/>
        </w:rPr>
        <w:t xml:space="preserve"> </w:t>
      </w:r>
      <w:r>
        <w:t>distincts</w:t>
      </w:r>
      <w:r>
        <w:rPr>
          <w:spacing w:val="1"/>
        </w:rPr>
        <w:t xml:space="preserve"> </w:t>
      </w:r>
      <w:r>
        <w:t>d'observation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rétrospectifs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constat</w:t>
      </w:r>
      <w:r>
        <w:rPr>
          <w:spacing w:val="1"/>
        </w:rPr>
        <w:t xml:space="preserve"> </w:t>
      </w:r>
      <w:r>
        <w:t>descriptif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explicative. Toutefois, dans les discours de nos collègues il apparaît que le</w:t>
      </w:r>
      <w:r>
        <w:rPr>
          <w:spacing w:val="1"/>
        </w:rPr>
        <w:t xml:space="preserve"> </w:t>
      </w:r>
      <w:r>
        <w:t>niveau du constat et le niveau de l'explication analytique sont très souvent</w:t>
      </w:r>
      <w:r>
        <w:rPr>
          <w:spacing w:val="1"/>
        </w:rPr>
        <w:t xml:space="preserve"> </w:t>
      </w:r>
      <w:r>
        <w:t>indissociables.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pourquoi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plutôt</w:t>
      </w:r>
      <w:r>
        <w:rPr>
          <w:spacing w:val="1"/>
        </w:rPr>
        <w:t xml:space="preserve"> </w:t>
      </w:r>
      <w:r>
        <w:t>tablé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aspects</w:t>
      </w:r>
      <w:r>
        <w:rPr>
          <w:spacing w:val="-47"/>
        </w:rPr>
        <w:t xml:space="preserve"> </w:t>
      </w:r>
      <w:r>
        <w:t>principaux</w:t>
      </w:r>
      <w:r>
        <w:rPr>
          <w:spacing w:val="-2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1)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premier</w:t>
      </w:r>
      <w:r>
        <w:rPr>
          <w:spacing w:val="5"/>
        </w:rPr>
        <w:t xml:space="preserve"> </w:t>
      </w:r>
      <w:r>
        <w:t>l</w:t>
      </w:r>
      <w:r>
        <w:t>ieu</w:t>
      </w:r>
      <w:r>
        <w:rPr>
          <w:spacing w:val="4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motivations</w:t>
      </w:r>
      <w:r>
        <w:rPr>
          <w:spacing w:val="5"/>
        </w:rPr>
        <w:t xml:space="preserve"> </w:t>
      </w:r>
      <w:r>
        <w:t>générales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enseignants</w:t>
      </w:r>
      <w:r>
        <w:rPr>
          <w:spacing w:val="5"/>
        </w:rPr>
        <w:t xml:space="preserve"> </w:t>
      </w:r>
      <w:r>
        <w:t>et</w:t>
      </w:r>
    </w:p>
    <w:p w14:paraId="4B6F3AE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533CB06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le</w:t>
      </w:r>
      <w:r>
        <w:rPr>
          <w:spacing w:val="1"/>
        </w:rPr>
        <w:t xml:space="preserve"> </w:t>
      </w:r>
      <w:r>
        <w:rPr>
          <w:i/>
        </w:rPr>
        <w:t>modus</w:t>
      </w:r>
      <w:r>
        <w:rPr>
          <w:i/>
          <w:spacing w:val="1"/>
        </w:rPr>
        <w:t xml:space="preserve"> </w:t>
      </w:r>
      <w:r>
        <w:rPr>
          <w:i/>
        </w:rPr>
        <w:t>operandi</w:t>
      </w:r>
      <w:r>
        <w:rPr>
          <w:i/>
          <w:spacing w:val="1"/>
        </w:rPr>
        <w:t xml:space="preserve"> </w:t>
      </w:r>
      <w:r>
        <w:t>justifié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tâches,</w:t>
      </w:r>
      <w:r>
        <w:rPr>
          <w:spacing w:val="1"/>
        </w:rPr>
        <w:t xml:space="preserve"> </w:t>
      </w:r>
      <w:r>
        <w:t>incluant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situationnelles 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impressions suite aux tâches effectuées ; 3) enfin, l'évaluation des résultats</w:t>
      </w:r>
      <w:r>
        <w:rPr>
          <w:spacing w:val="1"/>
        </w:rPr>
        <w:t xml:space="preserve"> </w:t>
      </w:r>
      <w:r>
        <w:t>obtenus avec les tâches en termes d'éventuels apports des TICE perçus pour</w:t>
      </w:r>
      <w:r>
        <w:rPr>
          <w:spacing w:val="-47"/>
        </w:rPr>
        <w:t xml:space="preserve"> </w:t>
      </w:r>
      <w:r>
        <w:t>l'amélioration des</w:t>
      </w:r>
      <w:r>
        <w:rPr>
          <w:spacing w:val="1"/>
        </w:rPr>
        <w:t xml:space="preserve"> </w:t>
      </w:r>
      <w:r>
        <w:t>productions langagières. Nous suivrons ensuite le même</w:t>
      </w:r>
      <w:r>
        <w:rPr>
          <w:spacing w:val="1"/>
        </w:rPr>
        <w:t xml:space="preserve"> </w:t>
      </w:r>
      <w:r>
        <w:t>principe</w:t>
      </w:r>
      <w:r>
        <w:rPr>
          <w:spacing w:val="-1"/>
        </w:rPr>
        <w:t xml:space="preserve"> </w:t>
      </w:r>
      <w:r>
        <w:t>de travail</w:t>
      </w:r>
      <w:r>
        <w:rPr>
          <w:spacing w:val="-1"/>
        </w:rPr>
        <w:t xml:space="preserve"> </w:t>
      </w:r>
      <w:r>
        <w:t>pour les</w:t>
      </w:r>
      <w:r>
        <w:t xml:space="preserve"> cours</w:t>
      </w:r>
      <w:r>
        <w:rPr>
          <w:spacing w:val="-1"/>
        </w:rPr>
        <w:t xml:space="preserve"> </w:t>
      </w:r>
      <w:r>
        <w:t>de traduction.</w:t>
      </w:r>
    </w:p>
    <w:p w14:paraId="2F005882" w14:textId="77777777" w:rsidR="008A5969" w:rsidRDefault="004D699E">
      <w:pPr>
        <w:pStyle w:val="Corpsdetexte"/>
        <w:spacing w:before="87" w:line="360" w:lineRule="auto"/>
        <w:ind w:right="990"/>
      </w:pPr>
      <w:r>
        <w:t>Pour ces trois cours, l'utilisation des TICE relève globalement du même</w:t>
      </w:r>
      <w:r>
        <w:rPr>
          <w:spacing w:val="1"/>
        </w:rPr>
        <w:t xml:space="preserve"> </w:t>
      </w:r>
      <w:r>
        <w:t>cheminement et recourt aux mêmes outils (traitement de texte, plate-forme</w:t>
      </w:r>
      <w:r>
        <w:rPr>
          <w:spacing w:val="1"/>
        </w:rPr>
        <w:t xml:space="preserve"> </w:t>
      </w:r>
      <w:r>
        <w:t>Moodle, projection en classe des textes et ressources documentaires) mais</w:t>
      </w:r>
      <w:r>
        <w:rPr>
          <w:spacing w:val="1"/>
        </w:rPr>
        <w:t xml:space="preserve"> </w:t>
      </w:r>
      <w:r>
        <w:t>l'on observe d</w:t>
      </w:r>
      <w:r>
        <w:t>ans le discours des enseignants des variations sur l'insistance</w:t>
      </w:r>
      <w:r>
        <w:rPr>
          <w:spacing w:val="1"/>
        </w:rPr>
        <w:t xml:space="preserve"> </w:t>
      </w:r>
      <w:r>
        <w:t>accordée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telle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telle</w:t>
      </w:r>
      <w:r>
        <w:rPr>
          <w:spacing w:val="1"/>
        </w:rPr>
        <w:t xml:space="preserve"> </w:t>
      </w:r>
      <w:r>
        <w:t>dimension.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recourons à des catégories thématiques établies sur la base d'une première</w:t>
      </w:r>
      <w:r>
        <w:rPr>
          <w:spacing w:val="1"/>
        </w:rPr>
        <w:t xml:space="preserve"> </w:t>
      </w:r>
      <w:r>
        <w:t>lecture,</w:t>
      </w:r>
      <w:r>
        <w:rPr>
          <w:spacing w:val="-1"/>
        </w:rPr>
        <w:t xml:space="preserve"> </w:t>
      </w:r>
      <w:r>
        <w:t>annotée</w:t>
      </w:r>
      <w:r>
        <w:rPr>
          <w:spacing w:val="-1"/>
        </w:rPr>
        <w:t xml:space="preserve"> </w:t>
      </w:r>
      <w:r>
        <w:t>manuellement,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entret</w:t>
      </w:r>
      <w:r>
        <w:t>iens</w:t>
      </w:r>
      <w:r>
        <w:rPr>
          <w:spacing w:val="-1"/>
        </w:rPr>
        <w:t xml:space="preserve"> </w:t>
      </w:r>
      <w:r>
        <w:t>transcrits</w:t>
      </w:r>
      <w:r>
        <w:rPr>
          <w:spacing w:val="13"/>
        </w:rPr>
        <w:t xml:space="preserve"> </w:t>
      </w:r>
      <w:r>
        <w:t>:</w:t>
      </w:r>
    </w:p>
    <w:p w14:paraId="3B5036F6" w14:textId="77777777" w:rsidR="008A5969" w:rsidRDefault="004D699E">
      <w:pPr>
        <w:pStyle w:val="Corpsdetexte"/>
        <w:spacing w:before="85"/>
      </w:pPr>
      <w:r>
        <w:t>Ces</w:t>
      </w:r>
      <w:r>
        <w:rPr>
          <w:spacing w:val="-3"/>
        </w:rPr>
        <w:t xml:space="preserve"> </w:t>
      </w:r>
      <w:r>
        <w:t>catégories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suivantes</w:t>
      </w:r>
      <w:r>
        <w:rPr>
          <w:spacing w:val="-5"/>
        </w:rPr>
        <w:t xml:space="preserve"> </w:t>
      </w:r>
      <w:r>
        <w:t>:</w:t>
      </w:r>
    </w:p>
    <w:p w14:paraId="0F595D01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72519679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jc w:val="both"/>
        <w:rPr>
          <w:sz w:val="20"/>
        </w:rPr>
      </w:pPr>
      <w:r>
        <w:rPr>
          <w:sz w:val="20"/>
        </w:rPr>
        <w:t>Contraintes</w:t>
      </w:r>
    </w:p>
    <w:p w14:paraId="3F06991E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7B2CE2CB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Motivations</w:t>
      </w:r>
      <w:r>
        <w:rPr>
          <w:spacing w:val="-3"/>
          <w:sz w:val="20"/>
        </w:rPr>
        <w:t xml:space="preserve"> </w:t>
      </w:r>
      <w:r>
        <w:rPr>
          <w:sz w:val="20"/>
        </w:rPr>
        <w:t>principales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utiliser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TICE</w:t>
      </w:r>
    </w:p>
    <w:p w14:paraId="04059038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647A5B3B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Principe</w:t>
      </w:r>
      <w:r>
        <w:rPr>
          <w:spacing w:val="-4"/>
          <w:sz w:val="20"/>
        </w:rPr>
        <w:t xml:space="preserve"> </w:t>
      </w:r>
      <w:r>
        <w:rPr>
          <w:sz w:val="20"/>
        </w:rPr>
        <w:t>général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cours</w:t>
      </w:r>
      <w:r>
        <w:rPr>
          <w:spacing w:val="-3"/>
          <w:sz w:val="20"/>
        </w:rPr>
        <w:t xml:space="preserve"> </w:t>
      </w:r>
      <w:r>
        <w:rPr>
          <w:sz w:val="20"/>
        </w:rPr>
        <w:t>(partis-pris</w:t>
      </w:r>
      <w:r>
        <w:rPr>
          <w:spacing w:val="-4"/>
          <w:sz w:val="20"/>
        </w:rPr>
        <w:t xml:space="preserve"> </w:t>
      </w:r>
      <w:r>
        <w:rPr>
          <w:sz w:val="20"/>
        </w:rPr>
        <w:t>didactique</w:t>
      </w:r>
      <w:r>
        <w:rPr>
          <w:spacing w:val="-3"/>
          <w:sz w:val="20"/>
        </w:rPr>
        <w:t xml:space="preserve"> </w:t>
      </w:r>
      <w:r>
        <w:rPr>
          <w:sz w:val="20"/>
        </w:rPr>
        <w:t>initiaux)</w:t>
      </w:r>
    </w:p>
    <w:p w14:paraId="450ACAB0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4A0E9D20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01"/>
        </w:tabs>
        <w:spacing w:line="362" w:lineRule="auto"/>
        <w:ind w:right="991" w:hanging="1"/>
        <w:jc w:val="both"/>
        <w:rPr>
          <w:sz w:val="20"/>
        </w:rPr>
      </w:pPr>
      <w:r>
        <w:rPr>
          <w:sz w:val="20"/>
        </w:rPr>
        <w:t>Bilan global rétrospectif sur l'utilisation des TICE (enseignants et groupe</w:t>
      </w:r>
      <w:r>
        <w:rPr>
          <w:spacing w:val="1"/>
          <w:sz w:val="20"/>
        </w:rPr>
        <w:t xml:space="preserve"> </w:t>
      </w:r>
      <w:r>
        <w:rPr>
          <w:sz w:val="20"/>
        </w:rPr>
        <w:t>classe)</w:t>
      </w:r>
    </w:p>
    <w:p w14:paraId="2DAEB0A3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81"/>
        <w:ind w:left="692" w:hanging="118"/>
        <w:rPr>
          <w:sz w:val="20"/>
        </w:rPr>
      </w:pPr>
      <w:r>
        <w:rPr>
          <w:sz w:val="20"/>
        </w:rPr>
        <w:t>Effets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TICE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étudiants</w:t>
      </w:r>
    </w:p>
    <w:p w14:paraId="21BB3927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268C6223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729DB1CD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spacing w:before="161"/>
        <w:ind w:left="1090" w:hanging="516"/>
      </w:pPr>
      <w:bookmarkStart w:id="102" w:name="_TOC_250019"/>
      <w:r>
        <w:rPr>
          <w:w w:val="105"/>
        </w:rPr>
        <w:t>L'enseignant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charge</w:t>
      </w:r>
      <w:r>
        <w:rPr>
          <w:spacing w:val="-5"/>
          <w:w w:val="105"/>
        </w:rPr>
        <w:t xml:space="preserve"> </w:t>
      </w:r>
      <w:r>
        <w:rPr>
          <w:w w:val="105"/>
        </w:rPr>
        <w:t>du</w:t>
      </w:r>
      <w:r>
        <w:rPr>
          <w:spacing w:val="-6"/>
          <w:w w:val="105"/>
        </w:rPr>
        <w:t xml:space="preserve"> </w:t>
      </w:r>
      <w:r>
        <w:rPr>
          <w:w w:val="105"/>
        </w:rPr>
        <w:t>cours</w:t>
      </w:r>
      <w:r>
        <w:rPr>
          <w:spacing w:val="-5"/>
          <w:w w:val="105"/>
        </w:rPr>
        <w:t xml:space="preserve"> </w:t>
      </w:r>
      <w:bookmarkEnd w:id="102"/>
      <w:r>
        <w:rPr>
          <w:w w:val="105"/>
        </w:rPr>
        <w:t>TRAD1L1</w:t>
      </w:r>
    </w:p>
    <w:p w14:paraId="26BB048E" w14:textId="77777777" w:rsidR="008A5969" w:rsidRDefault="008A5969">
      <w:pPr>
        <w:pStyle w:val="Corpsdetexte"/>
        <w:ind w:left="0"/>
        <w:jc w:val="left"/>
        <w:rPr>
          <w:sz w:val="24"/>
        </w:rPr>
      </w:pPr>
    </w:p>
    <w:p w14:paraId="6FAA7175" w14:textId="77777777" w:rsidR="008A5969" w:rsidRDefault="004D699E">
      <w:pPr>
        <w:pStyle w:val="Corpsdetexte"/>
        <w:spacing w:before="192" w:line="360" w:lineRule="auto"/>
        <w:ind w:right="990"/>
      </w:pP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rPr>
          <w:b/>
        </w:rPr>
        <w:t xml:space="preserve">enstrad1l1 </w:t>
      </w:r>
      <w:r>
        <w:t>fait état de sa satisfaction globale par rapport à ce qu'il a obtenu</w:t>
      </w:r>
      <w:r>
        <w:rPr>
          <w:spacing w:val="-47"/>
        </w:rPr>
        <w:t xml:space="preserve"> </w:t>
      </w:r>
      <w:r>
        <w:t>avec</w:t>
      </w:r>
      <w:r>
        <w:rPr>
          <w:spacing w:val="38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tâches</w:t>
      </w:r>
      <w:r>
        <w:rPr>
          <w:spacing w:val="38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constate</w:t>
      </w:r>
      <w:r>
        <w:rPr>
          <w:spacing w:val="38"/>
        </w:rPr>
        <w:t xml:space="preserve"> </w:t>
      </w:r>
      <w:r>
        <w:t>l'adhésion</w:t>
      </w:r>
      <w:r>
        <w:rPr>
          <w:spacing w:val="38"/>
        </w:rPr>
        <w:t xml:space="preserve"> </w:t>
      </w:r>
      <w:r>
        <w:t>immédiate</w:t>
      </w:r>
      <w:r>
        <w:rPr>
          <w:spacing w:val="38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aux</w:t>
      </w:r>
    </w:p>
    <w:p w14:paraId="78CF865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C61CD16" w14:textId="77777777" w:rsidR="008A5969" w:rsidRDefault="004D699E">
      <w:pPr>
        <w:pStyle w:val="Corpsdetexte"/>
        <w:spacing w:before="73" w:line="362" w:lineRule="auto"/>
        <w:ind w:right="994"/>
      </w:pPr>
      <w:r>
        <w:lastRenderedPageBreak/>
        <w:t>modalités de travail et outils proposés. Le praticien note en particulier le</w:t>
      </w:r>
      <w:r>
        <w:rPr>
          <w:spacing w:val="1"/>
        </w:rPr>
        <w:t xml:space="preserve"> </w:t>
      </w:r>
      <w:r>
        <w:t>fort degré de prise de co</w:t>
      </w:r>
      <w:r>
        <w:t>nscience des étudiants, leur responsabilisation et le</w:t>
      </w:r>
      <w:r>
        <w:rPr>
          <w:spacing w:val="1"/>
        </w:rPr>
        <w:t xml:space="preserve"> </w:t>
      </w:r>
      <w:r>
        <w:t>caractère</w:t>
      </w:r>
      <w:r>
        <w:rPr>
          <w:spacing w:val="-1"/>
        </w:rPr>
        <w:t xml:space="preserve"> </w:t>
      </w:r>
      <w:r>
        <w:t>autonomisant des</w:t>
      </w:r>
      <w:r>
        <w:rPr>
          <w:spacing w:val="-1"/>
        </w:rPr>
        <w:t xml:space="preserve"> </w:t>
      </w:r>
      <w:r>
        <w:t>tâches mises</w:t>
      </w:r>
      <w:r>
        <w:rPr>
          <w:spacing w:val="-1"/>
        </w:rPr>
        <w:t xml:space="preserve"> </w:t>
      </w:r>
      <w:r>
        <w:t>en œuvre</w:t>
      </w:r>
      <w:r>
        <w:rPr>
          <w:spacing w:val="-1"/>
        </w:rPr>
        <w:t xml:space="preserve"> </w:t>
      </w:r>
      <w:r>
        <w:t>:</w:t>
      </w:r>
    </w:p>
    <w:p w14:paraId="5F05AD37" w14:textId="77777777" w:rsidR="008A5969" w:rsidRDefault="004D699E">
      <w:pPr>
        <w:pStyle w:val="Corpsdetexte"/>
        <w:spacing w:before="80" w:line="360" w:lineRule="auto"/>
        <w:ind w:left="899" w:right="991"/>
      </w:pPr>
      <w:r>
        <w:t>le fait que eux puissent euh raisonner sur ce qui a été fait justifier leur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discuté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euh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même</w:t>
      </w:r>
      <w:r>
        <w:rPr>
          <w:spacing w:val="50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négocier un</w:t>
      </w:r>
      <w:r>
        <w:t>e version définitive je crois que à part euh le les retombées</w:t>
      </w:r>
      <w:r>
        <w:rPr>
          <w:spacing w:val="1"/>
        </w:rPr>
        <w:t xml:space="preserve"> </w:t>
      </w:r>
      <w:r>
        <w:t>que ça peut avoir sur la traduction ça aide à grandir à prendre à se</w:t>
      </w:r>
      <w:r>
        <w:rPr>
          <w:spacing w:val="1"/>
        </w:rPr>
        <w:t xml:space="preserve"> </w:t>
      </w:r>
      <w:r>
        <w:t>prendre</w:t>
      </w:r>
      <w:r>
        <w:rPr>
          <w:spacing w:val="-1"/>
        </w:rPr>
        <w:t xml:space="preserve"> </w:t>
      </w:r>
      <w:r>
        <w:t>des responsabilités</w:t>
      </w:r>
    </w:p>
    <w:p w14:paraId="77D30A38" w14:textId="77777777" w:rsidR="008A5969" w:rsidRDefault="008A5969">
      <w:pPr>
        <w:pStyle w:val="Corpsdetexte"/>
        <w:spacing w:before="8"/>
        <w:ind w:left="0"/>
        <w:jc w:val="left"/>
        <w:rPr>
          <w:sz w:val="24"/>
        </w:rPr>
      </w:pPr>
    </w:p>
    <w:p w14:paraId="763BEE1E" w14:textId="77777777" w:rsidR="008A5969" w:rsidRDefault="004D699E">
      <w:pPr>
        <w:pStyle w:val="Corpsdetexte"/>
        <w:spacing w:line="360" w:lineRule="auto"/>
        <w:ind w:right="992"/>
      </w:pPr>
      <w:r>
        <w:t>L'enseignant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sociale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 autour de la traduction, que celle-ci se fasse en présentiel à partir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traductions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forums</w:t>
      </w:r>
      <w:r>
        <w:rPr>
          <w:spacing w:val="-1"/>
        </w:rPr>
        <w:t xml:space="preserve"> </w:t>
      </w:r>
      <w:r>
        <w:t>mis en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PF</w:t>
      </w:r>
      <w:r>
        <w:rPr>
          <w:spacing w:val="-1"/>
        </w:rPr>
        <w:t xml:space="preserve"> </w:t>
      </w:r>
      <w:r>
        <w:t>Moodle</w:t>
      </w:r>
      <w:r>
        <w:rPr>
          <w:spacing w:val="10"/>
        </w:rPr>
        <w:t xml:space="preserve"> </w:t>
      </w:r>
      <w:r>
        <w:t>:</w:t>
      </w:r>
    </w:p>
    <w:p w14:paraId="742AE4C3" w14:textId="77777777" w:rsidR="008A5969" w:rsidRDefault="004D699E">
      <w:pPr>
        <w:pStyle w:val="Corpsdetexte"/>
        <w:spacing w:before="86" w:line="360" w:lineRule="auto"/>
        <w:ind w:left="899" w:right="990"/>
      </w:pPr>
      <w:r>
        <w:t>le cours a été organisé de façon à les faire dialoguer entre eux euh et en</w:t>
      </w:r>
      <w:r>
        <w:rPr>
          <w:spacing w:val="-47"/>
        </w:rPr>
        <w:t xml:space="preserve"> </w:t>
      </w:r>
      <w:r>
        <w:t>même temps à distance réussir à fai</w:t>
      </w:r>
      <w:r>
        <w:t>re du travail de groupe euh grâce</w:t>
      </w:r>
      <w:r>
        <w:rPr>
          <w:spacing w:val="1"/>
        </w:rPr>
        <w:t xml:space="preserve"> </w:t>
      </w:r>
      <w:r>
        <w:t>aux fonctions qu'offre Moodle cela leur a permis d'abord entre eux de</w:t>
      </w:r>
      <w:r>
        <w:rPr>
          <w:spacing w:val="1"/>
        </w:rPr>
        <w:t xml:space="preserve"> </w:t>
      </w:r>
      <w:r>
        <w:t>socialiser.</w:t>
      </w:r>
    </w:p>
    <w:p w14:paraId="2C971463" w14:textId="77777777" w:rsidR="008A5969" w:rsidRDefault="004D699E">
      <w:pPr>
        <w:pStyle w:val="Corpsdetexte"/>
        <w:spacing w:before="170" w:line="360" w:lineRule="auto"/>
        <w:ind w:right="990"/>
      </w:pPr>
      <w:r>
        <w:t>On notera également l'importance accordée à la recherche documentaire et</w:t>
      </w:r>
      <w:r>
        <w:rPr>
          <w:spacing w:val="1"/>
        </w:rPr>
        <w:t xml:space="preserve"> </w:t>
      </w:r>
      <w:r>
        <w:t>le rôle de guidage souligné par l'enseignant pour parer au risque d</w:t>
      </w:r>
      <w:r>
        <w:t>'une</w:t>
      </w:r>
      <w:r>
        <w:rPr>
          <w:spacing w:val="1"/>
        </w:rPr>
        <w:t xml:space="preserve"> </w:t>
      </w:r>
      <w:r>
        <w:t>superficialité ou d'une rapidité excessive de cette recherche, induite par la</w:t>
      </w:r>
      <w:r>
        <w:rPr>
          <w:spacing w:val="1"/>
        </w:rPr>
        <w:t xml:space="preserve"> </w:t>
      </w:r>
      <w:r>
        <w:t>nature des instruments. Toutefois, le guidage à l'utilisation des outils de</w:t>
      </w:r>
      <w:r>
        <w:rPr>
          <w:spacing w:val="1"/>
        </w:rPr>
        <w:t xml:space="preserve"> </w:t>
      </w:r>
      <w:r>
        <w:t>recherche documentaire (les textes parallèles, en particulier) permet, selon</w:t>
      </w:r>
      <w:r>
        <w:rPr>
          <w:spacing w:val="1"/>
        </w:rPr>
        <w:t xml:space="preserve"> </w:t>
      </w:r>
      <w:r>
        <w:t>le praticien, de pré</w:t>
      </w:r>
      <w:r>
        <w:t>venir des erreurs concernant l'expression, le rendu en</w:t>
      </w:r>
      <w:r>
        <w:rPr>
          <w:spacing w:val="1"/>
        </w:rPr>
        <w:t xml:space="preserve"> </w:t>
      </w:r>
      <w:r>
        <w:t>français. En ce qui concerne les changements introduits par les TICE sur le</w:t>
      </w:r>
      <w:r>
        <w:rPr>
          <w:spacing w:val="1"/>
        </w:rPr>
        <w:t xml:space="preserve"> </w:t>
      </w:r>
      <w:r>
        <w:t>travail de l'enseignant, le praticien insiste également sur les modifications</w:t>
      </w:r>
      <w:r>
        <w:rPr>
          <w:spacing w:val="1"/>
        </w:rPr>
        <w:t xml:space="preserve"> </w:t>
      </w:r>
      <w:r>
        <w:t>introduites par l'outil sur la créativité et l'</w:t>
      </w:r>
      <w:r>
        <w:t>attitude de l'enseignant mais aussi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soutenus</w:t>
      </w:r>
      <w:r>
        <w:rPr>
          <w:spacing w:val="1"/>
        </w:rPr>
        <w:t xml:space="preserve"> </w:t>
      </w:r>
      <w:r>
        <w:t>qu'implique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TICE,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(travail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présentiel),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l'articulation</w:t>
      </w:r>
      <w:r>
        <w:rPr>
          <w:spacing w:val="6"/>
        </w:rPr>
        <w:t xml:space="preserve"> </w:t>
      </w:r>
      <w:r>
        <w:t>entre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contrôle,</w:t>
      </w:r>
      <w:r>
        <w:rPr>
          <w:spacing w:val="6"/>
        </w:rPr>
        <w:t xml:space="preserve"> </w:t>
      </w:r>
      <w:r>
        <w:t>l'attention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flexibilité.</w:t>
      </w:r>
      <w:r>
        <w:rPr>
          <w:spacing w:val="6"/>
        </w:rPr>
        <w:t xml:space="preserve"> </w:t>
      </w:r>
      <w:r>
        <w:t>Les</w:t>
      </w:r>
    </w:p>
    <w:p w14:paraId="3AF5E41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63B52AC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volets</w:t>
      </w:r>
      <w:r>
        <w:rPr>
          <w:spacing w:val="1"/>
        </w:rPr>
        <w:t xml:space="preserve"> </w:t>
      </w:r>
      <w:r>
        <w:t>métacognitif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socio-affectif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présents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réponses</w:t>
      </w:r>
      <w:r>
        <w:rPr>
          <w:spacing w:val="1"/>
        </w:rPr>
        <w:t xml:space="preserve"> </w:t>
      </w:r>
      <w:r>
        <w:t>d'enstrad1l1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questions,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professionnalisant lorsque l'enseignant décrit le principe d'utilisation de la</w:t>
      </w:r>
      <w:r>
        <w:rPr>
          <w:spacing w:val="1"/>
        </w:rPr>
        <w:t xml:space="preserve"> </w:t>
      </w:r>
      <w:r>
        <w:t>plate-f</w:t>
      </w:r>
      <w:r>
        <w:t>orme en termes de mise en situation professionnelle. Cette notion de</w:t>
      </w:r>
      <w:r>
        <w:rPr>
          <w:spacing w:val="1"/>
        </w:rPr>
        <w:t xml:space="preserve"> </w:t>
      </w:r>
      <w:r>
        <w:t>responsabilité est liée à la capacité des étudiants, de reconnaître, d'identifier</w:t>
      </w:r>
      <w:r>
        <w:rPr>
          <w:spacing w:val="-47"/>
        </w:rPr>
        <w:t xml:space="preserve"> </w:t>
      </w:r>
      <w:r>
        <w:t>leurs</w:t>
      </w:r>
      <w:r>
        <w:rPr>
          <w:spacing w:val="26"/>
        </w:rPr>
        <w:t xml:space="preserve"> </w:t>
      </w:r>
      <w:r>
        <w:t>erreurs</w:t>
      </w:r>
      <w:r>
        <w:rPr>
          <w:spacing w:val="26"/>
        </w:rPr>
        <w:t xml:space="preserve"> </w:t>
      </w:r>
      <w:r>
        <w:t>mais</w:t>
      </w:r>
      <w:r>
        <w:rPr>
          <w:spacing w:val="25"/>
        </w:rPr>
        <w:t xml:space="preserve"> </w:t>
      </w:r>
      <w:r>
        <w:t>elle</w:t>
      </w:r>
      <w:r>
        <w:rPr>
          <w:spacing w:val="26"/>
        </w:rPr>
        <w:t xml:space="preserve"> </w:t>
      </w:r>
      <w:r>
        <w:t>l'est</w:t>
      </w:r>
      <w:r>
        <w:rPr>
          <w:spacing w:val="26"/>
        </w:rPr>
        <w:t xml:space="preserve"> </w:t>
      </w:r>
      <w:r>
        <w:t>également</w:t>
      </w:r>
      <w:r>
        <w:rPr>
          <w:spacing w:val="26"/>
        </w:rPr>
        <w:t xml:space="preserve"> </w:t>
      </w:r>
      <w:r>
        <w:t>à</w:t>
      </w:r>
      <w:r>
        <w:rPr>
          <w:spacing w:val="26"/>
        </w:rPr>
        <w:t xml:space="preserve"> </w:t>
      </w:r>
      <w:r>
        <w:t>l'intérêt</w:t>
      </w:r>
      <w:r>
        <w:rPr>
          <w:spacing w:val="26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débats</w:t>
      </w:r>
      <w:r>
        <w:rPr>
          <w:spacing w:val="41"/>
        </w:rPr>
        <w:t xml:space="preserve"> </w:t>
      </w:r>
      <w:r>
        <w:t>collectifs</w:t>
      </w:r>
      <w:r>
        <w:rPr>
          <w:spacing w:val="26"/>
        </w:rPr>
        <w:t xml:space="preserve"> </w:t>
      </w:r>
      <w:r>
        <w:t>qui</w:t>
      </w:r>
      <w:r>
        <w:rPr>
          <w:spacing w:val="-47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vidéo</w:t>
      </w:r>
      <w:r>
        <w:rPr>
          <w:spacing w:val="1"/>
        </w:rPr>
        <w:t xml:space="preserve"> </w:t>
      </w:r>
      <w:r>
        <w:t>projetées.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50"/>
        </w:rPr>
        <w:t xml:space="preserve"> </w:t>
      </w:r>
      <w:r>
        <w:t>enstrad1l1</w:t>
      </w:r>
      <w:r>
        <w:rPr>
          <w:spacing w:val="1"/>
        </w:rPr>
        <w:t xml:space="preserve"> </w:t>
      </w:r>
      <w:r>
        <w:t>signale que pour chaque groupe le travail fourni par le groupe est autogéré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organisationnel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équipe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rôles</w:t>
      </w:r>
      <w:r>
        <w:rPr>
          <w:spacing w:val="1"/>
        </w:rPr>
        <w:t xml:space="preserve"> </w:t>
      </w:r>
      <w:r>
        <w:t>(traducteurs,</w:t>
      </w:r>
      <w:r>
        <w:rPr>
          <w:spacing w:val="1"/>
        </w:rPr>
        <w:t xml:space="preserve"> </w:t>
      </w:r>
      <w:r>
        <w:t>réviseurs,</w:t>
      </w:r>
      <w:r>
        <w:rPr>
          <w:spacing w:val="1"/>
        </w:rPr>
        <w:t xml:space="preserve"> </w:t>
      </w:r>
      <w:r>
        <w:t>relecteurs)</w:t>
      </w:r>
      <w:r>
        <w:rPr>
          <w:spacing w:val="1"/>
        </w:rPr>
        <w:t xml:space="preserve"> </w:t>
      </w:r>
      <w:r>
        <w:t>so</w:t>
      </w:r>
      <w:r>
        <w:t>nt</w:t>
      </w:r>
      <w:r>
        <w:rPr>
          <w:spacing w:val="1"/>
        </w:rPr>
        <w:t xml:space="preserve"> </w:t>
      </w:r>
      <w:r>
        <w:t>validés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responsable de chaque groupe. L'approche retenue par l'enseignant n'est pas</w:t>
      </w:r>
      <w:r>
        <w:rPr>
          <w:spacing w:val="-47"/>
        </w:rPr>
        <w:t xml:space="preserve"> </w:t>
      </w:r>
      <w:r>
        <w:t>sans rappeler la pédagogie de projet de Freinet (1949, 1964). En effet, avec</w:t>
      </w:r>
      <w:r>
        <w:rPr>
          <w:spacing w:val="1"/>
        </w:rPr>
        <w:t xml:space="preserve"> </w:t>
      </w:r>
      <w:r>
        <w:t>l'analyse des tâches,nous avons vu que les principes de départ guidant leur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reposent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principes</w:t>
      </w:r>
      <w:r>
        <w:rPr>
          <w:spacing w:val="1"/>
        </w:rPr>
        <w:t xml:space="preserve"> </w:t>
      </w:r>
      <w:r>
        <w:t>socio-constructivistes.</w:t>
      </w:r>
      <w:r>
        <w:rPr>
          <w:spacing w:val="1"/>
        </w:rPr>
        <w:t xml:space="preserve"> </w:t>
      </w:r>
      <w:r>
        <w:t>Enfin,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 éducative transparaît dans le rapport aux connaissances, dans la</w:t>
      </w:r>
      <w:r>
        <w:rPr>
          <w:spacing w:val="1"/>
        </w:rPr>
        <w:t xml:space="preserve"> </w:t>
      </w:r>
      <w:r>
        <w:t>curiosité intellectuelle de l'enseignant de traduction. Or, cette curiosité se</w:t>
      </w:r>
      <w:r>
        <w:rPr>
          <w:spacing w:val="1"/>
        </w:rPr>
        <w:t xml:space="preserve"> </w:t>
      </w:r>
      <w:r>
        <w:t>trouve</w:t>
      </w:r>
      <w:r>
        <w:rPr>
          <w:spacing w:val="-2"/>
        </w:rPr>
        <w:t xml:space="preserve"> </w:t>
      </w:r>
      <w:r>
        <w:t>stimulée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l'accès</w:t>
      </w:r>
      <w:r>
        <w:rPr>
          <w:spacing w:val="-1"/>
        </w:rPr>
        <w:t xml:space="preserve"> </w:t>
      </w:r>
      <w:r>
        <w:t>au</w:t>
      </w:r>
      <w:r>
        <w:t>x</w:t>
      </w:r>
      <w:r>
        <w:rPr>
          <w:spacing w:val="-1"/>
        </w:rPr>
        <w:t xml:space="preserve"> </w:t>
      </w:r>
      <w:r>
        <w:t>connaissances</w:t>
      </w:r>
      <w:r>
        <w:rPr>
          <w:spacing w:val="-1"/>
        </w:rPr>
        <w:t xml:space="preserve"> </w:t>
      </w:r>
      <w:r>
        <w:t>disponibles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:</w:t>
      </w:r>
    </w:p>
    <w:p w14:paraId="2CDF3294" w14:textId="77777777" w:rsidR="008A5969" w:rsidRDefault="004D699E">
      <w:pPr>
        <w:pStyle w:val="Corpsdetexte"/>
        <w:spacing w:before="88" w:line="360" w:lineRule="auto"/>
        <w:ind w:left="899" w:right="991"/>
      </w:pPr>
      <w:r>
        <w:t>et ce que je dis toujours aux étudiants c'est que le métier du traducteur</w:t>
      </w:r>
      <w:r>
        <w:rPr>
          <w:spacing w:val="1"/>
        </w:rPr>
        <w:t xml:space="preserve"> </w:t>
      </w:r>
      <w:r>
        <w:t>est l'un des rares métiers où on est payé pour ne pas être des ignorants</w:t>
      </w:r>
      <w:r>
        <w:rPr>
          <w:spacing w:val="1"/>
        </w:rPr>
        <w:t xml:space="preserve"> </w:t>
      </w:r>
      <w:r>
        <w:t>pour combler les lacunes là on en a l'exemple continuellement c'es</w:t>
      </w:r>
      <w:r>
        <w:t>t</w:t>
      </w:r>
      <w:r>
        <w:rPr>
          <w:spacing w:val="1"/>
        </w:rPr>
        <w:t xml:space="preserve"> </w:t>
      </w:r>
      <w:r>
        <w:t>qu'en cherchant une chose on trouve souvent autre chose ou en tout cas</w:t>
      </w:r>
      <w:r>
        <w:rPr>
          <w:spacing w:val="1"/>
        </w:rPr>
        <w:t xml:space="preserve"> </w:t>
      </w:r>
      <w:r>
        <w:t>euh on a toujours euh il y a toujours des occasions pour enrichir sa</w:t>
      </w:r>
      <w:r>
        <w:rPr>
          <w:spacing w:val="1"/>
        </w:rPr>
        <w:t xml:space="preserve"> </w:t>
      </w:r>
      <w:r>
        <w:t>propre</w:t>
      </w:r>
      <w:r>
        <w:rPr>
          <w:spacing w:val="-1"/>
        </w:rPr>
        <w:t xml:space="preserve"> </w:t>
      </w:r>
      <w:r>
        <w:t>culture sa propre préparation</w:t>
      </w:r>
    </w:p>
    <w:p w14:paraId="09A4240C" w14:textId="77777777" w:rsidR="008A5969" w:rsidRDefault="008A5969">
      <w:pPr>
        <w:pStyle w:val="Corpsdetexte"/>
        <w:spacing w:before="6"/>
        <w:ind w:left="0"/>
        <w:jc w:val="left"/>
        <w:rPr>
          <w:sz w:val="24"/>
        </w:rPr>
      </w:pPr>
    </w:p>
    <w:p w14:paraId="79079063" w14:textId="77777777" w:rsidR="008A5969" w:rsidRDefault="004D699E">
      <w:pPr>
        <w:pStyle w:val="Corpsdetexte"/>
        <w:spacing w:line="360" w:lineRule="auto"/>
        <w:ind w:right="989"/>
      </w:pPr>
      <w:r>
        <w:t>D'autre part, ce versant formatif se manifeste par la responsabilisation de</w:t>
      </w:r>
      <w:r>
        <w:rPr>
          <w:spacing w:val="1"/>
        </w:rPr>
        <w:t xml:space="preserve"> </w:t>
      </w:r>
      <w:r>
        <w:t>l'étudiant amené à justifier ses choix au nom du groupe et la nécessité de</w:t>
      </w:r>
      <w:r>
        <w:rPr>
          <w:spacing w:val="1"/>
        </w:rPr>
        <w:t xml:space="preserve"> </w:t>
      </w:r>
      <w:r>
        <w:t>s'assurer de la fiabilité des ressources documentaires. L'on peut voir dans la</w:t>
      </w:r>
      <w:r>
        <w:rPr>
          <w:spacing w:val="-47"/>
        </w:rPr>
        <w:t xml:space="preserve"> </w:t>
      </w:r>
      <w:r>
        <w:t>conception du traducteur en tant que citoyen, d'une part le principe de</w:t>
      </w:r>
      <w:r>
        <w:rPr>
          <w:spacing w:val="1"/>
        </w:rPr>
        <w:t xml:space="preserve"> </w:t>
      </w:r>
      <w:r>
        <w:t>loyauté</w:t>
      </w:r>
      <w:r>
        <w:rPr>
          <w:spacing w:val="10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responsabilité</w:t>
      </w:r>
      <w:r>
        <w:rPr>
          <w:spacing w:val="12"/>
        </w:rPr>
        <w:t xml:space="preserve"> </w:t>
      </w:r>
      <w:r>
        <w:t>d</w:t>
      </w:r>
      <w:r>
        <w:t>éveloppé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traductionnelle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d'autre</w:t>
      </w:r>
      <w:r>
        <w:rPr>
          <w:spacing w:val="11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un</w:t>
      </w:r>
    </w:p>
    <w:p w14:paraId="323B105D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EEF96EE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aspect essentiel développé en pédagogie. Le fait d'amener les étudiants à</w:t>
      </w:r>
      <w:r>
        <w:rPr>
          <w:spacing w:val="1"/>
        </w:rPr>
        <w:t xml:space="preserve"> </w:t>
      </w:r>
      <w:r>
        <w:t>justifier leurs choix constitue une option didactique à même de stimuler la</w:t>
      </w:r>
      <w:r>
        <w:rPr>
          <w:spacing w:val="1"/>
        </w:rPr>
        <w:t xml:space="preserve"> </w:t>
      </w:r>
      <w:r>
        <w:t>réflexivité des futurs traducteurs et pousse ces derniers à se penser en</w:t>
      </w:r>
      <w:r>
        <w:rPr>
          <w:spacing w:val="1"/>
        </w:rPr>
        <w:t xml:space="preserve"> </w:t>
      </w:r>
      <w:r>
        <w:t>professionnel capable de prendre du recul par rapport à ses choix traductifs.</w:t>
      </w:r>
      <w:r>
        <w:rPr>
          <w:spacing w:val="-47"/>
        </w:rPr>
        <w:t xml:space="preserve"> </w:t>
      </w:r>
      <w:r>
        <w:t>Ce parti pris va bien au delà du seul cadre didactique et encourage la prise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consciencede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éthiques</w:t>
      </w:r>
      <w:r>
        <w:rPr>
          <w:spacing w:val="1"/>
        </w:rPr>
        <w:t xml:space="preserve"> </w:t>
      </w:r>
      <w:r>
        <w:t>(déontologie</w:t>
      </w:r>
      <w:r>
        <w:rPr>
          <w:spacing w:val="1"/>
        </w:rPr>
        <w:t xml:space="preserve"> </w:t>
      </w:r>
      <w:r>
        <w:t>professionnelle)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 xml:space="preserve">citoyennes. Toutefois l'enseignant </w:t>
      </w:r>
      <w:r>
        <w:t>précise que cette curiosité</w:t>
      </w:r>
      <w:r>
        <w:rPr>
          <w:spacing w:val="50"/>
        </w:rPr>
        <w:t xml:space="preserve"> </w:t>
      </w:r>
      <w:r>
        <w:t>et l'accès 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quantité</w:t>
      </w:r>
      <w:r>
        <w:rPr>
          <w:spacing w:val="1"/>
        </w:rPr>
        <w:t xml:space="preserve"> </w:t>
      </w:r>
      <w:r>
        <w:t>d'informations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pouvoir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canalisés,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l'occurrence, par la capacité à sélectionner les ressources ad-hoc. En ce qui</w:t>
      </w:r>
      <w:r>
        <w:rPr>
          <w:spacing w:val="1"/>
        </w:rPr>
        <w:t xml:space="preserve"> </w:t>
      </w:r>
      <w:r>
        <w:t>concerne les aspects techniques, liées à la familiarisation de l'en</w:t>
      </w:r>
      <w:r>
        <w:t>seignant à</w:t>
      </w:r>
      <w:r>
        <w:rPr>
          <w:spacing w:val="1"/>
        </w:rPr>
        <w:t xml:space="preserve"> </w:t>
      </w:r>
      <w:r>
        <w:t>l'outil,</w:t>
      </w:r>
      <w:r>
        <w:rPr>
          <w:spacing w:val="8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praticien</w:t>
      </w:r>
      <w:r>
        <w:rPr>
          <w:spacing w:val="9"/>
        </w:rPr>
        <w:t xml:space="preserve"> </w:t>
      </w:r>
      <w:r>
        <w:t>ne</w:t>
      </w:r>
      <w:r>
        <w:rPr>
          <w:spacing w:val="9"/>
        </w:rPr>
        <w:t xml:space="preserve"> </w:t>
      </w:r>
      <w:r>
        <w:t>relève</w:t>
      </w:r>
      <w:r>
        <w:rPr>
          <w:spacing w:val="9"/>
        </w:rPr>
        <w:t xml:space="preserve"> </w:t>
      </w:r>
      <w:r>
        <w:t>pas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difficultés</w:t>
      </w:r>
      <w:r>
        <w:rPr>
          <w:spacing w:val="9"/>
        </w:rPr>
        <w:t xml:space="preserve"> </w:t>
      </w:r>
      <w:r>
        <w:t>ni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blocages</w:t>
      </w:r>
      <w:r>
        <w:rPr>
          <w:spacing w:val="9"/>
        </w:rPr>
        <w:t xml:space="preserve"> </w:t>
      </w:r>
      <w:r>
        <w:t>rédhibitoires,</w:t>
      </w:r>
      <w:r>
        <w:rPr>
          <w:spacing w:val="-48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l'exception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soucis</w:t>
      </w:r>
      <w:r>
        <w:rPr>
          <w:spacing w:val="1"/>
        </w:rPr>
        <w:t xml:space="preserve"> </w:t>
      </w:r>
      <w:r>
        <w:t>mineurs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fonctionnalités</w:t>
      </w:r>
      <w:r>
        <w:rPr>
          <w:spacing w:val="1"/>
        </w:rPr>
        <w:t xml:space="preserve"> </w:t>
      </w:r>
      <w:r>
        <w:t>perçues</w:t>
      </w:r>
      <w:r>
        <w:rPr>
          <w:spacing w:val="-47"/>
        </w:rPr>
        <w:t xml:space="preserve"> </w:t>
      </w:r>
      <w:r>
        <w:t>comme rigides mais susceptibles d'être améliorées. Il souligne le caractère</w:t>
      </w:r>
      <w:r>
        <w:rPr>
          <w:spacing w:val="1"/>
        </w:rPr>
        <w:t xml:space="preserve"> </w:t>
      </w:r>
      <w:r>
        <w:t>adaptatif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rétroactions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usagers</w:t>
      </w:r>
      <w:r>
        <w:rPr>
          <w:spacing w:val="1"/>
        </w:rPr>
        <w:t xml:space="preserve"> </w:t>
      </w:r>
      <w:r>
        <w:t xml:space="preserve">peuvent fournir aux concepteurs. Pour </w:t>
      </w:r>
      <w:r>
        <w:rPr>
          <w:b/>
        </w:rPr>
        <w:t>enstrad1l1</w:t>
      </w:r>
      <w:r>
        <w:t>, l'investissement initial,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familiarisation,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valorisé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changements</w:t>
      </w:r>
      <w:r>
        <w:rPr>
          <w:spacing w:val="1"/>
        </w:rPr>
        <w:t xml:space="preserve"> </w:t>
      </w:r>
      <w:r>
        <w:t>globalement</w:t>
      </w:r>
      <w:r>
        <w:rPr>
          <w:spacing w:val="-2"/>
        </w:rPr>
        <w:t xml:space="preserve"> </w:t>
      </w:r>
      <w:r>
        <w:t>positifs,</w:t>
      </w:r>
      <w:r>
        <w:rPr>
          <w:spacing w:val="-1"/>
        </w:rPr>
        <w:t xml:space="preserve"> </w:t>
      </w:r>
      <w:r>
        <w:t>notamment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termes</w:t>
      </w:r>
      <w:r>
        <w:rPr>
          <w:spacing w:val="-1"/>
        </w:rPr>
        <w:t xml:space="preserve"> </w:t>
      </w:r>
      <w:r>
        <w:t>d'atmosphère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t>:</w:t>
      </w:r>
    </w:p>
    <w:p w14:paraId="687DE573" w14:textId="77777777" w:rsidR="008A5969" w:rsidRDefault="004D699E">
      <w:pPr>
        <w:pStyle w:val="Corpsdetexte"/>
        <w:spacing w:before="88" w:line="360" w:lineRule="auto"/>
        <w:ind w:left="899" w:right="990"/>
      </w:pPr>
      <w:r>
        <w:t>la mentalité du professeur inévitablement euh doit changer parce que /</w:t>
      </w:r>
      <w:r>
        <w:rPr>
          <w:spacing w:val="1"/>
        </w:rPr>
        <w:t xml:space="preserve"> </w:t>
      </w:r>
      <w:r>
        <w:t>qui surtout a déjà un certain âge et a fait un certain parcours ce n'est pas</w:t>
      </w:r>
      <w:r>
        <w:rPr>
          <w:spacing w:val="-47"/>
        </w:rPr>
        <w:t xml:space="preserve"> </w:t>
      </w:r>
      <w:r>
        <w:t>évident qu'il arrive à se familiariser immédiatement avec ces ressources</w:t>
      </w:r>
      <w:r>
        <w:rPr>
          <w:spacing w:val="-47"/>
        </w:rPr>
        <w:t xml:space="preserve"> </w:t>
      </w:r>
      <w:r>
        <w:t xml:space="preserve">mais je crois que si </w:t>
      </w:r>
      <w:r>
        <w:t>elles sont bien utilisées certainement elles changent</w:t>
      </w:r>
      <w:r>
        <w:rPr>
          <w:spacing w:val="-47"/>
        </w:rPr>
        <w:t xml:space="preserve"> </w:t>
      </w:r>
      <w:r>
        <w:t>complètement la qualité de l'enseignement et en même temps aussi</w:t>
      </w:r>
      <w:r>
        <w:rPr>
          <w:spacing w:val="1"/>
        </w:rPr>
        <w:t xml:space="preserve"> </w:t>
      </w:r>
      <w:r>
        <w:t>enfin</w:t>
      </w:r>
      <w:r>
        <w:rPr>
          <w:spacing w:val="-1"/>
        </w:rPr>
        <w:t xml:space="preserve"> </w:t>
      </w:r>
      <w:r>
        <w:t>l'atmosphère dans</w:t>
      </w:r>
      <w:r>
        <w:rPr>
          <w:spacing w:val="-1"/>
        </w:rPr>
        <w:t xml:space="preserve"> </w:t>
      </w:r>
      <w:r>
        <w:t>laquelle on travaille</w:t>
      </w:r>
    </w:p>
    <w:p w14:paraId="40D8676F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4904F46D" w14:textId="77777777" w:rsidR="008A5969" w:rsidRDefault="004D699E">
      <w:pPr>
        <w:pStyle w:val="Titre3"/>
        <w:numPr>
          <w:ilvl w:val="2"/>
          <w:numId w:val="17"/>
        </w:numPr>
        <w:tabs>
          <w:tab w:val="left" w:pos="1090"/>
        </w:tabs>
      </w:pPr>
      <w:bookmarkStart w:id="103" w:name="_TOC_250018"/>
      <w:r>
        <w:rPr>
          <w:w w:val="105"/>
        </w:rPr>
        <w:t>L'enseignante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charge</w:t>
      </w:r>
      <w:r>
        <w:rPr>
          <w:spacing w:val="-5"/>
          <w:w w:val="105"/>
        </w:rPr>
        <w:t xml:space="preserve"> </w:t>
      </w:r>
      <w:r>
        <w:rPr>
          <w:w w:val="105"/>
        </w:rPr>
        <w:t>du</w:t>
      </w:r>
      <w:r>
        <w:rPr>
          <w:spacing w:val="-5"/>
          <w:w w:val="105"/>
        </w:rPr>
        <w:t xml:space="preserve"> </w:t>
      </w:r>
      <w:r>
        <w:rPr>
          <w:w w:val="105"/>
        </w:rPr>
        <w:t>cours</w:t>
      </w:r>
      <w:r>
        <w:rPr>
          <w:spacing w:val="-5"/>
          <w:w w:val="105"/>
        </w:rPr>
        <w:t xml:space="preserve"> </w:t>
      </w:r>
      <w:bookmarkEnd w:id="103"/>
      <w:r>
        <w:rPr>
          <w:w w:val="105"/>
        </w:rPr>
        <w:t>TRAD3L1</w:t>
      </w:r>
    </w:p>
    <w:p w14:paraId="5E21D10A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525D457F" w14:textId="77777777" w:rsidR="008A5969" w:rsidRDefault="004D699E">
      <w:pPr>
        <w:pStyle w:val="Corpsdetexte"/>
        <w:spacing w:line="360" w:lineRule="auto"/>
        <w:ind w:right="992"/>
      </w:pPr>
      <w:r>
        <w:t>À</w:t>
      </w:r>
      <w:r>
        <w:rPr>
          <w:spacing w:val="1"/>
        </w:rPr>
        <w:t xml:space="preserve"> </w:t>
      </w:r>
      <w:r>
        <w:t>l'instar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collègue,</w:t>
      </w:r>
      <w:r>
        <w:rPr>
          <w:spacing w:val="1"/>
        </w:rPr>
        <w:t xml:space="preserve"> </w:t>
      </w:r>
      <w:r>
        <w:rPr>
          <w:b/>
        </w:rPr>
        <w:t>enstrad3l1</w:t>
      </w:r>
      <w:r>
        <w:rPr>
          <w:b/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professionnalisante de son approche et la responsabilisation des étudiants :</w:t>
      </w:r>
      <w:r>
        <w:rPr>
          <w:spacing w:val="1"/>
        </w:rPr>
        <w:t xml:space="preserve"> </w:t>
      </w:r>
      <w:r>
        <w:t>l'ensemble</w:t>
      </w:r>
      <w:r>
        <w:rPr>
          <w:spacing w:val="19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parcours,</w:t>
      </w:r>
      <w:r>
        <w:rPr>
          <w:spacing w:val="20"/>
        </w:rPr>
        <w:t xml:space="preserve"> </w:t>
      </w:r>
      <w:r>
        <w:t>nourri</w:t>
      </w:r>
      <w:r>
        <w:rPr>
          <w:spacing w:val="20"/>
        </w:rPr>
        <w:t xml:space="preserve"> </w:t>
      </w:r>
      <w:r>
        <w:t>par</w:t>
      </w:r>
      <w:r>
        <w:rPr>
          <w:spacing w:val="20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documents</w:t>
      </w:r>
      <w:r>
        <w:rPr>
          <w:spacing w:val="20"/>
        </w:rPr>
        <w:t xml:space="preserve"> </w:t>
      </w:r>
      <w:r>
        <w:t>authentiques</w:t>
      </w:r>
      <w:r>
        <w:rPr>
          <w:spacing w:val="20"/>
        </w:rPr>
        <w:t xml:space="preserve"> </w:t>
      </w:r>
      <w:r>
        <w:t>relatifs</w:t>
      </w:r>
      <w:r>
        <w:rPr>
          <w:spacing w:val="20"/>
        </w:rPr>
        <w:t xml:space="preserve"> </w:t>
      </w:r>
      <w:r>
        <w:t>au</w:t>
      </w:r>
    </w:p>
    <w:p w14:paraId="5F40034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5CBD64D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monde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l'entreprise,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explicitement</w:t>
      </w:r>
      <w:r>
        <w:rPr>
          <w:spacing w:val="1"/>
        </w:rPr>
        <w:t xml:space="preserve"> </w:t>
      </w:r>
      <w:r>
        <w:t>décrit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globale</w:t>
      </w:r>
      <w:r>
        <w:rPr>
          <w:spacing w:val="1"/>
        </w:rPr>
        <w:t xml:space="preserve"> </w:t>
      </w:r>
      <w:r>
        <w:t>« l'idée</w:t>
      </w:r>
      <w:r>
        <w:rPr>
          <w:spacing w:val="1"/>
        </w:rPr>
        <w:t xml:space="preserve"> </w:t>
      </w:r>
      <w:r>
        <w:t>était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fonctionner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espèce</w:t>
      </w:r>
      <w:r>
        <w:rPr>
          <w:spacing w:val="1"/>
        </w:rPr>
        <w:t xml:space="preserve"> </w:t>
      </w:r>
      <w:r>
        <w:t>d'agence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 avec un project manager qui était moi donc et les étudiants des</w:t>
      </w:r>
      <w:r>
        <w:rPr>
          <w:spacing w:val="1"/>
        </w:rPr>
        <w:t xml:space="preserve"> </w:t>
      </w:r>
      <w:r>
        <w:t>traducteurs et des réviseurs ». L'enseignante en question étant également</w:t>
      </w:r>
      <w:r>
        <w:rPr>
          <w:spacing w:val="1"/>
        </w:rPr>
        <w:t xml:space="preserve"> </w:t>
      </w:r>
      <w:r>
        <w:t>traductrice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activité,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étudiants: « je voulais les responsabiliser aussi justement par rapport à la</w:t>
      </w:r>
      <w:r>
        <w:rPr>
          <w:spacing w:val="1"/>
        </w:rPr>
        <w:t xml:space="preserve"> </w:t>
      </w:r>
      <w:r>
        <w:t>profession et aux contraintes de la profession ». Le versant métacognitif</w:t>
      </w:r>
      <w:r>
        <w:rPr>
          <w:spacing w:val="1"/>
        </w:rPr>
        <w:t xml:space="preserve"> </w:t>
      </w:r>
      <w:r>
        <w:t>constitue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commun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collègue</w:t>
      </w:r>
      <w:r>
        <w:rPr>
          <w:spacing w:val="1"/>
        </w:rPr>
        <w:t xml:space="preserve"> </w:t>
      </w:r>
      <w:r>
        <w:t>signalée plus haut. Or cette responsabilisation vis à vis du respect des</w:t>
      </w:r>
      <w:r>
        <w:rPr>
          <w:spacing w:val="1"/>
        </w:rPr>
        <w:t xml:space="preserve"> </w:t>
      </w:r>
      <w:r>
        <w:t>contraintes est liée à l'utilisation des outils informatiques. Avec son public</w:t>
      </w:r>
      <w:r>
        <w:rPr>
          <w:spacing w:val="1"/>
        </w:rPr>
        <w:t xml:space="preserve"> </w:t>
      </w:r>
      <w:r>
        <w:t xml:space="preserve">de niveau avancé, </w:t>
      </w:r>
      <w:r>
        <w:rPr>
          <w:b/>
        </w:rPr>
        <w:t xml:space="preserve">enstrad3l1 </w:t>
      </w:r>
      <w:r>
        <w:t>se montre exigeante et intraitable quant aux</w:t>
      </w:r>
      <w:r>
        <w:rPr>
          <w:spacing w:val="1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formelles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respec</w:t>
      </w:r>
      <w:r>
        <w:t>ter :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formats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électroniques (règles typographique, ponctuation) des documents traduits,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répondre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imaginaire.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consignes</w:t>
      </w:r>
      <w:r>
        <w:rPr>
          <w:spacing w:val="1"/>
        </w:rPr>
        <w:t xml:space="preserve"> </w:t>
      </w:r>
      <w:r>
        <w:t>pédagogiques données aux étudiants pour le travail de révision ne fait pas</w:t>
      </w:r>
      <w:r>
        <w:rPr>
          <w:spacing w:val="1"/>
        </w:rPr>
        <w:t xml:space="preserve"> </w:t>
      </w:r>
      <w:r>
        <w:t>exception et les entorses à la règle font l'objet d'une rétroaction ciblée,</w:t>
      </w:r>
      <w:r>
        <w:rPr>
          <w:spacing w:val="1"/>
        </w:rPr>
        <w:t xml:space="preserve"> </w:t>
      </w:r>
      <w:r>
        <w:t>notamment lorsqu'il s'agit de respecter les contraintes techniques, que ce</w:t>
      </w:r>
      <w:r>
        <w:rPr>
          <w:spacing w:val="1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professionnelle</w:t>
      </w:r>
      <w:r>
        <w:rPr>
          <w:spacing w:val="-2"/>
        </w:rPr>
        <w:t xml:space="preserve"> </w:t>
      </w:r>
      <w:r>
        <w:t>réelle.</w:t>
      </w:r>
    </w:p>
    <w:p w14:paraId="67E91153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734A96AF" w14:textId="77777777" w:rsidR="008A5969" w:rsidRDefault="004D699E">
      <w:pPr>
        <w:pStyle w:val="Corpsdetexte"/>
        <w:spacing w:before="131" w:line="360" w:lineRule="auto"/>
        <w:ind w:right="990"/>
      </w:pPr>
      <w:r>
        <w:t>L'enseignante souligne à plusieurs reprises le caractère indissociable des</w:t>
      </w:r>
      <w:r>
        <w:rPr>
          <w:spacing w:val="1"/>
        </w:rPr>
        <w:t xml:space="preserve"> </w:t>
      </w:r>
      <w:r>
        <w:t>outils et du travail de traduction que permettent ces mêmes outils, au même</w:t>
      </w:r>
      <w:r>
        <w:rPr>
          <w:spacing w:val="-47"/>
        </w:rPr>
        <w:t xml:space="preserve"> </w:t>
      </w:r>
      <w:r>
        <w:t>titre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formats</w:t>
      </w:r>
      <w:r>
        <w:rPr>
          <w:spacing w:val="51"/>
        </w:rPr>
        <w:t xml:space="preserve"> </w:t>
      </w:r>
      <w:r>
        <w:t>tradi</w:t>
      </w:r>
      <w:r>
        <w:t>tionnels</w:t>
      </w:r>
      <w:r>
        <w:rPr>
          <w:spacing w:val="1"/>
        </w:rPr>
        <w:t xml:space="preserve"> </w:t>
      </w:r>
      <w:r>
        <w:t>(dictionnaires</w:t>
      </w:r>
      <w:r>
        <w:rPr>
          <w:spacing w:val="27"/>
        </w:rPr>
        <w:t xml:space="preserve"> </w:t>
      </w:r>
      <w:r>
        <w:t>papier)</w:t>
      </w:r>
      <w:r>
        <w:rPr>
          <w:spacing w:val="-2"/>
        </w:rPr>
        <w:t xml:space="preserve"> </w:t>
      </w:r>
      <w:r>
        <w:t>:</w:t>
      </w:r>
      <w:r>
        <w:rPr>
          <w:spacing w:val="26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veut</w:t>
      </w:r>
      <w:r>
        <w:rPr>
          <w:spacing w:val="28"/>
        </w:rPr>
        <w:t xml:space="preserve"> </w:t>
      </w:r>
      <w:r>
        <w:t>être</w:t>
      </w:r>
      <w:r>
        <w:rPr>
          <w:spacing w:val="26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t>traducteur,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qualité</w:t>
      </w:r>
      <w:r>
        <w:rPr>
          <w:spacing w:val="26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doit</w:t>
      </w:r>
      <w:r>
        <w:rPr>
          <w:spacing w:val="-48"/>
        </w:rPr>
        <w:t xml:space="preserve"> </w:t>
      </w:r>
      <w:r>
        <w:t>être capable de réfléchir autant devant l'ordinateur que sur une feuille de</w:t>
      </w:r>
      <w:r>
        <w:rPr>
          <w:spacing w:val="1"/>
        </w:rPr>
        <w:t xml:space="preserve"> </w:t>
      </w:r>
      <w:r>
        <w:t>papier ». Le rôle assigné par</w:t>
      </w:r>
      <w:r>
        <w:rPr>
          <w:spacing w:val="1"/>
        </w:rPr>
        <w:t xml:space="preserve"> </w:t>
      </w:r>
      <w:r>
        <w:rPr>
          <w:b/>
        </w:rPr>
        <w:t>enstrad3l1</w:t>
      </w:r>
      <w:r>
        <w:rPr>
          <w:b/>
          <w:spacing w:val="50"/>
        </w:rPr>
        <w:t xml:space="preserve"> </w:t>
      </w:r>
      <w:r>
        <w:t>à l'enseignant dans le guidage de</w:t>
      </w:r>
      <w:r>
        <w:rPr>
          <w:spacing w:val="1"/>
        </w:rPr>
        <w:t xml:space="preserve"> </w:t>
      </w:r>
      <w:r>
        <w:t>la recherche documentaire rejoint les</w:t>
      </w:r>
      <w:r>
        <w:rPr>
          <w:spacing w:val="1"/>
        </w:rPr>
        <w:t xml:space="preserve"> </w:t>
      </w:r>
      <w:r>
        <w:t>observations de son collègue quant à</w:t>
      </w:r>
      <w:r>
        <w:rPr>
          <w:spacing w:val="1"/>
        </w:rPr>
        <w:t xml:space="preserve"> </w:t>
      </w:r>
      <w:r>
        <w:t>ce rôle spécifique de l'enseignant : « il y a à boire et à manger sur le net</w:t>
      </w:r>
      <w:r>
        <w:rPr>
          <w:spacing w:val="1"/>
        </w:rPr>
        <w:t xml:space="preserve"> </w:t>
      </w:r>
      <w:r>
        <w:t>mais un bon traducteur sait où aller chercher les informations sait eu</w:t>
      </w:r>
      <w:r>
        <w:t>h s'il</w:t>
      </w:r>
      <w:r>
        <w:rPr>
          <w:spacing w:val="1"/>
        </w:rPr>
        <w:t xml:space="preserve"> </w:t>
      </w:r>
      <w:r>
        <w:t>peut</w:t>
      </w:r>
      <w:r>
        <w:rPr>
          <w:spacing w:val="2"/>
        </w:rPr>
        <w:t xml:space="preserve"> </w:t>
      </w:r>
      <w:r>
        <w:t>avoir</w:t>
      </w:r>
      <w:r>
        <w:rPr>
          <w:spacing w:val="3"/>
        </w:rPr>
        <w:t xml:space="preserve"> </w:t>
      </w:r>
      <w:r>
        <w:t>confiance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tel</w:t>
      </w:r>
      <w:r>
        <w:rPr>
          <w:spacing w:val="3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tel</w:t>
      </w:r>
      <w:r>
        <w:rPr>
          <w:spacing w:val="3"/>
        </w:rPr>
        <w:t xml:space="preserve"> </w:t>
      </w:r>
      <w:r>
        <w:t>site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c'est</w:t>
      </w:r>
      <w:r>
        <w:rPr>
          <w:spacing w:val="3"/>
        </w:rPr>
        <w:t xml:space="preserve"> </w:t>
      </w:r>
      <w:r>
        <w:t>ça</w:t>
      </w:r>
      <w:r>
        <w:rPr>
          <w:spacing w:val="3"/>
        </w:rPr>
        <w:t xml:space="preserve"> </w:t>
      </w:r>
      <w:r>
        <w:t>qu'il</w:t>
      </w:r>
      <w:r>
        <w:rPr>
          <w:spacing w:val="3"/>
        </w:rPr>
        <w:t xml:space="preserve"> </w:t>
      </w:r>
      <w:r>
        <w:t>était</w:t>
      </w:r>
      <w:r>
        <w:rPr>
          <w:spacing w:val="13"/>
        </w:rPr>
        <w:t xml:space="preserve"> </w:t>
      </w:r>
      <w:r>
        <w:t>surtout</w:t>
      </w:r>
      <w:r>
        <w:rPr>
          <w:spacing w:val="3"/>
        </w:rPr>
        <w:t xml:space="preserve"> </w:t>
      </w:r>
      <w:r>
        <w:t>important</w:t>
      </w:r>
    </w:p>
    <w:p w14:paraId="0F83A93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9007821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de leur montrer ». Bien que cela ne soit pas directement, ni explicitement</w:t>
      </w:r>
      <w:r>
        <w:rPr>
          <w:spacing w:val="1"/>
        </w:rPr>
        <w:t xml:space="preserve"> </w:t>
      </w:r>
      <w:r>
        <w:t>attribué aux</w:t>
      </w:r>
      <w:r>
        <w:rPr>
          <w:spacing w:val="1"/>
        </w:rPr>
        <w:t xml:space="preserve"> </w:t>
      </w:r>
      <w:r>
        <w:t>TICE, l'enseignante relève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étudiants une</w:t>
      </w:r>
      <w:r>
        <w:rPr>
          <w:spacing w:val="1"/>
        </w:rPr>
        <w:t xml:space="preserve"> </w:t>
      </w:r>
      <w:r>
        <w:t>certaine</w:t>
      </w:r>
      <w:r>
        <w:rPr>
          <w:spacing w:val="1"/>
        </w:rPr>
        <w:t xml:space="preserve"> </w:t>
      </w:r>
      <w:r>
        <w:t>au</w:t>
      </w:r>
      <w:r>
        <w:t>tonomie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efficacité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 « ils avaient vraiment appris à se débrouiller tout seuls, à</w:t>
      </w:r>
      <w:r>
        <w:rPr>
          <w:spacing w:val="1"/>
        </w:rPr>
        <w:t xml:space="preserve"> </w:t>
      </w:r>
      <w:r>
        <w:t>chercher</w:t>
      </w:r>
      <w:r>
        <w:rPr>
          <w:spacing w:val="48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informations</w:t>
      </w:r>
      <w:r>
        <w:rPr>
          <w:spacing w:val="47"/>
        </w:rPr>
        <w:t xml:space="preserve"> </w:t>
      </w:r>
      <w:r>
        <w:t>au</w:t>
      </w:r>
      <w:r>
        <w:rPr>
          <w:spacing w:val="47"/>
        </w:rPr>
        <w:t xml:space="preserve"> </w:t>
      </w:r>
      <w:r>
        <w:t>bon</w:t>
      </w:r>
      <w:r>
        <w:rPr>
          <w:spacing w:val="47"/>
        </w:rPr>
        <w:t xml:space="preserve"> </w:t>
      </w:r>
      <w:r>
        <w:t>endroit</w:t>
      </w:r>
      <w:r>
        <w:rPr>
          <w:spacing w:val="-3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;</w:t>
      </w:r>
      <w:r>
        <w:rPr>
          <w:spacing w:val="47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rôle</w:t>
      </w:r>
      <w:r>
        <w:rPr>
          <w:spacing w:val="47"/>
        </w:rPr>
        <w:t xml:space="preserve"> </w:t>
      </w:r>
      <w:r>
        <w:t>central</w:t>
      </w:r>
      <w:r>
        <w:rPr>
          <w:spacing w:val="4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documentation (sur Internet) est associée en tout cas à des traductions qui</w:t>
      </w:r>
      <w:r>
        <w:rPr>
          <w:spacing w:val="1"/>
        </w:rPr>
        <w:t xml:space="preserve"> </w:t>
      </w:r>
      <w:r>
        <w:t>suscitent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jugements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positifs :</w:t>
      </w:r>
      <w:r>
        <w:rPr>
          <w:spacing w:val="1"/>
        </w:rPr>
        <w:t xml:space="preserve"> </w:t>
      </w:r>
      <w:r>
        <w:t>« j'ai</w:t>
      </w:r>
      <w:r>
        <w:rPr>
          <w:spacing w:val="1"/>
        </w:rPr>
        <w:t xml:space="preserve"> </w:t>
      </w:r>
      <w:r>
        <w:t>vraiment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bons</w:t>
      </w:r>
      <w:r>
        <w:rPr>
          <w:spacing w:val="1"/>
        </w:rPr>
        <w:t xml:space="preserve"> </w:t>
      </w:r>
      <w:r>
        <w:t>résultats dans les traductions […] j'ai vraiment eu de très bons résultats sur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fin ».</w:t>
      </w:r>
    </w:p>
    <w:p w14:paraId="320D6434" w14:textId="77777777" w:rsidR="008A5969" w:rsidRDefault="004D699E">
      <w:pPr>
        <w:pStyle w:val="Corpsdetexte"/>
        <w:spacing w:before="88" w:line="360" w:lineRule="auto"/>
        <w:ind w:right="991"/>
      </w:pP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social</w:t>
      </w:r>
      <w:r>
        <w:t>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réponses</w:t>
      </w:r>
      <w:r>
        <w:rPr>
          <w:spacing w:val="1"/>
        </w:rPr>
        <w:t xml:space="preserve"> </w:t>
      </w:r>
      <w:r>
        <w:t>dde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praticienne, notamment le choix de faire travailler les étudiants en binôme,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suscite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échanges</w:t>
      </w:r>
      <w:r>
        <w:rPr>
          <w:spacing w:val="1"/>
        </w:rPr>
        <w:t xml:space="preserve"> </w:t>
      </w:r>
      <w:r>
        <w:t>d'idées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pairs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vidéoprojection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 xml:space="preserve">traductions en classe pour laquelle l'enseignante observe </w:t>
      </w:r>
      <w:r>
        <w:t>la motivation et</w:t>
      </w:r>
      <w:r>
        <w:rPr>
          <w:spacing w:val="1"/>
        </w:rPr>
        <w:t xml:space="preserve"> </w:t>
      </w:r>
      <w:r>
        <w:t>l'entrain</w:t>
      </w:r>
      <w:r>
        <w:rPr>
          <w:spacing w:val="-1"/>
        </w:rPr>
        <w:t xml:space="preserve"> </w:t>
      </w:r>
      <w:r>
        <w:t>des étudiants :</w:t>
      </w:r>
    </w:p>
    <w:p w14:paraId="46C9ED0A" w14:textId="77777777" w:rsidR="008A5969" w:rsidRDefault="004D699E">
      <w:pPr>
        <w:pStyle w:val="Corpsdetexte"/>
        <w:spacing w:before="85" w:line="360" w:lineRule="auto"/>
        <w:ind w:left="899" w:right="991"/>
      </w:pPr>
      <w:r>
        <w:t>enfin moi j'ai trouvé qu'il y avait toujours beaucoup de répondant de</w:t>
      </w:r>
      <w:r>
        <w:rPr>
          <w:spacing w:val="1"/>
        </w:rPr>
        <w:t xml:space="preserve"> </w:t>
      </w:r>
      <w:r>
        <w:t>réaction d'interactions beaucoup d'étudiants qui posaient des questions</w:t>
      </w:r>
      <w:r>
        <w:rPr>
          <w:spacing w:val="1"/>
        </w:rPr>
        <w:t xml:space="preserve"> </w:t>
      </w:r>
      <w:r>
        <w:t>qui proposaient leur solution donc une grande attention de la part des</w:t>
      </w:r>
      <w:r>
        <w:rPr>
          <w:spacing w:val="1"/>
        </w:rPr>
        <w:t xml:space="preserve"> </w:t>
      </w:r>
      <w:r>
        <w:t>étudiants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tu l'as</w:t>
      </w:r>
      <w:r>
        <w:rPr>
          <w:spacing w:val="-1"/>
        </w:rPr>
        <w:t xml:space="preserve"> </w:t>
      </w:r>
      <w:r>
        <w:t>vu</w:t>
      </w:r>
      <w:r>
        <w:rPr>
          <w:spacing w:val="-1"/>
        </w:rPr>
        <w:t xml:space="preserve"> </w:t>
      </w:r>
      <w:r>
        <w:t>ils</w:t>
      </w:r>
      <w:r>
        <w:rPr>
          <w:spacing w:val="-1"/>
        </w:rPr>
        <w:t xml:space="preserve"> </w:t>
      </w:r>
      <w:r>
        <w:t>sont parfois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peu</w:t>
      </w:r>
      <w:r>
        <w:rPr>
          <w:spacing w:val="-1"/>
        </w:rPr>
        <w:t xml:space="preserve"> </w:t>
      </w:r>
      <w:r>
        <w:t>dissipés</w:t>
      </w:r>
    </w:p>
    <w:p w14:paraId="4B9783C8" w14:textId="77777777" w:rsidR="008A5969" w:rsidRDefault="004D699E">
      <w:pPr>
        <w:pStyle w:val="Corpsdetexte"/>
        <w:spacing w:before="88" w:line="360" w:lineRule="auto"/>
        <w:ind w:right="991" w:hanging="1"/>
      </w:pPr>
      <w:r>
        <w:t>L'enseignante, qui se dit « relativement satisfaite de l'évolution du cours et</w:t>
      </w:r>
      <w:r>
        <w:rPr>
          <w:spacing w:val="1"/>
        </w:rPr>
        <w:t xml:space="preserve"> </w:t>
      </w:r>
      <w:r>
        <w:t>des moyens techniques que j'ai utilisés », note des progrès significatifs chez</w:t>
      </w:r>
      <w:r>
        <w:rPr>
          <w:spacing w:val="-47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étudiants.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manifestent</w:t>
      </w:r>
      <w:r>
        <w:rPr>
          <w:spacing w:val="1"/>
        </w:rPr>
        <w:t xml:space="preserve"> </w:t>
      </w:r>
      <w:r>
        <w:t>qualitativement</w:t>
      </w:r>
      <w:r>
        <w:rPr>
          <w:spacing w:val="1"/>
        </w:rPr>
        <w:t xml:space="preserve"> </w:t>
      </w:r>
      <w:r>
        <w:t>une</w:t>
      </w:r>
      <w:r>
        <w:rPr>
          <w:spacing w:val="-47"/>
        </w:rPr>
        <w:t xml:space="preserve"> </w:t>
      </w:r>
      <w:r>
        <w:t>amélioration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parcours,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explique, comme nous l'avons vu, par l'utilisation efficace des recherches</w:t>
      </w:r>
      <w:r>
        <w:rPr>
          <w:spacing w:val="1"/>
        </w:rPr>
        <w:t xml:space="preserve"> </w:t>
      </w:r>
      <w:r>
        <w:t>documentaires mais aussi par le réinvestissement des exercices</w:t>
      </w:r>
      <w:r>
        <w:rPr>
          <w:spacing w:val="50"/>
        </w:rPr>
        <w:t xml:space="preserve"> </w:t>
      </w:r>
      <w:r>
        <w:t>ciblés sur</w:t>
      </w:r>
      <w:r>
        <w:rPr>
          <w:spacing w:val="1"/>
        </w:rPr>
        <w:t xml:space="preserve"> </w:t>
      </w:r>
      <w:r>
        <w:t>les problèmes spécifiques des italophones. Dans l'ensemble, le</w:t>
      </w:r>
      <w:r>
        <w:rPr>
          <w:spacing w:val="1"/>
        </w:rPr>
        <w:t xml:space="preserve"> </w:t>
      </w:r>
      <w:r>
        <w:t>discou</w:t>
      </w:r>
      <w:r>
        <w:t>rs</w:t>
      </w:r>
      <w:r>
        <w:rPr>
          <w:spacing w:val="1"/>
        </w:rPr>
        <w:t xml:space="preserve"> </w:t>
      </w:r>
      <w:r>
        <w:t>d'</w:t>
      </w:r>
      <w:r>
        <w:rPr>
          <w:b/>
        </w:rPr>
        <w:t xml:space="preserve">enstrad3l1 </w:t>
      </w:r>
      <w:r>
        <w:t>est marqué par des positions plus normatives, dictées par le</w:t>
      </w:r>
      <w:r>
        <w:rPr>
          <w:spacing w:val="1"/>
        </w:rPr>
        <w:t xml:space="preserve"> </w:t>
      </w:r>
      <w:r>
        <w:t>souci d'habituer les étudiants au monde du travail et à ses contraintes. Quoi,</w:t>
      </w:r>
      <w:r>
        <w:rPr>
          <w:spacing w:val="-47"/>
        </w:rPr>
        <w:t xml:space="preserve"> </w:t>
      </w:r>
      <w:r>
        <w:t>qu'il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soit</w:t>
      </w:r>
      <w:r>
        <w:rPr>
          <w:spacing w:val="7"/>
        </w:rPr>
        <w:t xml:space="preserve"> </w:t>
      </w:r>
      <w:r>
        <w:t>l'apport</w:t>
      </w:r>
      <w:r>
        <w:rPr>
          <w:spacing w:val="6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technologies</w:t>
      </w:r>
      <w:r>
        <w:rPr>
          <w:spacing w:val="7"/>
        </w:rPr>
        <w:t xml:space="preserve"> </w:t>
      </w:r>
      <w:r>
        <w:t>fait</w:t>
      </w:r>
      <w:r>
        <w:rPr>
          <w:spacing w:val="7"/>
        </w:rPr>
        <w:t xml:space="preserve"> </w:t>
      </w:r>
      <w:r>
        <w:t>l'objet,</w:t>
      </w:r>
      <w:r>
        <w:rPr>
          <w:spacing w:val="6"/>
        </w:rPr>
        <w:t xml:space="preserve"> </w:t>
      </w:r>
      <w:r>
        <w:t>comme</w:t>
      </w:r>
      <w:r>
        <w:rPr>
          <w:spacing w:val="7"/>
        </w:rPr>
        <w:t xml:space="preserve"> </w:t>
      </w:r>
      <w:r>
        <w:t>pour</w:t>
      </w:r>
      <w:r>
        <w:rPr>
          <w:spacing w:val="7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collègue</w:t>
      </w:r>
    </w:p>
    <w:p w14:paraId="0EA75FC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6114F9F" w14:textId="77777777" w:rsidR="008A5969" w:rsidRDefault="004D699E">
      <w:pPr>
        <w:pStyle w:val="Corpsdetexte"/>
        <w:spacing w:before="73" w:line="360" w:lineRule="auto"/>
        <w:ind w:right="994"/>
      </w:pPr>
      <w:r>
        <w:lastRenderedPageBreak/>
        <w:t>de première année, de remarques positives lorsqu'il s'agit des effets des</w:t>
      </w:r>
      <w:r>
        <w:rPr>
          <w:spacing w:val="1"/>
        </w:rPr>
        <w:t xml:space="preserve"> </w:t>
      </w:r>
      <w:r>
        <w:t>TICE</w:t>
      </w:r>
      <w:r>
        <w:rPr>
          <w:spacing w:val="46"/>
        </w:rPr>
        <w:t xml:space="preserve"> </w:t>
      </w:r>
      <w:r>
        <w:t>sur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méthode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travail</w:t>
      </w:r>
      <w:r>
        <w:rPr>
          <w:spacing w:val="47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résultats</w:t>
      </w:r>
      <w:r>
        <w:rPr>
          <w:spacing w:val="46"/>
        </w:rPr>
        <w:t xml:space="preserve"> </w:t>
      </w:r>
      <w:r>
        <w:t>somatifs,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termes</w:t>
      </w:r>
      <w:r>
        <w:rPr>
          <w:spacing w:val="4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qualité globale de la méthodologie de travail des étudiants et en termes de</w:t>
      </w:r>
      <w:r>
        <w:rPr>
          <w:spacing w:val="1"/>
        </w:rPr>
        <w:t xml:space="preserve"> </w:t>
      </w:r>
      <w:r>
        <w:t>qualité</w:t>
      </w:r>
      <w:r>
        <w:rPr>
          <w:spacing w:val="-1"/>
        </w:rPr>
        <w:t xml:space="preserve"> </w:t>
      </w:r>
      <w:r>
        <w:t>des traductions</w:t>
      </w:r>
      <w:r>
        <w:rPr>
          <w:spacing w:val="-1"/>
        </w:rPr>
        <w:t xml:space="preserve"> </w:t>
      </w:r>
      <w:r>
        <w:t xml:space="preserve">effectuées </w:t>
      </w:r>
      <w:r>
        <w:t>en</w:t>
      </w:r>
      <w:r>
        <w:rPr>
          <w:spacing w:val="-1"/>
        </w:rPr>
        <w:t xml:space="preserve"> </w:t>
      </w:r>
      <w:r>
        <w:t>fin de</w:t>
      </w:r>
      <w:r>
        <w:rPr>
          <w:spacing w:val="-1"/>
        </w:rPr>
        <w:t xml:space="preserve"> </w:t>
      </w:r>
      <w:r>
        <w:t>parcours.</w:t>
      </w:r>
    </w:p>
    <w:p w14:paraId="21285ECE" w14:textId="77777777" w:rsidR="008A5969" w:rsidRDefault="008A5969">
      <w:pPr>
        <w:pStyle w:val="Corpsdetexte"/>
        <w:spacing w:before="7"/>
        <w:ind w:left="0"/>
        <w:jc w:val="left"/>
        <w:rPr>
          <w:sz w:val="23"/>
        </w:rPr>
      </w:pPr>
    </w:p>
    <w:p w14:paraId="24C9C8B9" w14:textId="77777777" w:rsidR="008A5969" w:rsidRDefault="004D699E">
      <w:pPr>
        <w:pStyle w:val="Titre3"/>
        <w:numPr>
          <w:ilvl w:val="2"/>
          <w:numId w:val="17"/>
        </w:numPr>
        <w:tabs>
          <w:tab w:val="left" w:pos="1091"/>
        </w:tabs>
        <w:ind w:left="1090" w:hanging="516"/>
      </w:pPr>
      <w:bookmarkStart w:id="104" w:name="_TOC_250017"/>
      <w:r>
        <w:rPr>
          <w:w w:val="105"/>
        </w:rPr>
        <w:t>L'enseignant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charge</w:t>
      </w:r>
      <w:r>
        <w:rPr>
          <w:spacing w:val="-5"/>
          <w:w w:val="105"/>
        </w:rPr>
        <w:t xml:space="preserve"> </w:t>
      </w:r>
      <w:r>
        <w:rPr>
          <w:w w:val="105"/>
        </w:rPr>
        <w:t>du</w:t>
      </w:r>
      <w:r>
        <w:rPr>
          <w:spacing w:val="-6"/>
          <w:w w:val="105"/>
        </w:rPr>
        <w:t xml:space="preserve"> </w:t>
      </w:r>
      <w:r>
        <w:rPr>
          <w:w w:val="105"/>
        </w:rPr>
        <w:t>cours</w:t>
      </w:r>
      <w:r>
        <w:rPr>
          <w:spacing w:val="-5"/>
          <w:w w:val="105"/>
        </w:rPr>
        <w:t xml:space="preserve"> </w:t>
      </w:r>
      <w:bookmarkEnd w:id="104"/>
      <w:r>
        <w:rPr>
          <w:w w:val="105"/>
        </w:rPr>
        <w:t>TRAD3L2</w:t>
      </w:r>
    </w:p>
    <w:p w14:paraId="6C262A69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0F35E9BF" w14:textId="77777777" w:rsidR="008A5969" w:rsidRDefault="004D699E">
      <w:pPr>
        <w:pStyle w:val="Corpsdetexte"/>
        <w:spacing w:line="360" w:lineRule="auto"/>
        <w:ind w:right="993"/>
      </w:pPr>
      <w:r>
        <w:t xml:space="preserve">Avec l'entretien mené auprès de </w:t>
      </w:r>
      <w:r>
        <w:rPr>
          <w:b/>
        </w:rPr>
        <w:t>enstrad3l2</w:t>
      </w:r>
      <w:r>
        <w:t>, on retrouve le même degré de</w:t>
      </w:r>
      <w:r>
        <w:rPr>
          <w:spacing w:val="1"/>
        </w:rPr>
        <w:t xml:space="preserve"> </w:t>
      </w:r>
      <w:r>
        <w:t>satisfaction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praticienne</w:t>
      </w:r>
      <w:r>
        <w:rPr>
          <w:spacing w:val="43"/>
        </w:rPr>
        <w:t xml:space="preserve"> </w:t>
      </w:r>
      <w:r>
        <w:t>quant</w:t>
      </w:r>
      <w:r>
        <w:rPr>
          <w:spacing w:val="43"/>
        </w:rPr>
        <w:t xml:space="preserve"> </w:t>
      </w:r>
      <w:r>
        <w:t>aux</w:t>
      </w:r>
      <w:r>
        <w:rPr>
          <w:spacing w:val="42"/>
        </w:rPr>
        <w:t xml:space="preserve"> </w:t>
      </w:r>
      <w:r>
        <w:t>résultats</w:t>
      </w:r>
      <w:r>
        <w:rPr>
          <w:spacing w:val="42"/>
        </w:rPr>
        <w:t xml:space="preserve"> </w:t>
      </w:r>
      <w:r>
        <w:t>obtenus.</w:t>
      </w:r>
      <w:r>
        <w:rPr>
          <w:spacing w:val="40"/>
        </w:rPr>
        <w:t xml:space="preserve"> </w:t>
      </w:r>
      <w:r>
        <w:t>L'enseignante</w:t>
      </w:r>
      <w:r>
        <w:rPr>
          <w:spacing w:val="-47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progrès</w:t>
      </w:r>
      <w:r>
        <w:rPr>
          <w:spacing w:val="1"/>
        </w:rPr>
        <w:t xml:space="preserve"> </w:t>
      </w:r>
      <w:r>
        <w:t>significatifs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étudiants,</w:t>
      </w:r>
      <w:r>
        <w:rPr>
          <w:spacing w:val="1"/>
        </w:rPr>
        <w:t xml:space="preserve"> </w:t>
      </w:r>
      <w:r>
        <w:t>associés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bonne</w:t>
      </w:r>
      <w:r>
        <w:rPr>
          <w:spacing w:val="-47"/>
        </w:rPr>
        <w:t xml:space="preserve"> </w:t>
      </w:r>
      <w:r>
        <w:t>appropriation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recherche documentaire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ligne.</w:t>
      </w:r>
    </w:p>
    <w:p w14:paraId="2254F192" w14:textId="77777777" w:rsidR="008A5969" w:rsidRDefault="004D699E">
      <w:pPr>
        <w:pStyle w:val="Corpsdetexte"/>
        <w:spacing w:before="84" w:line="360" w:lineRule="auto"/>
        <w:ind w:left="899" w:right="989" w:hanging="1"/>
      </w:pPr>
      <w:r>
        <w:t>j'ai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l'examen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j'ai</w:t>
      </w:r>
      <w:r>
        <w:rPr>
          <w:spacing w:val="1"/>
        </w:rPr>
        <w:t xml:space="preserve"> </w:t>
      </w:r>
      <w:r>
        <w:t>corrigé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examens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j'étais</w:t>
      </w:r>
      <w:r>
        <w:rPr>
          <w:spacing w:val="1"/>
        </w:rPr>
        <w:t xml:space="preserve"> </w:t>
      </w:r>
      <w:r>
        <w:t>vraiment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satisfaite</w:t>
      </w:r>
      <w:r>
        <w:rPr>
          <w:spacing w:val="5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leurs résultats enfin je trouve que ils se sont vraiment ils se sont bien</w:t>
      </w:r>
      <w:r>
        <w:rPr>
          <w:spacing w:val="1"/>
        </w:rPr>
        <w:t xml:space="preserve"> </w:t>
      </w:r>
      <w:r>
        <w:t>débrouillés et ils ont su chercher l'information là où il fallait avec l'outil</w:t>
      </w:r>
      <w:r>
        <w:rPr>
          <w:spacing w:val="-47"/>
        </w:rPr>
        <w:t xml:space="preserve"> </w:t>
      </w:r>
      <w:r>
        <w:t>informatique et je suis pas sûr que j'aurais eu les mêmes résultats avec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version papier</w:t>
      </w:r>
    </w:p>
    <w:p w14:paraId="2FC435D2" w14:textId="77777777" w:rsidR="008A5969" w:rsidRDefault="008A5969">
      <w:pPr>
        <w:pStyle w:val="Corpsdetexte"/>
        <w:spacing w:before="6"/>
        <w:ind w:left="0"/>
        <w:jc w:val="left"/>
        <w:rPr>
          <w:sz w:val="24"/>
        </w:rPr>
      </w:pPr>
    </w:p>
    <w:p w14:paraId="15519395" w14:textId="77777777" w:rsidR="008A5969" w:rsidRDefault="004D699E">
      <w:pPr>
        <w:pStyle w:val="Corpsdetexte"/>
        <w:spacing w:line="360" w:lineRule="auto"/>
        <w:ind w:right="990"/>
      </w:pPr>
      <w:r>
        <w:t>Si l'accent</w:t>
      </w:r>
      <w:r>
        <w:t xml:space="preserve"> n'est pas explicitement mis sur la dimension professionalisante</w:t>
      </w:r>
      <w:r>
        <w:rPr>
          <w:spacing w:val="1"/>
        </w:rPr>
        <w:t xml:space="preserve"> </w:t>
      </w:r>
      <w:r>
        <w:t>des tâches TICE proposées, il n'en demeure pas moins que le principe du</w:t>
      </w:r>
      <w:r>
        <w:rPr>
          <w:spacing w:val="1"/>
        </w:rPr>
        <w:t xml:space="preserve"> </w:t>
      </w:r>
      <w:r>
        <w:t>projet de traduction signalé par l'enseignante, de même que le recours à une</w:t>
      </w:r>
      <w:r>
        <w:rPr>
          <w:spacing w:val="-47"/>
        </w:rPr>
        <w:t xml:space="preserve"> </w:t>
      </w:r>
      <w:r>
        <w:t>échéance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dépôt</w:t>
      </w:r>
      <w:r>
        <w:rPr>
          <w:spacing w:val="1"/>
        </w:rPr>
        <w:t xml:space="preserve"> </w:t>
      </w:r>
      <w:r>
        <w:t>rejoignent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princ</w:t>
      </w:r>
      <w:r>
        <w:t>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professionnelle : « chaque semaine ils avaient un projet de traduction avec</w:t>
      </w:r>
      <w:r>
        <w:rPr>
          <w:spacing w:val="1"/>
        </w:rPr>
        <w:t xml:space="preserve"> </w:t>
      </w:r>
      <w:r>
        <w:t>la plate-forme moodle donc on fixait une date euh on précise si l'étudiant</w:t>
      </w:r>
      <w:r>
        <w:rPr>
          <w:spacing w:val="1"/>
        </w:rPr>
        <w:t xml:space="preserve"> </w:t>
      </w:r>
      <w:r>
        <w:t>peut envoyer une fois deux fois trois fois la traduction ». Toutefois, par</w:t>
      </w:r>
      <w:r>
        <w:rPr>
          <w:spacing w:val="1"/>
        </w:rPr>
        <w:t xml:space="preserve"> </w:t>
      </w:r>
      <w:r>
        <w:t>rapport à</w:t>
      </w:r>
      <w:r>
        <w:t xml:space="preserve"> </w:t>
      </w:r>
      <w:r>
        <w:rPr>
          <w:b/>
        </w:rPr>
        <w:t>enstrad3l1</w:t>
      </w:r>
      <w:r>
        <w:t xml:space="preserve">, </w:t>
      </w:r>
      <w:r>
        <w:rPr>
          <w:b/>
        </w:rPr>
        <w:t xml:space="preserve">enstrad3l2 </w:t>
      </w:r>
      <w:r>
        <w:t>opte pour plus de flexibilité dans les</w:t>
      </w:r>
      <w:r>
        <w:rPr>
          <w:spacing w:val="1"/>
        </w:rPr>
        <w:t xml:space="preserve"> </w:t>
      </w:r>
      <w:r>
        <w:t>modalités de dépôt des traductions : « je donnais la possibilité aux étudiants</w:t>
      </w:r>
      <w:r>
        <w:rPr>
          <w:spacing w:val="-47"/>
        </w:rPr>
        <w:t xml:space="preserve"> </w:t>
      </w:r>
      <w:r>
        <w:t>de s'ils voulaient revoir leur traduction éventuellement quelques jours plus</w:t>
      </w:r>
      <w:r>
        <w:rPr>
          <w:spacing w:val="1"/>
        </w:rPr>
        <w:t xml:space="preserve"> </w:t>
      </w:r>
      <w:r>
        <w:t>tard.</w:t>
      </w:r>
      <w:r>
        <w:rPr>
          <w:spacing w:val="1"/>
        </w:rPr>
        <w:t xml:space="preserve"> </w:t>
      </w:r>
      <w:r>
        <w:t>J'acceptais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retards »</w:t>
      </w:r>
      <w:r>
        <w:t>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retrouver</w:t>
      </w:r>
      <w:r>
        <w:rPr>
          <w:spacing w:val="1"/>
        </w:rPr>
        <w:t xml:space="preserve"> </w:t>
      </w:r>
      <w:r>
        <w:t>cette</w:t>
      </w:r>
      <w:r>
        <w:rPr>
          <w:spacing w:val="-48"/>
        </w:rPr>
        <w:t xml:space="preserve"> </w:t>
      </w:r>
      <w:r>
        <w:t>souplesse,</w:t>
      </w:r>
      <w:r>
        <w:rPr>
          <w:spacing w:val="9"/>
        </w:rPr>
        <w:t xml:space="preserve"> </w:t>
      </w:r>
      <w:r>
        <w:t>sur</w:t>
      </w:r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principe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l'essai-ajustement</w:t>
      </w:r>
      <w:r>
        <w:rPr>
          <w:spacing w:val="9"/>
        </w:rPr>
        <w:t xml:space="preserve"> </w:t>
      </w:r>
      <w:r>
        <w:t>avec</w:t>
      </w:r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changement</w:t>
      </w:r>
      <w:r>
        <w:rPr>
          <w:spacing w:val="10"/>
        </w:rPr>
        <w:t xml:space="preserve"> </w:t>
      </w:r>
      <w:r>
        <w:t>dans</w:t>
      </w:r>
      <w:r>
        <w:rPr>
          <w:spacing w:val="10"/>
        </w:rPr>
        <w:t xml:space="preserve"> </w:t>
      </w:r>
      <w:r>
        <w:t>la</w:t>
      </w:r>
    </w:p>
    <w:p w14:paraId="759769E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CC5EA21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modalité de travail que signale l'enseignante : « c'est la première fois que</w:t>
      </w:r>
      <w:r>
        <w:rPr>
          <w:spacing w:val="1"/>
        </w:rPr>
        <w:t xml:space="preserve"> </w:t>
      </w:r>
      <w:r>
        <w:t>j'enseigne la traduction dans cette école donc je suis vraiment</w:t>
      </w:r>
      <w:r>
        <w:rPr>
          <w:spacing w:val="1"/>
        </w:rPr>
        <w:t xml:space="preserve"> </w:t>
      </w:r>
      <w:r>
        <w:t>dans les</w:t>
      </w:r>
      <w:r>
        <w:rPr>
          <w:spacing w:val="1"/>
        </w:rPr>
        <w:t xml:space="preserve"> </w:t>
      </w:r>
      <w:r>
        <w:t>tentatives les essais, je vois ce qui marche ce qui marche pas ». Aussi,</w:t>
      </w:r>
      <w:r>
        <w:rPr>
          <w:spacing w:val="1"/>
        </w:rPr>
        <w:t xml:space="preserve"> </w:t>
      </w:r>
      <w:r>
        <w:t>partant de ce principe, après avo</w:t>
      </w:r>
      <w:r>
        <w:t>ir procédé par petits groupes</w:t>
      </w:r>
      <w:r>
        <w:rPr>
          <w:spacing w:val="1"/>
        </w:rPr>
        <w:t xml:space="preserve"> </w:t>
      </w:r>
      <w:r>
        <w:t>dans un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temps,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dépôt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corrigées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PF,</w:t>
      </w:r>
      <w:r>
        <w:rPr>
          <w:spacing w:val="1"/>
        </w:rPr>
        <w:t xml:space="preserve"> </w:t>
      </w:r>
      <w:r>
        <w:t>l'enseignante passe à une rétroaction individuelle par courrier électronique,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constaté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carences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étudiants</w:t>
      </w:r>
      <w:r>
        <w:rPr>
          <w:spacing w:val="50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ter</w:t>
      </w:r>
      <w:r>
        <w:t>mes de renforcement linguistique : « le seul problème c'est que c'est des</w:t>
      </w:r>
      <w:r>
        <w:rPr>
          <w:spacing w:val="1"/>
        </w:rPr>
        <w:t xml:space="preserve"> </w:t>
      </w:r>
      <w:r>
        <w:t>étudiants de euh deuxième langue donc qui ont beaucoup de lacunes en</w:t>
      </w:r>
      <w:r>
        <w:rPr>
          <w:spacing w:val="1"/>
        </w:rPr>
        <w:t xml:space="preserve"> </w:t>
      </w:r>
      <w:r>
        <w:t>grammaire en orthographe ». C'est pourquoi, après un fonctionnement par</w:t>
      </w:r>
      <w:r>
        <w:rPr>
          <w:spacing w:val="1"/>
        </w:rPr>
        <w:t xml:space="preserve"> </w:t>
      </w:r>
      <w:r>
        <w:t>groupe soutenu par une rétroaction fourni</w:t>
      </w:r>
      <w:r>
        <w:t>e sur la plate-forme, l'enseignante</w:t>
      </w:r>
      <w:r>
        <w:rPr>
          <w:spacing w:val="1"/>
        </w:rPr>
        <w:t xml:space="preserve"> </w:t>
      </w:r>
      <w:r>
        <w:t>adopte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autre</w:t>
      </w:r>
      <w:r>
        <w:rPr>
          <w:spacing w:val="1"/>
        </w:rPr>
        <w:t xml:space="preserve"> </w:t>
      </w:r>
      <w:r>
        <w:t>système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intensifiant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individuelle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traduction.Bien</w:t>
      </w:r>
      <w:r>
        <w:rPr>
          <w:spacing w:val="1"/>
        </w:rPr>
        <w:t xml:space="preserve"> </w:t>
      </w:r>
      <w:r>
        <w:t>qu'elles</w:t>
      </w:r>
      <w:r>
        <w:rPr>
          <w:spacing w:val="1"/>
        </w:rPr>
        <w:t xml:space="preserve"> </w:t>
      </w:r>
      <w:r>
        <w:t>induisent</w:t>
      </w:r>
      <w:r>
        <w:rPr>
          <w:spacing w:val="1"/>
        </w:rPr>
        <w:t xml:space="preserve"> </w:t>
      </w:r>
      <w:r>
        <w:t>implicitement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significative des pratiques de l'enseignante, les technologies sont avant tout</w:t>
      </w:r>
      <w:r>
        <w:rPr>
          <w:spacing w:val="1"/>
        </w:rPr>
        <w:t xml:space="preserve"> </w:t>
      </w:r>
      <w:r>
        <w:t>valorisées sous leur aspect pratique. En effet, pour l'enseignante, la plate-</w:t>
      </w:r>
      <w:r>
        <w:rPr>
          <w:spacing w:val="1"/>
        </w:rPr>
        <w:t xml:space="preserve"> </w:t>
      </w:r>
      <w:r>
        <w:t>forme sert avant tout à mettre à disposition le matériel de travail, et à</w:t>
      </w:r>
      <w:r>
        <w:rPr>
          <w:spacing w:val="1"/>
        </w:rPr>
        <w:t xml:space="preserve"> </w:t>
      </w:r>
      <w:r>
        <w:t>récupérer, dans les premi</w:t>
      </w:r>
      <w:r>
        <w:t>ères séances, les travaux des étudiants : « pour la</w:t>
      </w:r>
      <w:r>
        <w:rPr>
          <w:spacing w:val="1"/>
        </w:rPr>
        <w:t xml:space="preserve"> </w:t>
      </w:r>
      <w:r>
        <w:t>traduction c'est plutôt euh comment dire un support de stockage en fait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fait c'est des traductions plutôt qu'une véritable activité en</w:t>
      </w:r>
      <w:r>
        <w:rPr>
          <w:spacing w:val="1"/>
        </w:rPr>
        <w:t xml:space="preserve"> </w:t>
      </w:r>
      <w:r>
        <w:t>ligne ». Cet</w:t>
      </w:r>
      <w:r>
        <w:rPr>
          <w:spacing w:val="1"/>
        </w:rPr>
        <w:t xml:space="preserve"> </w:t>
      </w:r>
      <w:r>
        <w:t>aspect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praticité</w:t>
      </w:r>
      <w:r>
        <w:rPr>
          <w:spacing w:val="13"/>
        </w:rPr>
        <w:t xml:space="preserve"> </w:t>
      </w:r>
      <w:r>
        <w:t>rejoint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conception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l'ord</w:t>
      </w:r>
      <w:r>
        <w:t>inateur</w:t>
      </w:r>
      <w:r>
        <w:rPr>
          <w:spacing w:val="13"/>
        </w:rPr>
        <w:t xml:space="preserve"> </w:t>
      </w:r>
      <w:r>
        <w:t>outil</w:t>
      </w:r>
      <w:r>
        <w:rPr>
          <w:spacing w:val="13"/>
        </w:rPr>
        <w:t xml:space="preserve"> </w:t>
      </w:r>
      <w:r>
        <w:t>qui</w:t>
      </w:r>
      <w:r>
        <w:rPr>
          <w:spacing w:val="14"/>
        </w:rPr>
        <w:t xml:space="preserve"> </w:t>
      </w:r>
      <w:r>
        <w:t>marque</w:t>
      </w:r>
      <w:r>
        <w:rPr>
          <w:spacing w:val="-48"/>
        </w:rPr>
        <w:t xml:space="preserve"> </w:t>
      </w:r>
      <w:r>
        <w:t>le discours rétrospectif pour le cours de langue française LFR1L1, dispensé</w:t>
      </w:r>
      <w:r>
        <w:rPr>
          <w:spacing w:val="-47"/>
        </w:rPr>
        <w:t xml:space="preserve"> </w:t>
      </w:r>
      <w:r>
        <w:t>par la même enseignante. L'enseignante souligne la possibilité de pouvoir</w:t>
      </w:r>
      <w:r>
        <w:rPr>
          <w:spacing w:val="1"/>
        </w:rPr>
        <w:t xml:space="preserve"> </w:t>
      </w:r>
      <w:r>
        <w:rPr>
          <w:w w:val="95"/>
        </w:rPr>
        <w:t>évaluer</w:t>
      </w:r>
      <w:r>
        <w:rPr>
          <w:spacing w:val="1"/>
          <w:w w:val="95"/>
        </w:rPr>
        <w:t xml:space="preserve"> </w:t>
      </w:r>
      <w:r>
        <w:rPr>
          <w:w w:val="95"/>
        </w:rPr>
        <w:t>les</w:t>
      </w:r>
      <w:r>
        <w:rPr>
          <w:spacing w:val="1"/>
          <w:w w:val="95"/>
        </w:rPr>
        <w:t xml:space="preserve"> </w:t>
      </w:r>
      <w:r>
        <w:rPr>
          <w:w w:val="95"/>
        </w:rPr>
        <w:t>étudiants</w:t>
      </w:r>
      <w:r>
        <w:rPr>
          <w:spacing w:val="1"/>
          <w:w w:val="95"/>
        </w:rPr>
        <w:t xml:space="preserve"> </w:t>
      </w:r>
      <w:r>
        <w:rPr>
          <w:w w:val="95"/>
        </w:rPr>
        <w:t>dans</w:t>
      </w:r>
      <w:r>
        <w:rPr>
          <w:spacing w:val="45"/>
        </w:rPr>
        <w:t xml:space="preserve"> </w:t>
      </w:r>
      <w:r>
        <w:rPr>
          <w:w w:val="95"/>
        </w:rPr>
        <w:t>les</w:t>
      </w:r>
      <w:r>
        <w:rPr>
          <w:spacing w:val="45"/>
        </w:rPr>
        <w:t xml:space="preserve"> </w:t>
      </w:r>
      <w:r>
        <w:rPr>
          <w:w w:val="95"/>
        </w:rPr>
        <w:t>mêmes</w:t>
      </w:r>
      <w:r>
        <w:rPr>
          <w:spacing w:val="45"/>
        </w:rPr>
        <w:t xml:space="preserve"> </w:t>
      </w:r>
      <w:r>
        <w:rPr>
          <w:w w:val="95"/>
        </w:rPr>
        <w:t>conditions</w:t>
      </w:r>
      <w:r>
        <w:rPr>
          <w:spacing w:val="45"/>
        </w:rPr>
        <w:t xml:space="preserve"> </w:t>
      </w:r>
      <w:r>
        <w:rPr>
          <w:w w:val="95"/>
        </w:rPr>
        <w:t>et</w:t>
      </w:r>
      <w:r>
        <w:rPr>
          <w:spacing w:val="45"/>
        </w:rPr>
        <w:t xml:space="preserve"> </w:t>
      </w:r>
      <w:r>
        <w:rPr>
          <w:w w:val="95"/>
        </w:rPr>
        <w:t>modalités</w:t>
      </w:r>
      <w:r>
        <w:rPr>
          <w:spacing w:val="45"/>
        </w:rPr>
        <w:t xml:space="preserve"> </w:t>
      </w:r>
      <w:r>
        <w:rPr>
          <w:w w:val="95"/>
        </w:rPr>
        <w:t>d' exécution</w:t>
      </w:r>
      <w:r>
        <w:rPr>
          <w:spacing w:val="1"/>
          <w:w w:val="9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tra</w:t>
      </w:r>
      <w:r>
        <w:t>ductions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lors du</w:t>
      </w:r>
      <w:r>
        <w:rPr>
          <w:spacing w:val="-1"/>
        </w:rPr>
        <w:t xml:space="preserve"> </w:t>
      </w:r>
      <w:r>
        <w:t>cours,</w:t>
      </w:r>
      <w:r>
        <w:rPr>
          <w:spacing w:val="-1"/>
        </w:rPr>
        <w:t xml:space="preserve"> </w:t>
      </w:r>
      <w:r>
        <w:t>c'est à</w:t>
      </w:r>
      <w:r>
        <w:rPr>
          <w:spacing w:val="-1"/>
        </w:rPr>
        <w:t xml:space="preserve"> </w:t>
      </w:r>
      <w:r>
        <w:t>dire</w:t>
      </w:r>
      <w:r>
        <w:rPr>
          <w:spacing w:val="-1"/>
        </w:rPr>
        <w:t xml:space="preserve"> </w:t>
      </w:r>
      <w:r>
        <w:t>en laboratoire</w:t>
      </w:r>
      <w:r>
        <w:rPr>
          <w:spacing w:val="14"/>
        </w:rPr>
        <w:t xml:space="preserve"> </w:t>
      </w:r>
      <w:r>
        <w:t>:</w:t>
      </w:r>
    </w:p>
    <w:p w14:paraId="5FB3C489" w14:textId="77777777" w:rsidR="008A5969" w:rsidRDefault="004D699E">
      <w:pPr>
        <w:pStyle w:val="Corpsdetexte"/>
        <w:spacing w:before="87" w:line="360" w:lineRule="auto"/>
        <w:ind w:left="899" w:right="992" w:hanging="1"/>
      </w:pPr>
      <w:r>
        <w:t>j'ai eu de la chance parce qu'ils étaient c'était un petit groupe d'avoir</w:t>
      </w:r>
      <w:r>
        <w:rPr>
          <w:spacing w:val="1"/>
        </w:rPr>
        <w:t xml:space="preserve"> </w:t>
      </w:r>
      <w:r>
        <w:t>pendant le cours le labo mais aussi à l'examen je voulais les évaluer</w:t>
      </w:r>
      <w:r>
        <w:rPr>
          <w:spacing w:val="1"/>
        </w:rPr>
        <w:t xml:space="preserve"> </w:t>
      </w:r>
      <w:r>
        <w:t>dans ces conditions là comme après ça se fait dans le monde du travail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donc que</w:t>
      </w:r>
      <w:r>
        <w:rPr>
          <w:spacing w:val="-1"/>
        </w:rPr>
        <w:t xml:space="preserve"> </w:t>
      </w:r>
      <w:r>
        <w:t>ce soit</w:t>
      </w:r>
      <w:r>
        <w:rPr>
          <w:spacing w:val="-1"/>
        </w:rPr>
        <w:t xml:space="preserve"> </w:t>
      </w:r>
      <w:r>
        <w:t>le plus authentique</w:t>
      </w:r>
      <w:r>
        <w:rPr>
          <w:spacing w:val="-1"/>
        </w:rPr>
        <w:t xml:space="preserve"> </w:t>
      </w:r>
      <w:r>
        <w:t>possible.</w:t>
      </w:r>
    </w:p>
    <w:p w14:paraId="0E879FB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40761E4" w14:textId="77777777" w:rsidR="008A5969" w:rsidRDefault="008A5969">
      <w:pPr>
        <w:pStyle w:val="Corpsdetexte"/>
        <w:spacing w:before="9"/>
        <w:ind w:left="0"/>
        <w:jc w:val="left"/>
        <w:rPr>
          <w:sz w:val="15"/>
        </w:rPr>
      </w:pPr>
    </w:p>
    <w:p w14:paraId="2A430799" w14:textId="77777777" w:rsidR="008A5969" w:rsidRDefault="004D699E">
      <w:pPr>
        <w:pStyle w:val="Corpsdetexte"/>
        <w:spacing w:before="91" w:line="360" w:lineRule="auto"/>
        <w:ind w:right="990"/>
      </w:pPr>
      <w:r>
        <w:t>En termes d'utilisation des outils, cette poss</w:t>
      </w:r>
      <w:r>
        <w:t>ibilité renforce potentiellement</w:t>
      </w:r>
      <w:r>
        <w:rPr>
          <w:spacing w:val="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professionnalisation</w:t>
      </w:r>
      <w:r>
        <w:rPr>
          <w:spacing w:val="26"/>
        </w:rPr>
        <w:t xml:space="preserve"> </w:t>
      </w:r>
      <w:r>
        <w:t>d'une</w:t>
      </w:r>
      <w:r>
        <w:rPr>
          <w:spacing w:val="25"/>
        </w:rPr>
        <w:t xml:space="preserve"> </w:t>
      </w:r>
      <w:r>
        <w:t>démarche</w:t>
      </w:r>
      <w:r>
        <w:rPr>
          <w:spacing w:val="26"/>
        </w:rPr>
        <w:t xml:space="preserve"> </w:t>
      </w:r>
      <w:r>
        <w:t>didactique</w:t>
      </w:r>
      <w:r>
        <w:rPr>
          <w:spacing w:val="25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s'appuie</w:t>
      </w:r>
      <w:r>
        <w:rPr>
          <w:spacing w:val="28"/>
        </w:rPr>
        <w:t xml:space="preserve"> </w:t>
      </w:r>
      <w:r>
        <w:t>beaucoup,</w:t>
      </w:r>
      <w:r>
        <w:rPr>
          <w:spacing w:val="-4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tirer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documentaires en ligne. Rappelons que l'art et la manière de tirer parti de</w:t>
      </w:r>
      <w:r>
        <w:rPr>
          <w:spacing w:val="1"/>
        </w:rPr>
        <w:t xml:space="preserve"> </w:t>
      </w:r>
      <w:r>
        <w:t xml:space="preserve">ces </w:t>
      </w:r>
      <w:r>
        <w:t>ressources indissociables de l'environnement du traducteur, est conçue</w:t>
      </w:r>
      <w:r>
        <w:rPr>
          <w:spacing w:val="1"/>
        </w:rPr>
        <w:t xml:space="preserve"> </w:t>
      </w:r>
      <w:r>
        <w:t>dans la plupart des travaux pragmatiques en didactique de la traduction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spécifique.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l'objet,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l'enseignante, d'une intervention ciblée. En effet, la rapidité de l'accès aux</w:t>
      </w:r>
      <w:r>
        <w:rPr>
          <w:spacing w:val="1"/>
        </w:rPr>
        <w:t xml:space="preserve"> </w:t>
      </w:r>
      <w:r>
        <w:t>documents de support est également liée aux contraintes de la profession.</w:t>
      </w:r>
      <w:r>
        <w:rPr>
          <w:spacing w:val="1"/>
        </w:rPr>
        <w:t xml:space="preserve"> </w:t>
      </w:r>
      <w:r>
        <w:rPr>
          <w:b/>
        </w:rPr>
        <w:t xml:space="preserve">Enstrad3l2 </w:t>
      </w:r>
      <w:r>
        <w:t>souligne un peu plus loin cet impératif d'efficacité et de gestion</w:t>
      </w:r>
      <w:r>
        <w:rPr>
          <w:spacing w:val="-47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temps « il faut</w:t>
      </w:r>
      <w:r>
        <w:rPr>
          <w:spacing w:val="1"/>
        </w:rPr>
        <w:t xml:space="preserve"> </w:t>
      </w:r>
      <w:r>
        <w:t>qu'ils</w:t>
      </w:r>
      <w:r>
        <w:rPr>
          <w:spacing w:val="1"/>
        </w:rPr>
        <w:t xml:space="preserve"> </w:t>
      </w:r>
      <w:r>
        <w:t>apprennent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</w:t>
      </w:r>
      <w:r>
        <w:rPr>
          <w:spacing w:val="1"/>
        </w:rPr>
        <w:t xml:space="preserve"> </w:t>
      </w:r>
      <w:r>
        <w:t>dans un</w:t>
      </w:r>
      <w:r>
        <w:rPr>
          <w:spacing w:val="1"/>
        </w:rPr>
        <w:t xml:space="preserve"> </w:t>
      </w:r>
      <w:r>
        <w:t>temps limité ».</w:t>
      </w:r>
      <w:r>
        <w:rPr>
          <w:spacing w:val="1"/>
        </w:rPr>
        <w:t xml:space="preserve"> </w:t>
      </w:r>
      <w:r>
        <w:t>L'enseignante</w:t>
      </w:r>
      <w:r>
        <w:rPr>
          <w:spacing w:val="-1"/>
        </w:rPr>
        <w:t xml:space="preserve"> </w:t>
      </w:r>
      <w:r>
        <w:t>insiste un</w:t>
      </w:r>
      <w:r>
        <w:rPr>
          <w:spacing w:val="-1"/>
        </w:rPr>
        <w:t xml:space="preserve"> </w:t>
      </w:r>
      <w:r>
        <w:t>peu plus</w:t>
      </w:r>
      <w:r>
        <w:rPr>
          <w:spacing w:val="-1"/>
        </w:rPr>
        <w:t xml:space="preserve"> </w:t>
      </w:r>
      <w:r>
        <w:t>loin sur</w:t>
      </w:r>
      <w:r>
        <w:rPr>
          <w:spacing w:val="-1"/>
        </w:rPr>
        <w:t xml:space="preserve"> </w:t>
      </w:r>
      <w:r>
        <w:t>cet aspect :</w:t>
      </w:r>
    </w:p>
    <w:p w14:paraId="68875305" w14:textId="77777777" w:rsidR="008A5969" w:rsidRDefault="004D699E">
      <w:pPr>
        <w:pStyle w:val="Corpsdetexte"/>
        <w:spacing w:before="84" w:line="360" w:lineRule="auto"/>
        <w:ind w:left="899" w:right="989"/>
      </w:pPr>
      <w:r>
        <w:t>on travaille donc on utilise vraiment le support informatique parce que</w:t>
      </w:r>
      <w:r>
        <w:rPr>
          <w:spacing w:val="1"/>
        </w:rPr>
        <w:t xml:space="preserve"> </w:t>
      </w:r>
      <w:r>
        <w:t>de toute façon tout va très vite enfin on doit on a des temps limités des</w:t>
      </w:r>
      <w:r>
        <w:rPr>
          <w:spacing w:val="1"/>
        </w:rPr>
        <w:t xml:space="preserve"> </w:t>
      </w:r>
      <w:r>
        <w:t>livrais</w:t>
      </w:r>
      <w:r>
        <w:t>ons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lendemain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il</w:t>
      </w:r>
      <w:r>
        <w:rPr>
          <w:spacing w:val="50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vraiment</w:t>
      </w:r>
      <w:r>
        <w:rPr>
          <w:spacing w:val="-2"/>
        </w:rPr>
        <w:t xml:space="preserve"> </w:t>
      </w:r>
      <w:r>
        <w:t>aller</w:t>
      </w:r>
      <w:r>
        <w:rPr>
          <w:spacing w:val="-1"/>
        </w:rPr>
        <w:t xml:space="preserve"> </w:t>
      </w:r>
      <w:r>
        <w:t>très</w:t>
      </w:r>
      <w:r>
        <w:rPr>
          <w:spacing w:val="-1"/>
        </w:rPr>
        <w:t xml:space="preserve"> </w:t>
      </w:r>
      <w:r>
        <w:t>vite</w:t>
      </w:r>
      <w:r>
        <w:rPr>
          <w:spacing w:val="-2"/>
        </w:rPr>
        <w:t xml:space="preserve"> </w:t>
      </w:r>
      <w:r>
        <w:t>apprendre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manier</w:t>
      </w:r>
      <w:r>
        <w:rPr>
          <w:spacing w:val="-1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outils</w:t>
      </w:r>
      <w:r>
        <w:rPr>
          <w:spacing w:val="-1"/>
        </w:rPr>
        <w:t xml:space="preserve"> </w:t>
      </w:r>
      <w:r>
        <w:t>parallèlement</w:t>
      </w:r>
    </w:p>
    <w:p w14:paraId="2A88C9E0" w14:textId="77777777" w:rsidR="008A5969" w:rsidRDefault="004D699E">
      <w:pPr>
        <w:pStyle w:val="Corpsdetexte"/>
        <w:spacing w:before="88" w:line="360" w:lineRule="auto"/>
        <w:ind w:right="990"/>
      </w:pPr>
      <w:r>
        <w:t>Parmi ces outils, le travail de documentation électronique fait l'objet d'une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incitative,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invitant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exploiter au mieux les différentes ressources. Ce travail de familiarisation,</w:t>
      </w:r>
      <w:r>
        <w:rPr>
          <w:spacing w:val="1"/>
        </w:rPr>
        <w:t xml:space="preserve"> </w:t>
      </w:r>
      <w:r>
        <w:t>appliqué aux techniques de recherche documentaire en autonomie, suscite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d'accompagnement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illustrative,</w:t>
      </w:r>
      <w:r>
        <w:rPr>
          <w:spacing w:val="5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</w:t>
      </w:r>
      <w:r>
        <w:t>résentiel,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l'utilisation de</w:t>
      </w:r>
      <w:r>
        <w:rPr>
          <w:spacing w:val="-1"/>
        </w:rPr>
        <w:t xml:space="preserve"> </w:t>
      </w:r>
      <w:r>
        <w:t>textes parallèles</w:t>
      </w:r>
      <w:r>
        <w:rPr>
          <w:spacing w:val="-1"/>
        </w:rPr>
        <w:t xml:space="preserve"> </w:t>
      </w:r>
      <w:r>
        <w:t>sur Internet</w:t>
      </w:r>
      <w:r>
        <w:rPr>
          <w:spacing w:val="3"/>
        </w:rPr>
        <w:t xml:space="preserve"> </w:t>
      </w:r>
      <w:r>
        <w:t>:</w:t>
      </w:r>
    </w:p>
    <w:p w14:paraId="5CB54ECB" w14:textId="77777777" w:rsidR="008A5969" w:rsidRDefault="004D699E">
      <w:pPr>
        <w:pStyle w:val="Corpsdetexte"/>
        <w:spacing w:before="83" w:line="360" w:lineRule="auto"/>
        <w:ind w:left="899" w:right="990"/>
      </w:pPr>
      <w:r>
        <w:t>l'espace forum j'avais aussi mis des liens en fait sur la plate-forme donc</w:t>
      </w:r>
      <w:r>
        <w:rPr>
          <w:spacing w:val="-47"/>
        </w:rPr>
        <w:t xml:space="preserve"> </w:t>
      </w:r>
      <w:r>
        <w:t>ils savaient retrouver des dictionnaires en ligne des sites des forums de</w:t>
      </w:r>
      <w:r>
        <w:rPr>
          <w:spacing w:val="1"/>
        </w:rPr>
        <w:t xml:space="preserve"> </w:t>
      </w:r>
      <w:r>
        <w:t>traduction / voilà / sinon l'outil inform</w:t>
      </w:r>
      <w:r>
        <w:t>atique classique ben on a appris a</w:t>
      </w:r>
      <w:r>
        <w:rPr>
          <w:spacing w:val="-47"/>
        </w:rPr>
        <w:t xml:space="preserve"> </w:t>
      </w:r>
      <w:r>
        <w:t>chercher</w:t>
      </w:r>
      <w:r>
        <w:rPr>
          <w:spacing w:val="-1"/>
        </w:rPr>
        <w:t xml:space="preserve"> </w:t>
      </w:r>
      <w:r>
        <w:t>les textes parallèles</w:t>
      </w:r>
      <w:r>
        <w:rPr>
          <w:spacing w:val="-1"/>
        </w:rPr>
        <w:t xml:space="preserve"> </w:t>
      </w:r>
      <w:r>
        <w:t>en classe</w:t>
      </w:r>
    </w:p>
    <w:p w14:paraId="329CB955" w14:textId="77777777" w:rsidR="008A5969" w:rsidRDefault="004D699E">
      <w:pPr>
        <w:pStyle w:val="Corpsdetexte"/>
        <w:spacing w:before="87"/>
      </w:pPr>
      <w:r>
        <w:rPr>
          <w:b/>
        </w:rPr>
        <w:t>Enstrad3l2</w:t>
      </w:r>
      <w:r>
        <w:rPr>
          <w:b/>
          <w:spacing w:val="30"/>
        </w:rPr>
        <w:t xml:space="preserve"> </w:t>
      </w:r>
      <w:r>
        <w:t>fait</w:t>
      </w:r>
      <w:r>
        <w:rPr>
          <w:spacing w:val="28"/>
        </w:rPr>
        <w:t xml:space="preserve"> </w:t>
      </w:r>
      <w:r>
        <w:t>observer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ce</w:t>
      </w:r>
      <w:r>
        <w:rPr>
          <w:spacing w:val="29"/>
        </w:rPr>
        <w:t xml:space="preserve"> </w:t>
      </w:r>
      <w:r>
        <w:t>travail</w:t>
      </w:r>
      <w:r>
        <w:rPr>
          <w:spacing w:val="28"/>
        </w:rPr>
        <w:t xml:space="preserve"> </w:t>
      </w:r>
      <w:r>
        <w:t>est</w:t>
      </w:r>
      <w:r>
        <w:rPr>
          <w:spacing w:val="29"/>
        </w:rPr>
        <w:t xml:space="preserve"> </w:t>
      </w:r>
      <w:r>
        <w:t>rendu</w:t>
      </w:r>
      <w:r>
        <w:rPr>
          <w:spacing w:val="29"/>
        </w:rPr>
        <w:t xml:space="preserve"> </w:t>
      </w:r>
      <w:r>
        <w:t>possible</w:t>
      </w:r>
      <w:r>
        <w:rPr>
          <w:spacing w:val="29"/>
        </w:rPr>
        <w:t xml:space="preserve"> </w:t>
      </w:r>
      <w:r>
        <w:t>par</w:t>
      </w:r>
      <w:r>
        <w:rPr>
          <w:spacing w:val="28"/>
        </w:rPr>
        <w:t xml:space="preserve"> </w:t>
      </w:r>
      <w:r>
        <w:t>l'accès</w:t>
      </w:r>
      <w:r>
        <w:rPr>
          <w:spacing w:val="29"/>
        </w:rPr>
        <w:t xml:space="preserve"> </w:t>
      </w:r>
      <w:r>
        <w:t>au</w:t>
      </w:r>
    </w:p>
    <w:p w14:paraId="417EC7D2" w14:textId="77777777" w:rsidR="008A5969" w:rsidRDefault="008A5969">
      <w:p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7C4AA3E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laboratoire de langue, du fait d'un effectif réduit. La variété des outils et</w:t>
      </w:r>
      <w:r>
        <w:rPr>
          <w:spacing w:val="1"/>
        </w:rPr>
        <w:t xml:space="preserve"> </w:t>
      </w:r>
      <w:r>
        <w:t>fonctionna</w:t>
      </w:r>
      <w:r>
        <w:t>lités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manifeste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 à la fonction avancée de recherche d'images sur les moteurs de</w:t>
      </w:r>
      <w:r>
        <w:rPr>
          <w:spacing w:val="1"/>
        </w:rPr>
        <w:t xml:space="preserve"> </w:t>
      </w:r>
      <w:r>
        <w:t>recherche afin de faciliter une représentation immédiate de l'objet de la</w:t>
      </w:r>
      <w:r>
        <w:rPr>
          <w:spacing w:val="1"/>
        </w:rPr>
        <w:t xml:space="preserve"> </w:t>
      </w:r>
      <w:r>
        <w:t>traduction, en l'occurrence des brochures touristiques valorisant la ville de</w:t>
      </w:r>
      <w:r>
        <w:rPr>
          <w:spacing w:val="1"/>
        </w:rPr>
        <w:t xml:space="preserve"> </w:t>
      </w:r>
      <w:r>
        <w:t>Bologne.</w:t>
      </w:r>
      <w:r>
        <w:rPr>
          <w:spacing w:val="1"/>
        </w:rPr>
        <w:t xml:space="preserve"> </w:t>
      </w:r>
      <w:r>
        <w:t>Pour ce groupe également, la modalité de la vidéo-projection des</w:t>
      </w:r>
      <w:r>
        <w:rPr>
          <w:spacing w:val="-47"/>
        </w:rPr>
        <w:t xml:space="preserve"> </w:t>
      </w:r>
      <w:r>
        <w:t>traductions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classe</w:t>
      </w:r>
      <w:r>
        <w:rPr>
          <w:spacing w:val="33"/>
        </w:rPr>
        <w:t xml:space="preserve"> </w:t>
      </w:r>
      <w:r>
        <w:t>donne</w:t>
      </w:r>
      <w:r>
        <w:rPr>
          <w:spacing w:val="34"/>
        </w:rPr>
        <w:t xml:space="preserve"> </w:t>
      </w:r>
      <w:r>
        <w:t>li</w:t>
      </w:r>
      <w:r>
        <w:t>eu</w:t>
      </w:r>
      <w:r>
        <w:rPr>
          <w:spacing w:val="33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une</w:t>
      </w:r>
      <w:r>
        <w:rPr>
          <w:spacing w:val="34"/>
        </w:rPr>
        <w:t xml:space="preserve"> </w:t>
      </w:r>
      <w:r>
        <w:t>forte</w:t>
      </w:r>
      <w:r>
        <w:rPr>
          <w:spacing w:val="34"/>
        </w:rPr>
        <w:t xml:space="preserve"> </w:t>
      </w:r>
      <w:r>
        <w:t>participation</w:t>
      </w:r>
      <w:r>
        <w:rPr>
          <w:spacing w:val="33"/>
        </w:rPr>
        <w:t xml:space="preserve"> </w:t>
      </w:r>
      <w:r>
        <w:t>des</w:t>
      </w:r>
      <w:r>
        <w:rPr>
          <w:spacing w:val="44"/>
        </w:rPr>
        <w:t xml:space="preserve"> </w:t>
      </w:r>
      <w:r>
        <w:t>étudiants</w:t>
      </w:r>
      <w:r>
        <w:rPr>
          <w:spacing w:val="-2"/>
        </w:rPr>
        <w:t xml:space="preserve"> </w:t>
      </w:r>
      <w:r>
        <w:t>:</w:t>
      </w:r>
    </w:p>
    <w:p w14:paraId="0EC3D608" w14:textId="77777777" w:rsidR="008A5969" w:rsidRDefault="004D699E">
      <w:pPr>
        <w:pStyle w:val="Corpsdetexte"/>
        <w:spacing w:before="3" w:line="360" w:lineRule="auto"/>
        <w:ind w:right="992" w:hanging="1"/>
      </w:pPr>
      <w:r>
        <w:t>« ça fonctionnait très très bien […] ils avaient toujours des choses à dire ».</w:t>
      </w:r>
      <w:r>
        <w:rPr>
          <w:spacing w:val="1"/>
        </w:rPr>
        <w:t xml:space="preserve"> </w:t>
      </w:r>
      <w:r>
        <w:t>Il est enfin intéressant de noter que l'enseignante relève pour la traduction</w:t>
      </w:r>
      <w:r>
        <w:rPr>
          <w:spacing w:val="1"/>
        </w:rPr>
        <w:t xml:space="preserve"> </w:t>
      </w:r>
      <w:r>
        <w:t>d'un texte « qui tirait plutôt sur le poétique » un rô</w:t>
      </w:r>
      <w:r>
        <w:t>le mineur des supports</w:t>
      </w:r>
      <w:r>
        <w:rPr>
          <w:spacing w:val="1"/>
        </w:rPr>
        <w:t xml:space="preserve"> </w:t>
      </w:r>
      <w:r>
        <w:t>électroniques,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rejoindrait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</w:t>
      </w:r>
      <w:r>
        <w:rPr>
          <w:b/>
        </w:rPr>
        <w:t>nstrad1l1</w:t>
      </w:r>
      <w:r>
        <w:rPr>
          <w:b/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papier du texte d'Umberto Eco ; et ce, d'autant plus</w:t>
      </w:r>
      <w:r>
        <w:rPr>
          <w:spacing w:val="1"/>
        </w:rPr>
        <w:t xml:space="preserve"> </w:t>
      </w:r>
      <w:r>
        <w:t>dans la</w:t>
      </w:r>
      <w:r>
        <w:rPr>
          <w:spacing w:val="1"/>
        </w:rPr>
        <w:t xml:space="preserve"> </w:t>
      </w:r>
      <w:r>
        <w:t>mesure</w:t>
      </w:r>
      <w:r>
        <w:rPr>
          <w:spacing w:val="14"/>
        </w:rPr>
        <w:t xml:space="preserve"> </w:t>
      </w:r>
      <w:r>
        <w:t>où</w:t>
      </w:r>
      <w:r>
        <w:rPr>
          <w:spacing w:val="16"/>
        </w:rPr>
        <w:t xml:space="preserve"> </w:t>
      </w:r>
      <w:r>
        <w:rPr>
          <w:b/>
        </w:rPr>
        <w:t>enstrad3l2</w:t>
      </w:r>
      <w:r>
        <w:rPr>
          <w:b/>
          <w:spacing w:val="16"/>
        </w:rPr>
        <w:t xml:space="preserve"> </w:t>
      </w:r>
      <w:r>
        <w:t>souligne</w:t>
      </w:r>
      <w:r>
        <w:rPr>
          <w:spacing w:val="14"/>
        </w:rPr>
        <w:t xml:space="preserve"> </w:t>
      </w:r>
      <w:r>
        <w:t>plus</w:t>
      </w:r>
      <w:r>
        <w:rPr>
          <w:spacing w:val="14"/>
        </w:rPr>
        <w:t xml:space="preserve"> </w:t>
      </w:r>
      <w:r>
        <w:t>loin,</w:t>
      </w:r>
      <w:r>
        <w:rPr>
          <w:spacing w:val="14"/>
        </w:rPr>
        <w:t xml:space="preserve"> </w:t>
      </w:r>
      <w:r>
        <w:t>après</w:t>
      </w:r>
      <w:r>
        <w:rPr>
          <w:spacing w:val="15"/>
        </w:rPr>
        <w:t xml:space="preserve"> </w:t>
      </w:r>
      <w:r>
        <w:t>avoir</w:t>
      </w:r>
      <w:r>
        <w:rPr>
          <w:spacing w:val="14"/>
        </w:rPr>
        <w:t xml:space="preserve"> </w:t>
      </w:r>
      <w:r>
        <w:t>mentionné</w:t>
      </w:r>
      <w:r>
        <w:rPr>
          <w:spacing w:val="14"/>
        </w:rPr>
        <w:t xml:space="preserve"> </w:t>
      </w:r>
      <w:r>
        <w:t>ce</w:t>
      </w:r>
      <w:r>
        <w:rPr>
          <w:spacing w:val="14"/>
        </w:rPr>
        <w:t xml:space="preserve"> </w:t>
      </w:r>
      <w:r>
        <w:t>texte</w:t>
      </w:r>
      <w:r>
        <w:rPr>
          <w:spacing w:val="-2"/>
        </w:rPr>
        <w:t xml:space="preserve"> </w:t>
      </w:r>
      <w:r>
        <w:t>:</w:t>
      </w:r>
    </w:p>
    <w:p w14:paraId="09F6ABA7" w14:textId="77777777" w:rsidR="008A5969" w:rsidRDefault="004D699E">
      <w:pPr>
        <w:pStyle w:val="Corpsdetexte"/>
        <w:spacing w:line="360" w:lineRule="auto"/>
        <w:ind w:right="989"/>
      </w:pPr>
      <w:r>
        <w:t>« ils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vraiment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bonne</w:t>
      </w:r>
      <w:r>
        <w:rPr>
          <w:spacing w:val="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langue,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voilà,</w:t>
      </w:r>
      <w:r>
        <w:rPr>
          <w:spacing w:val="1"/>
        </w:rPr>
        <w:t xml:space="preserve"> </w:t>
      </w:r>
      <w:r>
        <w:t>beaucoup moins de superficialité ». Les discours des enseignants tendent</w:t>
      </w:r>
      <w:r>
        <w:rPr>
          <w:spacing w:val="1"/>
        </w:rPr>
        <w:t xml:space="preserve"> </w:t>
      </w:r>
      <w:r>
        <w:t>donc à mettre en valeur, pour l'E/A de la traduction, un équilibre à tenir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impératifs</w:t>
      </w:r>
      <w:r>
        <w:rPr>
          <w:spacing w:val="1"/>
        </w:rPr>
        <w:t xml:space="preserve"> </w:t>
      </w:r>
      <w:r>
        <w:t>professionnels,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rapidité</w:t>
      </w:r>
      <w:r>
        <w:rPr>
          <w:spacing w:val="1"/>
        </w:rPr>
        <w:t xml:space="preserve"> </w:t>
      </w:r>
      <w:r>
        <w:t>d'exécution,</w:t>
      </w:r>
      <w:r>
        <w:rPr>
          <w:spacing w:val="1"/>
        </w:rPr>
        <w:t xml:space="preserve"> </w:t>
      </w:r>
      <w:r>
        <w:t>l'immédiateté, la rapidité des ressources et, d'autre part, le souci de faire en</w:t>
      </w:r>
      <w:r>
        <w:rPr>
          <w:spacing w:val="1"/>
        </w:rPr>
        <w:t xml:space="preserve"> </w:t>
      </w:r>
      <w:r>
        <w:t>sorte que les étudiants aient un rapport à la connaissance linguistique et</w:t>
      </w:r>
      <w:r>
        <w:rPr>
          <w:spacing w:val="1"/>
        </w:rPr>
        <w:t xml:space="preserve"> </w:t>
      </w:r>
      <w:r>
        <w:t>encyclopédique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uniquement</w:t>
      </w:r>
      <w:r>
        <w:rPr>
          <w:spacing w:val="1"/>
        </w:rPr>
        <w:t xml:space="preserve"> </w:t>
      </w:r>
      <w:r>
        <w:t>instrumental.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responsab</w:t>
      </w:r>
      <w:r>
        <w:t>ilisation et de prise de conscience de ce que recouvre l'activité</w:t>
      </w:r>
      <w:r>
        <w:rPr>
          <w:spacing w:val="1"/>
        </w:rPr>
        <w:t xml:space="preserve"> </w:t>
      </w:r>
      <w:r>
        <w:t>traduisante constitue un autre point commun. Le recours au partage des</w:t>
      </w:r>
      <w:r>
        <w:rPr>
          <w:spacing w:val="1"/>
        </w:rPr>
        <w:t xml:space="preserve"> </w:t>
      </w:r>
      <w:r>
        <w:t>documents, à la gestion de projet permis par la PF constitue donc un avant</w:t>
      </w:r>
      <w:r>
        <w:rPr>
          <w:spacing w:val="1"/>
        </w:rPr>
        <w:t xml:space="preserve"> </w:t>
      </w:r>
      <w:r>
        <w:t>goût de la traduction professionnelle dans sa dimension collaborative et</w:t>
      </w:r>
      <w:r>
        <w:rPr>
          <w:spacing w:val="1"/>
        </w:rPr>
        <w:t xml:space="preserve"> </w:t>
      </w:r>
      <w:r>
        <w:t>organisationnelle.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groupes,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fort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attribué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</w:t>
      </w:r>
      <w:r>
        <w:t>utilisation</w:t>
      </w:r>
      <w:r>
        <w:rPr>
          <w:spacing w:val="1"/>
        </w:rPr>
        <w:t xml:space="preserve"> </w:t>
      </w:r>
      <w:r>
        <w:t>pertinente,</w:t>
      </w:r>
      <w:r>
        <w:rPr>
          <w:spacing w:val="1"/>
        </w:rPr>
        <w:t xml:space="preserve"> </w:t>
      </w:r>
      <w:r>
        <w:t>équilibrée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artefacts,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l'effet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convergence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collective et des annotations sur traitement de texte stimule les échanges, le</w:t>
      </w:r>
      <w:r>
        <w:rPr>
          <w:spacing w:val="-47"/>
        </w:rPr>
        <w:t xml:space="preserve"> </w:t>
      </w:r>
      <w:r>
        <w:t>repérage</w:t>
      </w:r>
      <w:r>
        <w:rPr>
          <w:spacing w:val="48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erreurs,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comparaison</w:t>
      </w:r>
      <w:r>
        <w:rPr>
          <w:spacing w:val="48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choix</w:t>
      </w:r>
      <w:r>
        <w:rPr>
          <w:spacing w:val="48"/>
        </w:rPr>
        <w:t xml:space="preserve"> </w:t>
      </w:r>
      <w:r>
        <w:t>traductifs</w:t>
      </w:r>
      <w:r>
        <w:rPr>
          <w:spacing w:val="48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mesu</w:t>
      </w:r>
      <w:r>
        <w:t>re</w:t>
      </w:r>
    </w:p>
    <w:p w14:paraId="5723E8B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7A41737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précise, en contexte, des termes problématiques. La plate-forme joue quant</w:t>
      </w:r>
      <w:r>
        <w:rPr>
          <w:spacing w:val="1"/>
        </w:rPr>
        <w:t xml:space="preserve"> </w:t>
      </w:r>
      <w:r>
        <w:t>à elle un rôle d'articulation et de lien entre ce qui est fait en autonomie et ce</w:t>
      </w:r>
      <w:r>
        <w:rPr>
          <w:spacing w:val="-47"/>
        </w:rPr>
        <w:t xml:space="preserve"> </w:t>
      </w:r>
      <w:r>
        <w:t>qui est fait en classe, encourageant l'accès aux ressources documentaires,</w:t>
      </w:r>
      <w:r>
        <w:rPr>
          <w:spacing w:val="1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qu'aux exercices ciblés.</w:t>
      </w:r>
    </w:p>
    <w:p w14:paraId="0D1B6530" w14:textId="77777777" w:rsidR="008A5969" w:rsidRDefault="008A5969">
      <w:pPr>
        <w:pStyle w:val="Corpsdetexte"/>
        <w:spacing w:before="1"/>
        <w:ind w:left="0"/>
        <w:jc w:val="left"/>
        <w:rPr>
          <w:sz w:val="31"/>
        </w:rPr>
      </w:pPr>
    </w:p>
    <w:p w14:paraId="6F058B7F" w14:textId="77777777" w:rsidR="008A5969" w:rsidRDefault="004D699E">
      <w:pPr>
        <w:pStyle w:val="Titre2"/>
        <w:numPr>
          <w:ilvl w:val="1"/>
          <w:numId w:val="17"/>
        </w:numPr>
        <w:tabs>
          <w:tab w:val="left" w:pos="1033"/>
        </w:tabs>
        <w:ind w:left="1032" w:hanging="458"/>
      </w:pPr>
      <w:bookmarkStart w:id="105" w:name="_TOC_250016"/>
      <w:r>
        <w:rPr>
          <w:w w:val="105"/>
        </w:rPr>
        <w:t>Pistes</w:t>
      </w:r>
      <w:r>
        <w:rPr>
          <w:spacing w:val="-12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bookmarkEnd w:id="105"/>
      <w:r>
        <w:rPr>
          <w:w w:val="105"/>
        </w:rPr>
        <w:t>perspectives</w:t>
      </w:r>
    </w:p>
    <w:p w14:paraId="42C575A8" w14:textId="77777777" w:rsidR="008A5969" w:rsidRDefault="008A5969">
      <w:pPr>
        <w:pStyle w:val="Corpsdetexte"/>
        <w:spacing w:before="9"/>
        <w:ind w:left="0"/>
        <w:jc w:val="left"/>
        <w:rPr>
          <w:b/>
          <w:sz w:val="30"/>
        </w:rPr>
      </w:pPr>
    </w:p>
    <w:p w14:paraId="2C3F84E0" w14:textId="77777777" w:rsidR="008A5969" w:rsidRDefault="004D699E">
      <w:pPr>
        <w:pStyle w:val="Titre3"/>
        <w:numPr>
          <w:ilvl w:val="2"/>
          <w:numId w:val="17"/>
        </w:numPr>
        <w:tabs>
          <w:tab w:val="left" w:pos="1205"/>
        </w:tabs>
        <w:ind w:left="1204" w:hanging="630"/>
      </w:pPr>
      <w:bookmarkStart w:id="106" w:name="_TOC_250015"/>
      <w:r>
        <w:rPr>
          <w:w w:val="105"/>
        </w:rPr>
        <w:t>Perspectives</w:t>
      </w:r>
      <w:r>
        <w:rPr>
          <w:spacing w:val="-8"/>
          <w:w w:val="105"/>
        </w:rPr>
        <w:t xml:space="preserve"> </w:t>
      </w:r>
      <w:r>
        <w:rPr>
          <w:w w:val="105"/>
        </w:rPr>
        <w:t>pour</w:t>
      </w:r>
      <w:r>
        <w:rPr>
          <w:spacing w:val="-8"/>
          <w:w w:val="105"/>
        </w:rPr>
        <w:t xml:space="preserve"> </w:t>
      </w:r>
      <w:bookmarkEnd w:id="106"/>
      <w:r>
        <w:rPr>
          <w:w w:val="105"/>
        </w:rPr>
        <w:t>l'enseignement</w:t>
      </w:r>
    </w:p>
    <w:p w14:paraId="1BD94CDC" w14:textId="77777777" w:rsidR="008A5969" w:rsidRDefault="008A5969">
      <w:pPr>
        <w:pStyle w:val="Corpsdetexte"/>
        <w:spacing w:before="11"/>
        <w:ind w:left="0"/>
        <w:jc w:val="left"/>
        <w:rPr>
          <w:sz w:val="21"/>
        </w:rPr>
      </w:pPr>
    </w:p>
    <w:p w14:paraId="7A665255" w14:textId="77777777" w:rsidR="008A5969" w:rsidRDefault="004D699E">
      <w:pPr>
        <w:pStyle w:val="Corpsdetexte"/>
        <w:spacing w:line="360" w:lineRule="auto"/>
        <w:ind w:right="989"/>
      </w:pP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constater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volumes</w:t>
      </w:r>
      <w:r>
        <w:rPr>
          <w:spacing w:val="1"/>
        </w:rPr>
        <w:t xml:space="preserve"> </w:t>
      </w:r>
      <w:r>
        <w:t>importants</w:t>
      </w:r>
      <w:r>
        <w:rPr>
          <w:spacing w:val="1"/>
        </w:rPr>
        <w:t xml:space="preserve"> </w:t>
      </w:r>
      <w:r>
        <w:t>d'effectif</w:t>
      </w:r>
      <w:r>
        <w:rPr>
          <w:spacing w:val="1"/>
        </w:rPr>
        <w:t xml:space="preserve"> </w:t>
      </w:r>
      <w:r>
        <w:t>conditionnaient de façon significative les pratiques de classe en présentiel.</w:t>
      </w:r>
      <w:r>
        <w:rPr>
          <w:spacing w:val="1"/>
        </w:rPr>
        <w:t xml:space="preserve"> </w:t>
      </w:r>
      <w:r>
        <w:t>A cet égard, les deux enseignants concernés (cours de traduction en langue</w:t>
      </w:r>
      <w:r>
        <w:rPr>
          <w:spacing w:val="1"/>
        </w:rPr>
        <w:t xml:space="preserve"> </w:t>
      </w:r>
      <w:r>
        <w:t>étrangère de première ann</w:t>
      </w:r>
      <w:r>
        <w:t>ée et de troisième année) déploient beaucoup</w:t>
      </w:r>
      <w:r>
        <w:rPr>
          <w:spacing w:val="1"/>
        </w:rPr>
        <w:t xml:space="preserve"> </w:t>
      </w:r>
      <w:r>
        <w:t xml:space="preserve">d'énergie et des stratégies </w:t>
      </w:r>
      <w:r>
        <w:rPr>
          <w:i/>
        </w:rPr>
        <w:t xml:space="preserve">a posteriori </w:t>
      </w:r>
      <w:r>
        <w:t>efficaces pour amener les étudiants,</w:t>
      </w:r>
      <w:r>
        <w:rPr>
          <w:spacing w:val="1"/>
        </w:rPr>
        <w:t xml:space="preserve"> </w:t>
      </w:r>
      <w:r>
        <w:t>bien que nombreux, à se concentrer et à participer. Nous avons également</w:t>
      </w:r>
      <w:r>
        <w:rPr>
          <w:spacing w:val="1"/>
        </w:rPr>
        <w:t xml:space="preserve"> </w:t>
      </w:r>
      <w:r>
        <w:t>vu que l'augmentation des temps de parole était manifeste po</w:t>
      </w:r>
      <w:r>
        <w:t>ur le cours de</w:t>
      </w:r>
      <w:r>
        <w:rPr>
          <w:spacing w:val="1"/>
        </w:rPr>
        <w:t xml:space="preserve"> </w:t>
      </w:r>
      <w:r>
        <w:t>troisième année (première langue) où les étudiants sont relativement moins</w:t>
      </w:r>
      <w:r>
        <w:rPr>
          <w:spacing w:val="1"/>
        </w:rPr>
        <w:t xml:space="preserve"> </w:t>
      </w:r>
      <w:r>
        <w:t>nombreux que pour le cours de première année. Si l'on part de ces constats,</w:t>
      </w:r>
      <w:r>
        <w:rPr>
          <w:spacing w:val="1"/>
        </w:rPr>
        <w:t xml:space="preserve"> </w:t>
      </w:r>
      <w:r>
        <w:t>il est légitime de se demander s'il ne serait pas plus profitable pour les</w:t>
      </w:r>
      <w:r>
        <w:rPr>
          <w:spacing w:val="1"/>
        </w:rPr>
        <w:t xml:space="preserve"> </w:t>
      </w:r>
      <w:r>
        <w:t>étudiants d'avo</w:t>
      </w:r>
      <w:r>
        <w:t>ir un peu moins d'heures de cours et d'être regroupés dans</w:t>
      </w:r>
      <w:r>
        <w:rPr>
          <w:spacing w:val="1"/>
        </w:rPr>
        <w:t xml:space="preserve"> </w:t>
      </w:r>
      <w:r>
        <w:t>des effectifs réduits comptant, idéalement de 15 à vingt étudiants. Les</w:t>
      </w:r>
      <w:r>
        <w:rPr>
          <w:spacing w:val="1"/>
        </w:rPr>
        <w:t xml:space="preserve"> </w:t>
      </w:r>
      <w:r>
        <w:t>heures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étant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employées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davantage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participation et de rétroactions ciblées, il n'est pas absur</w:t>
      </w:r>
      <w:r>
        <w:t>de d'avancer que la</w:t>
      </w:r>
      <w:r>
        <w:rPr>
          <w:spacing w:val="1"/>
        </w:rPr>
        <w:t xml:space="preserve"> </w:t>
      </w:r>
      <w:r>
        <w:t>réduction d'heures, en des proportions raisonnables, serait bénéfique aussi</w:t>
      </w:r>
      <w:r>
        <w:rPr>
          <w:spacing w:val="1"/>
        </w:rPr>
        <w:t xml:space="preserve"> </w:t>
      </w:r>
      <w:r>
        <w:t>bien pour les enseignants que pour les étudiants si elle se trouve compensée</w:t>
      </w:r>
      <w:r>
        <w:rPr>
          <w:spacing w:val="-47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autonomie</w:t>
      </w:r>
      <w:r>
        <w:rPr>
          <w:spacing w:val="1"/>
        </w:rPr>
        <w:t xml:space="preserve"> </w:t>
      </w:r>
      <w:r>
        <w:t>guidée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présentiel.</w:t>
      </w:r>
      <w:r>
        <w:rPr>
          <w:spacing w:val="1"/>
        </w:rPr>
        <w:t xml:space="preserve"> </w:t>
      </w:r>
      <w:r>
        <w:t>Cependant, ces choix qui affectent l'ensemble des cursus, dépendent de</w:t>
      </w:r>
      <w:r>
        <w:rPr>
          <w:spacing w:val="1"/>
        </w:rPr>
        <w:t xml:space="preserve"> </w:t>
      </w:r>
      <w:r>
        <w:t>décisions politiques au sein de l'établissement et requièrent une phase de</w:t>
      </w:r>
      <w:r>
        <w:rPr>
          <w:spacing w:val="1"/>
        </w:rPr>
        <w:t xml:space="preserve"> </w:t>
      </w:r>
      <w:r>
        <w:t>concertation impliquant l'ensemble des intéressés. Cela dit, le recours aux</w:t>
      </w:r>
      <w:r>
        <w:rPr>
          <w:spacing w:val="1"/>
        </w:rPr>
        <w:t xml:space="preserve"> </w:t>
      </w:r>
      <w:r>
        <w:t>technologies</w:t>
      </w:r>
      <w:r>
        <w:rPr>
          <w:spacing w:val="33"/>
        </w:rPr>
        <w:t xml:space="preserve"> </w:t>
      </w:r>
      <w:r>
        <w:t>dans</w:t>
      </w:r>
      <w:r>
        <w:rPr>
          <w:spacing w:val="34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modalités</w:t>
      </w:r>
      <w:r>
        <w:rPr>
          <w:spacing w:val="34"/>
        </w:rPr>
        <w:t xml:space="preserve"> </w:t>
      </w:r>
      <w:r>
        <w:t>hy</w:t>
      </w:r>
      <w:r>
        <w:t>brides</w:t>
      </w:r>
      <w:r>
        <w:rPr>
          <w:spacing w:val="33"/>
        </w:rPr>
        <w:t xml:space="preserve"> </w:t>
      </w:r>
      <w:r>
        <w:t>pourrait</w:t>
      </w:r>
      <w:r>
        <w:rPr>
          <w:spacing w:val="34"/>
        </w:rPr>
        <w:t xml:space="preserve"> </w:t>
      </w:r>
      <w:r>
        <w:t>permettre</w:t>
      </w:r>
      <w:r>
        <w:rPr>
          <w:spacing w:val="34"/>
        </w:rPr>
        <w:t xml:space="preserve"> </w:t>
      </w:r>
      <w:r>
        <w:t>par</w:t>
      </w:r>
      <w:r>
        <w:rPr>
          <w:spacing w:val="39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biais</w:t>
      </w:r>
    </w:p>
    <w:p w14:paraId="427192D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A1B4E00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d'une alternance de séances en présentiel et de temps de travail tutoré à</w:t>
      </w:r>
      <w:r>
        <w:rPr>
          <w:spacing w:val="1"/>
        </w:rPr>
        <w:t xml:space="preserve"> </w:t>
      </w:r>
      <w:r>
        <w:t>distance, de répondre en partie aux problèmes et contraintes situationnelles.</w:t>
      </w:r>
      <w:r>
        <w:rPr>
          <w:spacing w:val="-47"/>
        </w:rPr>
        <w:t xml:space="preserve"> </w:t>
      </w:r>
      <w:r>
        <w:t>Sur le plan didactique, certaines des données q</w:t>
      </w:r>
      <w:r>
        <w:t>ue nous avons présentées</w:t>
      </w:r>
      <w:r>
        <w:rPr>
          <w:spacing w:val="1"/>
        </w:rPr>
        <w:t xml:space="preserve"> </w:t>
      </w:r>
      <w:r>
        <w:t>nous laissent supposer que la réorganisation, assistée par le recours à la</w:t>
      </w:r>
      <w:r>
        <w:rPr>
          <w:spacing w:val="1"/>
        </w:rPr>
        <w:t xml:space="preserve"> </w:t>
      </w:r>
      <w:r>
        <w:t>plate-forme</w:t>
      </w:r>
      <w:r>
        <w:rPr>
          <w:spacing w:val="1"/>
        </w:rPr>
        <w:t xml:space="preserve"> </w:t>
      </w:r>
      <w:r>
        <w:t>Moodle,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envisageable.</w:t>
      </w:r>
      <w:r>
        <w:rPr>
          <w:spacing w:val="1"/>
        </w:rPr>
        <w:t xml:space="preserve"> </w:t>
      </w:r>
      <w:r>
        <w:t>Certains aspects peuvent en effet faciliter la mise en place de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expérimentaux</w:t>
      </w:r>
      <w:r>
        <w:t>, en partant d'une classe pilote. Rappelons que les étudiants</w:t>
      </w:r>
      <w:r>
        <w:rPr>
          <w:spacing w:val="1"/>
        </w:rPr>
        <w:t xml:space="preserve"> </w:t>
      </w:r>
      <w:r>
        <w:t>sont tous globalement familiarisés avec les outils informatiques, qu'ils ont</w:t>
      </w:r>
      <w:r>
        <w:rPr>
          <w:spacing w:val="1"/>
        </w:rPr>
        <w:t xml:space="preserve"> </w:t>
      </w:r>
      <w:r>
        <w:t>plaisir à les utiliser et qu'ils évaluent positivement, en majorité, les tâches</w:t>
      </w:r>
      <w:r>
        <w:rPr>
          <w:spacing w:val="1"/>
        </w:rPr>
        <w:t xml:space="preserve"> </w:t>
      </w:r>
      <w:r>
        <w:t>qui ont été conçues pour eux sur la plate-forme. En outre, nous avons vu</w:t>
      </w:r>
      <w:r>
        <w:rPr>
          <w:spacing w:val="1"/>
        </w:rPr>
        <w:t xml:space="preserve"> </w:t>
      </w:r>
      <w:r>
        <w:t>que les enseignants n'ont pas rencontré d'obstacles techniques rédhibitoires</w:t>
      </w:r>
      <w:r>
        <w:rPr>
          <w:spacing w:val="1"/>
        </w:rPr>
        <w:t xml:space="preserve"> </w:t>
      </w:r>
      <w:r>
        <w:t>et qu'ils ont pu mettre à la disposition de leurs étudiants, en les structurant</w:t>
      </w:r>
      <w:r>
        <w:rPr>
          <w:spacing w:val="1"/>
        </w:rPr>
        <w:t xml:space="preserve"> </w:t>
      </w:r>
      <w:r>
        <w:t>efficacement, des consigne</w:t>
      </w:r>
      <w:r>
        <w:t>s, des contenus, des documents de travail, et des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d'appui</w:t>
      </w:r>
      <w:r>
        <w:rPr>
          <w:spacing w:val="1"/>
        </w:rPr>
        <w:t xml:space="preserve"> </w:t>
      </w:r>
      <w:r>
        <w:t>adaptés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étudiants. Nous avons également pu constater que le schéma global de</w:t>
      </w:r>
      <w:r>
        <w:rPr>
          <w:spacing w:val="1"/>
        </w:rPr>
        <w:t xml:space="preserve"> </w:t>
      </w:r>
      <w:r>
        <w:t>fonctionnement des cours ainsi que les tâches effectuées associent l'ac</w:t>
      </w:r>
      <w:r>
        <w:t>tion</w:t>
      </w:r>
      <w:r>
        <w:rPr>
          <w:spacing w:val="1"/>
        </w:rPr>
        <w:t xml:space="preserve"> </w:t>
      </w:r>
      <w:r>
        <w:t>(individuelle et collective) à une réflexivité salutaire, notamment en 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guidage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documentaire. Pour l'enseignant de traduction, le recours à la simulation</w:t>
      </w:r>
      <w:r>
        <w:rPr>
          <w:spacing w:val="1"/>
        </w:rPr>
        <w:t xml:space="preserve"> </w:t>
      </w:r>
      <w:r>
        <w:t>professionnelle s'accompagne égale</w:t>
      </w:r>
      <w:r>
        <w:t>ment d'un versant éducatif, formatif qui</w:t>
      </w:r>
      <w:r>
        <w:rPr>
          <w:spacing w:val="1"/>
        </w:rPr>
        <w:t xml:space="preserve"> </w:t>
      </w:r>
      <w:r>
        <w:t>s'inscrit en complémentarité de l'approche par compétences. Enfin, d'un</w:t>
      </w:r>
      <w:r>
        <w:rPr>
          <w:spacing w:val="1"/>
        </w:rPr>
        <w:t xml:space="preserve"> </w:t>
      </w:r>
      <w:r>
        <w:t>point de vue plus prosaïque, la plate-forme est gratuitement hébergée par</w:t>
      </w:r>
      <w:r>
        <w:rPr>
          <w:spacing w:val="1"/>
        </w:rPr>
        <w:t xml:space="preserve"> </w:t>
      </w:r>
      <w:r>
        <w:t>l'université et peut, avec le concours des informaticiens de la</w:t>
      </w:r>
      <w:r>
        <w:rPr>
          <w:spacing w:val="1"/>
        </w:rPr>
        <w:t xml:space="preserve"> </w:t>
      </w:r>
      <w:r>
        <w:t>SSLMI</w:t>
      </w:r>
      <w:r>
        <w:t>T</w:t>
      </w:r>
      <w:r>
        <w:rPr>
          <w:spacing w:val="1"/>
        </w:rPr>
        <w:t xml:space="preserve"> </w:t>
      </w:r>
      <w:r>
        <w:t>évoluer vers plus de souplesse, intégrer des fonctionnalités nouvelles en</w:t>
      </w:r>
      <w:r>
        <w:rPr>
          <w:spacing w:val="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des besoins observés</w:t>
      </w:r>
      <w:r>
        <w:rPr>
          <w:spacing w:val="-1"/>
        </w:rPr>
        <w:t xml:space="preserve"> </w:t>
      </w:r>
      <w:r>
        <w:t>après usage.</w:t>
      </w:r>
    </w:p>
    <w:p w14:paraId="248C0E33" w14:textId="77777777" w:rsidR="008A5969" w:rsidRDefault="004D699E">
      <w:pPr>
        <w:pStyle w:val="Corpsdetexte"/>
        <w:spacing w:before="88" w:line="360" w:lineRule="auto"/>
        <w:ind w:right="991"/>
      </w:pPr>
      <w:r>
        <w:t>Pour ces raisons, il nous semble pertinent de proposer une expérience pilote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hybride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repose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d'ensemble favorables. Bien entendu, il s'agira d'établir plus en détail un</w:t>
      </w:r>
      <w:r>
        <w:rPr>
          <w:spacing w:val="1"/>
        </w:rPr>
        <w:t xml:space="preserve"> </w:t>
      </w:r>
      <w:r>
        <w:t>cahier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charges</w:t>
      </w:r>
      <w:r>
        <w:rPr>
          <w:spacing w:val="2"/>
        </w:rPr>
        <w:t xml:space="preserve"> </w:t>
      </w:r>
      <w:r>
        <w:t>et/ou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dossier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conception</w:t>
      </w:r>
      <w:r>
        <w:rPr>
          <w:spacing w:val="2"/>
        </w:rPr>
        <w:t xml:space="preserve"> </w:t>
      </w:r>
      <w:r>
        <w:t>afin</w:t>
      </w:r>
      <w:r>
        <w:rPr>
          <w:spacing w:val="2"/>
        </w:rPr>
        <w:t xml:space="preserve"> </w:t>
      </w:r>
      <w:r>
        <w:t>d'argumenter,</w:t>
      </w:r>
      <w:r>
        <w:rPr>
          <w:spacing w:val="2"/>
        </w:rPr>
        <w:t xml:space="preserve"> </w:t>
      </w:r>
      <w:r>
        <w:t>auprès</w:t>
      </w:r>
    </w:p>
    <w:p w14:paraId="2C0976D9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2211EC7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des décideurs, le bien fondé d'un tel type de formation. Plus modestement,</w:t>
      </w:r>
      <w:r>
        <w:rPr>
          <w:spacing w:val="1"/>
        </w:rPr>
        <w:t xml:space="preserve"> </w:t>
      </w:r>
      <w:r>
        <w:t>le travail de conception dont nous présentons ici les principes directeurs est</w:t>
      </w:r>
      <w:r>
        <w:rPr>
          <w:spacing w:val="-47"/>
        </w:rPr>
        <w:t xml:space="preserve"> </w:t>
      </w:r>
      <w:r>
        <w:t>basé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télé-collaboration.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guidé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recherches valorisant l'enseignement-apprentissage centré sur les tâches,</w:t>
      </w:r>
      <w:r>
        <w:rPr>
          <w:spacing w:val="1"/>
        </w:rPr>
        <w:t xml:space="preserve"> </w:t>
      </w:r>
      <w:r>
        <w:t>résolument</w:t>
      </w:r>
      <w:r>
        <w:rPr>
          <w:spacing w:val="1"/>
        </w:rPr>
        <w:t xml:space="preserve"> </w:t>
      </w:r>
      <w:r>
        <w:t>centré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l'équilibre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professionnalisation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valeur</w:t>
      </w:r>
      <w:r>
        <w:rPr>
          <w:spacing w:val="1"/>
        </w:rPr>
        <w:t xml:space="preserve"> </w:t>
      </w:r>
      <w:r>
        <w:t>éducative, le projet que nous aimerions voir naître prévoit en outre la mise</w:t>
      </w:r>
      <w:r>
        <w:rPr>
          <w:spacing w:val="1"/>
        </w:rPr>
        <w:t xml:space="preserve"> </w:t>
      </w:r>
      <w:r>
        <w:t>en relation avec un ou plusieurs partenaires français. L'insertion de ce volet</w:t>
      </w:r>
      <w:r>
        <w:rPr>
          <w:spacing w:val="1"/>
        </w:rPr>
        <w:t xml:space="preserve"> </w:t>
      </w:r>
      <w:r>
        <w:t>collaboratif</w:t>
      </w:r>
      <w:r>
        <w:rPr>
          <w:spacing w:val="1"/>
        </w:rPr>
        <w:t xml:space="preserve"> </w:t>
      </w:r>
      <w:r>
        <w:t>bilatéral</w:t>
      </w:r>
      <w:r>
        <w:rPr>
          <w:spacing w:val="1"/>
        </w:rPr>
        <w:t xml:space="preserve"> </w:t>
      </w:r>
      <w:r>
        <w:t>permettrait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</w:t>
      </w:r>
      <w:r>
        <w:t>act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 natifs italiens et français, de tirer le meilleur parti du voisinage</w:t>
      </w:r>
      <w:r>
        <w:rPr>
          <w:spacing w:val="1"/>
        </w:rPr>
        <w:t xml:space="preserve"> </w:t>
      </w:r>
      <w:r>
        <w:t>linguistique.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suivante :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équipes</w:t>
      </w:r>
      <w:r>
        <w:rPr>
          <w:spacing w:val="1"/>
        </w:rPr>
        <w:t xml:space="preserve"> </w:t>
      </w:r>
      <w:r>
        <w:t>françaises et italiennes ont pour objectif de traduire deux textes. L'équipe</w:t>
      </w:r>
      <w:r>
        <w:rPr>
          <w:spacing w:val="1"/>
        </w:rPr>
        <w:t xml:space="preserve"> </w:t>
      </w:r>
      <w:r>
        <w:t>italienne doit traduire de l'italien vers le français, l'équipe française doit</w:t>
      </w:r>
      <w:r>
        <w:rPr>
          <w:spacing w:val="1"/>
        </w:rPr>
        <w:t xml:space="preserve"> </w:t>
      </w:r>
      <w:r>
        <w:t>traduire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l'italien.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italiens</w:t>
      </w:r>
      <w:r>
        <w:rPr>
          <w:spacing w:val="1"/>
        </w:rPr>
        <w:t xml:space="preserve"> </w:t>
      </w:r>
      <w:r>
        <w:t>rédigent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première version de la trad</w:t>
      </w:r>
      <w:r>
        <w:t>uction, que révisent les étudiants français. Et</w:t>
      </w:r>
      <w:r>
        <w:rPr>
          <w:spacing w:val="1"/>
        </w:rPr>
        <w:t xml:space="preserve"> </w:t>
      </w:r>
      <w:r>
        <w:t>vice-versa pour les étudiants français. Ce travail de traduction collaborative</w:t>
      </w:r>
      <w:r>
        <w:rPr>
          <w:spacing w:val="-47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s'appuyer,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 xml:space="preserve">analysés, sur un recours combiné au traitement de texte et aux </w:t>
      </w:r>
      <w:r>
        <w:t>fonctions de</w:t>
      </w:r>
      <w:r>
        <w:rPr>
          <w:spacing w:val="1"/>
        </w:rPr>
        <w:t xml:space="preserve"> </w:t>
      </w:r>
      <w:r>
        <w:t>dépôt de documents sur la plate-forme. Rien n'interdit de fonctionner sur le</w:t>
      </w:r>
      <w:r>
        <w:rPr>
          <w:spacing w:val="1"/>
        </w:rPr>
        <w:t xml:space="preserve"> </w:t>
      </w:r>
      <w:r>
        <w:t>modèle de consignes et instructions retenu par l'enseignante du cours de</w:t>
      </w:r>
      <w:r>
        <w:rPr>
          <w:spacing w:val="1"/>
        </w:rPr>
        <w:t xml:space="preserve"> </w:t>
      </w:r>
      <w:r>
        <w:t>troisième</w:t>
      </w:r>
      <w:r>
        <w:rPr>
          <w:spacing w:val="1"/>
        </w:rPr>
        <w:t xml:space="preserve"> </w:t>
      </w:r>
      <w:r>
        <w:t>année,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souhaite</w:t>
      </w:r>
      <w:r>
        <w:rPr>
          <w:spacing w:val="1"/>
        </w:rPr>
        <w:t xml:space="preserve"> </w:t>
      </w:r>
      <w:r>
        <w:t>accentuer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volet</w:t>
      </w:r>
      <w:r>
        <w:rPr>
          <w:spacing w:val="1"/>
        </w:rPr>
        <w:t xml:space="preserve"> </w:t>
      </w:r>
      <w:r>
        <w:t>professionalisant.</w:t>
      </w:r>
      <w:r>
        <w:rPr>
          <w:spacing w:val="1"/>
        </w:rPr>
        <w:t xml:space="preserve"> </w:t>
      </w:r>
      <w:r>
        <w:t>Pendant le processus,</w:t>
      </w:r>
      <w:r>
        <w:t xml:space="preserve"> les étudiants italiens et les étudiants français peuvent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appel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homologues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vérifier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documentaire,</w:t>
      </w:r>
      <w:r>
        <w:rPr>
          <w:spacing w:val="-47"/>
        </w:rPr>
        <w:t xml:space="preserve"> </w:t>
      </w:r>
      <w:r>
        <w:t>s'assurer de l'idiomaticité d'un segment traduit, préciser si nécessaire les</w:t>
      </w:r>
      <w:r>
        <w:rPr>
          <w:spacing w:val="1"/>
        </w:rPr>
        <w:t xml:space="preserve"> </w:t>
      </w:r>
      <w:r>
        <w:t>implicites culturels contenus dans le texte source, débattre de l'utilisation</w:t>
      </w:r>
      <w:r>
        <w:rPr>
          <w:spacing w:val="1"/>
        </w:rPr>
        <w:t xml:space="preserve"> </w:t>
      </w:r>
      <w:r>
        <w:t>d'un terme ou réfléchir conjointement sur la structure globale</w:t>
      </w:r>
      <w:r>
        <w:rPr>
          <w:spacing w:val="1"/>
        </w:rPr>
        <w:t xml:space="preserve"> </w:t>
      </w:r>
      <w:r>
        <w:t>du texte</w:t>
      </w:r>
      <w:r>
        <w:rPr>
          <w:spacing w:val="1"/>
        </w:rPr>
        <w:t xml:space="preserve"> </w:t>
      </w:r>
      <w:r>
        <w:t>source.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tâches,</w:t>
      </w:r>
      <w:r>
        <w:rPr>
          <w:spacing w:val="1"/>
        </w:rPr>
        <w:t xml:space="preserve"> </w:t>
      </w:r>
      <w:r>
        <w:t>ef</w:t>
      </w:r>
      <w:r>
        <w:t>fectuées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présente,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nous,</w:t>
      </w:r>
      <w:r>
        <w:rPr>
          <w:spacing w:val="1"/>
        </w:rPr>
        <w:t xml:space="preserve"> </w:t>
      </w:r>
      <w:r>
        <w:t>l'avantage d'une utilisation non mécanique des technologies qui favorise un</w:t>
      </w:r>
      <w:r>
        <w:rPr>
          <w:spacing w:val="1"/>
        </w:rPr>
        <w:t xml:space="preserve"> </w:t>
      </w:r>
      <w:r>
        <w:t>travail collectif de nature métacognitive et métalinguistique. Ces échanges</w:t>
      </w:r>
      <w:r>
        <w:rPr>
          <w:spacing w:val="1"/>
        </w:rPr>
        <w:t xml:space="preserve"> </w:t>
      </w:r>
      <w:r>
        <w:t>peuvent</w:t>
      </w:r>
      <w:r>
        <w:rPr>
          <w:spacing w:val="47"/>
        </w:rPr>
        <w:t xml:space="preserve"> </w:t>
      </w:r>
      <w:r>
        <w:t>s'appuyer</w:t>
      </w:r>
      <w:r>
        <w:rPr>
          <w:spacing w:val="47"/>
        </w:rPr>
        <w:t xml:space="preserve"> </w:t>
      </w:r>
      <w:r>
        <w:t>sur</w:t>
      </w:r>
      <w:r>
        <w:rPr>
          <w:spacing w:val="47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fonctionnalités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communication</w:t>
      </w:r>
      <w:r>
        <w:rPr>
          <w:spacing w:val="46"/>
        </w:rPr>
        <w:t xml:space="preserve"> </w:t>
      </w:r>
      <w:r>
        <w:t>à</w:t>
      </w:r>
      <w:r>
        <w:rPr>
          <w:spacing w:val="46"/>
        </w:rPr>
        <w:t xml:space="preserve"> </w:t>
      </w:r>
      <w:r>
        <w:t>d</w:t>
      </w:r>
      <w:r>
        <w:t>istance,</w:t>
      </w:r>
    </w:p>
    <w:p w14:paraId="4BA677C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4C4D218C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synchrones (chat, vidéoconférence) ou asynchrones (forums de discussion)</w:t>
      </w:r>
      <w:r>
        <w:rPr>
          <w:spacing w:val="1"/>
        </w:rPr>
        <w:t xml:space="preserve"> </w:t>
      </w:r>
      <w:r>
        <w:t>intégrées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plate-forme</w:t>
      </w:r>
      <w:r>
        <w:rPr>
          <w:spacing w:val="1"/>
        </w:rPr>
        <w:t xml:space="preserve"> </w:t>
      </w:r>
      <w:r>
        <w:t>Moodle.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peuvent</w:t>
      </w:r>
      <w:r>
        <w:rPr>
          <w:spacing w:val="50"/>
        </w:rPr>
        <w:t xml:space="preserve"> </w:t>
      </w:r>
      <w:r>
        <w:t>également</w:t>
      </w:r>
      <w:r>
        <w:rPr>
          <w:spacing w:val="-47"/>
        </w:rPr>
        <w:t xml:space="preserve"> </w:t>
      </w:r>
      <w:r>
        <w:t>avoir lieu pendant le cours en présentiel, dans chacune des deux universités</w:t>
      </w:r>
      <w:r>
        <w:rPr>
          <w:spacing w:val="-47"/>
        </w:rPr>
        <w:t xml:space="preserve"> </w:t>
      </w:r>
      <w:r>
        <w:t>partenaires.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envisageons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maintien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l'articulation</w:t>
      </w:r>
      <w:r>
        <w:rPr>
          <w:spacing w:val="50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complémentarité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présentiel,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Galanet</w:t>
      </w:r>
      <w:r>
        <w:rPr>
          <w:vertAlign w:val="superscript"/>
        </w:rPr>
        <w:t>58</w:t>
      </w:r>
      <w:r>
        <w:t>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reste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évidemment à préciser la nature des tâches, le rôle et les modalités de la</w:t>
      </w:r>
      <w:r>
        <w:rPr>
          <w:spacing w:val="1"/>
        </w:rPr>
        <w:t xml:space="preserve"> </w:t>
      </w:r>
      <w:r>
        <w:t>rétroaction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fonctions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scénario. Cela étant, notre propos n'est pas ici de fournir un dossier de</w:t>
      </w:r>
      <w:r>
        <w:rPr>
          <w:spacing w:val="1"/>
        </w:rPr>
        <w:t xml:space="preserve"> </w:t>
      </w:r>
      <w:r>
        <w:t>conception mais de fournir des orientations didactiques, de proposer des</w:t>
      </w:r>
      <w:r>
        <w:rPr>
          <w:spacing w:val="1"/>
        </w:rPr>
        <w:t xml:space="preserve"> </w:t>
      </w:r>
      <w:r>
        <w:t>réponses à la situation de sureffectif que nous avons décrite. Cependant, les</w:t>
      </w:r>
      <w:r>
        <w:rPr>
          <w:spacing w:val="-47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veno</w:t>
      </w:r>
      <w:r>
        <w:t>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proposer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relèvent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science-fiction car de tels projets de télé-collaboration existent déjà dans le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(projets</w:t>
      </w:r>
      <w:r>
        <w:rPr>
          <w:spacing w:val="1"/>
        </w:rPr>
        <w:t xml:space="preserve"> </w:t>
      </w:r>
      <w:r>
        <w:t>Galanet,</w:t>
      </w:r>
      <w:r>
        <w:rPr>
          <w:spacing w:val="1"/>
        </w:rPr>
        <w:t xml:space="preserve"> </w:t>
      </w:r>
      <w:r>
        <w:t>Forttice</w:t>
      </w:r>
      <w:r>
        <w:rPr>
          <w:vertAlign w:val="superscript"/>
        </w:rPr>
        <w:t>59</w:t>
      </w:r>
      <w:r>
        <w:t>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Français en première ligne</w:t>
      </w:r>
      <w:r>
        <w:rPr>
          <w:vertAlign w:val="superscript"/>
        </w:rPr>
        <w:t>60</w:t>
      </w:r>
      <w:r>
        <w:t xml:space="preserve"> et bien d'autres encore dans les sphères</w:t>
      </w:r>
      <w:r>
        <w:t xml:space="preserve"> de</w:t>
      </w:r>
      <w:r>
        <w:rPr>
          <w:spacing w:val="1"/>
        </w:rPr>
        <w:t xml:space="preserve"> </w:t>
      </w:r>
      <w:r>
        <w:t>recherche anglosaxonne...), mais aussi dans le domaine de la traduction</w:t>
      </w:r>
      <w:r>
        <w:rPr>
          <w:spacing w:val="1"/>
        </w:rPr>
        <w:t xml:space="preserve"> </w:t>
      </w:r>
      <w:r>
        <w:t>littéraire</w:t>
      </w:r>
      <w:r>
        <w:rPr>
          <w:spacing w:val="1"/>
        </w:rPr>
        <w:t xml:space="preserve"> </w:t>
      </w:r>
      <w:r>
        <w:t>(projet</w:t>
      </w:r>
      <w:r>
        <w:rPr>
          <w:spacing w:val="1"/>
        </w:rPr>
        <w:t xml:space="preserve"> </w:t>
      </w:r>
      <w:r>
        <w:t>Traduxio</w:t>
      </w:r>
      <w:r>
        <w:rPr>
          <w:vertAlign w:val="superscript"/>
        </w:rPr>
        <w:t>61</w:t>
      </w:r>
      <w:r>
        <w:t>).</w:t>
      </w:r>
      <w:r>
        <w:rPr>
          <w:spacing w:val="1"/>
        </w:rPr>
        <w:t xml:space="preserve"> </w:t>
      </w:r>
      <w:r>
        <w:t>Outre</w:t>
      </w:r>
      <w:r>
        <w:rPr>
          <w:spacing w:val="1"/>
        </w:rPr>
        <w:t xml:space="preserve"> </w:t>
      </w:r>
      <w:r>
        <w:t>d'indéniables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didactique, ces projets présentent l'avantage de séduire les décideurs car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t</w:t>
      </w:r>
      <w:r>
        <w:t>ournés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professionnalisation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formation. Enfin, l'apport de telles initiatives est également à concevoir 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réseautage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établissements,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enseignants, et de matière première pour la recherche. Les interactions qui</w:t>
      </w:r>
      <w:r>
        <w:rPr>
          <w:spacing w:val="1"/>
        </w:rPr>
        <w:t xml:space="preserve"> </w:t>
      </w:r>
      <w:r>
        <w:t>ont lieu sur la plate-forme, les processus en œuvre et les produits (les</w:t>
      </w:r>
      <w:r>
        <w:rPr>
          <w:spacing w:val="1"/>
        </w:rPr>
        <w:t xml:space="preserve"> </w:t>
      </w:r>
      <w:r>
        <w:t>traductions</w:t>
      </w:r>
      <w:r>
        <w:rPr>
          <w:spacing w:val="-4"/>
        </w:rPr>
        <w:t xml:space="preserve"> </w:t>
      </w:r>
      <w:r>
        <w:t>annotées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strates,</w:t>
      </w:r>
      <w:r>
        <w:rPr>
          <w:spacing w:val="-3"/>
        </w:rPr>
        <w:t xml:space="preserve"> </w:t>
      </w:r>
      <w:r>
        <w:t>mises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commun)</w:t>
      </w:r>
      <w:r>
        <w:rPr>
          <w:spacing w:val="-3"/>
        </w:rPr>
        <w:t xml:space="preserve"> </w:t>
      </w:r>
      <w:r>
        <w:t>constituent</w:t>
      </w:r>
      <w:r>
        <w:rPr>
          <w:spacing w:val="1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données</w:t>
      </w:r>
    </w:p>
    <w:p w14:paraId="460CE10F" w14:textId="77777777" w:rsidR="008A5969" w:rsidRDefault="004D699E">
      <w:pPr>
        <w:pStyle w:val="Corpsdetexte"/>
        <w:spacing w:before="1"/>
        <w:ind w:left="0"/>
        <w:jc w:val="left"/>
        <w:rPr>
          <w:sz w:val="14"/>
        </w:rPr>
      </w:pPr>
      <w:r>
        <w:pict w14:anchorId="168813F7">
          <v:rect id="_x0000_s2057" alt="" style="position:absolute;margin-left:60.75pt;margin-top:10.1pt;width:102.85pt;height:.35pt;z-index:-1570201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722D72F" w14:textId="77777777" w:rsidR="008A5969" w:rsidRDefault="004D699E">
      <w:pPr>
        <w:pStyle w:val="Paragraphedeliste"/>
        <w:numPr>
          <w:ilvl w:val="0"/>
          <w:numId w:val="14"/>
        </w:numPr>
        <w:tabs>
          <w:tab w:val="left" w:pos="815"/>
        </w:tabs>
        <w:spacing w:before="50" w:line="252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présentation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projet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financé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commission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européenne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l'adresse:</w:t>
      </w:r>
      <w:r>
        <w:rPr>
          <w:spacing w:val="1"/>
          <w:w w:val="105"/>
          <w:sz w:val="15"/>
        </w:rPr>
        <w:t xml:space="preserve"> </w:t>
      </w:r>
      <w:hyperlink r:id="rId54">
        <w:r>
          <w:rPr>
            <w:w w:val="105"/>
            <w:sz w:val="15"/>
          </w:rPr>
          <w:t>http://www.galanet.be/</w:t>
        </w:r>
      </w:hyperlink>
    </w:p>
    <w:p w14:paraId="0EA62502" w14:textId="77777777" w:rsidR="008A5969" w:rsidRDefault="004D699E">
      <w:pPr>
        <w:pStyle w:val="Paragraphedeliste"/>
        <w:numPr>
          <w:ilvl w:val="0"/>
          <w:numId w:val="14"/>
        </w:numPr>
        <w:tabs>
          <w:tab w:val="left" w:pos="835"/>
        </w:tabs>
        <w:spacing w:before="1" w:line="249" w:lineRule="auto"/>
        <w:ind w:right="992" w:firstLine="0"/>
        <w:jc w:val="both"/>
        <w:rPr>
          <w:sz w:val="15"/>
        </w:rPr>
      </w:pPr>
      <w:r>
        <w:rPr>
          <w:w w:val="105"/>
          <w:sz w:val="15"/>
        </w:rPr>
        <w:t>Une présentation de ce projet qui prévoit la conception et l'utilisation à distance de tâches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TICE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http://www.aidenligne-francais-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universite.auf.org/spip.php?page=sommaire_forttice</w:t>
      </w:r>
    </w:p>
    <w:p w14:paraId="16E665D1" w14:textId="77777777" w:rsidR="008A5969" w:rsidRDefault="004D699E">
      <w:pPr>
        <w:pStyle w:val="Paragraphedeliste"/>
        <w:numPr>
          <w:ilvl w:val="0"/>
          <w:numId w:val="14"/>
        </w:numPr>
        <w:tabs>
          <w:tab w:val="left" w:pos="785"/>
        </w:tabs>
        <w:spacing w:before="4" w:line="252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Une présentation de ce projet de recherche ac</w:t>
      </w:r>
      <w:r>
        <w:rPr>
          <w:w w:val="105"/>
          <w:sz w:val="15"/>
        </w:rPr>
        <w:t>tion, mis en place par l'université Grenoble 3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disponible à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1"/>
          <w:w w:val="105"/>
          <w:sz w:val="15"/>
        </w:rPr>
        <w:t xml:space="preserve"> </w:t>
      </w:r>
      <w:hyperlink r:id="rId55">
        <w:r>
          <w:rPr>
            <w:w w:val="105"/>
            <w:sz w:val="15"/>
          </w:rPr>
          <w:t>http://w3.u-grenoble3.fr/fle-1-ligne/index.html</w:t>
        </w:r>
      </w:hyperlink>
    </w:p>
    <w:p w14:paraId="1FDCBD39" w14:textId="77777777" w:rsidR="008A5969" w:rsidRDefault="004D699E">
      <w:pPr>
        <w:spacing w:line="170" w:lineRule="exact"/>
        <w:ind w:left="575"/>
        <w:jc w:val="both"/>
        <w:rPr>
          <w:sz w:val="15"/>
        </w:rPr>
      </w:pPr>
      <w:r>
        <w:rPr>
          <w:w w:val="105"/>
          <w:sz w:val="15"/>
        </w:rPr>
        <w:t>61Une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présentation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du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projet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disponible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l'adresse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: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https:/</w:t>
      </w:r>
      <w:r>
        <w:rPr>
          <w:w w:val="105"/>
          <w:sz w:val="15"/>
        </w:rPr>
        <w:t>/github.com/benel/TraduXio/wiki</w:t>
      </w:r>
    </w:p>
    <w:p w14:paraId="7253F352" w14:textId="77777777" w:rsidR="008A5969" w:rsidRDefault="008A5969">
      <w:pPr>
        <w:spacing w:line="170" w:lineRule="exact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9AA72CC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à exploiter dans une perspective multidisciplinaire par des linguistes, des</w:t>
      </w:r>
      <w:r>
        <w:rPr>
          <w:spacing w:val="1"/>
        </w:rPr>
        <w:t xml:space="preserve"> </w:t>
      </w:r>
      <w:r>
        <w:t>didacticiens,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anthropologues,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informaticiens</w:t>
      </w:r>
      <w:r>
        <w:rPr>
          <w:spacing w:val="1"/>
        </w:rPr>
        <w:t xml:space="preserve"> </w:t>
      </w:r>
      <w:r>
        <w:t>etc.</w:t>
      </w:r>
      <w:r>
        <w:rPr>
          <w:spacing w:val="5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conjointe par observation écologique (Van Lier, 1999, 2000) des pratiques</w:t>
      </w:r>
      <w:r>
        <w:rPr>
          <w:spacing w:val="1"/>
        </w:rPr>
        <w:t xml:space="preserve"> </w:t>
      </w:r>
      <w:r>
        <w:t>en présentiel et des pratiques de tutorat en ligne peut également constituer</w:t>
      </w:r>
      <w:r>
        <w:rPr>
          <w:spacing w:val="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suite logique à notre travail.</w:t>
      </w:r>
    </w:p>
    <w:p w14:paraId="3B02C610" w14:textId="77777777" w:rsidR="008A5969" w:rsidRDefault="008A5969">
      <w:pPr>
        <w:pStyle w:val="Corpsdetexte"/>
        <w:spacing w:before="5"/>
        <w:ind w:left="0"/>
        <w:jc w:val="left"/>
        <w:rPr>
          <w:sz w:val="23"/>
        </w:rPr>
      </w:pPr>
    </w:p>
    <w:p w14:paraId="7475385D" w14:textId="77777777" w:rsidR="008A5969" w:rsidRDefault="004D699E">
      <w:pPr>
        <w:pStyle w:val="Titre3"/>
        <w:numPr>
          <w:ilvl w:val="2"/>
          <w:numId w:val="17"/>
        </w:numPr>
        <w:tabs>
          <w:tab w:val="left" w:pos="1147"/>
        </w:tabs>
        <w:ind w:left="1146" w:hanging="572"/>
        <w:jc w:val="both"/>
      </w:pPr>
      <w:r>
        <w:rPr>
          <w:w w:val="105"/>
        </w:rPr>
        <w:t>Perspectives</w:t>
      </w:r>
      <w:r>
        <w:rPr>
          <w:spacing w:val="-13"/>
          <w:w w:val="105"/>
        </w:rPr>
        <w:t xml:space="preserve"> </w:t>
      </w:r>
      <w:r>
        <w:rPr>
          <w:w w:val="105"/>
        </w:rPr>
        <w:t>pour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recherche</w:t>
      </w:r>
    </w:p>
    <w:p w14:paraId="50003ED8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3477D670" w14:textId="77777777" w:rsidR="008A5969" w:rsidRDefault="004D699E">
      <w:pPr>
        <w:pStyle w:val="Corpsdetexte"/>
        <w:spacing w:line="360" w:lineRule="auto"/>
        <w:ind w:right="989"/>
      </w:pPr>
      <w:r>
        <w:t>Pour revenir à notre recherche, il nous paraît important de souligner le rôle</w:t>
      </w:r>
      <w:r>
        <w:rPr>
          <w:spacing w:val="1"/>
        </w:rPr>
        <w:t xml:space="preserve"> </w:t>
      </w:r>
      <w:r>
        <w:t>essentiel de l'observation des cours de traduction. Au moment de concevoir</w:t>
      </w:r>
      <w:r>
        <w:rPr>
          <w:spacing w:val="-47"/>
        </w:rPr>
        <w:t xml:space="preserve"> </w:t>
      </w:r>
      <w:r>
        <w:t>notre projet de recherche, nous n'avions pas prévu le recours à ce protocole</w:t>
      </w:r>
      <w:r>
        <w:rPr>
          <w:spacing w:val="1"/>
        </w:rPr>
        <w:t xml:space="preserve"> </w:t>
      </w:r>
      <w:r>
        <w:t xml:space="preserve">de recueil de données. En </w:t>
      </w:r>
      <w:r>
        <w:t>outre, le principe d'honnêteté intellectuelle nous</w:t>
      </w:r>
      <w:r>
        <w:rPr>
          <w:spacing w:val="1"/>
        </w:rPr>
        <w:t xml:space="preserve"> </w:t>
      </w:r>
      <w:r>
        <w:t>conduit à reconnaître que l'objectif initial de l'observation des séances 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prévoyait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répondait</w:t>
      </w:r>
      <w:r>
        <w:rPr>
          <w:spacing w:val="1"/>
        </w:rPr>
        <w:t xml:space="preserve"> </w:t>
      </w:r>
      <w:r>
        <w:t>simplement au besoin de mieux comprendre le schéma de foncti</w:t>
      </w:r>
      <w:r>
        <w:t>onnement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observé,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toutefois conçu l'intérêt et la pertinence des données pour notre recherche</w:t>
      </w:r>
      <w:r>
        <w:rPr>
          <w:spacing w:val="1"/>
        </w:rPr>
        <w:t xml:space="preserve"> </w:t>
      </w:r>
      <w:r>
        <w:t>car leur examen permet de compte des pratiques et des discours réels qui</w:t>
      </w:r>
      <w:r>
        <w:rPr>
          <w:spacing w:val="1"/>
        </w:rPr>
        <w:t xml:space="preserve"> </w:t>
      </w:r>
      <w:r>
        <w:t>accompagnent l'utilisation dida</w:t>
      </w:r>
      <w:r>
        <w:t>ctique des TICE pour les deux compétences.</w:t>
      </w:r>
      <w:r>
        <w:rPr>
          <w:spacing w:val="-47"/>
        </w:rPr>
        <w:t xml:space="preserve"> </w:t>
      </w:r>
      <w:r>
        <w:t>L'analyse des cours filmés s'est donc avérée précieuse, en complément des</w:t>
      </w:r>
      <w:r>
        <w:rPr>
          <w:spacing w:val="1"/>
        </w:rPr>
        <w:t xml:space="preserve"> </w:t>
      </w:r>
      <w:r>
        <w:t>données quantitatives sur les stratégies d'apprentissages parfois difficiles à</w:t>
      </w:r>
      <w:r>
        <w:rPr>
          <w:spacing w:val="1"/>
        </w:rPr>
        <w:t xml:space="preserve"> </w:t>
      </w:r>
      <w:r>
        <w:t>interpréter, en tout cas sujettes à prudence, du fait notamment de l'écart</w:t>
      </w:r>
      <w:r>
        <w:rPr>
          <w:spacing w:val="1"/>
        </w:rPr>
        <w:t xml:space="preserve"> </w:t>
      </w:r>
      <w:r>
        <w:t>potentiel</w:t>
      </w:r>
      <w:r>
        <w:rPr>
          <w:spacing w:val="-1"/>
        </w:rPr>
        <w:t xml:space="preserve"> </w:t>
      </w:r>
      <w:r>
        <w:t>entre le «</w:t>
      </w:r>
      <w:r>
        <w:rPr>
          <w:spacing w:val="1"/>
        </w:rPr>
        <w:t xml:space="preserve"> </w:t>
      </w:r>
      <w:r>
        <w:t>dit »</w:t>
      </w:r>
      <w:r>
        <w:rPr>
          <w:spacing w:val="-1"/>
        </w:rPr>
        <w:t xml:space="preserve"> </w:t>
      </w:r>
      <w:r>
        <w:t>et le « fait ».</w:t>
      </w:r>
    </w:p>
    <w:p w14:paraId="746A44BA" w14:textId="77777777" w:rsidR="008A5969" w:rsidRDefault="004D699E">
      <w:pPr>
        <w:pStyle w:val="Corpsdetexte"/>
        <w:spacing w:before="85" w:line="360" w:lineRule="auto"/>
        <w:ind w:right="990"/>
      </w:pPr>
      <w:r>
        <w:t>Il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prolonger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enquête</w:t>
      </w:r>
      <w:r>
        <w:rPr>
          <w:spacing w:val="1"/>
        </w:rPr>
        <w:t xml:space="preserve"> </w:t>
      </w:r>
      <w:r>
        <w:t>par</w:t>
      </w:r>
      <w:r>
        <w:rPr>
          <w:spacing w:val="5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démarche longitudinale ; c'est à dire en suivant un groupe d'étudiants de la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cursus,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intégrant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phases</w:t>
      </w:r>
      <w:r>
        <w:rPr>
          <w:spacing w:val="-47"/>
        </w:rPr>
        <w:t xml:space="preserve"> </w:t>
      </w:r>
      <w:r>
        <w:t>d'entretiens collectifs et individuels. Dès lors, en analysant les tâches TICE</w:t>
      </w:r>
      <w:r>
        <w:rPr>
          <w:spacing w:val="1"/>
        </w:rPr>
        <w:t xml:space="preserve"> </w:t>
      </w:r>
      <w:r>
        <w:t>produites, les documen</w:t>
      </w:r>
      <w:r>
        <w:t>ts d'appui et les pratiques de classe en présentiel, il</w:t>
      </w:r>
      <w:r>
        <w:rPr>
          <w:spacing w:val="1"/>
        </w:rPr>
        <w:t xml:space="preserve"> </w:t>
      </w:r>
      <w:r>
        <w:t>serait</w:t>
      </w:r>
      <w:r>
        <w:rPr>
          <w:spacing w:val="10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d'avoir</w:t>
      </w:r>
      <w:r>
        <w:rPr>
          <w:spacing w:val="10"/>
        </w:rPr>
        <w:t xml:space="preserve"> </w:t>
      </w:r>
      <w:r>
        <w:t>une</w:t>
      </w:r>
      <w:r>
        <w:rPr>
          <w:spacing w:val="11"/>
        </w:rPr>
        <w:t xml:space="preserve"> </w:t>
      </w:r>
      <w:r>
        <w:t>idée</w:t>
      </w:r>
      <w:r>
        <w:rPr>
          <w:spacing w:val="10"/>
        </w:rPr>
        <w:t xml:space="preserve"> </w:t>
      </w:r>
      <w:r>
        <w:t>plus</w:t>
      </w:r>
      <w:r>
        <w:rPr>
          <w:spacing w:val="11"/>
        </w:rPr>
        <w:t xml:space="preserve"> </w:t>
      </w:r>
      <w:r>
        <w:t>précise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progression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cours</w:t>
      </w:r>
      <w:r>
        <w:rPr>
          <w:spacing w:val="11"/>
        </w:rPr>
        <w:t xml:space="preserve"> </w:t>
      </w:r>
      <w:r>
        <w:t>de</w:t>
      </w:r>
    </w:p>
    <w:p w14:paraId="2BDB7CB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1E4B8C83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production écrite et de traduction en langue étrangère. Il pourrait également</w:t>
      </w:r>
      <w:r>
        <w:rPr>
          <w:spacing w:val="-47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comparer,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années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triennale,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d'enseignement-apprentissage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LM</w:t>
      </w:r>
      <w:r>
        <w:rPr>
          <w:spacing w:val="5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celles mises en œuvre pour la traduction en langue étrangère, en observant</w:t>
      </w:r>
      <w:r>
        <w:rPr>
          <w:spacing w:val="1"/>
        </w:rPr>
        <w:t xml:space="preserve"> </w:t>
      </w:r>
      <w:r>
        <w:t>plusieurs</w:t>
      </w:r>
      <w:r>
        <w:rPr>
          <w:spacing w:val="-1"/>
        </w:rPr>
        <w:t xml:space="preserve"> </w:t>
      </w:r>
      <w:r>
        <w:t>séances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cours 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compétences</w:t>
      </w:r>
      <w:r>
        <w:t>.</w:t>
      </w:r>
    </w:p>
    <w:p w14:paraId="535A3AE1" w14:textId="77777777" w:rsidR="008A5969" w:rsidRDefault="004D699E">
      <w:pPr>
        <w:pStyle w:val="Corpsdetexte"/>
        <w:spacing w:before="86" w:line="360" w:lineRule="auto"/>
        <w:ind w:right="990"/>
      </w:pPr>
      <w:r>
        <w:t>Enfin, pour l'ensemble des cours il nous paraît pertinent d'organiser au sein</w:t>
      </w:r>
      <w:r>
        <w:rPr>
          <w:spacing w:val="1"/>
        </w:rPr>
        <w:t xml:space="preserve"> </w:t>
      </w:r>
      <w:r>
        <w:t>de la section (en début et fin d'année), des ateliers de retours de pratiques</w:t>
      </w:r>
      <w:r>
        <w:rPr>
          <w:spacing w:val="1"/>
        </w:rPr>
        <w:t xml:space="preserve"> </w:t>
      </w:r>
      <w:r>
        <w:t>concrètes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pourraient</w:t>
      </w:r>
      <w:r>
        <w:rPr>
          <w:spacing w:val="1"/>
        </w:rPr>
        <w:t xml:space="preserve"> </w:t>
      </w:r>
      <w:r>
        <w:t>montrer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collègues,</w:t>
      </w:r>
      <w:r>
        <w:rPr>
          <w:spacing w:val="50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 d'une vidéo projection</w:t>
      </w:r>
      <w:r>
        <w:t>, les tâches réalisées et effectuées par leurs</w:t>
      </w:r>
      <w:r>
        <w:rPr>
          <w:spacing w:val="1"/>
        </w:rPr>
        <w:t xml:space="preserve"> </w:t>
      </w:r>
      <w:r>
        <w:t>étudiants. Ce type d'échange et de retour sur des pratiques concrètes permet</w:t>
      </w:r>
      <w:r>
        <w:rPr>
          <w:spacing w:val="-47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réfléchir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meilleure</w:t>
      </w:r>
      <w:r>
        <w:rPr>
          <w:spacing w:val="1"/>
        </w:rPr>
        <w:t xml:space="preserve"> </w:t>
      </w:r>
      <w:r>
        <w:t>articulation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meilleure</w:t>
      </w:r>
      <w:r>
        <w:rPr>
          <w:spacing w:val="1"/>
        </w:rPr>
        <w:t xml:space="preserve"> </w:t>
      </w:r>
      <w:r>
        <w:t>progression entre les cours des différentes années et pourrait stimuler de</w:t>
      </w:r>
      <w:r>
        <w:rPr>
          <w:spacing w:val="1"/>
        </w:rPr>
        <w:t xml:space="preserve"> </w:t>
      </w:r>
      <w:r>
        <w:t>nouvelles idées, des pistes pour améliorer et/ou simplement réajuster les</w:t>
      </w:r>
      <w:r>
        <w:rPr>
          <w:spacing w:val="1"/>
        </w:rPr>
        <w:t xml:space="preserve"> </w:t>
      </w:r>
      <w:r>
        <w:t>tâches</w:t>
      </w:r>
      <w:r>
        <w:rPr>
          <w:spacing w:val="1"/>
        </w:rPr>
        <w:t xml:space="preserve"> </w:t>
      </w:r>
      <w:r>
        <w:t>conçues,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TICE ;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ce,</w:t>
      </w:r>
      <w:r>
        <w:rPr>
          <w:spacing w:val="1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objectifs, des besoins et des contraint</w:t>
      </w:r>
      <w:r>
        <w:t>es. Un projet de recherche-action</w:t>
      </w:r>
      <w:r>
        <w:rPr>
          <w:spacing w:val="1"/>
        </w:rPr>
        <w:t xml:space="preserve"> </w:t>
      </w:r>
      <w:r>
        <w:t>ambitieux</w:t>
      </w:r>
      <w:r>
        <w:rPr>
          <w:spacing w:val="1"/>
        </w:rPr>
        <w:t xml:space="preserve"> </w:t>
      </w:r>
      <w:r>
        <w:t>concernant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s'intéresser,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méta-didactiques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praticiens,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filmant et en analysant ces séances. D'autre part, en s'inspirant des travau</w:t>
      </w:r>
      <w:r>
        <w:t>x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l'hypothèse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cognition</w:t>
      </w:r>
      <w:r>
        <w:rPr>
          <w:spacing w:val="1"/>
        </w:rPr>
        <w:t xml:space="preserve"> </w:t>
      </w:r>
      <w:r>
        <w:t>située/distribuée,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tel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s'intéresser à la distribution de la cognition ainsi qu'au rôle joué par les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circulation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cognition.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méthodologie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recherche,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pousse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envisager,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prolongement de notre travail, la mise en place de protocoles de recueil de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innovants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comprendre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mécanismes œuvrant à la conception des tâches didactiques, et d</w:t>
      </w:r>
      <w:r>
        <w:t>'autre part</w:t>
      </w:r>
      <w:r>
        <w:rPr>
          <w:spacing w:val="1"/>
        </w:rPr>
        <w:t xml:space="preserve"> </w:t>
      </w:r>
      <w:r>
        <w:t>de mieux évaluer les effets des TICE sur les pratiques d'enseignement-</w:t>
      </w:r>
      <w:r>
        <w:rPr>
          <w:spacing w:val="1"/>
        </w:rPr>
        <w:t xml:space="preserve"> </w:t>
      </w:r>
      <w:r>
        <w:t>apprentissage</w:t>
      </w:r>
      <w:r>
        <w:rPr>
          <w:spacing w:val="-1"/>
        </w:rPr>
        <w:t xml:space="preserve"> </w:t>
      </w:r>
      <w:r>
        <w:t>des compétences</w:t>
      </w:r>
      <w:r>
        <w:rPr>
          <w:spacing w:val="-1"/>
        </w:rPr>
        <w:t xml:space="preserve"> </w:t>
      </w:r>
      <w:r>
        <w:t>liées à l'écrit.</w:t>
      </w:r>
    </w:p>
    <w:p w14:paraId="4791B9E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C95CFE6" w14:textId="77777777" w:rsidR="008A5969" w:rsidRDefault="008A5969">
      <w:pPr>
        <w:pStyle w:val="Corpsdetexte"/>
        <w:spacing w:before="11"/>
        <w:ind w:left="0"/>
        <w:jc w:val="left"/>
        <w:rPr>
          <w:sz w:val="24"/>
        </w:rPr>
      </w:pPr>
    </w:p>
    <w:p w14:paraId="5A55837E" w14:textId="77777777" w:rsidR="008A5969" w:rsidRDefault="004D699E">
      <w:pPr>
        <w:pStyle w:val="Titre1"/>
        <w:spacing w:line="242" w:lineRule="auto"/>
        <w:ind w:left="575"/>
      </w:pPr>
      <w:bookmarkStart w:id="107" w:name="_TOC_250014"/>
      <w:r>
        <w:t>Chapitre</w:t>
      </w:r>
      <w:r>
        <w:rPr>
          <w:spacing w:val="14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observations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analyse</w:t>
      </w:r>
      <w:r>
        <w:rPr>
          <w:spacing w:val="15"/>
        </w:rPr>
        <w:t xml:space="preserve"> </w:t>
      </w:r>
      <w:r>
        <w:t>d'une</w:t>
      </w:r>
      <w:r>
        <w:rPr>
          <w:spacing w:val="16"/>
        </w:rPr>
        <w:t xml:space="preserve"> </w:t>
      </w:r>
      <w:r>
        <w:t>tâche</w:t>
      </w:r>
      <w:r>
        <w:rPr>
          <w:spacing w:val="-67"/>
        </w:rPr>
        <w:t xml:space="preserve"> </w:t>
      </w:r>
      <w:r>
        <w:t>collaborative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bookmarkEnd w:id="107"/>
      <w:r>
        <w:t>master</w:t>
      </w:r>
    </w:p>
    <w:p w14:paraId="1DA269EB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7AC61A7C" w14:textId="77777777" w:rsidR="008A5969" w:rsidRDefault="008A5969">
      <w:pPr>
        <w:pStyle w:val="Corpsdetexte"/>
        <w:ind w:left="0"/>
        <w:jc w:val="left"/>
        <w:rPr>
          <w:sz w:val="32"/>
        </w:rPr>
      </w:pPr>
    </w:p>
    <w:p w14:paraId="1CF2F724" w14:textId="77777777" w:rsidR="008A5969" w:rsidRDefault="008A5969">
      <w:pPr>
        <w:pStyle w:val="Corpsdetexte"/>
        <w:spacing w:before="4"/>
        <w:ind w:left="0"/>
        <w:jc w:val="left"/>
        <w:rPr>
          <w:sz w:val="25"/>
        </w:rPr>
      </w:pPr>
    </w:p>
    <w:p w14:paraId="2FFFEFBA" w14:textId="77777777" w:rsidR="008A5969" w:rsidRDefault="004D699E">
      <w:pPr>
        <w:pStyle w:val="Titre2"/>
        <w:numPr>
          <w:ilvl w:val="1"/>
          <w:numId w:val="12"/>
        </w:numPr>
        <w:tabs>
          <w:tab w:val="left" w:pos="919"/>
        </w:tabs>
      </w:pPr>
      <w:bookmarkStart w:id="108" w:name="_TOC_250013"/>
      <w:r>
        <w:rPr>
          <w:w w:val="105"/>
        </w:rPr>
        <w:t>Contexte</w:t>
      </w:r>
      <w:r>
        <w:rPr>
          <w:spacing w:val="-12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bookmarkEnd w:id="108"/>
      <w:r>
        <w:rPr>
          <w:w w:val="105"/>
        </w:rPr>
        <w:t>objectifs</w:t>
      </w:r>
    </w:p>
    <w:p w14:paraId="089C8FA3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793F0441" w14:textId="77777777" w:rsidR="008A5969" w:rsidRDefault="004D699E">
      <w:pPr>
        <w:pStyle w:val="Corpsdetexte"/>
        <w:spacing w:line="360" w:lineRule="auto"/>
        <w:ind w:right="989"/>
      </w:pPr>
      <w:r>
        <w:t>La recherche post-doctorale que nous présentons s'est déroulée</w:t>
      </w:r>
      <w:r>
        <w:rPr>
          <w:spacing w:val="50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cadre d'un contrat d'un an couvrant l'année universitaire 2014-2015. Ce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intéresse</w:t>
      </w:r>
      <w:r>
        <w:rPr>
          <w:spacing w:val="1"/>
        </w:rPr>
        <w:t xml:space="preserve"> </w:t>
      </w:r>
      <w:r>
        <w:t>l'offre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proposée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SLLTI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particulièrement les cours de traduction spé</w:t>
      </w:r>
      <w:r>
        <w:t>cialisée. Le cours pour lequel</w:t>
      </w:r>
      <w:r>
        <w:rPr>
          <w:spacing w:val="1"/>
        </w:rPr>
        <w:t xml:space="preserve"> </w:t>
      </w:r>
      <w:r>
        <w:t>nous avons mis en place, sur le mode de l'observation participante, une</w:t>
      </w:r>
      <w:r>
        <w:rPr>
          <w:spacing w:val="1"/>
        </w:rPr>
        <w:t xml:space="preserve"> </w:t>
      </w:r>
      <w:r>
        <w:t>tâche de traduction et de révision collaboratives est un cours de traduction</w:t>
      </w:r>
      <w:r>
        <w:rPr>
          <w:spacing w:val="1"/>
        </w:rPr>
        <w:t xml:space="preserve"> </w:t>
      </w:r>
      <w:r>
        <w:t>technico-scientifique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l'italien</w:t>
      </w:r>
      <w:r>
        <w:rPr>
          <w:spacing w:val="17"/>
        </w:rPr>
        <w:t xml:space="preserve"> </w:t>
      </w:r>
      <w:r>
        <w:t>vers</w:t>
      </w:r>
      <w:r>
        <w:rPr>
          <w:spacing w:val="18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français.</w:t>
      </w:r>
      <w:r>
        <w:rPr>
          <w:spacing w:val="18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problématiques</w:t>
      </w:r>
      <w:r>
        <w:rPr>
          <w:spacing w:val="17"/>
        </w:rPr>
        <w:t xml:space="preserve"> </w:t>
      </w:r>
      <w:r>
        <w:t>liée</w:t>
      </w:r>
      <w:r>
        <w:t>s</w:t>
      </w:r>
      <w:r>
        <w:rPr>
          <w:spacing w:val="-48"/>
        </w:rPr>
        <w:t xml:space="preserve"> </w:t>
      </w:r>
      <w:r>
        <w:t>à ce type de cours et de cursus relèvent très souvent des dynamiques de</w:t>
      </w:r>
      <w:r>
        <w:rPr>
          <w:spacing w:val="1"/>
        </w:rPr>
        <w:t xml:space="preserve"> </w:t>
      </w:r>
      <w:r>
        <w:t>professionnalisation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l'équilibre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nécessité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réflexivité</w:t>
      </w:r>
      <w:r>
        <w:rPr>
          <w:spacing w:val="1"/>
        </w:rPr>
        <w:t xml:space="preserve"> </w:t>
      </w:r>
      <w:r>
        <w:t>théorique et acquisition de connaissances et compétences immédiatement</w:t>
      </w:r>
      <w:r>
        <w:rPr>
          <w:spacing w:val="1"/>
        </w:rPr>
        <w:t xml:space="preserve"> </w:t>
      </w:r>
      <w:r>
        <w:t>exploitables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marché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travail.</w:t>
      </w:r>
      <w:r>
        <w:rPr>
          <w:spacing w:val="1"/>
        </w:rPr>
        <w:t xml:space="preserve"> </w:t>
      </w:r>
      <w:r>
        <w:t>Normalement,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professionnel, la traduction en langue étrangère fait l'objet de commandes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fréquentes,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l</w:t>
      </w:r>
      <w:r>
        <w:t>ittéraire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audiovisuelle où la demande pour le couple de langue italien/français vise</w:t>
      </w:r>
      <w:r>
        <w:rPr>
          <w:spacing w:val="1"/>
        </w:rPr>
        <w:t xml:space="preserve"> </w:t>
      </w:r>
      <w:r>
        <w:t>surtout la traduction dans la langue maternelle des traducteurs</w:t>
      </w:r>
      <w:r>
        <w:rPr>
          <w:spacing w:val="50"/>
        </w:rPr>
        <w:t xml:space="preserve"> </w:t>
      </w:r>
      <w:r>
        <w:t>(l'italien</w:t>
      </w:r>
      <w:r>
        <w:rPr>
          <w:spacing w:val="1"/>
        </w:rPr>
        <w:t xml:space="preserve"> </w:t>
      </w:r>
      <w:r>
        <w:t>dans notre contexte, mais cela vaut aussi pour d'autres couples de langues).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étrangère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techniques dans le sens où nous l'avons précisé dans le chapitre théorique</w:t>
      </w:r>
      <w:r>
        <w:rPr>
          <w:spacing w:val="1"/>
        </w:rPr>
        <w:t xml:space="preserve"> </w:t>
      </w:r>
      <w:r>
        <w:t>consacré à la traduction spécialisée, à savoir des textes dont la fonction est</w:t>
      </w:r>
      <w:r>
        <w:rPr>
          <w:spacing w:val="1"/>
        </w:rPr>
        <w:t xml:space="preserve"> </w:t>
      </w:r>
      <w:r>
        <w:t>pragmatique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effectuer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précises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destinataires</w:t>
      </w:r>
      <w:r>
        <w:rPr>
          <w:spacing w:val="10"/>
        </w:rPr>
        <w:t xml:space="preserve"> </w:t>
      </w:r>
      <w:r>
        <w:t>(manuels,</w:t>
      </w:r>
      <w:r>
        <w:rPr>
          <w:spacing w:val="10"/>
        </w:rPr>
        <w:t xml:space="preserve"> </w:t>
      </w:r>
      <w:r>
        <w:t>modes</w:t>
      </w:r>
      <w:r>
        <w:rPr>
          <w:spacing w:val="10"/>
        </w:rPr>
        <w:t xml:space="preserve"> </w:t>
      </w:r>
      <w:r>
        <w:t>d'emploi,</w:t>
      </w:r>
      <w:r>
        <w:rPr>
          <w:spacing w:val="10"/>
        </w:rPr>
        <w:t xml:space="preserve"> </w:t>
      </w:r>
      <w:r>
        <w:t>pages</w:t>
      </w:r>
      <w:r>
        <w:rPr>
          <w:spacing w:val="10"/>
        </w:rPr>
        <w:t xml:space="preserve"> </w:t>
      </w:r>
      <w:r>
        <w:t>internet)</w:t>
      </w:r>
      <w:r>
        <w:rPr>
          <w:spacing w:val="10"/>
        </w:rPr>
        <w:t xml:space="preserve"> </w:t>
      </w:r>
      <w:r>
        <w:t>soit</w:t>
      </w:r>
      <w:r>
        <w:rPr>
          <w:spacing w:val="10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susciter</w:t>
      </w:r>
    </w:p>
    <w:p w14:paraId="0193199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34A7A60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l'achat</w:t>
      </w:r>
      <w:r>
        <w:rPr>
          <w:spacing w:val="1"/>
        </w:rPr>
        <w:t xml:space="preserve"> </w:t>
      </w:r>
      <w:r>
        <w:t>(sites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commerces</w:t>
      </w:r>
      <w:r>
        <w:rPr>
          <w:spacing w:val="1"/>
        </w:rPr>
        <w:t xml:space="preserve"> </w:t>
      </w:r>
      <w:r>
        <w:t>électroniques),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convaincre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futurs</w:t>
      </w:r>
      <w:r>
        <w:rPr>
          <w:spacing w:val="-47"/>
        </w:rPr>
        <w:t xml:space="preserve"> </w:t>
      </w:r>
      <w:r>
        <w:t>partenaires industriels ou commerciaux (c'est le cas de la brochure par</w:t>
      </w:r>
      <w:r>
        <w:rPr>
          <w:spacing w:val="1"/>
        </w:rPr>
        <w:t xml:space="preserve"> </w:t>
      </w:r>
      <w:r>
        <w:t>exemple). Ce type de traduction exige des procédures et des connaissances</w:t>
      </w:r>
      <w:r>
        <w:rPr>
          <w:spacing w:val="1"/>
        </w:rPr>
        <w:t xml:space="preserve"> </w:t>
      </w:r>
      <w:r>
        <w:t>liées aux domaines professionnels (connaissance des normes par exemple)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exige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connaître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réal</w:t>
      </w:r>
      <w:r>
        <w:t>ités</w:t>
      </w:r>
      <w:r>
        <w:rPr>
          <w:spacing w:val="1"/>
        </w:rPr>
        <w:t xml:space="preserve"> </w:t>
      </w:r>
      <w:r>
        <w:t>économiques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influencent</w:t>
      </w:r>
      <w:r>
        <w:rPr>
          <w:spacing w:val="-47"/>
        </w:rPr>
        <w:t xml:space="preserve"> </w:t>
      </w:r>
      <w:r>
        <w:t>directement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(tarifs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établir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devis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exemple). La complexité des textes à traduire se situe davantage sur le plan</w:t>
      </w:r>
      <w:r>
        <w:rPr>
          <w:spacing w:val="1"/>
        </w:rPr>
        <w:t xml:space="preserve"> </w:t>
      </w:r>
      <w:r>
        <w:t>paradigmatique</w:t>
      </w:r>
      <w:r>
        <w:rPr>
          <w:spacing w:val="1"/>
        </w:rPr>
        <w:t xml:space="preserve"> </w:t>
      </w:r>
      <w:r>
        <w:t>(textes</w:t>
      </w:r>
      <w:r>
        <w:rPr>
          <w:spacing w:val="1"/>
        </w:rPr>
        <w:t xml:space="preserve"> </w:t>
      </w:r>
      <w:r>
        <w:t>présentés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listes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tendanciellement moins discursif par exemple que des textes littéraires) et</w:t>
      </w:r>
      <w:r>
        <w:rPr>
          <w:spacing w:val="1"/>
        </w:rPr>
        <w:t xml:space="preserve"> </w:t>
      </w:r>
      <w:r>
        <w:t xml:space="preserve">sur la terminologie du domaine. Dans </w:t>
      </w:r>
      <w:r>
        <w:t>ce cadre, le maniement des outils</w:t>
      </w:r>
      <w:r>
        <w:rPr>
          <w:spacing w:val="1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d'aide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cours</w:t>
      </w:r>
      <w:r>
        <w:rPr>
          <w:spacing w:val="50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visant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méthodologie</w:t>
      </w:r>
      <w:r>
        <w:rPr>
          <w:spacing w:val="1"/>
        </w:rPr>
        <w:t xml:space="preserve"> </w:t>
      </w:r>
      <w:r>
        <w:t>transversale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réinvestis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(glossaires,</w:t>
      </w:r>
      <w:r>
        <w:rPr>
          <w:spacing w:val="51"/>
        </w:rPr>
        <w:t xml:space="preserve"> </w:t>
      </w:r>
      <w:r>
        <w:t>ressources</w:t>
      </w:r>
      <w:r>
        <w:rPr>
          <w:spacing w:val="51"/>
        </w:rPr>
        <w:t xml:space="preserve"> </w:t>
      </w:r>
      <w:r>
        <w:t>documentaires</w:t>
      </w:r>
      <w:r>
        <w:rPr>
          <w:spacing w:val="1"/>
        </w:rPr>
        <w:t xml:space="preserve"> </w:t>
      </w:r>
      <w:r>
        <w:t xml:space="preserve">variées, </w:t>
      </w:r>
      <w:r>
        <w:t>mémoires de travail, logiciels pour la localisation etc.). Compte</w:t>
      </w:r>
      <w:r>
        <w:rPr>
          <w:spacing w:val="1"/>
        </w:rPr>
        <w:t xml:space="preserve"> </w:t>
      </w:r>
      <w:r>
        <w:t>tenu de problèmes liés à la motivation des étudiants dans cette filière et de</w:t>
      </w:r>
      <w:r>
        <w:rPr>
          <w:spacing w:val="1"/>
        </w:rPr>
        <w:t xml:space="preserve"> </w:t>
      </w:r>
      <w:r>
        <w:t>lacunes</w:t>
      </w:r>
      <w:r>
        <w:rPr>
          <w:spacing w:val="1"/>
        </w:rPr>
        <w:t xml:space="preserve"> </w:t>
      </w:r>
      <w:r>
        <w:t>linguistiques observées,</w:t>
      </w:r>
      <w:r>
        <w:rPr>
          <w:spacing w:val="1"/>
        </w:rPr>
        <w:t xml:space="preserve"> </w:t>
      </w:r>
      <w:r>
        <w:t>il nous</w:t>
      </w:r>
      <w:r>
        <w:rPr>
          <w:spacing w:val="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été demandé de formuler un</w:t>
      </w:r>
      <w:r>
        <w:rPr>
          <w:spacing w:val="1"/>
        </w:rPr>
        <w:t xml:space="preserve"> </w:t>
      </w:r>
      <w:r>
        <w:t>projet dont les objectifs sont les suivants :produire un état des lieux des</w:t>
      </w:r>
      <w:r>
        <w:rPr>
          <w:spacing w:val="1"/>
        </w:rPr>
        <w:t xml:space="preserve"> </w:t>
      </w:r>
      <w:r>
        <w:t>recherches dans le domaine de la didactique de la traduction spécialisée et</w:t>
      </w:r>
      <w:r>
        <w:rPr>
          <w:spacing w:val="1"/>
        </w:rPr>
        <w:t xml:space="preserve"> </w:t>
      </w:r>
      <w:r>
        <w:t>de proposer des pistes d'amélioration des pratiques et de fournir les bases</w:t>
      </w:r>
      <w:r>
        <w:rPr>
          <w:spacing w:val="1"/>
        </w:rPr>
        <w:t xml:space="preserve"> </w:t>
      </w:r>
      <w:r>
        <w:t>praxéologiques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</w:t>
      </w:r>
      <w:r>
        <w:t>ption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hybrides ou de formations en présentiel prévoyant des parties de cours</w:t>
      </w:r>
      <w:r>
        <w:rPr>
          <w:spacing w:val="1"/>
        </w:rPr>
        <w:t xml:space="preserve"> </w:t>
      </w:r>
      <w:r>
        <w:t>partiellement</w:t>
      </w:r>
      <w:r>
        <w:rPr>
          <w:spacing w:val="-1"/>
        </w:rPr>
        <w:t xml:space="preserve"> </w:t>
      </w:r>
      <w:r>
        <w:t>à distance.</w:t>
      </w:r>
    </w:p>
    <w:p w14:paraId="5B455C4A" w14:textId="77777777" w:rsidR="008A5969" w:rsidRDefault="004D699E">
      <w:pPr>
        <w:pStyle w:val="Corpsdetexte"/>
        <w:spacing w:before="88" w:line="360" w:lineRule="auto"/>
        <w:ind w:right="990"/>
      </w:pPr>
      <w:r>
        <w:t>A cet égard, la mise en place de modalités collaboratives nous</w:t>
      </w:r>
      <w:r>
        <w:rPr>
          <w:spacing w:val="1"/>
        </w:rPr>
        <w:t xml:space="preserve"> </w:t>
      </w:r>
      <w:r>
        <w:t>a paru</w:t>
      </w:r>
      <w:r>
        <w:rPr>
          <w:spacing w:val="1"/>
        </w:rPr>
        <w:t xml:space="preserve"> </w:t>
      </w:r>
      <w:r>
        <w:t>constituer</w:t>
      </w:r>
      <w:r>
        <w:rPr>
          <w:spacing w:val="47"/>
        </w:rPr>
        <w:t xml:space="preserve"> </w:t>
      </w:r>
      <w:r>
        <w:t>un</w:t>
      </w:r>
      <w:r>
        <w:rPr>
          <w:spacing w:val="48"/>
        </w:rPr>
        <w:t xml:space="preserve"> </w:t>
      </w:r>
      <w:r>
        <w:t>bon</w:t>
      </w:r>
      <w:r>
        <w:rPr>
          <w:spacing w:val="49"/>
        </w:rPr>
        <w:t xml:space="preserve"> </w:t>
      </w:r>
      <w:r>
        <w:t>point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départ</w:t>
      </w:r>
      <w:r>
        <w:rPr>
          <w:spacing w:val="49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mesure</w:t>
      </w:r>
      <w:r>
        <w:rPr>
          <w:spacing w:val="47"/>
        </w:rPr>
        <w:t xml:space="preserve"> </w:t>
      </w:r>
      <w:r>
        <w:t>où</w:t>
      </w:r>
      <w:r>
        <w:rPr>
          <w:spacing w:val="48"/>
        </w:rPr>
        <w:t xml:space="preserve"> </w:t>
      </w:r>
      <w:r>
        <w:t>cette</w:t>
      </w:r>
      <w:r>
        <w:rPr>
          <w:spacing w:val="48"/>
        </w:rPr>
        <w:t xml:space="preserve"> </w:t>
      </w:r>
      <w:r>
        <w:t>pratique</w:t>
      </w:r>
      <w:r>
        <w:rPr>
          <w:spacing w:val="48"/>
        </w:rPr>
        <w:t xml:space="preserve"> </w:t>
      </w:r>
      <w:r>
        <w:t>se</w:t>
      </w:r>
      <w:r>
        <w:rPr>
          <w:spacing w:val="-48"/>
        </w:rPr>
        <w:t xml:space="preserve"> </w:t>
      </w:r>
      <w:r>
        <w:t>développe de plus en plus en milieu professionnel et parce qu'elle permet</w:t>
      </w:r>
      <w:r>
        <w:rPr>
          <w:spacing w:val="1"/>
        </w:rPr>
        <w:t xml:space="preserve"> </w:t>
      </w:r>
      <w:r>
        <w:t>potentiellement d'impulser de la réflexivité collective chez les acteurs de la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(enseignant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étudiants).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réflexivité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pratique</w:t>
      </w:r>
      <w:r>
        <w:t>s est à la base de la recherche-action (concevoir, mettre en œuvre et</w:t>
      </w:r>
      <w:r>
        <w:rPr>
          <w:spacing w:val="-47"/>
        </w:rPr>
        <w:t xml:space="preserve"> </w:t>
      </w:r>
      <w:r>
        <w:t>repenser</w:t>
      </w:r>
      <w:r>
        <w:rPr>
          <w:spacing w:val="31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dispositifs</w:t>
      </w:r>
      <w:r>
        <w:rPr>
          <w:spacing w:val="32"/>
        </w:rPr>
        <w:t xml:space="preserve"> </w:t>
      </w:r>
      <w:r>
        <w:t>pédagogiques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lumière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distanciation)</w:t>
      </w:r>
      <w:r>
        <w:rPr>
          <w:spacing w:val="32"/>
        </w:rPr>
        <w:t xml:space="preserve"> </w:t>
      </w:r>
      <w:r>
        <w:t>et</w:t>
      </w:r>
    </w:p>
    <w:p w14:paraId="0EF256B1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01F47A54" w14:textId="77777777" w:rsidR="008A5969" w:rsidRDefault="004D699E">
      <w:pPr>
        <w:pStyle w:val="Corpsdetexte"/>
        <w:spacing w:before="73" w:line="362" w:lineRule="auto"/>
        <w:ind w:right="995"/>
      </w:pPr>
      <w:r>
        <w:lastRenderedPageBreak/>
        <w:t>permet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d'aller</w:t>
      </w:r>
      <w:r>
        <w:rPr>
          <w:spacing w:val="1"/>
        </w:rPr>
        <w:t xml:space="preserve"> </w:t>
      </w:r>
      <w:r>
        <w:t>contre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automatisation</w:t>
      </w:r>
      <w:r>
        <w:rPr>
          <w:spacing w:val="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une</w:t>
      </w:r>
      <w:r>
        <w:rPr>
          <w:spacing w:val="-47"/>
        </w:rPr>
        <w:t xml:space="preserve"> </w:t>
      </w:r>
      <w:r>
        <w:t>procéduralisation</w:t>
      </w:r>
      <w:r>
        <w:rPr>
          <w:spacing w:val="1"/>
        </w:rPr>
        <w:t xml:space="preserve"> </w:t>
      </w:r>
      <w:r>
        <w:t>excessives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médiées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ordinateur.</w:t>
      </w:r>
    </w:p>
    <w:p w14:paraId="1B059A92" w14:textId="77777777" w:rsidR="008A5969" w:rsidRDefault="008A5969">
      <w:pPr>
        <w:pStyle w:val="Corpsdetexte"/>
        <w:spacing w:before="4"/>
        <w:ind w:left="0"/>
        <w:jc w:val="left"/>
        <w:rPr>
          <w:sz w:val="30"/>
        </w:rPr>
      </w:pPr>
    </w:p>
    <w:p w14:paraId="41079368" w14:textId="77777777" w:rsidR="008A5969" w:rsidRDefault="004D699E">
      <w:pPr>
        <w:pStyle w:val="Titre2"/>
        <w:numPr>
          <w:ilvl w:val="1"/>
          <w:numId w:val="12"/>
        </w:numPr>
        <w:tabs>
          <w:tab w:val="left" w:pos="919"/>
        </w:tabs>
      </w:pPr>
      <w:bookmarkStart w:id="109" w:name="_TOC_250012"/>
      <w:bookmarkEnd w:id="109"/>
      <w:r>
        <w:rPr>
          <w:w w:val="105"/>
        </w:rPr>
        <w:t>Public</w:t>
      </w:r>
    </w:p>
    <w:p w14:paraId="5AAEC862" w14:textId="77777777" w:rsidR="008A5969" w:rsidRDefault="008A5969">
      <w:pPr>
        <w:pStyle w:val="Corpsdetexte"/>
        <w:spacing w:before="9"/>
        <w:ind w:left="0"/>
        <w:jc w:val="left"/>
        <w:rPr>
          <w:b/>
          <w:sz w:val="30"/>
        </w:rPr>
      </w:pPr>
    </w:p>
    <w:p w14:paraId="7E4A3C01" w14:textId="77777777" w:rsidR="008A5969" w:rsidRDefault="004D699E">
      <w:pPr>
        <w:pStyle w:val="Titre3"/>
        <w:numPr>
          <w:ilvl w:val="2"/>
          <w:numId w:val="12"/>
        </w:numPr>
        <w:tabs>
          <w:tab w:val="left" w:pos="1091"/>
        </w:tabs>
        <w:ind w:hanging="516"/>
      </w:pPr>
      <w:bookmarkStart w:id="110" w:name="_TOC_250011"/>
      <w:bookmarkEnd w:id="110"/>
      <w:r>
        <w:rPr>
          <w:w w:val="105"/>
        </w:rPr>
        <w:t>Pratiques</w:t>
      </w:r>
    </w:p>
    <w:p w14:paraId="00ECDB7E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19AD1E42" w14:textId="77777777" w:rsidR="008A5969" w:rsidRDefault="004D699E">
      <w:pPr>
        <w:pStyle w:val="Corpsdetexte"/>
        <w:spacing w:line="360" w:lineRule="auto"/>
        <w:ind w:right="990"/>
      </w:pPr>
      <w:r>
        <w:t>Pour la partie de la recherche consacrée aux pratiques didactiques, nous</w:t>
      </w:r>
      <w:r>
        <w:rPr>
          <w:spacing w:val="1"/>
        </w:rPr>
        <w:t xml:space="preserve"> </w:t>
      </w:r>
      <w:r>
        <w:t>présentons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visée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tableau</w:t>
      </w:r>
      <w:r>
        <w:rPr>
          <w:spacing w:val="1"/>
        </w:rPr>
        <w:t xml:space="preserve"> </w:t>
      </w:r>
      <w:r>
        <w:t>synthétique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distinguant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environnements</w:t>
      </w:r>
      <w:r>
        <w:rPr>
          <w:spacing w:val="1"/>
        </w:rPr>
        <w:t xml:space="preserve"> </w:t>
      </w:r>
      <w:r>
        <w:t>visés</w:t>
      </w:r>
      <w:r>
        <w:rPr>
          <w:spacing w:val="1"/>
        </w:rPr>
        <w:t xml:space="preserve"> </w:t>
      </w:r>
      <w:r>
        <w:t>(enseignants</w:t>
      </w:r>
      <w:r>
        <w:rPr>
          <w:spacing w:val="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SLLTI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traduction</w:t>
      </w:r>
      <w:r>
        <w:rPr>
          <w:spacing w:val="-47"/>
        </w:rPr>
        <w:t xml:space="preserve"> </w:t>
      </w:r>
      <w:r>
        <w:t>spécialisée du réseau METS</w:t>
      </w:r>
      <w:r>
        <w:rPr>
          <w:vertAlign w:val="superscript"/>
        </w:rPr>
        <w:t>62</w:t>
      </w:r>
      <w:r>
        <w:t>, concernés exclusivement par le recensement</w:t>
      </w:r>
      <w:r>
        <w:rPr>
          <w:spacing w:val="-47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pratiques).</w:t>
      </w:r>
    </w:p>
    <w:p w14:paraId="216E8745" w14:textId="77777777" w:rsidR="008A5969" w:rsidRDefault="008A5969">
      <w:pPr>
        <w:pStyle w:val="Corpsdetexte"/>
        <w:spacing w:before="8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2218"/>
        <w:gridCol w:w="1639"/>
      </w:tblGrid>
      <w:tr w:rsidR="008A5969" w14:paraId="75811CC6" w14:textId="77777777">
        <w:trPr>
          <w:trHeight w:val="489"/>
        </w:trPr>
        <w:tc>
          <w:tcPr>
            <w:tcW w:w="6075" w:type="dxa"/>
            <w:gridSpan w:val="3"/>
          </w:tcPr>
          <w:p w14:paraId="28483760" w14:textId="77777777" w:rsidR="008A5969" w:rsidRDefault="004D699E">
            <w:pPr>
              <w:pStyle w:val="TableParagraph"/>
              <w:spacing w:before="66"/>
              <w:ind w:left="1918"/>
              <w:rPr>
                <w:sz w:val="20"/>
              </w:rPr>
            </w:pPr>
            <w:r>
              <w:rPr>
                <w:sz w:val="20"/>
              </w:rPr>
              <w:t>Profils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enseignant</w:t>
            </w:r>
          </w:p>
        </w:tc>
      </w:tr>
      <w:tr w:rsidR="008A5969" w14:paraId="5D2B79A7" w14:textId="77777777">
        <w:trPr>
          <w:trHeight w:val="485"/>
        </w:trPr>
        <w:tc>
          <w:tcPr>
            <w:tcW w:w="2218" w:type="dxa"/>
          </w:tcPr>
          <w:p w14:paraId="7539D7A4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18" w:type="dxa"/>
          </w:tcPr>
          <w:p w14:paraId="4712B2FA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SLTTI</w:t>
            </w:r>
          </w:p>
        </w:tc>
        <w:tc>
          <w:tcPr>
            <w:tcW w:w="1639" w:type="dxa"/>
          </w:tcPr>
          <w:p w14:paraId="3368F929" w14:textId="77777777" w:rsidR="008A5969" w:rsidRDefault="004D699E">
            <w:pPr>
              <w:pStyle w:val="TableParagraph"/>
              <w:spacing w:before="66"/>
              <w:ind w:left="73"/>
              <w:rPr>
                <w:sz w:val="20"/>
              </w:rPr>
            </w:pPr>
            <w:r>
              <w:rPr>
                <w:sz w:val="20"/>
              </w:rPr>
              <w:t>Réseau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METS</w:t>
            </w:r>
          </w:p>
        </w:tc>
      </w:tr>
      <w:tr w:rsidR="008A5969" w14:paraId="2D80E556" w14:textId="77777777">
        <w:trPr>
          <w:trHeight w:val="488"/>
        </w:trPr>
        <w:tc>
          <w:tcPr>
            <w:tcW w:w="2218" w:type="dxa"/>
          </w:tcPr>
          <w:p w14:paraId="67E6DAC0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Age</w:t>
            </w:r>
          </w:p>
        </w:tc>
        <w:tc>
          <w:tcPr>
            <w:tcW w:w="2218" w:type="dxa"/>
          </w:tcPr>
          <w:p w14:paraId="1E62E4D9" w14:textId="77777777" w:rsidR="008A5969" w:rsidRDefault="004D699E">
            <w:pPr>
              <w:pStyle w:val="TableParagraph"/>
              <w:spacing w:before="66"/>
              <w:ind w:left="74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  <w:tc>
          <w:tcPr>
            <w:tcW w:w="1639" w:type="dxa"/>
          </w:tcPr>
          <w:p w14:paraId="52F21E4A" w14:textId="77777777" w:rsidR="008A5969" w:rsidRDefault="004D699E">
            <w:pPr>
              <w:pStyle w:val="TableParagraph"/>
              <w:spacing w:before="66"/>
              <w:ind w:left="73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</w:tr>
      <w:tr w:rsidR="008A5969" w14:paraId="350C17C3" w14:textId="77777777">
        <w:trPr>
          <w:trHeight w:val="831"/>
        </w:trPr>
        <w:tc>
          <w:tcPr>
            <w:tcW w:w="2218" w:type="dxa"/>
          </w:tcPr>
          <w:p w14:paraId="44EACFA9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Sexe</w:t>
            </w:r>
          </w:p>
        </w:tc>
        <w:tc>
          <w:tcPr>
            <w:tcW w:w="2218" w:type="dxa"/>
          </w:tcPr>
          <w:p w14:paraId="7F2D61CE" w14:textId="77777777" w:rsidR="008A5969" w:rsidRDefault="004D699E">
            <w:pPr>
              <w:pStyle w:val="TableParagraph"/>
              <w:spacing w:before="66" w:line="357" w:lineRule="auto"/>
              <w:ind w:left="75" w:right="687" w:hanging="1"/>
              <w:rPr>
                <w:sz w:val="20"/>
              </w:rPr>
            </w:pPr>
            <w:r>
              <w:rPr>
                <w:sz w:val="20"/>
              </w:rPr>
              <w:t>Public féminin 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majorité</w:t>
            </w:r>
          </w:p>
        </w:tc>
        <w:tc>
          <w:tcPr>
            <w:tcW w:w="1639" w:type="dxa"/>
          </w:tcPr>
          <w:p w14:paraId="0B0E0CC2" w14:textId="77777777" w:rsidR="008A5969" w:rsidRDefault="004D699E">
            <w:pPr>
              <w:pStyle w:val="TableParagraph"/>
              <w:spacing w:before="66" w:line="357" w:lineRule="auto"/>
              <w:ind w:left="75" w:right="107"/>
              <w:rPr>
                <w:sz w:val="20"/>
              </w:rPr>
            </w:pPr>
            <w:r>
              <w:rPr>
                <w:sz w:val="20"/>
              </w:rPr>
              <w:t>Public féminin 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majorité</w:t>
            </w:r>
          </w:p>
        </w:tc>
      </w:tr>
      <w:tr w:rsidR="008A5969" w14:paraId="63F2C8B7" w14:textId="77777777">
        <w:trPr>
          <w:trHeight w:val="1178"/>
        </w:trPr>
        <w:tc>
          <w:tcPr>
            <w:tcW w:w="2218" w:type="dxa"/>
          </w:tcPr>
          <w:p w14:paraId="2BF870E7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Langue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maternelle</w:t>
            </w:r>
          </w:p>
        </w:tc>
        <w:tc>
          <w:tcPr>
            <w:tcW w:w="2218" w:type="dxa"/>
          </w:tcPr>
          <w:p w14:paraId="75101852" w14:textId="77777777" w:rsidR="008A5969" w:rsidRDefault="004D699E">
            <w:pPr>
              <w:pStyle w:val="TableParagraph"/>
              <w:spacing w:before="66"/>
              <w:ind w:left="69"/>
              <w:rPr>
                <w:sz w:val="20"/>
              </w:rPr>
            </w:pPr>
            <w:r>
              <w:rPr>
                <w:sz w:val="20"/>
              </w:rPr>
              <w:t>Italienne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majorité</w:t>
            </w:r>
          </w:p>
        </w:tc>
        <w:tc>
          <w:tcPr>
            <w:tcW w:w="1639" w:type="dxa"/>
          </w:tcPr>
          <w:p w14:paraId="0581E9CB" w14:textId="77777777" w:rsidR="008A5969" w:rsidRDefault="004D699E">
            <w:pPr>
              <w:pStyle w:val="TableParagraph"/>
              <w:spacing w:before="66" w:line="360" w:lineRule="auto"/>
              <w:ind w:left="75" w:right="213" w:hanging="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Hétérogène </w:t>
            </w:r>
            <w:r>
              <w:rPr>
                <w:sz w:val="20"/>
              </w:rPr>
              <w:t>avec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une majorité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d'enseignants</w:t>
            </w:r>
          </w:p>
        </w:tc>
      </w:tr>
    </w:tbl>
    <w:p w14:paraId="740B089E" w14:textId="77777777" w:rsidR="008A5969" w:rsidRDefault="008A5969">
      <w:pPr>
        <w:pStyle w:val="Corpsdetexte"/>
        <w:ind w:left="0"/>
        <w:jc w:val="left"/>
      </w:pPr>
    </w:p>
    <w:p w14:paraId="66568411" w14:textId="77777777" w:rsidR="008A5969" w:rsidRDefault="004D699E">
      <w:pPr>
        <w:pStyle w:val="Corpsdetexte"/>
        <w:spacing w:before="2"/>
        <w:ind w:left="0"/>
        <w:jc w:val="left"/>
        <w:rPr>
          <w:sz w:val="14"/>
        </w:rPr>
      </w:pPr>
      <w:r>
        <w:pict w14:anchorId="348D6D80">
          <v:rect id="_x0000_s2056" alt="" style="position:absolute;margin-left:60.75pt;margin-top:10.1pt;width:102.85pt;height:.35pt;z-index:-1570150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01564F5" w14:textId="77777777" w:rsidR="008A5969" w:rsidRDefault="004D699E">
      <w:pPr>
        <w:pStyle w:val="Paragraphedeliste"/>
        <w:numPr>
          <w:ilvl w:val="0"/>
          <w:numId w:val="11"/>
        </w:numPr>
        <w:tabs>
          <w:tab w:val="left" w:pos="843"/>
        </w:tabs>
        <w:spacing w:before="54" w:line="252" w:lineRule="auto"/>
        <w:ind w:right="991" w:firstLine="0"/>
        <w:jc w:val="both"/>
        <w:rPr>
          <w:sz w:val="15"/>
        </w:rPr>
      </w:pPr>
      <w:r>
        <w:rPr>
          <w:w w:val="105"/>
          <w:sz w:val="15"/>
        </w:rPr>
        <w:t>Le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réseau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METS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(Master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Européen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Traduction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Spécialisée)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formation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universitaire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niveau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bac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+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5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proposée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par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un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consortium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12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établissements,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dont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SLLTI. Ce regroupement des forces scientifiques et didactiques procède de la même approche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que celle mise en œuvre pour l'EMT (Master Européen en Traduction) : une mise en réseau à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même d'harmoniser l'offre de formation et permettant aux étudiants de bénéf</w:t>
      </w:r>
      <w:r>
        <w:rPr>
          <w:w w:val="105"/>
          <w:sz w:val="15"/>
        </w:rPr>
        <w:t>icier d'un diplôme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reconnu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partout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Europe.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logique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commune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est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l'internationalisation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formations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la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mobilité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des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acteurs.</w:t>
      </w:r>
    </w:p>
    <w:p w14:paraId="6FCECA3E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B31920D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2218"/>
        <w:gridCol w:w="1639"/>
      </w:tblGrid>
      <w:tr w:rsidR="008A5969" w14:paraId="3E886348" w14:textId="77777777">
        <w:trPr>
          <w:trHeight w:val="489"/>
        </w:trPr>
        <w:tc>
          <w:tcPr>
            <w:tcW w:w="2218" w:type="dxa"/>
          </w:tcPr>
          <w:p w14:paraId="67BCDB5B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18" w:type="dxa"/>
          </w:tcPr>
          <w:p w14:paraId="53381BC8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39" w:type="dxa"/>
          </w:tcPr>
          <w:p w14:paraId="2A8EACD0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francophones</w:t>
            </w:r>
          </w:p>
        </w:tc>
      </w:tr>
      <w:tr w:rsidR="008A5969" w14:paraId="39A43274" w14:textId="77777777">
        <w:trPr>
          <w:trHeight w:val="485"/>
        </w:trPr>
        <w:tc>
          <w:tcPr>
            <w:tcW w:w="2218" w:type="dxa"/>
          </w:tcPr>
          <w:p w14:paraId="11559215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Langues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travail</w:t>
            </w:r>
          </w:p>
        </w:tc>
        <w:tc>
          <w:tcPr>
            <w:tcW w:w="2218" w:type="dxa"/>
          </w:tcPr>
          <w:p w14:paraId="1AD1E9B3" w14:textId="77777777" w:rsidR="008A5969" w:rsidRDefault="004D699E">
            <w:pPr>
              <w:pStyle w:val="TableParagraph"/>
              <w:spacing w:before="66"/>
              <w:ind w:left="70"/>
              <w:rPr>
                <w:sz w:val="20"/>
              </w:rPr>
            </w:pPr>
            <w:r>
              <w:rPr>
                <w:sz w:val="20"/>
              </w:rPr>
              <w:t>Hétérogènes</w:t>
            </w:r>
          </w:p>
        </w:tc>
        <w:tc>
          <w:tcPr>
            <w:tcW w:w="1639" w:type="dxa"/>
          </w:tcPr>
          <w:p w14:paraId="01FF491B" w14:textId="77777777" w:rsidR="008A5969" w:rsidRDefault="004D699E">
            <w:pPr>
              <w:pStyle w:val="TableParagraph"/>
              <w:spacing w:before="66"/>
              <w:ind w:left="67"/>
              <w:rPr>
                <w:sz w:val="20"/>
              </w:rPr>
            </w:pPr>
            <w:r>
              <w:rPr>
                <w:sz w:val="20"/>
              </w:rPr>
              <w:t>Hétérogènes</w:t>
            </w:r>
          </w:p>
        </w:tc>
      </w:tr>
      <w:tr w:rsidR="008A5969" w14:paraId="51319709" w14:textId="77777777">
        <w:trPr>
          <w:trHeight w:val="4973"/>
        </w:trPr>
        <w:tc>
          <w:tcPr>
            <w:tcW w:w="2218" w:type="dxa"/>
          </w:tcPr>
          <w:p w14:paraId="6B3054F9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Formation</w:t>
            </w:r>
          </w:p>
        </w:tc>
        <w:tc>
          <w:tcPr>
            <w:tcW w:w="2218" w:type="dxa"/>
          </w:tcPr>
          <w:p w14:paraId="3838B437" w14:textId="77777777" w:rsidR="008A5969" w:rsidRDefault="004D699E">
            <w:pPr>
              <w:pStyle w:val="TableParagraph"/>
              <w:spacing w:before="66" w:line="360" w:lineRule="auto"/>
              <w:ind w:left="75" w:right="155" w:hanging="2"/>
              <w:rPr>
                <w:sz w:val="20"/>
              </w:rPr>
            </w:pPr>
            <w:r>
              <w:rPr>
                <w:sz w:val="20"/>
              </w:rPr>
              <w:t>64 % des enseignants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déclarent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avoir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suivi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formation en didactique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traduction</w:t>
            </w:r>
          </w:p>
        </w:tc>
        <w:tc>
          <w:tcPr>
            <w:tcW w:w="1639" w:type="dxa"/>
          </w:tcPr>
          <w:p w14:paraId="72668136" w14:textId="77777777" w:rsidR="008A5969" w:rsidRDefault="004D699E">
            <w:pPr>
              <w:pStyle w:val="TableParagraph"/>
              <w:spacing w:before="66" w:line="360" w:lineRule="auto"/>
              <w:ind w:left="75" w:right="278"/>
              <w:rPr>
                <w:sz w:val="20"/>
              </w:rPr>
            </w:pPr>
            <w:r>
              <w:rPr>
                <w:sz w:val="20"/>
              </w:rPr>
              <w:t>19%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enseignants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déclarent avoir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suivi 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formation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didactique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</w:p>
          <w:p w14:paraId="6177EFA6" w14:textId="77777777" w:rsidR="008A5969" w:rsidRDefault="004D699E">
            <w:pPr>
              <w:pStyle w:val="TableParagraph"/>
              <w:spacing w:before="2" w:line="360" w:lineRule="auto"/>
              <w:ind w:left="75" w:right="345"/>
              <w:rPr>
                <w:sz w:val="20"/>
              </w:rPr>
            </w:pPr>
            <w:r>
              <w:rPr>
                <w:sz w:val="20"/>
              </w:rPr>
              <w:t>60 %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enseignants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déclarent </w:t>
            </w:r>
            <w:r>
              <w:rPr>
                <w:sz w:val="20"/>
              </w:rPr>
              <w:t>avoir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suivi 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formation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sciences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</w:t>
            </w:r>
            <w:r>
              <w:rPr>
                <w:sz w:val="20"/>
              </w:rPr>
              <w:t>tion</w:t>
            </w:r>
          </w:p>
        </w:tc>
      </w:tr>
      <w:tr w:rsidR="008A5969" w14:paraId="73A4597B" w14:textId="77777777">
        <w:trPr>
          <w:trHeight w:val="2210"/>
        </w:trPr>
        <w:tc>
          <w:tcPr>
            <w:tcW w:w="2218" w:type="dxa"/>
          </w:tcPr>
          <w:p w14:paraId="767C050A" w14:textId="77777777" w:rsidR="008A5969" w:rsidRDefault="004D699E">
            <w:pPr>
              <w:pStyle w:val="TableParagraph"/>
              <w:spacing w:before="66" w:line="360" w:lineRule="auto"/>
              <w:ind w:left="71" w:right="667"/>
              <w:rPr>
                <w:sz w:val="20"/>
              </w:rPr>
            </w:pPr>
            <w:r>
              <w:rPr>
                <w:sz w:val="20"/>
              </w:rPr>
              <w:t>Expérience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professionnelle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</w:p>
        </w:tc>
        <w:tc>
          <w:tcPr>
            <w:tcW w:w="2218" w:type="dxa"/>
          </w:tcPr>
          <w:p w14:paraId="0EDA497F" w14:textId="77777777" w:rsidR="008A5969" w:rsidRDefault="004D699E">
            <w:pPr>
              <w:pStyle w:val="TableParagraph"/>
              <w:spacing w:before="66" w:line="360" w:lineRule="auto"/>
              <w:ind w:left="75" w:right="155"/>
              <w:rPr>
                <w:sz w:val="20"/>
              </w:rPr>
            </w:pPr>
            <w:r>
              <w:rPr>
                <w:sz w:val="20"/>
              </w:rPr>
              <w:t>100% des enseignants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affirment travailler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traducteurs/traductrices</w:t>
            </w:r>
          </w:p>
        </w:tc>
        <w:tc>
          <w:tcPr>
            <w:tcW w:w="1639" w:type="dxa"/>
          </w:tcPr>
          <w:p w14:paraId="67424029" w14:textId="77777777" w:rsidR="008A5969" w:rsidRDefault="004D699E">
            <w:pPr>
              <w:pStyle w:val="TableParagraph"/>
              <w:spacing w:before="66" w:line="360" w:lineRule="auto"/>
              <w:ind w:left="75" w:right="107"/>
              <w:rPr>
                <w:sz w:val="20"/>
              </w:rPr>
            </w:pPr>
            <w:r>
              <w:rPr>
                <w:sz w:val="20"/>
              </w:rPr>
              <w:t>95,2 %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enseignants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affirment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travailler comme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traducteurs/traduc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trices</w:t>
            </w:r>
          </w:p>
        </w:tc>
      </w:tr>
      <w:tr w:rsidR="008A5969" w14:paraId="382454EC" w14:textId="77777777">
        <w:trPr>
          <w:trHeight w:val="1524"/>
        </w:trPr>
        <w:tc>
          <w:tcPr>
            <w:tcW w:w="2218" w:type="dxa"/>
          </w:tcPr>
          <w:p w14:paraId="0309B5CE" w14:textId="77777777" w:rsidR="008A5969" w:rsidRDefault="004D699E">
            <w:pPr>
              <w:pStyle w:val="TableParagraph"/>
              <w:spacing w:before="66" w:line="360" w:lineRule="auto"/>
              <w:ind w:left="71" w:right="473"/>
              <w:rPr>
                <w:sz w:val="20"/>
              </w:rPr>
            </w:pPr>
            <w:r>
              <w:rPr>
                <w:sz w:val="20"/>
              </w:rPr>
              <w:t>Expérience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professionnelle dans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l'enseignement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</w:p>
        </w:tc>
        <w:tc>
          <w:tcPr>
            <w:tcW w:w="2218" w:type="dxa"/>
          </w:tcPr>
          <w:p w14:paraId="26904587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43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  <w:p w14:paraId="07C80D89" w14:textId="77777777" w:rsidR="008A5969" w:rsidRDefault="004D699E">
            <w:pPr>
              <w:pStyle w:val="TableParagraph"/>
              <w:spacing w:before="116"/>
              <w:ind w:left="75"/>
              <w:rPr>
                <w:sz w:val="20"/>
              </w:rPr>
            </w:pPr>
            <w:r>
              <w:rPr>
                <w:sz w:val="20"/>
              </w:rPr>
              <w:t>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  <w:tc>
          <w:tcPr>
            <w:tcW w:w="1639" w:type="dxa"/>
          </w:tcPr>
          <w:p w14:paraId="20BC01CF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47,6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</w:p>
          <w:p w14:paraId="679E2F26" w14:textId="77777777" w:rsidR="008A5969" w:rsidRDefault="004D699E">
            <w:pPr>
              <w:pStyle w:val="TableParagraph"/>
              <w:spacing w:before="116"/>
              <w:ind w:left="7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  <w:p w14:paraId="3A83B38D" w14:textId="77777777" w:rsidR="008A5969" w:rsidRDefault="004D699E">
            <w:pPr>
              <w:pStyle w:val="TableParagraph"/>
              <w:spacing w:before="117"/>
              <w:ind w:left="75"/>
              <w:rPr>
                <w:sz w:val="20"/>
              </w:rPr>
            </w:pPr>
            <w:r>
              <w:rPr>
                <w:sz w:val="20"/>
              </w:rPr>
              <w:t>52,4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</w:p>
          <w:p w14:paraId="698BED87" w14:textId="77777777" w:rsidR="008A5969" w:rsidRDefault="004D699E">
            <w:pPr>
              <w:pStyle w:val="TableParagraph"/>
              <w:spacing w:before="112"/>
              <w:ind w:left="7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</w:p>
        </w:tc>
      </w:tr>
    </w:tbl>
    <w:p w14:paraId="64DAA565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3307EE5B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2218"/>
        <w:gridCol w:w="1639"/>
      </w:tblGrid>
      <w:tr w:rsidR="008A5969" w14:paraId="784833C9" w14:textId="77777777">
        <w:trPr>
          <w:trHeight w:val="489"/>
        </w:trPr>
        <w:tc>
          <w:tcPr>
            <w:tcW w:w="2218" w:type="dxa"/>
          </w:tcPr>
          <w:p w14:paraId="524FEAA8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18" w:type="dxa"/>
          </w:tcPr>
          <w:p w14:paraId="5EEA0173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39" w:type="dxa"/>
          </w:tcPr>
          <w:p w14:paraId="5246917C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3CFE309F" w14:textId="77777777">
        <w:trPr>
          <w:trHeight w:val="1178"/>
        </w:trPr>
        <w:tc>
          <w:tcPr>
            <w:tcW w:w="2218" w:type="dxa"/>
          </w:tcPr>
          <w:p w14:paraId="04F79BE3" w14:textId="77777777" w:rsidR="008A5969" w:rsidRDefault="004D699E">
            <w:pPr>
              <w:pStyle w:val="TableParagraph"/>
              <w:spacing w:before="66" w:line="360" w:lineRule="auto"/>
              <w:ind w:left="71" w:right="164"/>
              <w:rPr>
                <w:sz w:val="20"/>
              </w:rPr>
            </w:pPr>
            <w:r>
              <w:rPr>
                <w:sz w:val="20"/>
              </w:rPr>
              <w:t>Enseignement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spécialisée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</w:p>
        </w:tc>
        <w:tc>
          <w:tcPr>
            <w:tcW w:w="2218" w:type="dxa"/>
          </w:tcPr>
          <w:p w14:paraId="2A23FC4D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3/11</w:t>
            </w:r>
          </w:p>
        </w:tc>
        <w:tc>
          <w:tcPr>
            <w:tcW w:w="1639" w:type="dxa"/>
          </w:tcPr>
          <w:p w14:paraId="4192EF96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6/21</w:t>
            </w:r>
          </w:p>
        </w:tc>
      </w:tr>
    </w:tbl>
    <w:p w14:paraId="7E9C2983" w14:textId="77777777" w:rsidR="008A5969" w:rsidRDefault="008A5969">
      <w:pPr>
        <w:pStyle w:val="Corpsdetexte"/>
        <w:ind w:left="0"/>
        <w:jc w:val="left"/>
        <w:rPr>
          <w:sz w:val="29"/>
        </w:rPr>
      </w:pPr>
    </w:p>
    <w:p w14:paraId="47F17A0E" w14:textId="77777777" w:rsidR="008A5969" w:rsidRDefault="004D699E">
      <w:pPr>
        <w:pStyle w:val="Corpsdetexte"/>
        <w:spacing w:before="90" w:line="360" w:lineRule="auto"/>
        <w:ind w:right="990"/>
      </w:pPr>
      <w:r>
        <w:t>Comme on peut le constater, les profils se recoupent du contexte spécifique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l'Ecole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1"/>
        </w:rPr>
        <w:t xml:space="preserve"> </w:t>
      </w:r>
      <w:r>
        <w:t>METS</w:t>
      </w:r>
      <w:r>
        <w:rPr>
          <w:spacing w:val="1"/>
        </w:rPr>
        <w:t xml:space="preserve"> </w:t>
      </w:r>
      <w:r>
        <w:t>(fourchette</w:t>
      </w:r>
      <w:r>
        <w:rPr>
          <w:spacing w:val="1"/>
        </w:rPr>
        <w:t xml:space="preserve"> </w:t>
      </w:r>
      <w:r>
        <w:t>générationnelle,</w:t>
      </w:r>
      <w:r>
        <w:rPr>
          <w:spacing w:val="1"/>
        </w:rPr>
        <w:t xml:space="preserve"> </w:t>
      </w:r>
      <w:r>
        <w:t>sexe,</w:t>
      </w:r>
      <w:r>
        <w:rPr>
          <w:spacing w:val="1"/>
        </w:rPr>
        <w:t xml:space="preserve"> </w:t>
      </w:r>
      <w:r>
        <w:t>expérience). En ce qui concerne la formation en didactique, nous pensons</w:t>
      </w:r>
      <w:r>
        <w:rPr>
          <w:spacing w:val="1"/>
        </w:rPr>
        <w:t xml:space="preserve"> </w:t>
      </w:r>
      <w:r>
        <w:t>qu'il y a pu y avoir dans le cas de la</w:t>
      </w:r>
      <w:r>
        <w:t xml:space="preserve"> SLTTI, une confusion entre formation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traduction-traductologie</w:t>
      </w:r>
      <w:r>
        <w:rPr>
          <w:spacing w:val="1"/>
        </w:rPr>
        <w:t xml:space="preserve"> </w:t>
      </w:r>
      <w:r>
        <w:t>(filières</w:t>
      </w:r>
      <w:r>
        <w:rPr>
          <w:spacing w:val="1"/>
        </w:rPr>
        <w:t xml:space="preserve"> </w:t>
      </w:r>
      <w:r>
        <w:t>professionnelles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LEA</w:t>
      </w:r>
      <w:r>
        <w:rPr>
          <w:spacing w:val="50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filières de type littéraire de type LCE) et formation en didactique de 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distinction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dû</w:t>
      </w:r>
      <w:r>
        <w:rPr>
          <w:spacing w:val="1"/>
        </w:rPr>
        <w:t xml:space="preserve"> </w:t>
      </w:r>
      <w:r>
        <w:t>apparaître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clairement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posées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1"/>
        </w:rPr>
        <w:t xml:space="preserve"> </w:t>
      </w:r>
      <w:r>
        <w:t>METS.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d'ailleurs rares à mentionner une formation en didactique de la traduction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quasiment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titulaires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diplôme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et de l'interprétation.</w:t>
      </w:r>
    </w:p>
    <w:p w14:paraId="15E4417B" w14:textId="77777777" w:rsidR="008A5969" w:rsidRDefault="008A5969">
      <w:pPr>
        <w:pStyle w:val="Corpsdetexte"/>
        <w:spacing w:before="6"/>
        <w:ind w:left="0"/>
        <w:jc w:val="left"/>
        <w:rPr>
          <w:sz w:val="23"/>
        </w:rPr>
      </w:pPr>
    </w:p>
    <w:p w14:paraId="70B0CFB7" w14:textId="77777777" w:rsidR="008A5969" w:rsidRDefault="004D699E">
      <w:pPr>
        <w:pStyle w:val="Titre3"/>
        <w:numPr>
          <w:ilvl w:val="2"/>
          <w:numId w:val="12"/>
        </w:numPr>
        <w:tabs>
          <w:tab w:val="left" w:pos="1091"/>
        </w:tabs>
        <w:ind w:hanging="516"/>
      </w:pPr>
      <w:bookmarkStart w:id="111" w:name="_TOC_250010"/>
      <w:r>
        <w:rPr>
          <w:w w:val="105"/>
        </w:rPr>
        <w:t>Tâche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tr</w:t>
      </w:r>
      <w:r>
        <w:rPr>
          <w:w w:val="105"/>
        </w:rPr>
        <w:t>aduction</w:t>
      </w:r>
      <w:r>
        <w:rPr>
          <w:spacing w:val="-14"/>
          <w:w w:val="105"/>
        </w:rPr>
        <w:t xml:space="preserve"> </w:t>
      </w:r>
      <w:bookmarkEnd w:id="111"/>
      <w:r>
        <w:rPr>
          <w:w w:val="105"/>
        </w:rPr>
        <w:t>collaborative</w:t>
      </w:r>
    </w:p>
    <w:p w14:paraId="4A1D9CFC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6D1C52F9" w14:textId="77777777" w:rsidR="008A5969" w:rsidRDefault="004D699E">
      <w:pPr>
        <w:pStyle w:val="Corpsdetexte"/>
        <w:spacing w:line="360" w:lineRule="auto"/>
        <w:ind w:right="989" w:hanging="1"/>
      </w:pPr>
      <w:r>
        <w:t>La tâche de traduction/révision collaborative, visant rappelons-le à tester un</w:t>
      </w:r>
      <w:r>
        <w:rPr>
          <w:spacing w:val="-47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intégrable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hybride,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concerné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classe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Master 1 en traduction spécialisée. Plus précisément, le cadre curriculaire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lequel</w:t>
      </w:r>
      <w:r>
        <w:rPr>
          <w:spacing w:val="1"/>
        </w:rPr>
        <w:t xml:space="preserve"> </w:t>
      </w:r>
      <w:r>
        <w:t>s'inscrit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technico-</w:t>
      </w:r>
      <w:r>
        <w:rPr>
          <w:spacing w:val="1"/>
        </w:rPr>
        <w:t xml:space="preserve"> </w:t>
      </w:r>
      <w:r>
        <w:t>scientifique de l'Italien vers le français qui s'est tenu au deuxième semestre</w:t>
      </w:r>
      <w:r>
        <w:rPr>
          <w:spacing w:val="1"/>
        </w:rPr>
        <w:t xml:space="preserve"> </w:t>
      </w:r>
      <w:r>
        <w:t>de l'année universitaire 2014-20</w:t>
      </w:r>
      <w:r>
        <w:t>15 (au premier semestre a eu lieu le 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traduction-technique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l'italien).</w:t>
      </w:r>
      <w:r>
        <w:rPr>
          <w:spacing w:val="51"/>
        </w:rPr>
        <w:t xml:space="preserve"> </w:t>
      </w:r>
      <w:r>
        <w:t>L'enseignante,</w:t>
      </w:r>
      <w:r>
        <w:rPr>
          <w:spacing w:val="1"/>
        </w:rPr>
        <w:t xml:space="preserve"> </w:t>
      </w:r>
      <w:r>
        <w:t>traductrice et interprète de métier, est aussi une chercheuse (sous contrat)</w:t>
      </w:r>
      <w:r>
        <w:rPr>
          <w:spacing w:val="1"/>
        </w:rPr>
        <w:t xml:space="preserve"> </w:t>
      </w:r>
      <w:r>
        <w:t>contrat</w:t>
      </w:r>
      <w:r>
        <w:rPr>
          <w:spacing w:val="8"/>
        </w:rPr>
        <w:t xml:space="preserve"> </w:t>
      </w:r>
      <w:r>
        <w:t>titulaire</w:t>
      </w:r>
      <w:r>
        <w:rPr>
          <w:spacing w:val="8"/>
        </w:rPr>
        <w:t xml:space="preserve"> </w:t>
      </w:r>
      <w:r>
        <w:t>d'un</w:t>
      </w:r>
      <w:r>
        <w:rPr>
          <w:spacing w:val="9"/>
        </w:rPr>
        <w:t xml:space="preserve"> </w:t>
      </w:r>
      <w:r>
        <w:t>doctorat</w:t>
      </w:r>
      <w:r>
        <w:rPr>
          <w:spacing w:val="9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discipline.</w:t>
      </w:r>
      <w:r>
        <w:rPr>
          <w:spacing w:val="7"/>
        </w:rPr>
        <w:t xml:space="preserve"> </w:t>
      </w:r>
      <w:r>
        <w:t>Plus</w:t>
      </w:r>
      <w:r>
        <w:rPr>
          <w:spacing w:val="9"/>
        </w:rPr>
        <w:t xml:space="preserve"> </w:t>
      </w:r>
      <w:r>
        <w:t>experte</w:t>
      </w:r>
      <w:r>
        <w:rPr>
          <w:spacing w:val="8"/>
        </w:rPr>
        <w:t xml:space="preserve"> </w:t>
      </w:r>
      <w:r>
        <w:t>en</w:t>
      </w:r>
    </w:p>
    <w:p w14:paraId="72A81C15" w14:textId="77777777" w:rsidR="008A5969" w:rsidRDefault="008A5969">
      <w:pPr>
        <w:spacing w:line="360" w:lineRule="auto"/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364A34C3" w14:textId="77777777" w:rsidR="008A5969" w:rsidRDefault="004D699E">
      <w:pPr>
        <w:pStyle w:val="Corpsdetexte"/>
        <w:spacing w:before="73" w:line="360" w:lineRule="auto"/>
        <w:ind w:right="991"/>
      </w:pPr>
      <w:r>
        <w:lastRenderedPageBreak/>
        <w:t>interprétation, elle est cependant tout aussi compétente dans le domaine de</w:t>
      </w:r>
      <w:r>
        <w:rPr>
          <w:spacing w:val="1"/>
        </w:rPr>
        <w:t xml:space="preserve"> </w:t>
      </w:r>
      <w:r>
        <w:t>la traduction spécialisée (notamment dans le domaine médical et dans le</w:t>
      </w:r>
      <w:r>
        <w:rPr>
          <w:spacing w:val="1"/>
        </w:rPr>
        <w:t xml:space="preserve"> </w:t>
      </w:r>
      <w:r>
        <w:t>domaine</w:t>
      </w:r>
      <w:r>
        <w:rPr>
          <w:spacing w:val="36"/>
        </w:rPr>
        <w:t xml:space="preserve"> </w:t>
      </w:r>
      <w:r>
        <w:t>du</w:t>
      </w:r>
      <w:r>
        <w:rPr>
          <w:spacing w:val="37"/>
        </w:rPr>
        <w:t xml:space="preserve"> </w:t>
      </w:r>
      <w:r>
        <w:t>commerce</w:t>
      </w:r>
      <w:r>
        <w:rPr>
          <w:spacing w:val="36"/>
        </w:rPr>
        <w:t xml:space="preserve"> </w:t>
      </w:r>
      <w:r>
        <w:t>électronique).</w:t>
      </w:r>
      <w:r>
        <w:rPr>
          <w:spacing w:val="37"/>
        </w:rPr>
        <w:t xml:space="preserve"> </w:t>
      </w:r>
      <w:r>
        <w:t>Francophone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langue</w:t>
      </w:r>
      <w:r>
        <w:rPr>
          <w:spacing w:val="37"/>
        </w:rPr>
        <w:t xml:space="preserve"> </w:t>
      </w:r>
      <w:r>
        <w:t>maternelle</w:t>
      </w:r>
      <w:r>
        <w:rPr>
          <w:spacing w:val="-48"/>
        </w:rPr>
        <w:t xml:space="preserve"> </w:t>
      </w:r>
      <w:r>
        <w:t>(de nationalité belge)</w:t>
      </w:r>
      <w:r>
        <w:t>, elle est aussi experte de la langue cible et se lance</w:t>
      </w:r>
      <w:r>
        <w:rPr>
          <w:spacing w:val="1"/>
        </w:rPr>
        <w:t xml:space="preserve"> </w:t>
      </w:r>
      <w:r>
        <w:t>pour la première fois dans un cours assuré auparavant par un collègue en</w:t>
      </w:r>
      <w:r>
        <w:rPr>
          <w:spacing w:val="1"/>
        </w:rPr>
        <w:t xml:space="preserve"> </w:t>
      </w:r>
      <w:r>
        <w:t>retraite. Comme nous le verrons plus tard avec l'entretien, son cours se</w:t>
      </w:r>
      <w:r>
        <w:rPr>
          <w:spacing w:val="1"/>
        </w:rPr>
        <w:t xml:space="preserve"> </w:t>
      </w:r>
      <w:r>
        <w:t>structure par projets et vise une autonomisation et une professionnalisation</w:t>
      </w:r>
      <w:r>
        <w:rPr>
          <w:spacing w:val="1"/>
        </w:rPr>
        <w:t xml:space="preserve"> </w:t>
      </w:r>
      <w:r>
        <w:t>progressive du groupe classe dont elle a eu la charge. Ce groupe classe est</w:t>
      </w:r>
      <w:r>
        <w:rPr>
          <w:spacing w:val="1"/>
        </w:rPr>
        <w:t xml:space="preserve"> </w:t>
      </w:r>
      <w:r>
        <w:t>constitué de 19 étudiantes (to</w:t>
      </w:r>
      <w:r>
        <w:t>utes sont de sexe féminin) âgées</w:t>
      </w:r>
      <w:r>
        <w:rPr>
          <w:spacing w:val="50"/>
        </w:rPr>
        <w:t xml:space="preserve"> </w:t>
      </w:r>
      <w:r>
        <w:t>de 24 à 27</w:t>
      </w:r>
      <w:r>
        <w:rPr>
          <w:spacing w:val="1"/>
        </w:rPr>
        <w:t xml:space="preserve"> </w:t>
      </w:r>
      <w:r>
        <w:t>ans et titulaires d'une licence obtenue à la SLTTI. L'entrée en master, tout</w:t>
      </w:r>
      <w:r>
        <w:rPr>
          <w:spacing w:val="1"/>
        </w:rPr>
        <w:t xml:space="preserve"> </w:t>
      </w:r>
      <w:r>
        <w:t>comme l'entrée en licence est soumise à la passation d'un test de sélection</w:t>
      </w:r>
      <w:r>
        <w:rPr>
          <w:spacing w:val="1"/>
        </w:rPr>
        <w:t xml:space="preserve"> </w:t>
      </w:r>
      <w:r>
        <w:t>sur concours. Motivées, elles ont choisi de suivre un cursu</w:t>
      </w:r>
      <w:r>
        <w:t>s en traduction</w:t>
      </w:r>
      <w:r>
        <w:rPr>
          <w:spacing w:val="1"/>
        </w:rPr>
        <w:t xml:space="preserve"> </w:t>
      </w:r>
      <w:r>
        <w:t>spécialisée qui les conduit à travailler, si l'on s'en tient aux statistiques, soit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tant</w:t>
      </w:r>
      <w:r>
        <w:rPr>
          <w:spacing w:val="-1"/>
        </w:rPr>
        <w:t xml:space="preserve"> </w:t>
      </w:r>
      <w:r>
        <w:t>que traductrices</w:t>
      </w:r>
      <w:r>
        <w:rPr>
          <w:spacing w:val="-1"/>
        </w:rPr>
        <w:t xml:space="preserve"> </w:t>
      </w:r>
      <w:r>
        <w:t>free-lance, soit</w:t>
      </w:r>
      <w:r>
        <w:rPr>
          <w:spacing w:val="-1"/>
        </w:rPr>
        <w:t xml:space="preserve"> </w:t>
      </w:r>
      <w:r>
        <w:t>en agence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traduction.</w:t>
      </w:r>
    </w:p>
    <w:p w14:paraId="57D6DC4E" w14:textId="77777777" w:rsidR="008A5969" w:rsidRDefault="008A5969">
      <w:pPr>
        <w:pStyle w:val="Corpsdetexte"/>
        <w:ind w:left="0"/>
        <w:jc w:val="left"/>
        <w:rPr>
          <w:sz w:val="31"/>
        </w:rPr>
      </w:pPr>
    </w:p>
    <w:p w14:paraId="68CE7067" w14:textId="77777777" w:rsidR="008A5969" w:rsidRDefault="004D699E">
      <w:pPr>
        <w:pStyle w:val="Titre2"/>
        <w:numPr>
          <w:ilvl w:val="1"/>
          <w:numId w:val="10"/>
        </w:numPr>
        <w:tabs>
          <w:tab w:val="left" w:pos="919"/>
        </w:tabs>
      </w:pPr>
      <w:bookmarkStart w:id="112" w:name="_TOC_250009"/>
      <w:r>
        <w:rPr>
          <w:w w:val="105"/>
        </w:rPr>
        <w:t>Recueil</w:t>
      </w:r>
      <w:r>
        <w:rPr>
          <w:spacing w:val="-12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bookmarkEnd w:id="112"/>
      <w:r>
        <w:rPr>
          <w:w w:val="105"/>
        </w:rPr>
        <w:t>données</w:t>
      </w:r>
    </w:p>
    <w:p w14:paraId="52BB17FA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6E93B59F" w14:textId="77777777" w:rsidR="008A5969" w:rsidRDefault="004D699E">
      <w:pPr>
        <w:pStyle w:val="Corpsdetexte"/>
        <w:spacing w:before="1" w:line="357" w:lineRule="auto"/>
        <w:ind w:right="996"/>
      </w:pPr>
      <w:r>
        <w:t>Lors de ce projet de recherche post-doctoral, les protocoles suivants on été</w:t>
      </w:r>
      <w:r>
        <w:rPr>
          <w:spacing w:val="1"/>
        </w:rPr>
        <w:t xml:space="preserve"> </w:t>
      </w:r>
      <w:r>
        <w:t>mobilisés</w:t>
      </w:r>
      <w:r>
        <w:rPr>
          <w:spacing w:val="-1"/>
        </w:rPr>
        <w:t xml:space="preserve"> </w:t>
      </w:r>
      <w:r>
        <w:t>afin d'obtenir des données de nature quantitative et</w:t>
      </w:r>
      <w:r>
        <w:rPr>
          <w:spacing w:val="5"/>
        </w:rPr>
        <w:t xml:space="preserve"> </w:t>
      </w:r>
      <w:r>
        <w:t>qualitatives</w:t>
      </w:r>
      <w:r>
        <w:rPr>
          <w:spacing w:val="-2"/>
        </w:rPr>
        <w:t xml:space="preserve"> </w:t>
      </w:r>
      <w:r>
        <w:t>:</w:t>
      </w:r>
    </w:p>
    <w:p w14:paraId="33AB92DE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89"/>
        <w:ind w:left="692" w:hanging="118"/>
        <w:jc w:val="both"/>
        <w:rPr>
          <w:sz w:val="20"/>
        </w:rPr>
      </w:pPr>
      <w:r>
        <w:rPr>
          <w:sz w:val="20"/>
        </w:rPr>
        <w:t>Données</w:t>
      </w:r>
      <w:r>
        <w:rPr>
          <w:spacing w:val="-4"/>
          <w:sz w:val="20"/>
        </w:rPr>
        <w:t xml:space="preserve"> </w:t>
      </w:r>
      <w:r>
        <w:rPr>
          <w:sz w:val="20"/>
        </w:rPr>
        <w:t>quantitatives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qualitatives</w:t>
      </w:r>
      <w:r>
        <w:rPr>
          <w:spacing w:val="-4"/>
          <w:sz w:val="20"/>
        </w:rPr>
        <w:t xml:space="preserve"> </w:t>
      </w:r>
      <w:r>
        <w:rPr>
          <w:sz w:val="20"/>
        </w:rPr>
        <w:t>(questions</w:t>
      </w:r>
      <w:r>
        <w:rPr>
          <w:spacing w:val="-4"/>
          <w:sz w:val="20"/>
        </w:rPr>
        <w:t xml:space="preserve"> </w:t>
      </w:r>
      <w:r>
        <w:rPr>
          <w:sz w:val="20"/>
        </w:rPr>
        <w:t>ouvertes)</w:t>
      </w:r>
    </w:p>
    <w:p w14:paraId="582E1D19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7C1F28BC" w14:textId="77777777" w:rsidR="008A5969" w:rsidRDefault="004D699E">
      <w:pPr>
        <w:pStyle w:val="Paragraphedeliste"/>
        <w:numPr>
          <w:ilvl w:val="1"/>
          <w:numId w:val="16"/>
        </w:numPr>
        <w:tabs>
          <w:tab w:val="left" w:pos="1090"/>
        </w:tabs>
        <w:spacing w:before="1" w:line="360" w:lineRule="auto"/>
        <w:ind w:right="991"/>
        <w:jc w:val="both"/>
        <w:rPr>
          <w:sz w:val="20"/>
        </w:rPr>
      </w:pPr>
      <w:r>
        <w:rPr>
          <w:sz w:val="20"/>
        </w:rPr>
        <w:t>Questionnaires</w:t>
      </w:r>
      <w:r>
        <w:rPr>
          <w:spacing w:val="1"/>
          <w:sz w:val="20"/>
        </w:rPr>
        <w:t xml:space="preserve"> </w:t>
      </w:r>
      <w:r>
        <w:rPr>
          <w:sz w:val="20"/>
        </w:rPr>
        <w:t>semi-directifs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vue</w:t>
      </w:r>
      <w:r>
        <w:rPr>
          <w:spacing w:val="1"/>
          <w:sz w:val="20"/>
        </w:rPr>
        <w:t xml:space="preserve"> </w:t>
      </w:r>
      <w:r>
        <w:rPr>
          <w:sz w:val="20"/>
        </w:rPr>
        <w:t>d'obtenir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panorama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pratiques didactiques les plus courantes pour l'enseignement de la</w:t>
      </w:r>
      <w:r>
        <w:rPr>
          <w:spacing w:val="1"/>
          <w:sz w:val="20"/>
        </w:rPr>
        <w:t xml:space="preserve"> </w:t>
      </w:r>
      <w:r>
        <w:rPr>
          <w:sz w:val="20"/>
        </w:rPr>
        <w:t>traduction spécialisée (un questionnaire adressé à 20 enseignants de</w:t>
      </w:r>
      <w:r>
        <w:rPr>
          <w:spacing w:val="1"/>
          <w:sz w:val="20"/>
        </w:rPr>
        <w:t xml:space="preserve"> </w:t>
      </w:r>
      <w:r>
        <w:rPr>
          <w:sz w:val="20"/>
        </w:rPr>
        <w:t>la SLTTI et un autre questionnaire adressé aux enseignants du réseau</w:t>
      </w:r>
      <w:r>
        <w:rPr>
          <w:spacing w:val="-47"/>
          <w:sz w:val="20"/>
        </w:rPr>
        <w:t xml:space="preserve"> </w:t>
      </w:r>
      <w:r>
        <w:rPr>
          <w:sz w:val="20"/>
        </w:rPr>
        <w:t>METS).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questionnaires</w:t>
      </w:r>
      <w:r>
        <w:rPr>
          <w:spacing w:val="1"/>
          <w:sz w:val="20"/>
        </w:rPr>
        <w:t xml:space="preserve"> </w:t>
      </w:r>
      <w:r>
        <w:rPr>
          <w:sz w:val="20"/>
        </w:rPr>
        <w:t>soumis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collègues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SLLTI</w:t>
      </w:r>
      <w:r>
        <w:rPr>
          <w:spacing w:val="1"/>
          <w:sz w:val="20"/>
        </w:rPr>
        <w:t xml:space="preserve"> </w:t>
      </w:r>
      <w:r>
        <w:rPr>
          <w:sz w:val="20"/>
        </w:rPr>
        <w:t>rédigés en italien, ont été mis en ligne et d'octobre à novembre 2014.</w:t>
      </w:r>
      <w:r>
        <w:rPr>
          <w:spacing w:val="1"/>
          <w:sz w:val="20"/>
        </w:rPr>
        <w:t xml:space="preserve"> </w:t>
      </w:r>
      <w:r>
        <w:rPr>
          <w:sz w:val="20"/>
        </w:rPr>
        <w:t>11 réponses ont été obtenues. Le questionnaire soumis aux collègues</w:t>
      </w:r>
      <w:r>
        <w:rPr>
          <w:spacing w:val="1"/>
          <w:sz w:val="20"/>
        </w:rPr>
        <w:t xml:space="preserve"> </w:t>
      </w:r>
      <w:r>
        <w:rPr>
          <w:sz w:val="20"/>
        </w:rPr>
        <w:t>enseignants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réseau</w:t>
      </w:r>
      <w:r>
        <w:rPr>
          <w:spacing w:val="-1"/>
          <w:sz w:val="20"/>
        </w:rPr>
        <w:t xml:space="preserve"> </w:t>
      </w:r>
      <w:r>
        <w:rPr>
          <w:sz w:val="20"/>
        </w:rPr>
        <w:t>METS,</w:t>
      </w:r>
      <w:r>
        <w:rPr>
          <w:spacing w:val="-1"/>
          <w:sz w:val="20"/>
        </w:rPr>
        <w:t xml:space="preserve"> </w:t>
      </w:r>
      <w:r>
        <w:rPr>
          <w:sz w:val="20"/>
        </w:rPr>
        <w:t>rédigés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français</w:t>
      </w:r>
      <w:r>
        <w:rPr>
          <w:spacing w:val="-1"/>
          <w:sz w:val="20"/>
        </w:rPr>
        <w:t xml:space="preserve"> </w:t>
      </w:r>
      <w:r>
        <w:rPr>
          <w:sz w:val="20"/>
        </w:rPr>
        <w:t>ont</w:t>
      </w:r>
      <w:r>
        <w:rPr>
          <w:spacing w:val="-1"/>
          <w:sz w:val="20"/>
        </w:rPr>
        <w:t xml:space="preserve"> </w:t>
      </w:r>
      <w:r>
        <w:rPr>
          <w:sz w:val="20"/>
        </w:rPr>
        <w:t>été</w:t>
      </w:r>
      <w:r>
        <w:rPr>
          <w:spacing w:val="-2"/>
          <w:sz w:val="20"/>
        </w:rPr>
        <w:t xml:space="preserve"> </w:t>
      </w:r>
      <w:r>
        <w:rPr>
          <w:sz w:val="20"/>
        </w:rPr>
        <w:t>mis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ligne</w:t>
      </w:r>
    </w:p>
    <w:p w14:paraId="526AC0A3" w14:textId="77777777" w:rsidR="008A5969" w:rsidRDefault="008A5969">
      <w:pPr>
        <w:spacing w:line="360" w:lineRule="auto"/>
        <w:jc w:val="both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46D0F4B" w14:textId="77777777" w:rsidR="008A5969" w:rsidRDefault="004D699E">
      <w:pPr>
        <w:pStyle w:val="Corpsdetexte"/>
        <w:spacing w:before="73" w:line="362" w:lineRule="auto"/>
        <w:ind w:left="1089" w:right="992"/>
      </w:pPr>
      <w:r>
        <w:lastRenderedPageBreak/>
        <w:t>et rendus disponibles de février à mars 2015. 21 réponses ont été</w:t>
      </w:r>
      <w:r>
        <w:rPr>
          <w:spacing w:val="1"/>
        </w:rPr>
        <w:t xml:space="preserve"> </w:t>
      </w:r>
      <w:r>
        <w:t>recueillies.</w:t>
      </w:r>
    </w:p>
    <w:p w14:paraId="46F0A788" w14:textId="77777777" w:rsidR="008A5969" w:rsidRDefault="004D699E">
      <w:pPr>
        <w:pStyle w:val="Paragraphedeliste"/>
        <w:numPr>
          <w:ilvl w:val="1"/>
          <w:numId w:val="16"/>
        </w:numPr>
        <w:tabs>
          <w:tab w:val="left" w:pos="1090"/>
        </w:tabs>
        <w:spacing w:line="360" w:lineRule="auto"/>
        <w:ind w:right="995"/>
        <w:jc w:val="both"/>
        <w:rPr>
          <w:sz w:val="20"/>
        </w:rPr>
      </w:pPr>
      <w:r>
        <w:rPr>
          <w:sz w:val="20"/>
        </w:rPr>
        <w:t>Questionnaires</w:t>
      </w:r>
      <w:r>
        <w:rPr>
          <w:spacing w:val="1"/>
          <w:sz w:val="20"/>
        </w:rPr>
        <w:t xml:space="preserve"> </w:t>
      </w:r>
      <w:r>
        <w:rPr>
          <w:sz w:val="20"/>
        </w:rPr>
        <w:t>semi-directifs</w:t>
      </w:r>
      <w:r>
        <w:rPr>
          <w:spacing w:val="1"/>
          <w:sz w:val="20"/>
        </w:rPr>
        <w:t xml:space="preserve"> </w:t>
      </w:r>
      <w:r>
        <w:rPr>
          <w:sz w:val="20"/>
        </w:rPr>
        <w:t>adressés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étudiantes</w:t>
      </w:r>
      <w:r>
        <w:rPr>
          <w:spacing w:val="1"/>
          <w:sz w:val="20"/>
        </w:rPr>
        <w:t xml:space="preserve"> </w:t>
      </w:r>
      <w:r>
        <w:rPr>
          <w:sz w:val="20"/>
        </w:rPr>
        <w:t>impliquées</w:t>
      </w:r>
      <w:r>
        <w:rPr>
          <w:spacing w:val="1"/>
          <w:sz w:val="20"/>
        </w:rPr>
        <w:t xml:space="preserve"> </w:t>
      </w:r>
      <w:r>
        <w:rPr>
          <w:sz w:val="20"/>
        </w:rPr>
        <w:t>dans</w:t>
      </w:r>
      <w:r>
        <w:rPr>
          <w:spacing w:val="35"/>
          <w:sz w:val="20"/>
        </w:rPr>
        <w:t xml:space="preserve"> </w:t>
      </w:r>
      <w:r>
        <w:rPr>
          <w:sz w:val="20"/>
        </w:rPr>
        <w:t>la</w:t>
      </w:r>
      <w:r>
        <w:rPr>
          <w:spacing w:val="34"/>
          <w:sz w:val="20"/>
        </w:rPr>
        <w:t xml:space="preserve"> </w:t>
      </w:r>
      <w:r>
        <w:rPr>
          <w:sz w:val="20"/>
        </w:rPr>
        <w:t>tâche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traduction/révision</w:t>
      </w:r>
      <w:r>
        <w:rPr>
          <w:spacing w:val="35"/>
          <w:sz w:val="20"/>
        </w:rPr>
        <w:t xml:space="preserve"> </w:t>
      </w:r>
      <w:r>
        <w:rPr>
          <w:sz w:val="20"/>
        </w:rPr>
        <w:t>collaborative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vue</w:t>
      </w:r>
      <w:r>
        <w:rPr>
          <w:spacing w:val="35"/>
          <w:sz w:val="20"/>
        </w:rPr>
        <w:t xml:space="preserve"> </w:t>
      </w:r>
      <w:r>
        <w:rPr>
          <w:sz w:val="20"/>
        </w:rPr>
        <w:t>d'obtenir</w:t>
      </w:r>
      <w:r>
        <w:rPr>
          <w:spacing w:val="-48"/>
          <w:sz w:val="20"/>
        </w:rPr>
        <w:t xml:space="preserve"> </w:t>
      </w:r>
      <w:r>
        <w:rPr>
          <w:sz w:val="20"/>
        </w:rPr>
        <w:t>des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informations</w:t>
      </w:r>
      <w:r>
        <w:rPr>
          <w:spacing w:val="-1"/>
          <w:sz w:val="20"/>
        </w:rPr>
        <w:t xml:space="preserve"> </w:t>
      </w:r>
      <w:r>
        <w:rPr>
          <w:sz w:val="20"/>
        </w:rPr>
        <w:t>sur le</w:t>
      </w:r>
      <w:r>
        <w:rPr>
          <w:spacing w:val="-1"/>
          <w:sz w:val="20"/>
        </w:rPr>
        <w:t xml:space="preserve"> </w:t>
      </w:r>
      <w:r>
        <w:rPr>
          <w:sz w:val="20"/>
        </w:rPr>
        <w:t>vécu rétrospectif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tâche</w:t>
      </w:r>
      <w:r>
        <w:rPr>
          <w:spacing w:val="2"/>
          <w:sz w:val="20"/>
        </w:rPr>
        <w:t xml:space="preserve"> </w:t>
      </w:r>
      <w:r>
        <w:rPr>
          <w:sz w:val="20"/>
        </w:rPr>
        <w:t>;</w:t>
      </w:r>
    </w:p>
    <w:p w14:paraId="1957ECD7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jc w:val="both"/>
        <w:rPr>
          <w:sz w:val="20"/>
        </w:rPr>
      </w:pPr>
      <w:r>
        <w:rPr>
          <w:sz w:val="20"/>
        </w:rPr>
        <w:t>Données</w:t>
      </w:r>
      <w:r>
        <w:rPr>
          <w:spacing w:val="-5"/>
          <w:sz w:val="20"/>
        </w:rPr>
        <w:t xml:space="preserve"> </w:t>
      </w:r>
      <w:r>
        <w:rPr>
          <w:sz w:val="20"/>
        </w:rPr>
        <w:t>qualitatives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14:paraId="5D25C52D" w14:textId="77777777" w:rsidR="008A5969" w:rsidRDefault="004D699E">
      <w:pPr>
        <w:pStyle w:val="Paragraphedeliste"/>
        <w:numPr>
          <w:ilvl w:val="1"/>
          <w:numId w:val="16"/>
        </w:numPr>
        <w:tabs>
          <w:tab w:val="left" w:pos="1090"/>
        </w:tabs>
        <w:spacing w:before="198" w:line="362" w:lineRule="auto"/>
        <w:ind w:right="1000"/>
        <w:jc w:val="both"/>
        <w:rPr>
          <w:sz w:val="20"/>
        </w:rPr>
      </w:pPr>
      <w:r>
        <w:rPr>
          <w:sz w:val="20"/>
        </w:rPr>
        <w:t>Tâche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traduction/révision</w:t>
      </w:r>
      <w:r>
        <w:rPr>
          <w:spacing w:val="1"/>
          <w:sz w:val="20"/>
        </w:rPr>
        <w:t xml:space="preserve"> </w:t>
      </w:r>
      <w:r>
        <w:rPr>
          <w:sz w:val="20"/>
        </w:rPr>
        <w:t>collaborative</w:t>
      </w:r>
      <w:r>
        <w:rPr>
          <w:spacing w:val="1"/>
          <w:sz w:val="20"/>
        </w:rPr>
        <w:t xml:space="preserve"> </w:t>
      </w:r>
      <w:r>
        <w:rPr>
          <w:sz w:val="20"/>
        </w:rPr>
        <w:t>(conception,</w:t>
      </w:r>
      <w:r>
        <w:rPr>
          <w:spacing w:val="1"/>
          <w:sz w:val="20"/>
        </w:rPr>
        <w:t xml:space="preserve"> </w:t>
      </w:r>
      <w:r>
        <w:rPr>
          <w:sz w:val="20"/>
        </w:rPr>
        <w:t>produit</w:t>
      </w:r>
      <w:r>
        <w:rPr>
          <w:spacing w:val="1"/>
          <w:sz w:val="20"/>
        </w:rPr>
        <w:t xml:space="preserve"> </w:t>
      </w:r>
      <w:r>
        <w:rPr>
          <w:sz w:val="20"/>
        </w:rPr>
        <w:t>technique</w:t>
      </w:r>
      <w:r>
        <w:rPr>
          <w:spacing w:val="-1"/>
          <w:sz w:val="20"/>
        </w:rPr>
        <w:t xml:space="preserve"> </w:t>
      </w:r>
      <w:r>
        <w:rPr>
          <w:sz w:val="20"/>
        </w:rPr>
        <w:t>et utilisation)</w:t>
      </w:r>
    </w:p>
    <w:p w14:paraId="0D0A3DB8" w14:textId="77777777" w:rsidR="008A5969" w:rsidRDefault="004D699E">
      <w:pPr>
        <w:pStyle w:val="Paragraphedeliste"/>
        <w:numPr>
          <w:ilvl w:val="1"/>
          <w:numId w:val="16"/>
        </w:numPr>
        <w:tabs>
          <w:tab w:val="left" w:pos="1090"/>
        </w:tabs>
        <w:spacing w:line="362" w:lineRule="auto"/>
        <w:ind w:right="996"/>
        <w:jc w:val="both"/>
        <w:rPr>
          <w:sz w:val="20"/>
        </w:rPr>
      </w:pPr>
      <w:r>
        <w:rPr>
          <w:sz w:val="20"/>
        </w:rPr>
        <w:t>Enregistrement audio du cours consacré à la rétroaction sur la tâche</w:t>
      </w:r>
      <w:r>
        <w:rPr>
          <w:spacing w:val="1"/>
          <w:sz w:val="20"/>
        </w:rPr>
        <w:t xml:space="preserve"> </w:t>
      </w:r>
      <w:r>
        <w:rPr>
          <w:sz w:val="20"/>
        </w:rPr>
        <w:t>effectuée,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résultats</w:t>
      </w:r>
      <w:r>
        <w:rPr>
          <w:spacing w:val="-1"/>
          <w:sz w:val="20"/>
        </w:rPr>
        <w:t xml:space="preserve"> </w:t>
      </w:r>
      <w:r>
        <w:rPr>
          <w:sz w:val="20"/>
        </w:rPr>
        <w:t>obtenus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problèmes</w:t>
      </w:r>
      <w:r>
        <w:rPr>
          <w:spacing w:val="-1"/>
          <w:sz w:val="20"/>
        </w:rPr>
        <w:t xml:space="preserve"> </w:t>
      </w:r>
      <w:r>
        <w:rPr>
          <w:sz w:val="20"/>
        </w:rPr>
        <w:t>rencontrés.</w:t>
      </w:r>
    </w:p>
    <w:p w14:paraId="5CEE84AC" w14:textId="77777777" w:rsidR="008A5969" w:rsidRDefault="004D699E">
      <w:pPr>
        <w:pStyle w:val="Paragraphedeliste"/>
        <w:numPr>
          <w:ilvl w:val="1"/>
          <w:numId w:val="16"/>
        </w:numPr>
        <w:tabs>
          <w:tab w:val="left" w:pos="1090"/>
        </w:tabs>
        <w:spacing w:line="360" w:lineRule="auto"/>
        <w:ind w:right="990"/>
        <w:jc w:val="both"/>
        <w:rPr>
          <w:sz w:val="20"/>
        </w:rPr>
      </w:pPr>
      <w:r>
        <w:rPr>
          <w:sz w:val="20"/>
        </w:rPr>
        <w:t>Entretien mené auprès de l'enseignante impliquée dans le projet et la</w:t>
      </w:r>
      <w:r>
        <w:rPr>
          <w:spacing w:val="1"/>
          <w:sz w:val="20"/>
        </w:rPr>
        <w:t xml:space="preserve"> </w:t>
      </w:r>
      <w:r>
        <w:rPr>
          <w:sz w:val="20"/>
        </w:rPr>
        <w:t>tâche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traduction/révision</w:t>
      </w:r>
      <w:r>
        <w:rPr>
          <w:spacing w:val="1"/>
          <w:sz w:val="20"/>
        </w:rPr>
        <w:t xml:space="preserve"> </w:t>
      </w:r>
      <w:r>
        <w:rPr>
          <w:sz w:val="20"/>
        </w:rPr>
        <w:t>collaborative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vue</w:t>
      </w:r>
      <w:r>
        <w:rPr>
          <w:spacing w:val="1"/>
          <w:sz w:val="20"/>
        </w:rPr>
        <w:t xml:space="preserve"> </w:t>
      </w:r>
      <w:r>
        <w:rPr>
          <w:sz w:val="20"/>
        </w:rPr>
        <w:t>d'obtenir</w:t>
      </w:r>
      <w:r>
        <w:rPr>
          <w:spacing w:val="1"/>
          <w:sz w:val="20"/>
        </w:rPr>
        <w:t xml:space="preserve"> </w:t>
      </w:r>
      <w:r>
        <w:rPr>
          <w:sz w:val="20"/>
        </w:rPr>
        <w:t>une</w:t>
      </w:r>
      <w:r>
        <w:rPr>
          <w:spacing w:val="1"/>
          <w:sz w:val="20"/>
        </w:rPr>
        <w:t xml:space="preserve"> </w:t>
      </w:r>
      <w:r>
        <w:rPr>
          <w:sz w:val="20"/>
        </w:rPr>
        <w:t>évaluation rétrospective de l'organisation du projet, du support, du</w:t>
      </w:r>
      <w:r>
        <w:rPr>
          <w:spacing w:val="1"/>
          <w:sz w:val="20"/>
        </w:rPr>
        <w:t xml:space="preserve"> </w:t>
      </w:r>
      <w:r>
        <w:rPr>
          <w:sz w:val="20"/>
        </w:rPr>
        <w:t>travail effectué par les étudiantes et des améliorations prospectives</w:t>
      </w:r>
      <w:r>
        <w:rPr>
          <w:spacing w:val="1"/>
          <w:sz w:val="20"/>
        </w:rPr>
        <w:t xml:space="preserve"> </w:t>
      </w:r>
      <w:r>
        <w:rPr>
          <w:sz w:val="20"/>
        </w:rPr>
        <w:t>pouvant</w:t>
      </w:r>
      <w:r>
        <w:rPr>
          <w:spacing w:val="-1"/>
          <w:sz w:val="20"/>
        </w:rPr>
        <w:t xml:space="preserve"> </w:t>
      </w:r>
      <w:r>
        <w:rPr>
          <w:sz w:val="20"/>
        </w:rPr>
        <w:t>être apportées à la</w:t>
      </w:r>
      <w:r>
        <w:rPr>
          <w:spacing w:val="-1"/>
          <w:sz w:val="20"/>
        </w:rPr>
        <w:t xml:space="preserve"> </w:t>
      </w:r>
      <w:r>
        <w:rPr>
          <w:sz w:val="20"/>
        </w:rPr>
        <w:t>tâche.</w:t>
      </w:r>
    </w:p>
    <w:p w14:paraId="4564A99A" w14:textId="77777777" w:rsidR="008A5969" w:rsidRDefault="008A5969">
      <w:pPr>
        <w:pStyle w:val="Corpsdetexte"/>
        <w:spacing w:before="5"/>
        <w:ind w:left="0"/>
        <w:jc w:val="left"/>
        <w:rPr>
          <w:sz w:val="30"/>
        </w:rPr>
      </w:pPr>
    </w:p>
    <w:p w14:paraId="41CB6119" w14:textId="77777777" w:rsidR="008A5969" w:rsidRDefault="004D699E">
      <w:pPr>
        <w:pStyle w:val="Titre2"/>
        <w:numPr>
          <w:ilvl w:val="1"/>
          <w:numId w:val="10"/>
        </w:numPr>
        <w:tabs>
          <w:tab w:val="left" w:pos="919"/>
        </w:tabs>
      </w:pPr>
      <w:bookmarkStart w:id="113" w:name="_TOC_250008"/>
      <w:r>
        <w:rPr>
          <w:w w:val="105"/>
        </w:rPr>
        <w:t>Les</w:t>
      </w:r>
      <w:r>
        <w:rPr>
          <w:spacing w:val="-14"/>
          <w:w w:val="105"/>
        </w:rPr>
        <w:t xml:space="preserve"> </w:t>
      </w:r>
      <w:r>
        <w:rPr>
          <w:w w:val="105"/>
        </w:rPr>
        <w:t>pratiques</w:t>
      </w:r>
      <w:r>
        <w:rPr>
          <w:spacing w:val="-13"/>
          <w:w w:val="105"/>
        </w:rPr>
        <w:t xml:space="preserve"> </w:t>
      </w:r>
      <w:r>
        <w:rPr>
          <w:w w:val="105"/>
        </w:rPr>
        <w:t>courantes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3"/>
          <w:w w:val="105"/>
        </w:rPr>
        <w:t xml:space="preserve"> </w:t>
      </w:r>
      <w:bookmarkEnd w:id="113"/>
      <w:r>
        <w:rPr>
          <w:w w:val="105"/>
        </w:rPr>
        <w:t>spécialisée</w:t>
      </w:r>
    </w:p>
    <w:p w14:paraId="3258C1FE" w14:textId="77777777" w:rsidR="008A5969" w:rsidRDefault="008A5969">
      <w:pPr>
        <w:pStyle w:val="Corpsdetexte"/>
        <w:spacing w:before="5"/>
        <w:ind w:left="0"/>
        <w:jc w:val="left"/>
        <w:rPr>
          <w:b/>
          <w:sz w:val="29"/>
        </w:rPr>
      </w:pPr>
    </w:p>
    <w:p w14:paraId="1216F2CF" w14:textId="77777777" w:rsidR="008A5969" w:rsidRDefault="004D699E">
      <w:pPr>
        <w:pStyle w:val="Corpsdetexte"/>
        <w:spacing w:line="362" w:lineRule="auto"/>
        <w:ind w:right="990"/>
      </w:pPr>
      <w:r>
        <w:t xml:space="preserve">Nous présentons </w:t>
      </w:r>
      <w:r>
        <w:t>dans le tableau récapitulatif qui suit les aspects saillant qui</w:t>
      </w:r>
      <w:r>
        <w:rPr>
          <w:spacing w:val="-47"/>
        </w:rPr>
        <w:t xml:space="preserve"> </w:t>
      </w:r>
      <w:r>
        <w:t>ressortent des réponses aux questionnaires pour les deux publics distincts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étaient visés.</w:t>
      </w:r>
    </w:p>
    <w:p w14:paraId="156DB842" w14:textId="77777777" w:rsidR="008A5969" w:rsidRDefault="008A5969">
      <w:pPr>
        <w:pStyle w:val="Corpsdetexte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656"/>
      </w:tblGrid>
      <w:tr w:rsidR="008A5969" w14:paraId="694D2037" w14:textId="77777777">
        <w:trPr>
          <w:trHeight w:val="488"/>
        </w:trPr>
        <w:tc>
          <w:tcPr>
            <w:tcW w:w="6075" w:type="dxa"/>
            <w:gridSpan w:val="2"/>
          </w:tcPr>
          <w:p w14:paraId="2D427346" w14:textId="77777777" w:rsidR="008A5969" w:rsidRDefault="004D699E">
            <w:pPr>
              <w:pStyle w:val="TableParagraph"/>
              <w:spacing w:before="66"/>
              <w:ind w:left="1887"/>
              <w:rPr>
                <w:sz w:val="20"/>
              </w:rPr>
            </w:pPr>
            <w:r>
              <w:rPr>
                <w:sz w:val="20"/>
              </w:rPr>
              <w:t>Croyances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représentations</w:t>
            </w:r>
          </w:p>
        </w:tc>
      </w:tr>
      <w:tr w:rsidR="008A5969" w14:paraId="28F3E039" w14:textId="77777777">
        <w:trPr>
          <w:trHeight w:val="357"/>
        </w:trPr>
        <w:tc>
          <w:tcPr>
            <w:tcW w:w="1419" w:type="dxa"/>
            <w:tcBorders>
              <w:bottom w:val="nil"/>
            </w:tcBorders>
          </w:tcPr>
          <w:p w14:paraId="4ED9CB60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Rôle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4656" w:type="dxa"/>
            <w:tcBorders>
              <w:bottom w:val="nil"/>
            </w:tcBorders>
          </w:tcPr>
          <w:p w14:paraId="145C0336" w14:textId="77777777" w:rsidR="008A5969" w:rsidRDefault="004D699E">
            <w:pPr>
              <w:pStyle w:val="TableParagraph"/>
              <w:spacing w:before="6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Conçu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utile,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voire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nécessaire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(100%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SLTTI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</w:tr>
      <w:tr w:rsidR="008A5969" w14:paraId="52E79100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2EEDA7A0" w14:textId="77777777" w:rsidR="008A5969" w:rsidRDefault="004D699E">
            <w:pPr>
              <w:pStyle w:val="TableParagraph"/>
              <w:spacing w:before="52"/>
              <w:ind w:left="71"/>
              <w:rPr>
                <w:sz w:val="20"/>
              </w:rPr>
            </w:pPr>
            <w:r>
              <w:rPr>
                <w:sz w:val="20"/>
              </w:rPr>
              <w:t>l'expérience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6E447273" w14:textId="77777777" w:rsidR="008A5969" w:rsidRDefault="004D699E">
            <w:pPr>
              <w:pStyle w:val="TableParagraph"/>
              <w:tabs>
                <w:tab w:val="left" w:pos="841"/>
                <w:tab w:val="left" w:pos="1759"/>
                <w:tab w:val="left" w:pos="2445"/>
                <w:tab w:val="left" w:pos="2909"/>
                <w:tab w:val="left" w:pos="4236"/>
              </w:tabs>
              <w:spacing w:before="5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95,2%</w:t>
            </w:r>
            <w:r>
              <w:rPr>
                <w:sz w:val="20"/>
              </w:rPr>
              <w:tab/>
              <w:t>METS)</w:t>
            </w:r>
            <w:r>
              <w:rPr>
                <w:sz w:val="20"/>
              </w:rPr>
              <w:tab/>
              <w:t>pour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transmission</w:t>
            </w:r>
            <w:r>
              <w:rPr>
                <w:sz w:val="20"/>
              </w:rPr>
              <w:tab/>
              <w:t>des</w:t>
            </w:r>
          </w:p>
        </w:tc>
      </w:tr>
      <w:tr w:rsidR="008A5969" w14:paraId="530F429E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18B28425" w14:textId="77777777" w:rsidR="008A5969" w:rsidRDefault="004D699E">
            <w:pPr>
              <w:pStyle w:val="TableParagraph"/>
              <w:spacing w:before="53"/>
              <w:ind w:left="71"/>
              <w:rPr>
                <w:sz w:val="20"/>
              </w:rPr>
            </w:pPr>
            <w:r>
              <w:rPr>
                <w:sz w:val="20"/>
              </w:rPr>
              <w:t>traducteur</w:t>
            </w: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13843C70" w14:textId="77777777" w:rsidR="008A5969" w:rsidRDefault="004D699E">
            <w:pPr>
              <w:pStyle w:val="TableParagraph"/>
              <w:tabs>
                <w:tab w:val="left" w:pos="1990"/>
                <w:tab w:val="left" w:pos="3346"/>
              </w:tabs>
              <w:spacing w:before="53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connaissancesliées</w:t>
            </w:r>
            <w:r>
              <w:rPr>
                <w:sz w:val="20"/>
              </w:rPr>
              <w:tab/>
              <w:t>auxaspects</w:t>
            </w:r>
            <w:r>
              <w:rPr>
                <w:sz w:val="20"/>
              </w:rPr>
              <w:tab/>
              <w:t>professionnels</w:t>
            </w:r>
          </w:p>
        </w:tc>
      </w:tr>
      <w:tr w:rsidR="008A5969" w14:paraId="6469456A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0B7B8E81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1E169BF2" w14:textId="77777777" w:rsidR="008A5969" w:rsidRDefault="004D699E">
            <w:pPr>
              <w:pStyle w:val="TableParagraph"/>
              <w:spacing w:before="5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(contraintes,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phases,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difficultésetstratégiesspécifiques,</w:t>
            </w:r>
          </w:p>
        </w:tc>
      </w:tr>
      <w:tr w:rsidR="008A5969" w14:paraId="14C5A8EC" w14:textId="77777777">
        <w:trPr>
          <w:trHeight w:val="476"/>
        </w:trPr>
        <w:tc>
          <w:tcPr>
            <w:tcW w:w="1419" w:type="dxa"/>
            <w:tcBorders>
              <w:top w:val="nil"/>
            </w:tcBorders>
          </w:tcPr>
          <w:p w14:paraId="3598DDAF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</w:tcBorders>
          </w:tcPr>
          <w:p w14:paraId="447D44D0" w14:textId="77777777" w:rsidR="008A5969" w:rsidRDefault="004D699E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sources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documentaires,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terminologie),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l'utilisation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</w:tr>
    </w:tbl>
    <w:p w14:paraId="7DEE128A" w14:textId="77777777" w:rsidR="008A5969" w:rsidRDefault="008A5969">
      <w:pPr>
        <w:jc w:val="center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314A29CD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656"/>
      </w:tblGrid>
      <w:tr w:rsidR="008A5969" w14:paraId="2DF727D6" w14:textId="77777777">
        <w:trPr>
          <w:trHeight w:val="1178"/>
        </w:trPr>
        <w:tc>
          <w:tcPr>
            <w:tcW w:w="1419" w:type="dxa"/>
          </w:tcPr>
          <w:p w14:paraId="05326615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</w:tcPr>
          <w:p w14:paraId="7982E77A" w14:textId="77777777" w:rsidR="008A5969" w:rsidRDefault="004D699E">
            <w:pPr>
              <w:pStyle w:val="TableParagraph"/>
              <w:spacing w:before="66" w:line="362" w:lineRule="auto"/>
              <w:ind w:left="75" w:right="71"/>
              <w:jc w:val="both"/>
              <w:rPr>
                <w:sz w:val="20"/>
              </w:rPr>
            </w:pPr>
            <w:r>
              <w:rPr>
                <w:sz w:val="20"/>
              </w:rPr>
              <w:t>traductionsdéjà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effectuées,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(matériaux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didactiques),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relationsavec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manipulation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 outils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TAO</w:t>
            </w:r>
          </w:p>
        </w:tc>
      </w:tr>
      <w:tr w:rsidR="008A5969" w14:paraId="077977A1" w14:textId="77777777">
        <w:trPr>
          <w:trHeight w:val="2556"/>
        </w:trPr>
        <w:tc>
          <w:tcPr>
            <w:tcW w:w="1419" w:type="dxa"/>
          </w:tcPr>
          <w:p w14:paraId="7DC00199" w14:textId="77777777" w:rsidR="008A5969" w:rsidRDefault="004D699E">
            <w:pPr>
              <w:pStyle w:val="TableParagraph"/>
              <w:spacing w:before="66" w:line="360" w:lineRule="auto"/>
              <w:ind w:left="71" w:right="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Aspects </w:t>
            </w:r>
            <w:r>
              <w:rPr>
                <w:sz w:val="20"/>
              </w:rPr>
              <w:t>conçus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importants</w:t>
            </w:r>
          </w:p>
        </w:tc>
        <w:tc>
          <w:tcPr>
            <w:tcW w:w="4656" w:type="dxa"/>
          </w:tcPr>
          <w:p w14:paraId="4A0A4803" w14:textId="77777777" w:rsidR="008A5969" w:rsidRDefault="004D699E">
            <w:pPr>
              <w:pStyle w:val="TableParagraph"/>
              <w:spacing w:before="66" w:line="360" w:lineRule="auto"/>
              <w:ind w:left="75" w:right="69"/>
              <w:jc w:val="both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enseignants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mentionnent : la connaissance des différents secteurs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débouchés,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terminologie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sectorielles,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habiletés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techniques.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apparaît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une compétence centrale. Sont également mentionnées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 compétences linguistiques et théoriques</w:t>
            </w:r>
            <w:r>
              <w:rPr>
                <w:sz w:val="20"/>
              </w:rPr>
              <w:t xml:space="preserve"> de même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renforcement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culture générale.</w:t>
            </w:r>
          </w:p>
        </w:tc>
      </w:tr>
      <w:tr w:rsidR="008A5969" w14:paraId="5DCBBB8C" w14:textId="77777777">
        <w:trPr>
          <w:trHeight w:val="359"/>
        </w:trPr>
        <w:tc>
          <w:tcPr>
            <w:tcW w:w="1419" w:type="dxa"/>
            <w:tcBorders>
              <w:bottom w:val="nil"/>
            </w:tcBorders>
          </w:tcPr>
          <w:p w14:paraId="59EF1B7A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Rôle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4656" w:type="dxa"/>
            <w:tcBorders>
              <w:bottom w:val="nil"/>
            </w:tcBorders>
          </w:tcPr>
          <w:p w14:paraId="44FDF5CE" w14:textId="77777777" w:rsidR="008A5969" w:rsidRDefault="004D699E">
            <w:pPr>
              <w:pStyle w:val="TableParagraph"/>
              <w:spacing w:before="66"/>
              <w:ind w:left="75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trois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enseignants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SLTTI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charge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</w:p>
        </w:tc>
      </w:tr>
      <w:tr w:rsidR="008A5969" w14:paraId="4C41D933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6BE6D049" w14:textId="77777777" w:rsidR="008A5969" w:rsidRDefault="004D699E">
            <w:pPr>
              <w:pStyle w:val="TableParagraph"/>
              <w:spacing w:before="53"/>
              <w:ind w:left="71"/>
              <w:rPr>
                <w:sz w:val="20"/>
              </w:rPr>
            </w:pPr>
            <w:r>
              <w:rPr>
                <w:sz w:val="20"/>
              </w:rPr>
              <w:t>traduction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10D165FA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l'envisagent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visant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</w:p>
        </w:tc>
      </w:tr>
      <w:tr w:rsidR="008A5969" w14:paraId="3A151E68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153647E8" w14:textId="77777777" w:rsidR="008A5969" w:rsidRDefault="004D699E">
            <w:pPr>
              <w:pStyle w:val="TableParagraph"/>
              <w:spacing w:before="52"/>
              <w:ind w:left="71"/>
              <w:rPr>
                <w:sz w:val="20"/>
              </w:rPr>
            </w:pPr>
            <w:r>
              <w:rPr>
                <w:sz w:val="20"/>
              </w:rPr>
              <w:t>langue</w:t>
            </w: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5E71429B" w14:textId="77777777" w:rsidR="008A5969" w:rsidRDefault="004D699E">
            <w:pPr>
              <w:pStyle w:val="TableParagraph"/>
              <w:spacing w:before="51"/>
              <w:ind w:left="75"/>
              <w:rPr>
                <w:sz w:val="20"/>
              </w:rPr>
            </w:pPr>
            <w:r>
              <w:rPr>
                <w:sz w:val="20"/>
              </w:rPr>
              <w:t>activité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professionnelle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précise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(et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</w:p>
        </w:tc>
      </w:tr>
      <w:tr w:rsidR="008A5969" w14:paraId="28A62E58" w14:textId="77777777">
        <w:trPr>
          <w:trHeight w:val="346"/>
        </w:trPr>
        <w:tc>
          <w:tcPr>
            <w:tcW w:w="1419" w:type="dxa"/>
            <w:tcBorders>
              <w:top w:val="nil"/>
              <w:bottom w:val="nil"/>
            </w:tcBorders>
          </w:tcPr>
          <w:p w14:paraId="573C5D69" w14:textId="77777777" w:rsidR="008A5969" w:rsidRDefault="004D699E">
            <w:pPr>
              <w:pStyle w:val="TableParagraph"/>
              <w:spacing w:before="53"/>
              <w:ind w:left="71"/>
              <w:rPr>
                <w:sz w:val="20"/>
              </w:rPr>
            </w:pPr>
            <w:r>
              <w:rPr>
                <w:sz w:val="20"/>
              </w:rPr>
              <w:t>étrangère</w:t>
            </w: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41D878FC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traduction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didactique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d'entraînement</w:t>
            </w:r>
          </w:p>
        </w:tc>
      </w:tr>
      <w:tr w:rsidR="008A5969" w14:paraId="69B52B79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0A4CB4CC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3BC0ACE2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Dans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questionnaire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destiné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réseau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METS,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8A5969" w14:paraId="1E3F2066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6651A4D6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652D8473" w14:textId="77777777" w:rsidR="008A5969" w:rsidRDefault="004D699E"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question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posée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deux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présence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absence</w:t>
            </w:r>
          </w:p>
        </w:tc>
      </w:tr>
      <w:tr w:rsidR="008A5969" w14:paraId="6CC51966" w14:textId="77777777">
        <w:trPr>
          <w:trHeight w:val="346"/>
        </w:trPr>
        <w:tc>
          <w:tcPr>
            <w:tcW w:w="1419" w:type="dxa"/>
            <w:tcBorders>
              <w:top w:val="nil"/>
              <w:bottom w:val="nil"/>
            </w:tcBorders>
          </w:tcPr>
          <w:p w14:paraId="76CA9CC1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55EC7EB0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débouchés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spécialisée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52,6%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  <w:tr w:rsidR="008A5969" w14:paraId="6AD1D7D5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606C5ABC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37E1C1BA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réponses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positives.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réponses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négatives,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8A5969" w14:paraId="3F004760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0F51E95D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54724650" w14:textId="77777777" w:rsidR="008A5969" w:rsidRDefault="004D699E"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enseignants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envisagent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enseignants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conçoivent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8A5969" w14:paraId="523E62CD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08BEFF53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2255D7A4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traduction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didactique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contre</w:t>
            </w:r>
          </w:p>
        </w:tc>
      </w:tr>
      <w:tr w:rsidR="008A5969" w14:paraId="488537E7" w14:textId="77777777">
        <w:trPr>
          <w:trHeight w:val="344"/>
        </w:trPr>
        <w:tc>
          <w:tcPr>
            <w:tcW w:w="1419" w:type="dxa"/>
            <w:tcBorders>
              <w:top w:val="nil"/>
              <w:bottom w:val="nil"/>
            </w:tcBorders>
          </w:tcPr>
          <w:p w14:paraId="3E614377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  <w:bottom w:val="nil"/>
            </w:tcBorders>
          </w:tcPr>
          <w:p w14:paraId="346602C6" w14:textId="77777777" w:rsidR="008A5969" w:rsidRDefault="004D699E"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qui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voient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comme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un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exercice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visant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</w:p>
        </w:tc>
      </w:tr>
      <w:tr w:rsidR="008A5969" w14:paraId="4BAB7D28" w14:textId="77777777">
        <w:trPr>
          <w:trHeight w:val="476"/>
        </w:trPr>
        <w:tc>
          <w:tcPr>
            <w:tcW w:w="1419" w:type="dxa"/>
            <w:tcBorders>
              <w:top w:val="nil"/>
            </w:tcBorders>
          </w:tcPr>
          <w:p w14:paraId="39BE67D1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656" w:type="dxa"/>
            <w:tcBorders>
              <w:top w:val="nil"/>
            </w:tcBorders>
          </w:tcPr>
          <w:p w14:paraId="58A1A107" w14:textId="77777777" w:rsidR="008A5969" w:rsidRDefault="004D699E"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compétence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professionnelle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spécifique.</w:t>
            </w:r>
          </w:p>
        </w:tc>
      </w:tr>
    </w:tbl>
    <w:p w14:paraId="0CED4BCA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06813936" w14:textId="77777777" w:rsidR="008A5969" w:rsidRDefault="008A5969">
      <w:pPr>
        <w:pStyle w:val="Corpsdetexte"/>
        <w:spacing w:before="3"/>
        <w:ind w:left="0"/>
        <w:jc w:val="left"/>
        <w:rPr>
          <w:sz w:val="19"/>
        </w:rPr>
      </w:pPr>
    </w:p>
    <w:p w14:paraId="267C8245" w14:textId="77777777" w:rsidR="008A5969" w:rsidRDefault="004D699E">
      <w:pPr>
        <w:pStyle w:val="Corpsdetexte"/>
        <w:ind w:left="569"/>
        <w:jc w:val="left"/>
      </w:pPr>
      <w:r>
        <w:rPr>
          <w:noProof/>
        </w:rPr>
        <w:drawing>
          <wp:inline distT="0" distB="0" distL="0" distR="0" wp14:anchorId="36A9D5B1" wp14:editId="2C77BAFF">
            <wp:extent cx="3796272" cy="6446520"/>
            <wp:effectExtent l="0" t="0" r="0" b="0"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2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46A5" w14:textId="77777777" w:rsidR="008A5969" w:rsidRDefault="008A5969">
      <w:pPr>
        <w:sectPr w:rsidR="008A5969">
          <w:footerReference w:type="default" r:id="rId57"/>
          <w:pgSz w:w="8500" w:h="12480"/>
          <w:pgMar w:top="1160" w:right="220" w:bottom="280" w:left="640" w:header="0" w:footer="0" w:gutter="0"/>
          <w:cols w:space="720"/>
        </w:sectPr>
      </w:pPr>
    </w:p>
    <w:p w14:paraId="0008D68D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p w14:paraId="6E1B91F2" w14:textId="77777777" w:rsidR="008A5969" w:rsidRDefault="004D699E">
      <w:pPr>
        <w:pStyle w:val="Corpsdetexte"/>
        <w:ind w:left="585"/>
        <w:jc w:val="left"/>
      </w:pPr>
      <w:r>
        <w:pict w14:anchorId="084D9E5C">
          <v:group id="_x0000_s2053" alt="" style="width:303.95pt;height:250.15pt;mso-position-horizontal-relative:char;mso-position-vertical-relative:line" coordsize="6079,5003">
            <v:shape id="_x0000_s2054" type="#_x0000_t202" alt="" style="position:absolute;left:3240;top:6;width:2833;height:4989;mso-wrap-style:square;v-text-anchor:top" filled="f" strokeweight=".242mm">
              <v:textbox inset="0,0,0,0">
                <w:txbxContent>
                  <w:p w14:paraId="6B1B90AE" w14:textId="77777777" w:rsidR="008A5969" w:rsidRDefault="004D699E">
                    <w:pPr>
                      <w:numPr>
                        <w:ilvl w:val="0"/>
                        <w:numId w:val="9"/>
                      </w:numPr>
                      <w:tabs>
                        <w:tab w:val="left" w:pos="189"/>
                      </w:tabs>
                      <w:spacing w:before="67" w:line="362" w:lineRule="auto"/>
                      <w:ind w:right="201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hétérogénéité descompétences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linguistiques</w:t>
                    </w:r>
                  </w:p>
                  <w:p w14:paraId="1B8A5BD9" w14:textId="77777777" w:rsidR="008A5969" w:rsidRDefault="004D699E">
                    <w:pPr>
                      <w:numPr>
                        <w:ilvl w:val="0"/>
                        <w:numId w:val="9"/>
                      </w:numPr>
                      <w:tabs>
                        <w:tab w:val="left" w:pos="189"/>
                      </w:tabs>
                      <w:spacing w:line="360" w:lineRule="auto"/>
                      <w:ind w:right="40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attitude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decertains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étudiants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(passivité, manque de sens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critique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et/ou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d'attention</w:t>
                    </w:r>
                  </w:p>
                  <w:p w14:paraId="25F25865" w14:textId="77777777" w:rsidR="008A5969" w:rsidRDefault="004D699E">
                    <w:pPr>
                      <w:numPr>
                        <w:ilvl w:val="0"/>
                        <w:numId w:val="9"/>
                      </w:numPr>
                      <w:tabs>
                        <w:tab w:val="left" w:pos="189"/>
                      </w:tabs>
                      <w:spacing w:line="362" w:lineRule="auto"/>
                      <w:ind w:right="405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motivation,contraintes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techniques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(effectifs,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temps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disposition)</w:t>
                    </w:r>
                  </w:p>
                  <w:p w14:paraId="5D35D5E2" w14:textId="77777777" w:rsidR="008A5969" w:rsidRDefault="004D699E">
                    <w:pPr>
                      <w:numPr>
                        <w:ilvl w:val="0"/>
                        <w:numId w:val="9"/>
                      </w:numPr>
                      <w:tabs>
                        <w:tab w:val="left" w:pos="189"/>
                      </w:tabs>
                      <w:spacing w:line="360" w:lineRule="auto"/>
                      <w:ind w:right="99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difficultés observées chez les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étudiants au niveau linguistique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(88,9%),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méthodologique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(50%),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psycho-affectif - motivation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(38,9%)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ettechnique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(22,2%)</w:t>
                    </w:r>
                  </w:p>
                </w:txbxContent>
              </v:textbox>
            </v:shape>
            <v:shape id="_x0000_s2055" type="#_x0000_t202" alt="" style="position:absolute;left:6;top:6;width:3234;height:4989;mso-wrap-style:square;v-text-anchor:top" filled="f" strokeweight=".242mm">
              <v:textbox inset="0,0,0,0">
                <w:txbxContent>
                  <w:p w14:paraId="45B2C660" w14:textId="77777777" w:rsidR="008A5969" w:rsidRDefault="004D699E">
                    <w:pPr>
                      <w:numPr>
                        <w:ilvl w:val="0"/>
                        <w:numId w:val="8"/>
                      </w:numPr>
                      <w:tabs>
                        <w:tab w:val="left" w:pos="183"/>
                      </w:tabs>
                      <w:spacing w:before="67" w:line="362" w:lineRule="auto"/>
                      <w:ind w:right="24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lacunes des étudiants au plan de la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culture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générale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compétence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linguistique</w:t>
                    </w:r>
                  </w:p>
                  <w:p w14:paraId="76711F52" w14:textId="77777777" w:rsidR="008A5969" w:rsidRDefault="004D699E">
                    <w:pPr>
                      <w:numPr>
                        <w:ilvl w:val="0"/>
                        <w:numId w:val="8"/>
                      </w:numPr>
                      <w:tabs>
                        <w:tab w:val="left" w:pos="183"/>
                      </w:tabs>
                      <w:spacing w:line="362" w:lineRule="auto"/>
                      <w:ind w:right="3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manque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motiv</w:t>
                    </w:r>
                    <w:r>
                      <w:rPr>
                        <w:sz w:val="20"/>
                      </w:rPr>
                      <w:t>ation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rapport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aux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textes à traduire</w:t>
                    </w:r>
                  </w:p>
                  <w:p w14:paraId="6CCB93CF" w14:textId="77777777" w:rsidR="008A5969" w:rsidRDefault="004D699E">
                    <w:pPr>
                      <w:numPr>
                        <w:ilvl w:val="0"/>
                        <w:numId w:val="8"/>
                      </w:numPr>
                      <w:tabs>
                        <w:tab w:val="left" w:pos="182"/>
                      </w:tabs>
                      <w:spacing w:line="362" w:lineRule="auto"/>
                      <w:ind w:right="13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contraintes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matérielles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logistiques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(effectifs,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temps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disposition)</w:t>
                    </w:r>
                  </w:p>
                  <w:p w14:paraId="58F25253" w14:textId="77777777" w:rsidR="008A5969" w:rsidRDefault="004D699E">
                    <w:pPr>
                      <w:numPr>
                        <w:ilvl w:val="0"/>
                        <w:numId w:val="8"/>
                      </w:numPr>
                      <w:tabs>
                        <w:tab w:val="left" w:pos="183"/>
                      </w:tabs>
                      <w:spacing w:line="360" w:lineRule="auto"/>
                      <w:ind w:right="119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manque d'assurance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représentation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l'enseignant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comme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dépositaire de recettes applicables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immédiatement</w:t>
                    </w:r>
                  </w:p>
                  <w:p w14:paraId="634D2A2B" w14:textId="77777777" w:rsidR="008A5969" w:rsidRDefault="004D699E">
                    <w:pPr>
                      <w:spacing w:line="362" w:lineRule="auto"/>
                      <w:ind w:left="65" w:right="10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Difficultés observées au plan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linguistique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(87,5%),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méthodologique</w:t>
                    </w:r>
                  </w:p>
                  <w:p w14:paraId="2257A2AB" w14:textId="77777777" w:rsidR="008A5969" w:rsidRDefault="004D699E">
                    <w:pPr>
                      <w:spacing w:line="225" w:lineRule="exact"/>
                      <w:ind w:left="6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(50%)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technique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(25%)</w:t>
                    </w:r>
                  </w:p>
                </w:txbxContent>
              </v:textbox>
            </v:shape>
            <w10:anchorlock/>
          </v:group>
        </w:pict>
      </w:r>
    </w:p>
    <w:p w14:paraId="32BAEFFF" w14:textId="77777777" w:rsidR="008A5969" w:rsidRDefault="008A5969">
      <w:pPr>
        <w:pStyle w:val="Corpsdetexte"/>
        <w:spacing w:before="9"/>
        <w:ind w:left="0"/>
        <w:jc w:val="left"/>
        <w:rPr>
          <w:sz w:val="16"/>
        </w:rPr>
      </w:pPr>
    </w:p>
    <w:p w14:paraId="4895CD4C" w14:textId="77777777" w:rsidR="008A5969" w:rsidRDefault="004D699E">
      <w:pPr>
        <w:pStyle w:val="Corpsdetexte"/>
        <w:spacing w:before="90" w:line="360" w:lineRule="auto"/>
        <w:ind w:right="989"/>
      </w:pPr>
      <w:r>
        <w:t>Nous constatons que dans l'ensemble les profils personnels professionnels</w:t>
      </w:r>
      <w:r>
        <w:rPr>
          <w:spacing w:val="1"/>
        </w:rPr>
        <w:t xml:space="preserve"> </w:t>
      </w:r>
      <w:r>
        <w:t>des praticiens du contexte italien et du contexte européen correspondent de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problématiques</w:t>
      </w:r>
      <w:r>
        <w:rPr>
          <w:spacing w:val="1"/>
        </w:rPr>
        <w:t xml:space="preserve"> </w:t>
      </w:r>
      <w:r>
        <w:t>liées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(motivation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lacunes</w:t>
      </w:r>
      <w:r>
        <w:rPr>
          <w:spacing w:val="1"/>
        </w:rPr>
        <w:t xml:space="preserve"> </w:t>
      </w:r>
      <w:r>
        <w:t>linguistiques,</w:t>
      </w:r>
      <w:r>
        <w:rPr>
          <w:spacing w:val="1"/>
        </w:rPr>
        <w:t xml:space="preserve"> </w:t>
      </w:r>
      <w:r>
        <w:t>manque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générale)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l'environnement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ses</w:t>
      </w:r>
      <w:r>
        <w:rPr>
          <w:spacing w:val="-47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(temps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effectifs).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tendent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légitimer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professionnalisantes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fonctionnement en projets occupent man</w:t>
      </w:r>
      <w:r>
        <w:t>ifestement une place importante.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projets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commande</w:t>
      </w:r>
      <w:r>
        <w:rPr>
          <w:spacing w:val="1"/>
        </w:rPr>
        <w:t xml:space="preserve"> </w:t>
      </w:r>
      <w:r>
        <w:t>réelles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commandes</w:t>
      </w:r>
      <w:r>
        <w:rPr>
          <w:spacing w:val="1"/>
        </w:rPr>
        <w:t xml:space="preserve"> </w:t>
      </w:r>
      <w:r>
        <w:t>fictives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réalisées</w:t>
      </w:r>
      <w:r>
        <w:rPr>
          <w:spacing w:val="1"/>
        </w:rPr>
        <w:t xml:space="preserve"> </w:t>
      </w:r>
      <w:r>
        <w:t>fonctionnent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autonomie</w:t>
      </w:r>
      <w:r>
        <w:rPr>
          <w:spacing w:val="1"/>
        </w:rPr>
        <w:t xml:space="preserve"> </w:t>
      </w:r>
      <w:r>
        <w:t>guidée</w:t>
      </w:r>
      <w:r>
        <w:rPr>
          <w:spacing w:val="1"/>
        </w:rPr>
        <w:t xml:space="preserve"> </w:t>
      </w:r>
      <w:r>
        <w:t>(liée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présentiel).</w:t>
      </w:r>
      <w:r>
        <w:rPr>
          <w:spacing w:val="1"/>
        </w:rPr>
        <w:t xml:space="preserve"> </w:t>
      </w:r>
      <w:r>
        <w:t>D'après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statistiques</w:t>
      </w:r>
      <w:r>
        <w:rPr>
          <w:spacing w:val="1"/>
        </w:rPr>
        <w:t xml:space="preserve"> </w:t>
      </w:r>
      <w:r>
        <w:t>(graphique</w:t>
      </w:r>
      <w:r>
        <w:rPr>
          <w:spacing w:val="1"/>
        </w:rPr>
        <w:t xml:space="preserve"> </w:t>
      </w:r>
      <w:r>
        <w:t>rendant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existantes),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dimension collective et réflexive semble sérieusement prise en compte et</w:t>
      </w:r>
      <w:r>
        <w:rPr>
          <w:spacing w:val="1"/>
        </w:rPr>
        <w:t xml:space="preserve"> </w:t>
      </w:r>
      <w:r>
        <w:t>intégrée</w:t>
      </w:r>
      <w:r>
        <w:rPr>
          <w:spacing w:val="17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l'action</w:t>
      </w:r>
      <w:r>
        <w:rPr>
          <w:spacing w:val="17"/>
        </w:rPr>
        <w:t xml:space="preserve"> </w:t>
      </w:r>
      <w:r>
        <w:t>didactique</w:t>
      </w:r>
      <w:r>
        <w:rPr>
          <w:spacing w:val="18"/>
        </w:rPr>
        <w:t xml:space="preserve"> </w:t>
      </w:r>
      <w:r>
        <w:t>comme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témoigne</w:t>
      </w:r>
      <w:r>
        <w:rPr>
          <w:spacing w:val="17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recours</w:t>
      </w:r>
      <w:r>
        <w:rPr>
          <w:spacing w:val="17"/>
        </w:rPr>
        <w:t xml:space="preserve"> </w:t>
      </w:r>
      <w:r>
        <w:t>fréquent</w:t>
      </w:r>
      <w:r>
        <w:rPr>
          <w:spacing w:val="18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la</w:t>
      </w:r>
    </w:p>
    <w:p w14:paraId="35F1B746" w14:textId="77777777" w:rsidR="008A5969" w:rsidRDefault="008A5969">
      <w:pPr>
        <w:spacing w:line="360" w:lineRule="auto"/>
        <w:sectPr w:rsidR="008A5969">
          <w:footerReference w:type="default" r:id="rId58"/>
          <w:pgSz w:w="8500" w:h="12480"/>
          <w:pgMar w:top="1160" w:right="220" w:bottom="920" w:left="640" w:header="0" w:footer="723" w:gutter="0"/>
          <w:pgNumType w:start="288"/>
          <w:cols w:space="720"/>
        </w:sectPr>
      </w:pPr>
    </w:p>
    <w:p w14:paraId="1510CA08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révision collective dans les deux contextes. Ces données laissent apprécier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pertinence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hybrides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permet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répondre aux contraintes spatio-temporelles et qui permettraient l'accès à la</w:t>
      </w:r>
      <w:r>
        <w:rPr>
          <w:spacing w:val="-47"/>
        </w:rPr>
        <w:t xml:space="preserve"> </w:t>
      </w:r>
      <w:r>
        <w:t>formation universitaire à des professionnels déjà en exercice, à des adultes</w:t>
      </w:r>
      <w:r>
        <w:rPr>
          <w:spacing w:val="1"/>
        </w:rPr>
        <w:t xml:space="preserve"> </w:t>
      </w:r>
      <w:r>
        <w:t>souhaitant se reconvertir en formation continue et aux futurs professionnels</w:t>
      </w:r>
      <w:r>
        <w:rPr>
          <w:spacing w:val="-47"/>
        </w:rPr>
        <w:t xml:space="preserve"> </w:t>
      </w:r>
      <w:r>
        <w:t>langagiers inscrits en f</w:t>
      </w:r>
      <w:r>
        <w:t>ormation initiale. Notre propos n'est pas de vouloir</w:t>
      </w:r>
      <w:r>
        <w:rPr>
          <w:spacing w:val="1"/>
        </w:rPr>
        <w:t xml:space="preserve"> </w:t>
      </w:r>
      <w:r>
        <w:t>transformer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initiale</w:t>
      </w:r>
      <w:r>
        <w:rPr>
          <w:spacing w:val="1"/>
        </w:rPr>
        <w:t xml:space="preserve"> </w:t>
      </w:r>
      <w:r>
        <w:t>existante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réduisant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d'heures effectuées en présentiel mais d'augmenter le temps de travail en</w:t>
      </w:r>
      <w:r>
        <w:rPr>
          <w:spacing w:val="1"/>
        </w:rPr>
        <w:t xml:space="preserve"> </w:t>
      </w:r>
      <w:r>
        <w:t>plus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présentiel</w:t>
      </w:r>
      <w:r>
        <w:rPr>
          <w:spacing w:val="46"/>
        </w:rPr>
        <w:t xml:space="preserve"> </w:t>
      </w:r>
      <w:r>
        <w:t>pour</w:t>
      </w:r>
      <w:r>
        <w:rPr>
          <w:spacing w:val="47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formations</w:t>
      </w:r>
      <w:r>
        <w:rPr>
          <w:spacing w:val="47"/>
        </w:rPr>
        <w:t xml:space="preserve"> </w:t>
      </w:r>
      <w:r>
        <w:t>initiales</w:t>
      </w:r>
      <w:r>
        <w:rPr>
          <w:spacing w:val="46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suggér</w:t>
      </w:r>
      <w:r>
        <w:t>er</w:t>
      </w:r>
      <w:r>
        <w:rPr>
          <w:spacing w:val="48"/>
        </w:rPr>
        <w:t xml:space="preserve"> </w:t>
      </w:r>
      <w:r>
        <w:t>pour</w:t>
      </w:r>
      <w:r>
        <w:rPr>
          <w:spacing w:val="47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public spécifique de formation continue la conception et la mise en place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hybride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ans</w:t>
      </w:r>
      <w:r>
        <w:rPr>
          <w:spacing w:val="1"/>
        </w:rPr>
        <w:t xml:space="preserve"> </w:t>
      </w:r>
      <w:r>
        <w:t>débouchant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diplôme</w:t>
      </w:r>
      <w:r>
        <w:rPr>
          <w:spacing w:val="1"/>
        </w:rPr>
        <w:t xml:space="preserve"> </w:t>
      </w:r>
      <w:r>
        <w:t>universitaire reconnu. Enfin, a priori, l'exploitation des réseaux sociaux au</w:t>
      </w:r>
      <w:r>
        <w:rPr>
          <w:spacing w:val="1"/>
        </w:rPr>
        <w:t xml:space="preserve"> </w:t>
      </w:r>
      <w:r>
        <w:t>sein de tels dispositifs permet selon nous de garantir une forte médiation</w:t>
      </w:r>
      <w:r>
        <w:rPr>
          <w:spacing w:val="1"/>
        </w:rPr>
        <w:t xml:space="preserve"> </w:t>
      </w:r>
      <w:r>
        <w:t>humaine et les échanges collaboratifs non seulement entre étudiants mais</w:t>
      </w:r>
      <w:r>
        <w:rPr>
          <w:spacing w:val="1"/>
        </w:rPr>
        <w:t xml:space="preserve"> </w:t>
      </w:r>
      <w:r>
        <w:t>aussi entre collègues et professionnels de la traduction. A cet égard la 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d'étudiants</w:t>
      </w:r>
      <w:r>
        <w:rPr>
          <w:spacing w:val="1"/>
        </w:rPr>
        <w:t xml:space="preserve"> </w:t>
      </w:r>
      <w:r>
        <w:t>italien</w:t>
      </w:r>
      <w:r>
        <w:t>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italiens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maternelle centrée autour d'une ou de plusieurs projets de traduction nous</w:t>
      </w:r>
      <w:r>
        <w:rPr>
          <w:spacing w:val="1"/>
        </w:rPr>
        <w:t xml:space="preserve"> </w:t>
      </w:r>
      <w:r>
        <w:t>paraît</w:t>
      </w:r>
      <w:r>
        <w:rPr>
          <w:spacing w:val="1"/>
        </w:rPr>
        <w:t xml:space="preserve"> </w:t>
      </w:r>
      <w:r>
        <w:t>prometteuse.</w:t>
      </w:r>
      <w:r>
        <w:rPr>
          <w:spacing w:val="1"/>
        </w:rPr>
        <w:t xml:space="preserve"> </w:t>
      </w:r>
      <w:r>
        <w:t>Cela</w:t>
      </w:r>
      <w:r>
        <w:rPr>
          <w:spacing w:val="1"/>
        </w:rPr>
        <w:t xml:space="preserve"> </w:t>
      </w:r>
      <w:r>
        <w:t>étant,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</w:t>
      </w:r>
      <w:r>
        <w:rPr>
          <w:spacing w:val="1"/>
        </w:rPr>
        <w:t xml:space="preserve"> </w:t>
      </w:r>
      <w:r>
        <w:t>travail,</w:t>
      </w:r>
      <w:r>
        <w:rPr>
          <w:spacing w:val="1"/>
        </w:rPr>
        <w:t xml:space="preserve"> </w:t>
      </w:r>
      <w:r>
        <w:t>il</w:t>
      </w:r>
      <w:r>
        <w:rPr>
          <w:spacing w:val="-47"/>
        </w:rPr>
        <w:t xml:space="preserve"> </w:t>
      </w:r>
      <w:r>
        <w:t>convient d'abord de tester une tâche à distance en la simulant en loc</w:t>
      </w:r>
      <w:r>
        <w:t>al pour</w:t>
      </w:r>
      <w:r>
        <w:rPr>
          <w:spacing w:val="1"/>
        </w:rPr>
        <w:t xml:space="preserve"> </w:t>
      </w:r>
      <w:r>
        <w:t>évaluer la pertinence, la fluidité des instruments choisis visant à étayer la</w:t>
      </w:r>
      <w:r>
        <w:rPr>
          <w:spacing w:val="1"/>
        </w:rPr>
        <w:t xml:space="preserve"> </w:t>
      </w:r>
      <w:r>
        <w:t>faisabilité d'une collaboration réelle. Si le test en distance réelle n'a pas été</w:t>
      </w:r>
      <w:r>
        <w:rPr>
          <w:spacing w:val="1"/>
        </w:rPr>
        <w:t xml:space="preserve"> </w:t>
      </w:r>
      <w:r>
        <w:t>possible lors de l'année de recherche sous contrat (en raison des difficultés</w:t>
      </w:r>
      <w:r>
        <w:rPr>
          <w:spacing w:val="1"/>
        </w:rPr>
        <w:t xml:space="preserve"> </w:t>
      </w:r>
      <w:r>
        <w:t>rencontrée</w:t>
      </w:r>
      <w:r>
        <w:t>s pour « aligner » les calendriers universitaires), il n'en demeure</w:t>
      </w:r>
      <w:r>
        <w:rPr>
          <w:spacing w:val="1"/>
        </w:rPr>
        <w:t xml:space="preserve"> </w:t>
      </w:r>
      <w:r>
        <w:t>pas moins que des contacts ont été pris avec deux universités partenaires</w:t>
      </w:r>
      <w:r>
        <w:rPr>
          <w:spacing w:val="1"/>
        </w:rPr>
        <w:t xml:space="preserve"> </w:t>
      </w:r>
      <w:r>
        <w:t>(Université Paul Valéry de Montpellier et Université Stendhal-Grenoble 3)</w:t>
      </w:r>
      <w:r>
        <w:rPr>
          <w:spacing w:val="1"/>
        </w:rPr>
        <w:t xml:space="preserve"> </w:t>
      </w:r>
      <w:r>
        <w:t>et que le présent travail prospectif est</w:t>
      </w:r>
      <w:r>
        <w:t xml:space="preserve"> quasiment prêt à être testé avec des</w:t>
      </w:r>
      <w:r>
        <w:rPr>
          <w:spacing w:val="1"/>
        </w:rPr>
        <w:t xml:space="preserve"> </w:t>
      </w:r>
      <w:r>
        <w:t>partenaires</w:t>
      </w:r>
      <w:r>
        <w:rPr>
          <w:spacing w:val="-1"/>
        </w:rPr>
        <w:t xml:space="preserve"> </w:t>
      </w:r>
      <w:r>
        <w:t>étrangers.</w:t>
      </w:r>
    </w:p>
    <w:p w14:paraId="402340F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3801614" w14:textId="77777777" w:rsidR="008A5969" w:rsidRDefault="004D699E">
      <w:pPr>
        <w:pStyle w:val="Titre2"/>
        <w:numPr>
          <w:ilvl w:val="1"/>
          <w:numId w:val="10"/>
        </w:numPr>
        <w:tabs>
          <w:tab w:val="left" w:pos="919"/>
        </w:tabs>
        <w:spacing w:before="86"/>
      </w:pPr>
      <w:bookmarkStart w:id="114" w:name="_TOC_250007"/>
      <w:r>
        <w:rPr>
          <w:w w:val="105"/>
        </w:rPr>
        <w:lastRenderedPageBreak/>
        <w:t>Présentation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tâche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bookmarkEnd w:id="114"/>
      <w:r>
        <w:rPr>
          <w:w w:val="105"/>
        </w:rPr>
        <w:t>traduction</w:t>
      </w:r>
    </w:p>
    <w:p w14:paraId="03DBC8A6" w14:textId="77777777" w:rsidR="008A5969" w:rsidRDefault="008A5969">
      <w:pPr>
        <w:pStyle w:val="Corpsdetexte"/>
        <w:spacing w:before="8"/>
        <w:ind w:left="0"/>
        <w:jc w:val="left"/>
        <w:rPr>
          <w:b/>
          <w:sz w:val="29"/>
        </w:rPr>
      </w:pPr>
    </w:p>
    <w:p w14:paraId="21AD3171" w14:textId="77777777" w:rsidR="008A5969" w:rsidRDefault="004D699E">
      <w:pPr>
        <w:pStyle w:val="Corpsdetexte"/>
        <w:spacing w:line="360" w:lineRule="auto"/>
        <w:ind w:right="992"/>
      </w:pPr>
      <w:r>
        <w:t>Nous fournissons ci-dessous, sous forme synthétique, l'organisation et le</w:t>
      </w:r>
      <w:r>
        <w:rPr>
          <w:spacing w:val="1"/>
        </w:rPr>
        <w:t xml:space="preserve"> </w:t>
      </w:r>
      <w:r>
        <w:t>déroulement</w:t>
      </w:r>
      <w:r>
        <w:rPr>
          <w:spacing w:val="48"/>
        </w:rPr>
        <w:t xml:space="preserve"> </w:t>
      </w:r>
      <w:r>
        <w:t>temporel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tâche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traduction</w:t>
      </w:r>
      <w:r>
        <w:rPr>
          <w:spacing w:val="48"/>
        </w:rPr>
        <w:t xml:space="preserve"> </w:t>
      </w:r>
      <w:r>
        <w:t>(de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conception</w:t>
      </w:r>
      <w:r>
        <w:rPr>
          <w:spacing w:val="48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conclusion des travaux), effectuée par les étudiants sur une durée totale de</w:t>
      </w:r>
      <w:r>
        <w:rPr>
          <w:spacing w:val="1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semaines.</w:t>
      </w:r>
    </w:p>
    <w:p w14:paraId="0C4E8B2E" w14:textId="77777777" w:rsidR="008A5969" w:rsidRDefault="008A5969">
      <w:pPr>
        <w:pStyle w:val="Corpsdetexte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237"/>
      </w:tblGrid>
      <w:tr w:rsidR="008A5969" w14:paraId="5C1B7C0E" w14:textId="77777777">
        <w:trPr>
          <w:trHeight w:val="1174"/>
        </w:trPr>
        <w:tc>
          <w:tcPr>
            <w:tcW w:w="2829" w:type="dxa"/>
          </w:tcPr>
          <w:p w14:paraId="3C3E0FFE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Juin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3237" w:type="dxa"/>
          </w:tcPr>
          <w:p w14:paraId="33F86A87" w14:textId="77777777" w:rsidR="008A5969" w:rsidRDefault="004D699E">
            <w:pPr>
              <w:pStyle w:val="TableParagraph"/>
              <w:tabs>
                <w:tab w:val="left" w:pos="1462"/>
                <w:tab w:val="left" w:pos="2788"/>
              </w:tabs>
              <w:spacing w:before="66" w:line="360" w:lineRule="auto"/>
              <w:ind w:left="77" w:right="65" w:hanging="1"/>
              <w:jc w:val="both"/>
              <w:rPr>
                <w:sz w:val="20"/>
              </w:rPr>
            </w:pPr>
            <w:r>
              <w:rPr>
                <w:sz w:val="20"/>
              </w:rPr>
              <w:t>Premiers</w:t>
            </w:r>
            <w:r>
              <w:rPr>
                <w:sz w:val="20"/>
              </w:rPr>
              <w:tab/>
              <w:t>contacts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avec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EnstradTSrencontres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poser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aboutissants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projet</w:t>
            </w:r>
          </w:p>
        </w:tc>
      </w:tr>
      <w:tr w:rsidR="008A5969" w14:paraId="0825956D" w14:textId="77777777">
        <w:trPr>
          <w:trHeight w:val="488"/>
        </w:trPr>
        <w:tc>
          <w:tcPr>
            <w:tcW w:w="2829" w:type="dxa"/>
          </w:tcPr>
          <w:p w14:paraId="25731C13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Juin-Octobre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3237" w:type="dxa"/>
          </w:tcPr>
          <w:p w14:paraId="4C08C976" w14:textId="77777777" w:rsidR="008A5969" w:rsidRDefault="004D699E">
            <w:pPr>
              <w:pStyle w:val="TableParagraph"/>
              <w:spacing w:before="66"/>
              <w:ind w:left="76"/>
              <w:rPr>
                <w:sz w:val="20"/>
              </w:rPr>
            </w:pPr>
            <w:r>
              <w:rPr>
                <w:sz w:val="20"/>
              </w:rPr>
              <w:t>Conception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</w:p>
        </w:tc>
      </w:tr>
      <w:tr w:rsidR="008A5969" w14:paraId="7181AD04" w14:textId="77777777">
        <w:trPr>
          <w:trHeight w:val="1521"/>
        </w:trPr>
        <w:tc>
          <w:tcPr>
            <w:tcW w:w="2829" w:type="dxa"/>
          </w:tcPr>
          <w:p w14:paraId="24E23D1B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Ottobre-Dicembre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3237" w:type="dxa"/>
          </w:tcPr>
          <w:p w14:paraId="164F0BBA" w14:textId="77777777" w:rsidR="008A5969" w:rsidRDefault="004D699E">
            <w:pPr>
              <w:pStyle w:val="TableParagraph"/>
              <w:spacing w:before="66" w:line="360" w:lineRule="auto"/>
              <w:ind w:left="77" w:right="65" w:hanging="2"/>
              <w:jc w:val="both"/>
              <w:rPr>
                <w:sz w:val="20"/>
              </w:rPr>
            </w:pPr>
            <w:r>
              <w:rPr>
                <w:sz w:val="20"/>
              </w:rPr>
              <w:t>Réunions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échanges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courriels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EnstradTS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l'enseignant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français vers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l'italien</w:t>
            </w:r>
          </w:p>
        </w:tc>
      </w:tr>
      <w:tr w:rsidR="008A5969" w14:paraId="5B08FE92" w14:textId="77777777">
        <w:trPr>
          <w:trHeight w:val="485"/>
        </w:trPr>
        <w:tc>
          <w:tcPr>
            <w:tcW w:w="2829" w:type="dxa"/>
          </w:tcPr>
          <w:p w14:paraId="16D7797A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3237" w:type="dxa"/>
          </w:tcPr>
          <w:p w14:paraId="635BFD15" w14:textId="77777777" w:rsidR="008A5969" w:rsidRDefault="004D699E">
            <w:pPr>
              <w:pStyle w:val="TableParagraph"/>
              <w:spacing w:before="66"/>
              <w:ind w:left="73"/>
              <w:rPr>
                <w:sz w:val="20"/>
              </w:rPr>
            </w:pPr>
            <w:r>
              <w:rPr>
                <w:sz w:val="20"/>
              </w:rPr>
              <w:t>Déroulement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</w:p>
        </w:tc>
      </w:tr>
      <w:tr w:rsidR="008A5969" w14:paraId="367AA586" w14:textId="77777777">
        <w:trPr>
          <w:trHeight w:val="2213"/>
        </w:trPr>
        <w:tc>
          <w:tcPr>
            <w:tcW w:w="2829" w:type="dxa"/>
          </w:tcPr>
          <w:p w14:paraId="031B0F1E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</w:p>
          <w:p w14:paraId="401FB0D7" w14:textId="77777777" w:rsidR="008A5969" w:rsidRDefault="004D699E">
            <w:pPr>
              <w:pStyle w:val="TableParagraph"/>
              <w:spacing w:before="11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Cours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présentiel</w:t>
            </w:r>
          </w:p>
        </w:tc>
        <w:tc>
          <w:tcPr>
            <w:tcW w:w="3237" w:type="dxa"/>
          </w:tcPr>
          <w:p w14:paraId="1ACFF1C4" w14:textId="77777777" w:rsidR="008A5969" w:rsidRDefault="004D699E">
            <w:pPr>
              <w:pStyle w:val="TableParagraph"/>
              <w:spacing w:before="66" w:line="360" w:lineRule="auto"/>
              <w:ind w:left="77" w:right="63"/>
              <w:jc w:val="both"/>
              <w:rPr>
                <w:sz w:val="20"/>
              </w:rPr>
            </w:pPr>
            <w:r>
              <w:rPr>
                <w:sz w:val="20"/>
              </w:rPr>
              <w:t>Cours consacré à la présentation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(objectifs,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rythme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travail,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échéances,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technique)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l'organisation du travail (constitution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 groupes, répartition des tâches 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groupe)</w:t>
            </w:r>
          </w:p>
        </w:tc>
      </w:tr>
      <w:tr w:rsidR="008A5969" w14:paraId="12714C8A" w14:textId="77777777">
        <w:trPr>
          <w:trHeight w:val="1178"/>
        </w:trPr>
        <w:tc>
          <w:tcPr>
            <w:tcW w:w="2829" w:type="dxa"/>
          </w:tcPr>
          <w:p w14:paraId="1A2CDDCC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</w:p>
          <w:p w14:paraId="4645A5F6" w14:textId="77777777" w:rsidR="008A5969" w:rsidRDefault="004D699E">
            <w:pPr>
              <w:pStyle w:val="TableParagraph"/>
              <w:tabs>
                <w:tab w:val="left" w:pos="986"/>
                <w:tab w:val="left" w:pos="1469"/>
                <w:tab w:val="left" w:pos="2653"/>
              </w:tabs>
              <w:spacing w:before="116" w:line="357" w:lineRule="auto"/>
              <w:ind w:left="71" w:right="5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Travail</w:t>
            </w:r>
            <w:r>
              <w:rPr>
                <w:b/>
                <w:sz w:val="20"/>
              </w:rPr>
              <w:tab/>
              <w:t>en</w:t>
            </w:r>
            <w:r>
              <w:rPr>
                <w:b/>
                <w:sz w:val="20"/>
              </w:rPr>
              <w:tab/>
              <w:t>autonomie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à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distance</w:t>
            </w:r>
          </w:p>
        </w:tc>
        <w:tc>
          <w:tcPr>
            <w:tcW w:w="3237" w:type="dxa"/>
          </w:tcPr>
          <w:p w14:paraId="78FCB9D0" w14:textId="77777777" w:rsidR="008A5969" w:rsidRDefault="004D699E">
            <w:pPr>
              <w:pStyle w:val="TableParagraph"/>
              <w:tabs>
                <w:tab w:val="left" w:pos="1226"/>
                <w:tab w:val="left" w:pos="2231"/>
                <w:tab w:val="left" w:pos="2762"/>
              </w:tabs>
              <w:spacing w:before="66" w:line="362" w:lineRule="auto"/>
              <w:ind w:left="77" w:right="69"/>
              <w:rPr>
                <w:sz w:val="20"/>
              </w:rPr>
            </w:pPr>
            <w:r>
              <w:rPr>
                <w:sz w:val="20"/>
              </w:rPr>
              <w:t>Traduction</w:t>
            </w:r>
            <w:r>
              <w:rPr>
                <w:sz w:val="20"/>
              </w:rPr>
              <w:tab/>
              <w:t>effectuée</w:t>
            </w:r>
            <w:r>
              <w:rPr>
                <w:sz w:val="20"/>
              </w:rPr>
              <w:tab/>
              <w:t>par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deux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groupes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6 étudiants</w:t>
            </w:r>
          </w:p>
        </w:tc>
      </w:tr>
      <w:tr w:rsidR="008A5969" w14:paraId="2B531293" w14:textId="77777777">
        <w:trPr>
          <w:trHeight w:val="485"/>
        </w:trPr>
        <w:tc>
          <w:tcPr>
            <w:tcW w:w="2829" w:type="dxa"/>
          </w:tcPr>
          <w:p w14:paraId="1F91F3DF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</w:p>
        </w:tc>
        <w:tc>
          <w:tcPr>
            <w:tcW w:w="3237" w:type="dxa"/>
          </w:tcPr>
          <w:p w14:paraId="3D456C28" w14:textId="77777777" w:rsidR="008A5969" w:rsidRDefault="004D699E">
            <w:pPr>
              <w:pStyle w:val="TableParagraph"/>
              <w:spacing w:before="66"/>
              <w:ind w:left="76"/>
              <w:rPr>
                <w:sz w:val="20"/>
              </w:rPr>
            </w:pPr>
            <w:r>
              <w:rPr>
                <w:sz w:val="20"/>
              </w:rPr>
              <w:t>Livraison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traduction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sur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</w:p>
        </w:tc>
      </w:tr>
    </w:tbl>
    <w:p w14:paraId="2CFC554A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760C116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237"/>
      </w:tblGrid>
      <w:tr w:rsidR="008A5969" w14:paraId="2A374F33" w14:textId="77777777">
        <w:trPr>
          <w:trHeight w:val="489"/>
        </w:trPr>
        <w:tc>
          <w:tcPr>
            <w:tcW w:w="2829" w:type="dxa"/>
          </w:tcPr>
          <w:p w14:paraId="05DC5498" w14:textId="77777777" w:rsidR="008A5969" w:rsidRDefault="008A5969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37" w:type="dxa"/>
          </w:tcPr>
          <w:p w14:paraId="70A5F866" w14:textId="77777777" w:rsidR="008A5969" w:rsidRDefault="004D699E">
            <w:pPr>
              <w:pStyle w:val="TableParagraph"/>
              <w:spacing w:before="66"/>
              <w:ind w:left="77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</w:p>
        </w:tc>
      </w:tr>
      <w:tr w:rsidR="008A5969" w14:paraId="221A240F" w14:textId="77777777">
        <w:trPr>
          <w:trHeight w:val="1520"/>
        </w:trPr>
        <w:tc>
          <w:tcPr>
            <w:tcW w:w="2829" w:type="dxa"/>
          </w:tcPr>
          <w:p w14:paraId="26E631F8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</w:p>
          <w:p w14:paraId="6817B3C9" w14:textId="77777777" w:rsidR="008A5969" w:rsidRDefault="004D699E">
            <w:pPr>
              <w:pStyle w:val="TableParagraph"/>
              <w:tabs>
                <w:tab w:val="left" w:pos="986"/>
                <w:tab w:val="left" w:pos="1469"/>
                <w:tab w:val="left" w:pos="2653"/>
              </w:tabs>
              <w:spacing w:before="113" w:line="362" w:lineRule="auto"/>
              <w:ind w:left="71" w:right="5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Travail</w:t>
            </w:r>
            <w:r>
              <w:rPr>
                <w:b/>
                <w:sz w:val="20"/>
              </w:rPr>
              <w:tab/>
              <w:t>en</w:t>
            </w:r>
            <w:r>
              <w:rPr>
                <w:b/>
                <w:sz w:val="20"/>
              </w:rPr>
              <w:tab/>
              <w:t>autonomie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à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distance</w:t>
            </w:r>
          </w:p>
        </w:tc>
        <w:tc>
          <w:tcPr>
            <w:tcW w:w="3237" w:type="dxa"/>
          </w:tcPr>
          <w:p w14:paraId="705904CD" w14:textId="77777777" w:rsidR="008A5969" w:rsidRDefault="004D699E">
            <w:pPr>
              <w:pStyle w:val="TableParagraph"/>
              <w:spacing w:before="66" w:line="360" w:lineRule="auto"/>
              <w:ind w:left="77" w:right="64"/>
              <w:jc w:val="both"/>
              <w:rPr>
                <w:sz w:val="20"/>
              </w:rPr>
            </w:pPr>
            <w:r>
              <w:rPr>
                <w:sz w:val="20"/>
              </w:rPr>
              <w:t>révisiondu texte traduit par un groupe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d'étudiants italiens (révision bilingue)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étudiante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Erasmus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française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(révision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unilingue)</w:t>
            </w:r>
          </w:p>
        </w:tc>
      </w:tr>
      <w:tr w:rsidR="008A5969" w14:paraId="66E63BA9" w14:textId="77777777">
        <w:trPr>
          <w:trHeight w:val="831"/>
        </w:trPr>
        <w:tc>
          <w:tcPr>
            <w:tcW w:w="2829" w:type="dxa"/>
          </w:tcPr>
          <w:p w14:paraId="5FE62964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</w:p>
        </w:tc>
        <w:tc>
          <w:tcPr>
            <w:tcW w:w="3237" w:type="dxa"/>
          </w:tcPr>
          <w:p w14:paraId="1BCEC848" w14:textId="77777777" w:rsidR="008A5969" w:rsidRDefault="004D699E">
            <w:pPr>
              <w:pStyle w:val="TableParagraph"/>
              <w:spacing w:before="66" w:line="362" w:lineRule="auto"/>
              <w:ind w:left="77" w:right="61" w:hanging="2"/>
              <w:rPr>
                <w:sz w:val="20"/>
              </w:rPr>
            </w:pPr>
            <w:r>
              <w:rPr>
                <w:sz w:val="20"/>
              </w:rPr>
              <w:t>Livraison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révision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</w:p>
        </w:tc>
      </w:tr>
      <w:tr w:rsidR="008A5969" w14:paraId="0D548C98" w14:textId="77777777">
        <w:trPr>
          <w:trHeight w:val="1178"/>
        </w:trPr>
        <w:tc>
          <w:tcPr>
            <w:tcW w:w="2829" w:type="dxa"/>
          </w:tcPr>
          <w:p w14:paraId="298BA381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</w:p>
          <w:p w14:paraId="6D0C4EEC" w14:textId="77777777" w:rsidR="008A5969" w:rsidRDefault="004D699E">
            <w:pPr>
              <w:pStyle w:val="TableParagraph"/>
              <w:tabs>
                <w:tab w:val="left" w:pos="986"/>
                <w:tab w:val="left" w:pos="1469"/>
                <w:tab w:val="left" w:pos="2653"/>
              </w:tabs>
              <w:spacing w:before="116" w:line="357" w:lineRule="auto"/>
              <w:ind w:left="71" w:right="5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Travail</w:t>
            </w:r>
            <w:r>
              <w:rPr>
                <w:b/>
                <w:sz w:val="20"/>
              </w:rPr>
              <w:tab/>
              <w:t>en</w:t>
            </w:r>
            <w:r>
              <w:rPr>
                <w:b/>
                <w:sz w:val="20"/>
              </w:rPr>
              <w:tab/>
              <w:t>autonomie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à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distance</w:t>
            </w:r>
          </w:p>
        </w:tc>
        <w:tc>
          <w:tcPr>
            <w:tcW w:w="3237" w:type="dxa"/>
          </w:tcPr>
          <w:p w14:paraId="0C3CA362" w14:textId="77777777" w:rsidR="008A5969" w:rsidRDefault="004D699E">
            <w:pPr>
              <w:pStyle w:val="TableParagraph"/>
              <w:spacing w:before="66" w:line="360" w:lineRule="auto"/>
              <w:ind w:left="77" w:right="65"/>
              <w:jc w:val="both"/>
              <w:rPr>
                <w:sz w:val="20"/>
              </w:rPr>
            </w:pPr>
            <w:r>
              <w:rPr>
                <w:sz w:val="20"/>
              </w:rPr>
              <w:t>Echanges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groupes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traducteurs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 réviseurs</w:t>
            </w:r>
          </w:p>
        </w:tc>
      </w:tr>
      <w:tr w:rsidR="008A5969" w14:paraId="0FCF967B" w14:textId="77777777">
        <w:trPr>
          <w:trHeight w:val="1178"/>
        </w:trPr>
        <w:tc>
          <w:tcPr>
            <w:tcW w:w="2829" w:type="dxa"/>
          </w:tcPr>
          <w:p w14:paraId="7FA25A36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30/03</w:t>
            </w:r>
          </w:p>
          <w:p w14:paraId="126BD643" w14:textId="77777777" w:rsidR="008A5969" w:rsidRDefault="004D699E">
            <w:pPr>
              <w:pStyle w:val="TableParagraph"/>
              <w:spacing w:before="11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Cours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présentiel</w:t>
            </w:r>
          </w:p>
        </w:tc>
        <w:tc>
          <w:tcPr>
            <w:tcW w:w="3237" w:type="dxa"/>
          </w:tcPr>
          <w:p w14:paraId="4E077991" w14:textId="77777777" w:rsidR="008A5969" w:rsidRDefault="004D699E">
            <w:pPr>
              <w:pStyle w:val="TableParagraph"/>
              <w:spacing w:before="66" w:line="360" w:lineRule="auto"/>
              <w:ind w:left="77" w:right="66"/>
              <w:jc w:val="both"/>
              <w:rPr>
                <w:sz w:val="20"/>
              </w:rPr>
            </w:pPr>
            <w:r>
              <w:rPr>
                <w:sz w:val="20"/>
              </w:rPr>
              <w:t>Cours consacré à la rétroaction sur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effectuée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(méthodologie,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problèms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rencontrés)</w:t>
            </w:r>
          </w:p>
        </w:tc>
      </w:tr>
      <w:tr w:rsidR="008A5969" w14:paraId="0B083E43" w14:textId="77777777">
        <w:trPr>
          <w:trHeight w:val="1174"/>
        </w:trPr>
        <w:tc>
          <w:tcPr>
            <w:tcW w:w="2829" w:type="dxa"/>
          </w:tcPr>
          <w:p w14:paraId="29CCA841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avril</w:t>
            </w:r>
          </w:p>
        </w:tc>
        <w:tc>
          <w:tcPr>
            <w:tcW w:w="3237" w:type="dxa"/>
          </w:tcPr>
          <w:p w14:paraId="2B5F889A" w14:textId="77777777" w:rsidR="008A5969" w:rsidRDefault="004D699E">
            <w:pPr>
              <w:pStyle w:val="TableParagraph"/>
              <w:spacing w:before="66" w:line="360" w:lineRule="auto"/>
              <w:ind w:left="77" w:right="67" w:hanging="4"/>
              <w:jc w:val="both"/>
              <w:rPr>
                <w:sz w:val="20"/>
              </w:rPr>
            </w:pPr>
            <w:r>
              <w:rPr>
                <w:sz w:val="20"/>
              </w:rPr>
              <w:t>Soumission du questionnaire en ligne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visant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évaluer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vécu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 apprenants</w:t>
            </w:r>
          </w:p>
        </w:tc>
      </w:tr>
      <w:tr w:rsidR="008A5969" w14:paraId="256C90DC" w14:textId="77777777">
        <w:trPr>
          <w:trHeight w:val="489"/>
        </w:trPr>
        <w:tc>
          <w:tcPr>
            <w:tcW w:w="2829" w:type="dxa"/>
          </w:tcPr>
          <w:p w14:paraId="56493A4C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</w:p>
        </w:tc>
        <w:tc>
          <w:tcPr>
            <w:tcW w:w="3237" w:type="dxa"/>
          </w:tcPr>
          <w:p w14:paraId="524E6B05" w14:textId="77777777" w:rsidR="008A5969" w:rsidRDefault="004D699E">
            <w:pPr>
              <w:pStyle w:val="TableParagraph"/>
              <w:spacing w:before="66"/>
              <w:ind w:left="76"/>
              <w:rPr>
                <w:sz w:val="20"/>
              </w:rPr>
            </w:pPr>
            <w:r>
              <w:rPr>
                <w:sz w:val="20"/>
              </w:rPr>
              <w:t>Entretien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skype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EnstradTS</w:t>
            </w:r>
          </w:p>
        </w:tc>
      </w:tr>
    </w:tbl>
    <w:p w14:paraId="50FE0CEE" w14:textId="77777777" w:rsidR="008A5969" w:rsidRDefault="008A5969">
      <w:pPr>
        <w:pStyle w:val="Corpsdetexte"/>
        <w:ind w:left="0"/>
        <w:jc w:val="left"/>
      </w:pPr>
    </w:p>
    <w:p w14:paraId="3D42EB77" w14:textId="77777777" w:rsidR="008A5969" w:rsidRDefault="008A5969">
      <w:pPr>
        <w:pStyle w:val="Corpsdetexte"/>
        <w:ind w:left="0"/>
        <w:jc w:val="left"/>
      </w:pPr>
    </w:p>
    <w:p w14:paraId="4B500860" w14:textId="77777777" w:rsidR="008A5969" w:rsidRDefault="008A5969">
      <w:pPr>
        <w:pStyle w:val="Corpsdetexte"/>
        <w:spacing w:before="7"/>
        <w:ind w:left="0"/>
        <w:jc w:val="left"/>
      </w:pPr>
    </w:p>
    <w:p w14:paraId="585E240A" w14:textId="77777777" w:rsidR="008A5969" w:rsidRDefault="004D699E">
      <w:pPr>
        <w:pStyle w:val="Titre2"/>
        <w:numPr>
          <w:ilvl w:val="1"/>
          <w:numId w:val="10"/>
        </w:numPr>
        <w:tabs>
          <w:tab w:val="left" w:pos="919"/>
        </w:tabs>
      </w:pPr>
      <w:bookmarkStart w:id="115" w:name="_TOC_250006"/>
      <w:bookmarkEnd w:id="115"/>
      <w:r>
        <w:rPr>
          <w:w w:val="105"/>
        </w:rPr>
        <w:t>Résultats</w:t>
      </w:r>
    </w:p>
    <w:p w14:paraId="2E997351" w14:textId="77777777" w:rsidR="008A5969" w:rsidRDefault="008A5969">
      <w:pPr>
        <w:pStyle w:val="Corpsdetexte"/>
        <w:spacing w:before="5"/>
        <w:ind w:left="0"/>
        <w:jc w:val="left"/>
        <w:rPr>
          <w:b/>
          <w:sz w:val="30"/>
        </w:rPr>
      </w:pPr>
    </w:p>
    <w:p w14:paraId="4FE9C28A" w14:textId="77777777" w:rsidR="008A5969" w:rsidRDefault="004D699E">
      <w:pPr>
        <w:pStyle w:val="Titre3"/>
        <w:numPr>
          <w:ilvl w:val="2"/>
          <w:numId w:val="10"/>
        </w:numPr>
        <w:tabs>
          <w:tab w:val="left" w:pos="1091"/>
        </w:tabs>
      </w:pPr>
      <w:bookmarkStart w:id="116" w:name="_TOC_250005"/>
      <w:r>
        <w:t>Documents</w:t>
      </w:r>
      <w:r>
        <w:rPr>
          <w:spacing w:val="28"/>
        </w:rPr>
        <w:t xml:space="preserve"> </w:t>
      </w:r>
      <w:bookmarkEnd w:id="116"/>
      <w:r>
        <w:t>produits</w:t>
      </w:r>
    </w:p>
    <w:p w14:paraId="55D91959" w14:textId="77777777" w:rsidR="008A5969" w:rsidRDefault="008A5969">
      <w:pPr>
        <w:pStyle w:val="Corpsdetexte"/>
        <w:spacing w:before="3"/>
        <w:ind w:left="0"/>
        <w:jc w:val="left"/>
        <w:rPr>
          <w:sz w:val="22"/>
        </w:rPr>
      </w:pPr>
    </w:p>
    <w:p w14:paraId="04AE56C8" w14:textId="77777777" w:rsidR="008A5969" w:rsidRDefault="004D699E">
      <w:pPr>
        <w:pStyle w:val="Corpsdetexte"/>
        <w:spacing w:line="357" w:lineRule="auto"/>
        <w:ind w:right="989"/>
        <w:jc w:val="left"/>
      </w:pPr>
      <w:r>
        <w:t>Les</w:t>
      </w:r>
      <w:r>
        <w:rPr>
          <w:spacing w:val="46"/>
        </w:rPr>
        <w:t xml:space="preserve"> </w:t>
      </w:r>
      <w:r>
        <w:t>données</w:t>
      </w:r>
      <w:r>
        <w:rPr>
          <w:spacing w:val="47"/>
        </w:rPr>
        <w:t xml:space="preserve"> </w:t>
      </w:r>
      <w:r>
        <w:t>recueillies</w:t>
      </w:r>
      <w:r>
        <w:rPr>
          <w:spacing w:val="47"/>
        </w:rPr>
        <w:t xml:space="preserve"> </w:t>
      </w:r>
      <w:r>
        <w:t>avec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tâche</w:t>
      </w:r>
      <w:r>
        <w:rPr>
          <w:spacing w:val="47"/>
        </w:rPr>
        <w:t xml:space="preserve"> </w:t>
      </w:r>
      <w:r>
        <w:t>sont</w:t>
      </w:r>
      <w:r>
        <w:rPr>
          <w:spacing w:val="46"/>
        </w:rPr>
        <w:t xml:space="preserve"> </w:t>
      </w:r>
      <w:r>
        <w:t>rassemblées</w:t>
      </w:r>
      <w:r>
        <w:rPr>
          <w:spacing w:val="46"/>
        </w:rPr>
        <w:t xml:space="preserve"> </w:t>
      </w:r>
      <w:r>
        <w:t>dans</w:t>
      </w:r>
      <w:r>
        <w:rPr>
          <w:spacing w:val="46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dossier</w:t>
      </w:r>
      <w:r>
        <w:rPr>
          <w:spacing w:val="-47"/>
        </w:rPr>
        <w:t xml:space="preserve"> </w:t>
      </w:r>
      <w:r>
        <w:t>partagé</w:t>
      </w:r>
      <w:r>
        <w:rPr>
          <w:spacing w:val="-1"/>
        </w:rPr>
        <w:t xml:space="preserve"> </w:t>
      </w:r>
      <w:r>
        <w:t>mis en ligne</w:t>
      </w:r>
      <w:r>
        <w:rPr>
          <w:spacing w:val="-1"/>
        </w:rPr>
        <w:t xml:space="preserve"> </w:t>
      </w:r>
      <w:r>
        <w:t>sur le support</w:t>
      </w:r>
      <w:r>
        <w:rPr>
          <w:spacing w:val="-1"/>
        </w:rPr>
        <w:t xml:space="preserve"> </w:t>
      </w:r>
      <w:r>
        <w:t>technique</w:t>
      </w:r>
      <w:r>
        <w:rPr>
          <w:spacing w:val="2"/>
        </w:rPr>
        <w:t xml:space="preserve"> </w:t>
      </w:r>
      <w:r>
        <w:t>:</w:t>
      </w:r>
    </w:p>
    <w:p w14:paraId="2F43FC44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5"/>
        </w:tabs>
        <w:spacing w:before="90"/>
        <w:ind w:left="694" w:hanging="120"/>
        <w:rPr>
          <w:sz w:val="20"/>
        </w:rPr>
      </w:pPr>
      <w:r>
        <w:rPr>
          <w:sz w:val="20"/>
        </w:rPr>
        <w:t>Texte</w:t>
      </w:r>
      <w:r>
        <w:rPr>
          <w:spacing w:val="-1"/>
          <w:sz w:val="20"/>
        </w:rPr>
        <w:t xml:space="preserve"> </w:t>
      </w:r>
      <w:r>
        <w:rPr>
          <w:sz w:val="20"/>
        </w:rPr>
        <w:t>original (brochure de</w:t>
      </w:r>
      <w:r>
        <w:rPr>
          <w:spacing w:val="-1"/>
          <w:sz w:val="20"/>
        </w:rPr>
        <w:t xml:space="preserve"> </w:t>
      </w:r>
      <w:r>
        <w:rPr>
          <w:sz w:val="20"/>
        </w:rPr>
        <w:t>6 pages correspondant</w:t>
      </w:r>
      <w:r>
        <w:rPr>
          <w:spacing w:val="-1"/>
          <w:sz w:val="20"/>
        </w:rPr>
        <w:t xml:space="preserve"> </w:t>
      </w:r>
      <w:r>
        <w:rPr>
          <w:sz w:val="20"/>
        </w:rPr>
        <w:t>à une commande</w:t>
      </w:r>
      <w:r>
        <w:rPr>
          <w:spacing w:val="-1"/>
          <w:sz w:val="20"/>
        </w:rPr>
        <w:t xml:space="preserve"> </w:t>
      </w:r>
      <w:r>
        <w:rPr>
          <w:sz w:val="20"/>
        </w:rPr>
        <w:t>réelle</w:t>
      </w:r>
    </w:p>
    <w:p w14:paraId="5E318CBA" w14:textId="77777777" w:rsidR="008A5969" w:rsidRDefault="008A5969">
      <w:pPr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DF0951C" w14:textId="77777777" w:rsidR="008A5969" w:rsidRDefault="004D699E">
      <w:pPr>
        <w:pStyle w:val="Corpsdetexte"/>
        <w:spacing w:before="73" w:line="362" w:lineRule="auto"/>
        <w:ind w:right="998"/>
      </w:pPr>
      <w:r>
        <w:lastRenderedPageBreak/>
        <w:t>déjà</w:t>
      </w:r>
      <w:r>
        <w:rPr>
          <w:spacing w:val="46"/>
        </w:rPr>
        <w:t xml:space="preserve"> </w:t>
      </w:r>
      <w:r>
        <w:t>effectuée</w:t>
      </w:r>
      <w:r>
        <w:rPr>
          <w:spacing w:val="47"/>
        </w:rPr>
        <w:t xml:space="preserve"> </w:t>
      </w:r>
      <w:r>
        <w:t>par</w:t>
      </w:r>
      <w:r>
        <w:rPr>
          <w:spacing w:val="46"/>
        </w:rPr>
        <w:t xml:space="preserve"> </w:t>
      </w:r>
      <w:r>
        <w:t>l'observateur</w:t>
      </w:r>
      <w:r>
        <w:rPr>
          <w:spacing w:val="47"/>
        </w:rPr>
        <w:t xml:space="preserve"> </w:t>
      </w:r>
      <w:r>
        <w:t>participant</w:t>
      </w:r>
      <w:r>
        <w:rPr>
          <w:spacing w:val="47"/>
        </w:rPr>
        <w:t xml:space="preserve"> </w:t>
      </w:r>
      <w:r>
        <w:t>dans</w:t>
      </w:r>
      <w:r>
        <w:rPr>
          <w:spacing w:val="46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cadre</w:t>
      </w:r>
      <w:r>
        <w:rPr>
          <w:spacing w:val="46"/>
        </w:rPr>
        <w:t xml:space="preserve"> </w:t>
      </w:r>
      <w:r>
        <w:t>professionnel</w:t>
      </w:r>
      <w:r>
        <w:rPr>
          <w:spacing w:val="-47"/>
        </w:rPr>
        <w:t xml:space="preserve"> </w:t>
      </w:r>
      <w:r>
        <w:t>(travail</w:t>
      </w:r>
      <w:r>
        <w:rPr>
          <w:spacing w:val="-1"/>
        </w:rPr>
        <w:t xml:space="preserve"> </w:t>
      </w:r>
      <w:r>
        <w:t>en free-lance).</w:t>
      </w:r>
    </w:p>
    <w:p w14:paraId="01952F56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84"/>
        <w:ind w:left="692" w:hanging="118"/>
        <w:rPr>
          <w:sz w:val="20"/>
        </w:rPr>
      </w:pPr>
      <w:r>
        <w:rPr>
          <w:sz w:val="20"/>
        </w:rPr>
        <w:t>Instructions</w:t>
      </w:r>
      <w:r>
        <w:rPr>
          <w:spacing w:val="-3"/>
          <w:sz w:val="20"/>
        </w:rPr>
        <w:t xml:space="preserve"> </w:t>
      </w:r>
      <w:r>
        <w:rPr>
          <w:sz w:val="20"/>
        </w:rPr>
        <w:t>données</w:t>
      </w:r>
      <w:r>
        <w:rPr>
          <w:spacing w:val="-3"/>
          <w:sz w:val="20"/>
        </w:rPr>
        <w:t xml:space="preserve"> </w:t>
      </w:r>
      <w:r>
        <w:rPr>
          <w:sz w:val="20"/>
        </w:rPr>
        <w:t>aux</w:t>
      </w:r>
      <w:r>
        <w:rPr>
          <w:spacing w:val="-2"/>
          <w:sz w:val="20"/>
        </w:rPr>
        <w:t xml:space="preserve"> </w:t>
      </w:r>
      <w:r>
        <w:rPr>
          <w:sz w:val="20"/>
        </w:rPr>
        <w:t>étudiants</w:t>
      </w:r>
      <w:r>
        <w:rPr>
          <w:spacing w:val="-3"/>
          <w:sz w:val="20"/>
        </w:rPr>
        <w:t xml:space="preserve"> </w:t>
      </w:r>
      <w:r>
        <w:rPr>
          <w:sz w:val="20"/>
        </w:rPr>
        <w:t>pour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tâche</w:t>
      </w:r>
    </w:p>
    <w:p w14:paraId="5345B9C0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34F3EDD8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Traduction</w:t>
      </w:r>
      <w:r>
        <w:rPr>
          <w:spacing w:val="-3"/>
          <w:sz w:val="20"/>
        </w:rPr>
        <w:t xml:space="preserve"> </w:t>
      </w:r>
      <w:r>
        <w:rPr>
          <w:sz w:val="20"/>
        </w:rPr>
        <w:t>groupe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(traduction</w:t>
      </w:r>
      <w:r>
        <w:rPr>
          <w:spacing w:val="-3"/>
          <w:sz w:val="20"/>
        </w:rPr>
        <w:t xml:space="preserve"> </w:t>
      </w:r>
      <w:r>
        <w:rPr>
          <w:sz w:val="20"/>
        </w:rPr>
        <w:t>pages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3)</w:t>
      </w:r>
    </w:p>
    <w:p w14:paraId="0CF83669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294C23CD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Traduction</w:t>
      </w:r>
      <w:r>
        <w:rPr>
          <w:spacing w:val="-3"/>
          <w:sz w:val="20"/>
        </w:rPr>
        <w:t xml:space="preserve"> </w:t>
      </w:r>
      <w:r>
        <w:rPr>
          <w:sz w:val="20"/>
        </w:rPr>
        <w:t>groupe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(traduction</w:t>
      </w:r>
      <w:r>
        <w:rPr>
          <w:spacing w:val="-3"/>
          <w:sz w:val="20"/>
        </w:rPr>
        <w:t xml:space="preserve"> </w:t>
      </w:r>
      <w:r>
        <w:rPr>
          <w:sz w:val="20"/>
        </w:rPr>
        <w:t>pages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6)</w:t>
      </w:r>
    </w:p>
    <w:p w14:paraId="69063827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2EA5115A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Révision</w:t>
      </w:r>
      <w:r>
        <w:rPr>
          <w:spacing w:val="-4"/>
          <w:sz w:val="20"/>
        </w:rPr>
        <w:t xml:space="preserve"> </w:t>
      </w:r>
      <w:r>
        <w:rPr>
          <w:sz w:val="20"/>
        </w:rPr>
        <w:t>bilingue</w:t>
      </w:r>
    </w:p>
    <w:p w14:paraId="0D9773BA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063F6BBC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Révision</w:t>
      </w:r>
      <w:r>
        <w:rPr>
          <w:spacing w:val="-4"/>
          <w:sz w:val="20"/>
        </w:rPr>
        <w:t xml:space="preserve"> </w:t>
      </w:r>
      <w:r>
        <w:rPr>
          <w:sz w:val="20"/>
        </w:rPr>
        <w:t>unilingue</w:t>
      </w:r>
    </w:p>
    <w:p w14:paraId="4A14B183" w14:textId="77777777" w:rsidR="008A5969" w:rsidRDefault="008A5969">
      <w:pPr>
        <w:pStyle w:val="Corpsdetexte"/>
        <w:spacing w:before="7"/>
        <w:ind w:left="0"/>
        <w:jc w:val="left"/>
        <w:rPr>
          <w:sz w:val="17"/>
        </w:rPr>
      </w:pPr>
    </w:p>
    <w:p w14:paraId="16EABA7F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Journal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bord</w:t>
      </w:r>
      <w:r>
        <w:rPr>
          <w:spacing w:val="-2"/>
          <w:sz w:val="20"/>
        </w:rPr>
        <w:t xml:space="preserve"> </w:t>
      </w:r>
      <w:r>
        <w:rPr>
          <w:sz w:val="20"/>
        </w:rPr>
        <w:t>groupe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</w:p>
    <w:p w14:paraId="46014DB0" w14:textId="77777777" w:rsidR="008A5969" w:rsidRDefault="008A5969">
      <w:pPr>
        <w:pStyle w:val="Corpsdetexte"/>
        <w:spacing w:before="3"/>
        <w:ind w:left="0"/>
        <w:jc w:val="left"/>
        <w:rPr>
          <w:sz w:val="17"/>
        </w:rPr>
      </w:pPr>
    </w:p>
    <w:p w14:paraId="3B0E3194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Journal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bord</w:t>
      </w:r>
      <w:r>
        <w:rPr>
          <w:spacing w:val="-2"/>
          <w:sz w:val="20"/>
        </w:rPr>
        <w:t xml:space="preserve"> </w:t>
      </w:r>
      <w:r>
        <w:rPr>
          <w:sz w:val="20"/>
        </w:rPr>
        <w:t>groupe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2A90D009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1089B7DF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1"/>
        <w:ind w:left="692" w:hanging="118"/>
        <w:rPr>
          <w:sz w:val="20"/>
        </w:rPr>
      </w:pPr>
      <w:r>
        <w:rPr>
          <w:sz w:val="20"/>
        </w:rPr>
        <w:t>Glossaire</w:t>
      </w:r>
      <w:r>
        <w:rPr>
          <w:spacing w:val="-5"/>
          <w:sz w:val="20"/>
        </w:rPr>
        <w:t xml:space="preserve"> </w:t>
      </w:r>
      <w:r>
        <w:rPr>
          <w:sz w:val="20"/>
        </w:rPr>
        <w:t>groupe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14:paraId="0E5FAE3F" w14:textId="77777777" w:rsidR="008A5969" w:rsidRDefault="008A5969">
      <w:pPr>
        <w:pStyle w:val="Corpsdetexte"/>
        <w:spacing w:before="6"/>
        <w:ind w:left="0"/>
        <w:jc w:val="left"/>
        <w:rPr>
          <w:sz w:val="17"/>
        </w:rPr>
      </w:pPr>
    </w:p>
    <w:p w14:paraId="07AC5E43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ind w:left="692" w:hanging="118"/>
        <w:rPr>
          <w:sz w:val="20"/>
        </w:rPr>
      </w:pPr>
      <w:r>
        <w:rPr>
          <w:sz w:val="20"/>
        </w:rPr>
        <w:t>Glossaire</w:t>
      </w:r>
      <w:r>
        <w:rPr>
          <w:spacing w:val="-5"/>
          <w:sz w:val="20"/>
        </w:rPr>
        <w:t xml:space="preserve"> </w:t>
      </w:r>
      <w:r>
        <w:rPr>
          <w:sz w:val="20"/>
        </w:rPr>
        <w:t>groupe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7AA8ECBB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3D8EAB35" w14:textId="77777777" w:rsidR="008A5969" w:rsidRDefault="008A5969">
      <w:pPr>
        <w:pStyle w:val="Corpsdetexte"/>
        <w:spacing w:before="10"/>
        <w:ind w:left="0"/>
        <w:jc w:val="left"/>
        <w:rPr>
          <w:sz w:val="32"/>
        </w:rPr>
      </w:pPr>
    </w:p>
    <w:p w14:paraId="254AF20A" w14:textId="77777777" w:rsidR="008A5969" w:rsidRDefault="004D699E">
      <w:pPr>
        <w:pStyle w:val="Corpsdetexte"/>
        <w:spacing w:line="360" w:lineRule="auto"/>
        <w:ind w:right="991"/>
      </w:pPr>
      <w:r>
        <w:t>Dans la mesure où ces documents ont été produits à partir d'une tâche</w:t>
      </w:r>
      <w:r>
        <w:rPr>
          <w:spacing w:val="1"/>
        </w:rPr>
        <w:t xml:space="preserve"> </w:t>
      </w:r>
      <w:r>
        <w:t>conçue par le chercheur, une interprétation et une évaluation fournie par ce</w:t>
      </w:r>
      <w:r>
        <w:rPr>
          <w:spacing w:val="1"/>
        </w:rPr>
        <w:t xml:space="preserve"> </w:t>
      </w:r>
      <w:r>
        <w:t>dernier introduit des biais épistémologiques. Plutôt que de procéder à une</w:t>
      </w:r>
      <w:r>
        <w:rPr>
          <w:spacing w:val="1"/>
        </w:rPr>
        <w:t xml:space="preserve"> </w:t>
      </w:r>
      <w:r>
        <w:t>analyse qui s</w:t>
      </w:r>
      <w:r>
        <w:t>erait par essence exclusivement subjective, nous préférons lier</w:t>
      </w:r>
      <w:r>
        <w:rPr>
          <w:spacing w:val="1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lecture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ces</w:t>
      </w:r>
      <w:r>
        <w:rPr>
          <w:spacing w:val="6"/>
        </w:rPr>
        <w:t xml:space="preserve"> </w:t>
      </w:r>
      <w:r>
        <w:t>résultats</w:t>
      </w:r>
      <w:r>
        <w:rPr>
          <w:spacing w:val="5"/>
        </w:rPr>
        <w:t xml:space="preserve"> </w:t>
      </w:r>
      <w:r>
        <w:t>concrets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effectifs</w:t>
      </w:r>
      <w:r>
        <w:rPr>
          <w:spacing w:val="6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l'analyse</w:t>
      </w:r>
      <w:r>
        <w:rPr>
          <w:spacing w:val="6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cours</w:t>
      </w:r>
      <w:r>
        <w:rPr>
          <w:spacing w:val="6"/>
        </w:rPr>
        <w:t xml:space="preserve"> </w:t>
      </w:r>
      <w:r>
        <w:t>consacré</w:t>
      </w:r>
      <w:r>
        <w:rPr>
          <w:spacing w:val="-48"/>
        </w:rPr>
        <w:t xml:space="preserve"> </w:t>
      </w:r>
      <w:r>
        <w:t>à la rétroaction, à l'évaluation des sujets (appréciation de l'activité par les</w:t>
      </w:r>
      <w:r>
        <w:rPr>
          <w:spacing w:val="1"/>
        </w:rPr>
        <w:t xml:space="preserve"> </w:t>
      </w:r>
      <w:r>
        <w:t>étudiantes)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l'évaluation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rétrospective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(articulation de la tâche simulée à distance, signalement de points critiques</w:t>
      </w:r>
      <w:r>
        <w:rPr>
          <w:spacing w:val="1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pistes</w:t>
      </w:r>
      <w:r>
        <w:rPr>
          <w:spacing w:val="43"/>
        </w:rPr>
        <w:t xml:space="preserve"> </w:t>
      </w:r>
      <w:r>
        <w:t>d'amélioration).</w:t>
      </w:r>
      <w:r>
        <w:rPr>
          <w:spacing w:val="42"/>
        </w:rPr>
        <w:t xml:space="preserve"> </w:t>
      </w:r>
      <w:r>
        <w:t>Cependant,</w:t>
      </w:r>
      <w:r>
        <w:rPr>
          <w:spacing w:val="43"/>
        </w:rPr>
        <w:t xml:space="preserve"> </w:t>
      </w:r>
      <w:r>
        <w:t>nous</w:t>
      </w:r>
      <w:r>
        <w:rPr>
          <w:spacing w:val="43"/>
        </w:rPr>
        <w:t xml:space="preserve"> </w:t>
      </w:r>
      <w:r>
        <w:t>fournissons</w:t>
      </w:r>
      <w:r>
        <w:rPr>
          <w:spacing w:val="43"/>
        </w:rPr>
        <w:t xml:space="preserve"> </w:t>
      </w:r>
      <w:r>
        <w:t>à</w:t>
      </w:r>
      <w:r>
        <w:rPr>
          <w:spacing w:val="42"/>
        </w:rPr>
        <w:t xml:space="preserve"> </w:t>
      </w:r>
      <w:r>
        <w:t>titre</w:t>
      </w:r>
      <w:r>
        <w:rPr>
          <w:spacing w:val="3"/>
        </w:rPr>
        <w:t xml:space="preserve"> </w:t>
      </w:r>
      <w:r>
        <w:t>d'exemple</w:t>
      </w:r>
      <w:r>
        <w:rPr>
          <w:spacing w:val="-48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copies</w:t>
      </w:r>
      <w:r>
        <w:rPr>
          <w:spacing w:val="1"/>
        </w:rPr>
        <w:t xml:space="preserve"> </w:t>
      </w:r>
      <w:r>
        <w:t>écran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appui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didactiques et méta-didactiques : une copie écran de l'espace de travail, un</w:t>
      </w:r>
      <w:r>
        <w:rPr>
          <w:spacing w:val="1"/>
        </w:rPr>
        <w:t xml:space="preserve"> </w:t>
      </w:r>
      <w:r>
        <w:t>extrait du texte original, un extrait de la traduction (Gr 1), un extrait de la</w:t>
      </w:r>
      <w:r>
        <w:rPr>
          <w:spacing w:val="1"/>
        </w:rPr>
        <w:t xml:space="preserve"> </w:t>
      </w:r>
      <w:r>
        <w:t>révision</w:t>
      </w:r>
      <w:r>
        <w:rPr>
          <w:spacing w:val="-1"/>
        </w:rPr>
        <w:t xml:space="preserve"> </w:t>
      </w:r>
      <w:r>
        <w:t>unilingue puis bilingue.</w:t>
      </w:r>
    </w:p>
    <w:p w14:paraId="47341EA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3589EA21" w14:textId="77777777" w:rsidR="008A5969" w:rsidRDefault="008A5969">
      <w:pPr>
        <w:pStyle w:val="Corpsdetexte"/>
        <w:spacing w:before="1"/>
        <w:ind w:left="0"/>
        <w:jc w:val="left"/>
        <w:rPr>
          <w:sz w:val="16"/>
        </w:rPr>
      </w:pPr>
    </w:p>
    <w:p w14:paraId="06E7C391" w14:textId="77777777" w:rsidR="008A5969" w:rsidRDefault="004D699E">
      <w:pPr>
        <w:pStyle w:val="Titre4"/>
        <w:spacing w:before="91"/>
        <w:ind w:right="824"/>
        <w:jc w:val="center"/>
      </w:pPr>
      <w:r>
        <w:t>Copie</w:t>
      </w:r>
      <w:r>
        <w:rPr>
          <w:spacing w:val="-3"/>
        </w:rPr>
        <w:t xml:space="preserve"> </w:t>
      </w:r>
      <w:r>
        <w:t>écran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l’espace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travail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produits</w:t>
      </w:r>
    </w:p>
    <w:p w14:paraId="04464169" w14:textId="77777777" w:rsidR="008A5969" w:rsidRDefault="004D699E">
      <w:pPr>
        <w:pStyle w:val="Corpsdetexte"/>
        <w:ind w:left="773"/>
        <w:jc w:val="left"/>
      </w:pPr>
      <w:r>
        <w:rPr>
          <w:noProof/>
        </w:rPr>
        <w:drawing>
          <wp:inline distT="0" distB="0" distL="0" distR="0" wp14:anchorId="15A270AE" wp14:editId="13C97CD5">
            <wp:extent cx="3743116" cy="2891980"/>
            <wp:effectExtent l="0" t="0" r="0" b="0"/>
            <wp:docPr id="1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16" cy="28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014F" w14:textId="77777777" w:rsidR="008A5969" w:rsidRDefault="008A5969">
      <w:pPr>
        <w:pStyle w:val="Corpsdetexte"/>
        <w:ind w:left="0"/>
        <w:jc w:val="left"/>
        <w:rPr>
          <w:b/>
          <w:sz w:val="22"/>
        </w:rPr>
      </w:pPr>
    </w:p>
    <w:p w14:paraId="6366F4F6" w14:textId="77777777" w:rsidR="008A5969" w:rsidRDefault="004D699E">
      <w:pPr>
        <w:spacing w:before="158"/>
        <w:ind w:left="566" w:right="989"/>
        <w:jc w:val="center"/>
        <w:rPr>
          <w:b/>
          <w:sz w:val="20"/>
        </w:rPr>
      </w:pPr>
      <w:r>
        <w:rPr>
          <w:b/>
          <w:sz w:val="20"/>
        </w:rPr>
        <w:t>Extrait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traduction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effectuée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groupe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</w:p>
    <w:p w14:paraId="7FD06338" w14:textId="77777777" w:rsidR="008A5969" w:rsidRDefault="004D699E">
      <w:pPr>
        <w:pStyle w:val="Corpsdetexte"/>
        <w:spacing w:before="9"/>
        <w:jc w:val="left"/>
        <w:rPr>
          <w:rFonts w:ascii="Microsoft Sans Serif"/>
        </w:rPr>
      </w:pPr>
      <w:r>
        <w:rPr>
          <w:rFonts w:ascii="Microsoft Sans Serif"/>
          <w:w w:val="105"/>
        </w:rPr>
        <w:t>(COPERTINA)</w:t>
      </w:r>
    </w:p>
    <w:p w14:paraId="787B6416" w14:textId="77777777" w:rsidR="008A5969" w:rsidRDefault="004D699E">
      <w:pPr>
        <w:pStyle w:val="Corpsdetexte"/>
        <w:spacing w:before="14" w:line="252" w:lineRule="auto"/>
        <w:ind w:left="633" w:right="989" w:hanging="58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NOME/ANON.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SOCIETÀ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COOPERATIVA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RESPONSABILITÀ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105"/>
        </w:rPr>
        <w:t>LIMITATA</w:t>
      </w:r>
    </w:p>
    <w:p w14:paraId="30BB8CDD" w14:textId="77777777" w:rsidR="008A5969" w:rsidRDefault="004D699E">
      <w:pPr>
        <w:pStyle w:val="Corpsdetexte"/>
        <w:spacing w:before="1" w:line="252" w:lineRule="auto"/>
        <w:ind w:right="1778"/>
        <w:jc w:val="left"/>
        <w:rPr>
          <w:rFonts w:ascii="Microsoft Sans Serif"/>
        </w:rPr>
      </w:pPr>
      <w:r>
        <w:rPr>
          <w:rFonts w:ascii="Microsoft Sans Serif"/>
        </w:rPr>
        <w:t>IMPERMEABILIZZAZIONI</w:t>
      </w:r>
      <w:r>
        <w:rPr>
          <w:rFonts w:ascii="Microsoft Sans Serif"/>
          <w:spacing w:val="10"/>
        </w:rPr>
        <w:t xml:space="preserve"> </w:t>
      </w:r>
      <w:r>
        <w:rPr>
          <w:rFonts w:ascii="Microsoft Sans Serif"/>
        </w:rPr>
        <w:t>RIPRISTINO</w:t>
      </w:r>
      <w:r>
        <w:rPr>
          <w:rFonts w:ascii="Microsoft Sans Serif"/>
          <w:spacing w:val="10"/>
        </w:rPr>
        <w:t xml:space="preserve"> </w:t>
      </w:r>
      <w:r>
        <w:rPr>
          <w:rFonts w:ascii="Microsoft Sans Serif"/>
        </w:rPr>
        <w:t>CALCESTRUZZO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  <w:w w:val="105"/>
        </w:rPr>
        <w:t>SABBIATURA E VERNICIATURA INDUSTRIALE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TRATTAMENTI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IGNIFUGHI</w:t>
      </w:r>
    </w:p>
    <w:p w14:paraId="2617D147" w14:textId="77777777" w:rsidR="008A5969" w:rsidRDefault="004D699E">
      <w:pPr>
        <w:pStyle w:val="Corpsdetexte"/>
        <w:jc w:val="left"/>
        <w:rPr>
          <w:rFonts w:ascii="Microsoft Sans Serif"/>
        </w:rPr>
      </w:pPr>
      <w:r>
        <w:rPr>
          <w:rFonts w:ascii="Microsoft Sans Serif"/>
        </w:rPr>
        <w:t>LAVORI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PUBBLICI</w:t>
      </w:r>
    </w:p>
    <w:p w14:paraId="7AC46635" w14:textId="77777777" w:rsidR="008A5969" w:rsidRDefault="004D699E">
      <w:pPr>
        <w:pStyle w:val="Corpsdetexte"/>
        <w:spacing w:before="14" w:line="252" w:lineRule="auto"/>
        <w:ind w:right="3853"/>
        <w:rPr>
          <w:rFonts w:ascii="Microsoft Sans Serif"/>
        </w:rPr>
      </w:pPr>
      <w:r>
        <w:rPr>
          <w:rFonts w:ascii="Microsoft Sans Serif"/>
        </w:rPr>
        <w:t>CATEGORIA OS7 CLASSIFICA IV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CATEGORIA OS8 CLASSIFICA III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CATEGORIA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OG1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CLASSIFICA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III</w:t>
      </w:r>
    </w:p>
    <w:p w14:paraId="5B920227" w14:textId="77777777" w:rsidR="008A5969" w:rsidRDefault="004D699E">
      <w:pPr>
        <w:pStyle w:val="Corpsdetexte"/>
        <w:spacing w:before="86" w:line="380" w:lineRule="atLeast"/>
        <w:ind w:right="1778"/>
        <w:jc w:val="left"/>
        <w:rPr>
          <w:rFonts w:ascii="Microsoft Sans Serif"/>
        </w:rPr>
      </w:pPr>
      <w:r>
        <w:rPr>
          <w:rFonts w:ascii="Microsoft Sans Serif"/>
        </w:rPr>
        <w:t>S.G.Q.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ISO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9001:2008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CERTIFICATO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N.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23267/11/S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(PAGINA</w:t>
      </w:r>
      <w:r>
        <w:rPr>
          <w:rFonts w:ascii="Microsoft Sans Serif"/>
          <w:spacing w:val="2"/>
          <w:w w:val="105"/>
        </w:rPr>
        <w:t xml:space="preserve"> </w:t>
      </w:r>
      <w:r>
        <w:rPr>
          <w:rFonts w:ascii="Microsoft Sans Serif"/>
          <w:w w:val="105"/>
        </w:rPr>
        <w:t>1)</w:t>
      </w:r>
    </w:p>
    <w:p w14:paraId="0B697899" w14:textId="77777777" w:rsidR="008A5969" w:rsidRDefault="004D699E">
      <w:pPr>
        <w:pStyle w:val="Corpsdetexte"/>
        <w:spacing w:before="11"/>
        <w:jc w:val="left"/>
        <w:rPr>
          <w:rFonts w:ascii="Microsoft Sans Serif"/>
        </w:rPr>
      </w:pPr>
      <w:r>
        <w:rPr>
          <w:rFonts w:ascii="Microsoft Sans Serif"/>
          <w:w w:val="105"/>
        </w:rPr>
        <w:t>ESTERO</w:t>
      </w:r>
    </w:p>
    <w:p w14:paraId="684444AB" w14:textId="77777777" w:rsidR="008A5969" w:rsidRDefault="004D699E">
      <w:pPr>
        <w:pStyle w:val="Corpsdetexte"/>
        <w:spacing w:before="14" w:line="252" w:lineRule="auto"/>
        <w:ind w:right="1778"/>
        <w:jc w:val="left"/>
        <w:rPr>
          <w:rFonts w:ascii="Microsoft Sans Serif"/>
        </w:rPr>
      </w:pPr>
      <w:r>
        <w:rPr>
          <w:rFonts w:ascii="Microsoft Sans Serif"/>
        </w:rPr>
        <w:t>STRUTTURE</w:t>
      </w:r>
      <w:r>
        <w:rPr>
          <w:rFonts w:ascii="Microsoft Sans Serif"/>
          <w:spacing w:val="35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36"/>
        </w:rPr>
        <w:t xml:space="preserve"> </w:t>
      </w:r>
      <w:r>
        <w:rPr>
          <w:rFonts w:ascii="Microsoft Sans Serif"/>
        </w:rPr>
        <w:t>CARTONGESSO</w:t>
      </w:r>
      <w:r>
        <w:rPr>
          <w:rFonts w:ascii="Microsoft Sans Serif"/>
          <w:spacing w:val="35"/>
        </w:rPr>
        <w:t xml:space="preserve"> </w:t>
      </w:r>
      <w:r>
        <w:rPr>
          <w:rFonts w:ascii="Microsoft Sans Serif"/>
        </w:rPr>
        <w:t>E</w:t>
      </w:r>
      <w:r>
        <w:rPr>
          <w:rFonts w:ascii="Microsoft Sans Serif"/>
          <w:spacing w:val="36"/>
        </w:rPr>
        <w:t xml:space="preserve"> </w:t>
      </w:r>
      <w:r>
        <w:rPr>
          <w:rFonts w:ascii="Microsoft Sans Serif"/>
        </w:rPr>
        <w:t>TINTEGGIATURE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INTERNE</w:t>
      </w:r>
    </w:p>
    <w:p w14:paraId="1E0B5214" w14:textId="77777777" w:rsidR="008A5969" w:rsidRDefault="004D699E">
      <w:pPr>
        <w:pStyle w:val="Corpsdetexte"/>
        <w:spacing w:before="1"/>
        <w:jc w:val="left"/>
        <w:rPr>
          <w:rFonts w:ascii="Microsoft Sans Serif"/>
        </w:rPr>
      </w:pPr>
      <w:r>
        <w:rPr>
          <w:rFonts w:ascii="Microsoft Sans Serif"/>
        </w:rPr>
        <w:t>EX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MANIFATTURA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TABACCHI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TRIPOLI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(LIBIA)</w:t>
      </w:r>
    </w:p>
    <w:p w14:paraId="335889B4" w14:textId="77777777" w:rsidR="008A5969" w:rsidRDefault="008A5969">
      <w:pPr>
        <w:rPr>
          <w:rFonts w:ascii="Microsoft Sans Serif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6A7A052" w14:textId="77777777" w:rsidR="008A5969" w:rsidRDefault="004D699E">
      <w:pPr>
        <w:pStyle w:val="Corpsdetexte"/>
        <w:spacing w:before="86" w:line="254" w:lineRule="auto"/>
        <w:ind w:right="989" w:hanging="1"/>
        <w:jc w:val="left"/>
        <w:rPr>
          <w:rFonts w:ascii="Microsoft Sans Serif"/>
        </w:rPr>
      </w:pPr>
      <w:r>
        <w:rPr>
          <w:rFonts w:ascii="Microsoft Sans Serif"/>
        </w:rPr>
        <w:lastRenderedPageBreak/>
        <w:t>CONSOLIDAMENTO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DI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PARAMENTO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MURARIO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DI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FACCIATA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CENTRALE 6TH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OCTOBER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(EGITTO)</w:t>
      </w:r>
    </w:p>
    <w:p w14:paraId="47BE5323" w14:textId="77777777" w:rsidR="008A5969" w:rsidRDefault="004D699E">
      <w:pPr>
        <w:pStyle w:val="Corpsdetexte"/>
        <w:spacing w:line="254" w:lineRule="auto"/>
        <w:ind w:right="1295"/>
        <w:jc w:val="left"/>
        <w:rPr>
          <w:rFonts w:ascii="Microsoft Sans Serif"/>
        </w:rPr>
      </w:pPr>
      <w:r>
        <w:rPr>
          <w:rFonts w:ascii="Microsoft Sans Serif"/>
          <w:w w:val="105"/>
        </w:rPr>
        <w:t>TRATTAMENTO</w:t>
      </w:r>
      <w:r>
        <w:rPr>
          <w:rFonts w:ascii="Microsoft Sans Serif"/>
          <w:spacing w:val="-13"/>
          <w:w w:val="105"/>
        </w:rPr>
        <w:t xml:space="preserve"> </w:t>
      </w:r>
      <w:r>
        <w:rPr>
          <w:rFonts w:ascii="Microsoft Sans Serif"/>
          <w:w w:val="105"/>
        </w:rPr>
        <w:t>A</w:t>
      </w:r>
      <w:r>
        <w:rPr>
          <w:rFonts w:ascii="Microsoft Sans Serif"/>
          <w:spacing w:val="-13"/>
          <w:w w:val="105"/>
        </w:rPr>
        <w:t xml:space="preserve"> </w:t>
      </w:r>
      <w:r>
        <w:rPr>
          <w:rFonts w:ascii="Microsoft Sans Serif"/>
          <w:w w:val="105"/>
        </w:rPr>
        <w:t>TERRA</w:t>
      </w:r>
      <w:r>
        <w:rPr>
          <w:rFonts w:ascii="Microsoft Sans Serif"/>
          <w:spacing w:val="-13"/>
          <w:w w:val="105"/>
        </w:rPr>
        <w:t xml:space="preserve"> </w:t>
      </w:r>
      <w:r>
        <w:rPr>
          <w:rFonts w:ascii="Microsoft Sans Serif"/>
          <w:w w:val="105"/>
        </w:rPr>
        <w:t>DI</w:t>
      </w:r>
      <w:r>
        <w:rPr>
          <w:rFonts w:ascii="Microsoft Sans Serif"/>
          <w:spacing w:val="-12"/>
          <w:w w:val="105"/>
        </w:rPr>
        <w:t xml:space="preserve"> </w:t>
      </w:r>
      <w:r>
        <w:rPr>
          <w:rFonts w:ascii="Microsoft Sans Serif"/>
          <w:w w:val="105"/>
        </w:rPr>
        <w:t>STRUTTURE</w:t>
      </w:r>
      <w:r>
        <w:rPr>
          <w:rFonts w:ascii="Microsoft Sans Serif"/>
          <w:spacing w:val="-13"/>
          <w:w w:val="105"/>
        </w:rPr>
        <w:t xml:space="preserve"> </w:t>
      </w:r>
      <w:r>
        <w:rPr>
          <w:rFonts w:ascii="Microsoft Sans Serif"/>
          <w:w w:val="105"/>
        </w:rPr>
        <w:t>IN</w:t>
      </w:r>
      <w:r>
        <w:rPr>
          <w:rFonts w:ascii="Microsoft Sans Serif"/>
          <w:spacing w:val="-13"/>
          <w:w w:val="105"/>
        </w:rPr>
        <w:t xml:space="preserve"> </w:t>
      </w:r>
      <w:r>
        <w:rPr>
          <w:rFonts w:ascii="Microsoft Sans Serif"/>
          <w:w w:val="105"/>
        </w:rPr>
        <w:t>ACCIAIO</w:t>
      </w:r>
      <w:r>
        <w:rPr>
          <w:rFonts w:ascii="Microsoft Sans Serif"/>
          <w:spacing w:val="-12"/>
          <w:w w:val="105"/>
        </w:rPr>
        <w:t xml:space="preserve"> </w:t>
      </w:r>
      <w:r>
        <w:rPr>
          <w:rFonts w:ascii="Microsoft Sans Serif"/>
          <w:w w:val="105"/>
        </w:rPr>
        <w:t>CON</w:t>
      </w:r>
      <w:r>
        <w:rPr>
          <w:rFonts w:ascii="Microsoft Sans Serif"/>
          <w:spacing w:val="-53"/>
          <w:w w:val="105"/>
        </w:rPr>
        <w:t xml:space="preserve"> </w:t>
      </w:r>
      <w:r>
        <w:rPr>
          <w:rFonts w:ascii="Microsoft Sans Serif"/>
          <w:w w:val="105"/>
        </w:rPr>
        <w:t>VERNICI REATTIVE (INTUMESCENTI)</w:t>
      </w:r>
    </w:p>
    <w:p w14:paraId="6B884E63" w14:textId="77777777" w:rsidR="008A5969" w:rsidRDefault="004D699E">
      <w:pPr>
        <w:pStyle w:val="Corpsdetexte"/>
        <w:spacing w:line="223" w:lineRule="exact"/>
        <w:jc w:val="left"/>
        <w:rPr>
          <w:rFonts w:ascii="Microsoft Sans Serif"/>
        </w:rPr>
      </w:pPr>
      <w:r>
        <w:rPr>
          <w:rFonts w:ascii="Microsoft Sans Serif"/>
        </w:rPr>
        <w:t>PROMINVEST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BANK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ODESSA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(UCRAINA)</w:t>
      </w:r>
    </w:p>
    <w:p w14:paraId="673422A6" w14:textId="77777777" w:rsidR="008A5969" w:rsidRDefault="004D699E">
      <w:pPr>
        <w:pStyle w:val="Corpsdetexte"/>
        <w:spacing w:before="10" w:line="252" w:lineRule="auto"/>
        <w:ind w:right="989"/>
        <w:jc w:val="left"/>
        <w:rPr>
          <w:rFonts w:ascii="Microsoft Sans Serif"/>
        </w:rPr>
      </w:pPr>
      <w:r>
        <w:rPr>
          <w:rFonts w:ascii="Microsoft Sans Serif"/>
          <w:w w:val="105"/>
        </w:rPr>
        <w:t>OPERE EDILI DI FINITURA (DI PREGIO), IMPIANTISTICHE E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</w:rPr>
        <w:t>CREAZIONE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DI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CENTRO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BENESSERE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PIANO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INTERRATO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ASMARA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(ERITREA)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HOTEL</w:t>
      </w:r>
    </w:p>
    <w:p w14:paraId="56222FB7" w14:textId="77777777" w:rsidR="008A5969" w:rsidRDefault="004D699E">
      <w:pPr>
        <w:pStyle w:val="Corpsdetexte"/>
        <w:spacing w:line="254" w:lineRule="auto"/>
        <w:ind w:right="989"/>
        <w:jc w:val="left"/>
        <w:rPr>
          <w:rFonts w:ascii="Microsoft Sans Serif"/>
        </w:rPr>
      </w:pPr>
      <w:r>
        <w:rPr>
          <w:rFonts w:ascii="Microsoft Sans Serif"/>
        </w:rPr>
        <w:t>RASATURE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E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TINTEGGIATURE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INTERNE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ED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ESTERNE,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RIVESTIMENTO</w:t>
      </w:r>
      <w:r>
        <w:rPr>
          <w:rFonts w:ascii="Microsoft Sans Serif"/>
          <w:spacing w:val="-4"/>
          <w:w w:val="105"/>
        </w:rPr>
        <w:t xml:space="preserve"> </w:t>
      </w:r>
      <w:r>
        <w:rPr>
          <w:rFonts w:ascii="Microsoft Sans Serif"/>
          <w:w w:val="105"/>
        </w:rPr>
        <w:t>EPOSSID</w:t>
      </w:r>
      <w:r>
        <w:rPr>
          <w:rFonts w:ascii="Microsoft Sans Serif"/>
          <w:w w:val="105"/>
        </w:rPr>
        <w:t>ICO</w:t>
      </w:r>
      <w:r>
        <w:rPr>
          <w:rFonts w:ascii="Microsoft Sans Serif"/>
          <w:spacing w:val="-3"/>
          <w:w w:val="105"/>
        </w:rPr>
        <w:t xml:space="preserve"> </w:t>
      </w:r>
      <w:r>
        <w:rPr>
          <w:rFonts w:ascii="Microsoft Sans Serif"/>
          <w:w w:val="105"/>
        </w:rPr>
        <w:t>DELLA</w:t>
      </w:r>
      <w:r>
        <w:rPr>
          <w:rFonts w:ascii="Microsoft Sans Serif"/>
          <w:spacing w:val="-3"/>
          <w:w w:val="105"/>
        </w:rPr>
        <w:t xml:space="preserve"> </w:t>
      </w:r>
      <w:r>
        <w:rPr>
          <w:rFonts w:ascii="Microsoft Sans Serif"/>
          <w:w w:val="105"/>
        </w:rPr>
        <w:t>FACCIATA</w:t>
      </w:r>
    </w:p>
    <w:p w14:paraId="788D7185" w14:textId="77777777" w:rsidR="008A5969" w:rsidRDefault="004D699E">
      <w:pPr>
        <w:pStyle w:val="Corpsdetexte"/>
        <w:spacing w:line="223" w:lineRule="exact"/>
        <w:jc w:val="left"/>
        <w:rPr>
          <w:rFonts w:ascii="Microsoft Sans Serif"/>
        </w:rPr>
      </w:pPr>
      <w:r>
        <w:rPr>
          <w:rFonts w:ascii="Microsoft Sans Serif"/>
        </w:rPr>
        <w:t>VARI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CENTRI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COMMERCIALI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(ROMANIA)</w:t>
      </w:r>
    </w:p>
    <w:p w14:paraId="6548E6B0" w14:textId="77777777" w:rsidR="008A5969" w:rsidRDefault="004D699E">
      <w:pPr>
        <w:pStyle w:val="Corpsdetexte"/>
        <w:spacing w:before="14" w:line="252" w:lineRule="auto"/>
        <w:ind w:right="989"/>
        <w:jc w:val="left"/>
        <w:rPr>
          <w:rFonts w:ascii="Microsoft Sans Serif"/>
        </w:rPr>
      </w:pPr>
      <w:r>
        <w:rPr>
          <w:rFonts w:ascii="Microsoft Sans Serif"/>
        </w:rPr>
        <w:t>TRATTAMENTO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DI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STRUTTURE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ACCIAIO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CON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VERNICI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REATTIVE</w:t>
      </w:r>
      <w:r>
        <w:rPr>
          <w:rFonts w:ascii="Microsoft Sans Serif"/>
          <w:spacing w:val="1"/>
          <w:w w:val="105"/>
        </w:rPr>
        <w:t xml:space="preserve"> </w:t>
      </w:r>
      <w:r>
        <w:rPr>
          <w:rFonts w:ascii="Microsoft Sans Serif"/>
          <w:w w:val="105"/>
        </w:rPr>
        <w:t>(INTUMESCENTI)</w:t>
      </w:r>
    </w:p>
    <w:p w14:paraId="38C6D304" w14:textId="77777777" w:rsidR="008A5969" w:rsidRDefault="004D699E">
      <w:pPr>
        <w:pStyle w:val="Corpsdetexte"/>
        <w:spacing w:before="1" w:line="252" w:lineRule="auto"/>
        <w:ind w:right="101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LA SOCIETÀ COOPERATIVA BRIGADECI 2P SCARL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</w:rPr>
        <w:t>ATTRAVERSO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PROPRIA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STRUTTURA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DISTACCATA,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OPERA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rFonts w:ascii="Microsoft Sans Serif" w:hAnsi="Microsoft Sans Serif"/>
          <w:w w:val="105"/>
        </w:rPr>
        <w:t>IN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ROMANIA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SU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TUTTO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IL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TERRITORIO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NAZIONALE.</w:t>
      </w:r>
    </w:p>
    <w:p w14:paraId="3E9A1B91" w14:textId="77777777" w:rsidR="008A5969" w:rsidRDefault="004D699E">
      <w:pPr>
        <w:pStyle w:val="Corpsdetexte"/>
        <w:spacing w:before="144"/>
        <w:jc w:val="left"/>
        <w:rPr>
          <w:rFonts w:ascii="Microsoft Sans Serif"/>
        </w:rPr>
      </w:pPr>
      <w:r>
        <w:rPr>
          <w:rFonts w:ascii="Microsoft Sans Serif"/>
          <w:w w:val="105"/>
        </w:rPr>
        <w:t>(PAGINA</w:t>
      </w:r>
      <w:r>
        <w:rPr>
          <w:rFonts w:ascii="Microsoft Sans Serif"/>
          <w:spacing w:val="-8"/>
          <w:w w:val="105"/>
        </w:rPr>
        <w:t xml:space="preserve"> </w:t>
      </w:r>
      <w:r>
        <w:rPr>
          <w:rFonts w:ascii="Microsoft Sans Serif"/>
          <w:w w:val="105"/>
        </w:rPr>
        <w:t>2)</w:t>
      </w:r>
    </w:p>
    <w:p w14:paraId="39205EB8" w14:textId="77777777" w:rsidR="008A5969" w:rsidRDefault="004D699E">
      <w:pPr>
        <w:pStyle w:val="Corpsdetexte"/>
        <w:spacing w:before="11"/>
        <w:jc w:val="left"/>
        <w:rPr>
          <w:rFonts w:ascii="Microsoft Sans Serif"/>
        </w:rPr>
      </w:pPr>
      <w:r>
        <w:rPr>
          <w:rFonts w:ascii="Microsoft Sans Serif"/>
          <w:w w:val="105"/>
        </w:rPr>
        <w:t>MISSION</w:t>
      </w:r>
      <w:r>
        <w:rPr>
          <w:rFonts w:ascii="Microsoft Sans Serif"/>
          <w:spacing w:val="-13"/>
          <w:w w:val="105"/>
        </w:rPr>
        <w:t xml:space="preserve"> </w:t>
      </w:r>
      <w:r>
        <w:rPr>
          <w:rFonts w:ascii="Microsoft Sans Serif"/>
          <w:w w:val="105"/>
        </w:rPr>
        <w:t>&amp;</w:t>
      </w:r>
      <w:r>
        <w:rPr>
          <w:rFonts w:ascii="Microsoft Sans Serif"/>
          <w:spacing w:val="-12"/>
          <w:w w:val="105"/>
        </w:rPr>
        <w:t xml:space="preserve"> </w:t>
      </w:r>
      <w:r>
        <w:rPr>
          <w:rFonts w:ascii="Microsoft Sans Serif"/>
          <w:w w:val="105"/>
        </w:rPr>
        <w:t>PHILOSOPY</w:t>
      </w:r>
    </w:p>
    <w:p w14:paraId="29DE98E7" w14:textId="77777777" w:rsidR="008A5969" w:rsidRDefault="004D699E">
      <w:pPr>
        <w:pStyle w:val="Corpsdetexte"/>
        <w:spacing w:before="13" w:line="252" w:lineRule="auto"/>
        <w:ind w:right="1039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LA SOCIETÀ COOPERATIVA BRIGADECI 2P SCARL OPERA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SIA NEL SETTORE PUBBLICO CHE PRIVATO CONIUGANDO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LA TRENTENNALE ESPERIENZA DEL PERSONALE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OPERANTE A DINAMICITÀ, FLESSIBILITÀ E INNOVAZIONE.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LE ATTIVITÀ SVOLTE SI ARTICOLANO IN VARI CAMPI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D’APPLICAZIONE COME LE VERNICIATURE, LE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</w:rPr>
        <w:t>SABBIATURE,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MANUTENZIONE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DI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IMPIANTI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INDUSTRIALI,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  <w:w w:val="105"/>
        </w:rPr>
        <w:t>LE IMPERMEABILIZZAZIONI,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I TRATTAMENTI IGNIFUGHI,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L’ANTICORROSION</w:t>
      </w:r>
      <w:r>
        <w:rPr>
          <w:rFonts w:ascii="Microsoft Sans Serif" w:hAnsi="Microsoft Sans Serif"/>
          <w:w w:val="105"/>
        </w:rPr>
        <w:t>E, LE TINTEGGIATURE E LE FINITURE IN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GESSO RIVESTITO, GLI INTERVENTI EDILI SIA DI NUOVA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COSTRUZIONE</w:t>
      </w:r>
      <w:r>
        <w:rPr>
          <w:rFonts w:ascii="Microsoft Sans Serif" w:hAnsi="Microsoft Sans Serif"/>
          <w:spacing w:val="-1"/>
          <w:w w:val="105"/>
        </w:rPr>
        <w:t xml:space="preserve"> </w:t>
      </w:r>
      <w:r>
        <w:rPr>
          <w:rFonts w:ascii="Microsoft Sans Serif" w:hAnsi="Microsoft Sans Serif"/>
          <w:w w:val="105"/>
        </w:rPr>
        <w:t>CHE</w:t>
      </w:r>
      <w:r>
        <w:rPr>
          <w:rFonts w:ascii="Microsoft Sans Serif" w:hAnsi="Microsoft Sans Serif"/>
          <w:spacing w:val="-1"/>
          <w:w w:val="105"/>
        </w:rPr>
        <w:t xml:space="preserve"> </w:t>
      </w:r>
      <w:r>
        <w:rPr>
          <w:rFonts w:ascii="Microsoft Sans Serif" w:hAnsi="Microsoft Sans Serif"/>
          <w:w w:val="105"/>
        </w:rPr>
        <w:t>DI RISTRUTTURAZIONE.</w:t>
      </w:r>
    </w:p>
    <w:p w14:paraId="5B9CAA83" w14:textId="77777777" w:rsidR="008A5969" w:rsidRDefault="004D699E">
      <w:pPr>
        <w:pStyle w:val="Corpsdetexte"/>
        <w:spacing w:before="5" w:line="252" w:lineRule="auto"/>
        <w:ind w:right="1127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L’UTILIZZO E L’ACCURATA SELEZIONE DEI MATERIALI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IMPIEGATI, LA MOLTEPLICITÀ DELLE ATTREZZATURE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UTILIZZATE E L’ATTENZIONE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DELLO STAFF</w:t>
      </w:r>
      <w:r>
        <w:rPr>
          <w:rFonts w:ascii="Microsoft Sans Serif" w:hAnsi="Microsoft Sans Serif"/>
          <w:w w:val="105"/>
        </w:rPr>
        <w:t xml:space="preserve"> TECNICO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</w:rPr>
        <w:t>DEDICATI</w:t>
      </w:r>
      <w:r>
        <w:rPr>
          <w:rFonts w:ascii="Microsoft Sans Serif" w:hAnsi="Microsoft Sans Serif"/>
          <w:spacing w:val="28"/>
        </w:rPr>
        <w:t xml:space="preserve"> </w:t>
      </w:r>
      <w:r>
        <w:rPr>
          <w:rFonts w:ascii="Microsoft Sans Serif" w:hAnsi="Microsoft Sans Serif"/>
        </w:rPr>
        <w:t>AD</w:t>
      </w:r>
      <w:r>
        <w:rPr>
          <w:rFonts w:ascii="Microsoft Sans Serif" w:hAnsi="Microsoft Sans Serif"/>
          <w:spacing w:val="29"/>
        </w:rPr>
        <w:t xml:space="preserve"> </w:t>
      </w:r>
      <w:r>
        <w:rPr>
          <w:rFonts w:ascii="Microsoft Sans Serif" w:hAnsi="Microsoft Sans Serif"/>
        </w:rPr>
        <w:t>OGNI</w:t>
      </w:r>
      <w:r>
        <w:rPr>
          <w:rFonts w:ascii="Microsoft Sans Serif" w:hAnsi="Microsoft Sans Serif"/>
          <w:spacing w:val="29"/>
        </w:rPr>
        <w:t xml:space="preserve"> </w:t>
      </w:r>
      <w:r>
        <w:rPr>
          <w:rFonts w:ascii="Microsoft Sans Serif" w:hAnsi="Microsoft Sans Serif"/>
        </w:rPr>
        <w:t>SINGOLA</w:t>
      </w:r>
      <w:r>
        <w:rPr>
          <w:rFonts w:ascii="Microsoft Sans Serif" w:hAnsi="Microsoft Sans Serif"/>
          <w:spacing w:val="29"/>
        </w:rPr>
        <w:t xml:space="preserve"> </w:t>
      </w:r>
      <w:r>
        <w:rPr>
          <w:rFonts w:ascii="Microsoft Sans Serif" w:hAnsi="Microsoft Sans Serif"/>
        </w:rPr>
        <w:t>COMMESSA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GARANTISCONO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rFonts w:ascii="Microsoft Sans Serif" w:hAnsi="Microsoft Sans Serif"/>
          <w:w w:val="105"/>
        </w:rPr>
        <w:t>IL RISPETTO DELLE SPECIFICHE RICHIESTE DAI CLIENTI,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RISULTATI ECCELLENTI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E TEMPI DI ESECUZIONE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CONTENUTI.</w:t>
      </w:r>
    </w:p>
    <w:p w14:paraId="24464034" w14:textId="77777777" w:rsidR="008A5969" w:rsidRDefault="008A5969">
      <w:pPr>
        <w:pStyle w:val="Corpsdetexte"/>
        <w:ind w:left="0"/>
        <w:jc w:val="left"/>
        <w:rPr>
          <w:rFonts w:ascii="Microsoft Sans Serif"/>
        </w:rPr>
      </w:pPr>
    </w:p>
    <w:p w14:paraId="3619D1D9" w14:textId="77777777" w:rsidR="008A5969" w:rsidRDefault="008A5969">
      <w:pPr>
        <w:pStyle w:val="Corpsdetexte"/>
        <w:spacing w:before="10"/>
        <w:ind w:left="0"/>
        <w:jc w:val="left"/>
        <w:rPr>
          <w:rFonts w:ascii="Microsoft Sans Serif"/>
          <w:sz w:val="26"/>
        </w:rPr>
      </w:pPr>
    </w:p>
    <w:p w14:paraId="17944C33" w14:textId="77777777" w:rsidR="008A5969" w:rsidRDefault="004D699E">
      <w:pPr>
        <w:pStyle w:val="Titre4"/>
        <w:ind w:left="2311"/>
      </w:pPr>
      <w:r>
        <w:t>Extrait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traduction</w:t>
      </w:r>
      <w:r>
        <w:rPr>
          <w:spacing w:val="-3"/>
        </w:rPr>
        <w:t xml:space="preserve"> </w:t>
      </w:r>
      <w:r>
        <w:t>(Gr1)</w:t>
      </w:r>
    </w:p>
    <w:p w14:paraId="2F3BF641" w14:textId="77777777" w:rsidR="008A5969" w:rsidRDefault="004D699E">
      <w:pPr>
        <w:pStyle w:val="Corpsdetexte"/>
        <w:spacing w:before="13"/>
        <w:jc w:val="left"/>
        <w:rPr>
          <w:rFonts w:ascii="Microsoft Sans Serif"/>
        </w:rPr>
      </w:pPr>
      <w:r>
        <w:rPr>
          <w:rFonts w:ascii="Microsoft Sans Serif"/>
          <w:w w:val="105"/>
        </w:rPr>
        <w:t>DESCRIPTION</w:t>
      </w:r>
    </w:p>
    <w:p w14:paraId="2A62D828" w14:textId="77777777" w:rsidR="008A5969" w:rsidRDefault="008A5969">
      <w:pPr>
        <w:rPr>
          <w:rFonts w:ascii="Microsoft Sans Serif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D0B4761" w14:textId="77777777" w:rsidR="008A5969" w:rsidRDefault="004D699E">
      <w:pPr>
        <w:pStyle w:val="Corpsdetexte"/>
        <w:spacing w:before="86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SOCIÉTÉ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COOPÉRATIVE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À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RESPONSABILITÉ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LIMITÉE</w:t>
      </w:r>
    </w:p>
    <w:p w14:paraId="24BE2DB4" w14:textId="77777777" w:rsidR="008A5969" w:rsidRDefault="004D699E">
      <w:pPr>
        <w:pStyle w:val="Corpsdetexte"/>
        <w:spacing w:before="158" w:line="254" w:lineRule="auto"/>
        <w:ind w:right="1778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IMPERMÉABILISATION,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RÉNOVATION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BÉTON,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rFonts w:ascii="Microsoft Sans Serif" w:hAnsi="Microsoft Sans Serif"/>
          <w:w w:val="105"/>
        </w:rPr>
        <w:t>SABLAGE ET VERNISSAGE INDUSTRIEL,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TRAITEMENTS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IGNIFUGES</w:t>
      </w:r>
    </w:p>
    <w:p w14:paraId="2EEC2796" w14:textId="77777777" w:rsidR="008A5969" w:rsidRDefault="004D699E">
      <w:pPr>
        <w:pStyle w:val="Corpsdetexte"/>
        <w:spacing w:before="144"/>
        <w:rPr>
          <w:rFonts w:ascii="Microsoft Sans Serif"/>
        </w:rPr>
      </w:pPr>
      <w:r>
        <w:rPr>
          <w:rFonts w:ascii="Microsoft Sans Serif"/>
        </w:rPr>
        <w:t>TRAVAUX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PUBLICS</w:t>
      </w:r>
    </w:p>
    <w:p w14:paraId="34B76D20" w14:textId="77777777" w:rsidR="008A5969" w:rsidRDefault="004D699E">
      <w:pPr>
        <w:pStyle w:val="Corpsdetexte"/>
        <w:spacing w:before="13" w:line="254" w:lineRule="auto"/>
        <w:ind w:right="3359"/>
        <w:rPr>
          <w:rFonts w:ascii="Microsoft Sans Serif" w:hAnsi="Microsoft Sans Serif"/>
        </w:rPr>
      </w:pPr>
      <w:r>
        <w:rPr>
          <w:rFonts w:ascii="Microsoft Sans Serif" w:hAnsi="Microsoft Sans Serif"/>
        </w:rPr>
        <w:t>CATÉGORIE OS7 CLASSIFICATION IV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CATÉGORIE OS8 CLASSIFICATION III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CATÉGORIE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OG1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CLASSIFICATION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III</w:t>
      </w:r>
    </w:p>
    <w:p w14:paraId="7BE230F9" w14:textId="77777777" w:rsidR="008A5969" w:rsidRDefault="004D699E">
      <w:pPr>
        <w:pStyle w:val="Corpsdetexte"/>
        <w:spacing w:before="87" w:line="380" w:lineRule="atLeast"/>
        <w:ind w:right="1778"/>
        <w:jc w:val="left"/>
        <w:rPr>
          <w:rFonts w:ascii="Microsoft Sans Serif"/>
        </w:rPr>
      </w:pPr>
      <w:r>
        <w:rPr>
          <w:rFonts w:ascii="Microsoft Sans Serif"/>
        </w:rPr>
        <w:t>S.M.Q.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ISO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9001:2008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CERTIFICATION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N.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23267/11/S</w:t>
      </w:r>
      <w:r>
        <w:rPr>
          <w:rFonts w:ascii="Microsoft Sans Serif"/>
          <w:spacing w:val="-50"/>
        </w:rPr>
        <w:t xml:space="preserve"> </w:t>
      </w:r>
      <w:r>
        <w:rPr>
          <w:rFonts w:ascii="Microsoft Sans Serif"/>
          <w:w w:val="105"/>
        </w:rPr>
        <w:t>(PAGE</w:t>
      </w:r>
      <w:r>
        <w:rPr>
          <w:rFonts w:ascii="Microsoft Sans Serif"/>
          <w:spacing w:val="2"/>
          <w:w w:val="105"/>
        </w:rPr>
        <w:t xml:space="preserve"> </w:t>
      </w:r>
      <w:r>
        <w:rPr>
          <w:rFonts w:ascii="Microsoft Sans Serif"/>
          <w:w w:val="105"/>
        </w:rPr>
        <w:t>NO</w:t>
      </w:r>
      <w:r>
        <w:rPr>
          <w:rFonts w:ascii="Microsoft Sans Serif"/>
          <w:spacing w:val="2"/>
          <w:w w:val="105"/>
        </w:rPr>
        <w:t xml:space="preserve"> </w:t>
      </w:r>
      <w:r>
        <w:rPr>
          <w:rFonts w:ascii="Microsoft Sans Serif"/>
          <w:w w:val="105"/>
        </w:rPr>
        <w:t>1)</w:t>
      </w:r>
    </w:p>
    <w:p w14:paraId="2F7DC42F" w14:textId="77777777" w:rsidR="008A5969" w:rsidRDefault="004D699E">
      <w:pPr>
        <w:pStyle w:val="Corpsdetexte"/>
        <w:spacing w:before="1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ÉTRANGER</w:t>
      </w:r>
    </w:p>
    <w:p w14:paraId="06DBFF24" w14:textId="77777777" w:rsidR="008A5969" w:rsidRDefault="004D699E">
      <w:pPr>
        <w:pStyle w:val="Corpsdetexte"/>
        <w:tabs>
          <w:tab w:val="left" w:pos="2381"/>
          <w:tab w:val="left" w:pos="3063"/>
          <w:tab w:val="left" w:pos="4436"/>
          <w:tab w:val="left" w:pos="5119"/>
          <w:tab w:val="left" w:pos="6319"/>
        </w:tabs>
        <w:spacing w:before="14" w:line="254" w:lineRule="auto"/>
        <w:ind w:right="105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STRUCTURES</w:t>
      </w:r>
      <w:r>
        <w:rPr>
          <w:rFonts w:ascii="Microsoft Sans Serif" w:hAnsi="Microsoft Sans Serif"/>
          <w:w w:val="105"/>
        </w:rPr>
        <w:tab/>
        <w:t>EN</w:t>
      </w:r>
      <w:r>
        <w:rPr>
          <w:rFonts w:ascii="Microsoft Sans Serif" w:hAnsi="Microsoft Sans Serif"/>
          <w:w w:val="105"/>
        </w:rPr>
        <w:tab/>
        <w:t>PLAQUES</w:t>
      </w:r>
      <w:r>
        <w:rPr>
          <w:rFonts w:ascii="Microsoft Sans Serif" w:hAnsi="Microsoft Sans Serif"/>
          <w:w w:val="105"/>
        </w:rPr>
        <w:tab/>
        <w:t>DE</w:t>
      </w:r>
      <w:r>
        <w:rPr>
          <w:rFonts w:ascii="Microsoft Sans Serif" w:hAnsi="Microsoft Sans Serif"/>
          <w:w w:val="105"/>
        </w:rPr>
        <w:tab/>
        <w:t>PLÂTRE</w:t>
      </w:r>
      <w:r>
        <w:rPr>
          <w:rFonts w:ascii="Microsoft Sans Serif" w:hAnsi="Microsoft Sans Serif"/>
          <w:w w:val="105"/>
        </w:rPr>
        <w:tab/>
      </w:r>
      <w:r>
        <w:rPr>
          <w:rFonts w:ascii="Microsoft Sans Serif" w:hAnsi="Microsoft Sans Serif"/>
          <w:spacing w:val="-5"/>
          <w:w w:val="105"/>
        </w:rPr>
        <w:t>ET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BADIGEONNAGES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INTERNES</w:t>
      </w:r>
    </w:p>
    <w:p w14:paraId="40D7C72B" w14:textId="77777777" w:rsidR="008A5969" w:rsidRDefault="004D699E">
      <w:pPr>
        <w:pStyle w:val="Corpsdetexte"/>
        <w:tabs>
          <w:tab w:val="left" w:pos="4448"/>
          <w:tab w:val="left" w:pos="4947"/>
        </w:tabs>
        <w:spacing w:line="252" w:lineRule="auto"/>
        <w:ind w:right="1127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ANCIENNE MANUFACTURE DE TABACS TRIPOLI (LIBYE)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 xml:space="preserve">STRUCTURE  </w:t>
      </w:r>
      <w:r>
        <w:rPr>
          <w:rFonts w:ascii="Microsoft Sans Serif" w:hAnsi="Microsoft Sans Serif"/>
          <w:spacing w:val="6"/>
          <w:w w:val="105"/>
        </w:rPr>
        <w:t xml:space="preserve"> </w:t>
      </w:r>
      <w:r>
        <w:rPr>
          <w:rFonts w:ascii="Microsoft Sans Serif" w:hAnsi="Microsoft Sans Serif"/>
          <w:w w:val="105"/>
        </w:rPr>
        <w:t xml:space="preserve">DE  </w:t>
      </w:r>
      <w:r>
        <w:rPr>
          <w:rFonts w:ascii="Microsoft Sans Serif" w:hAnsi="Microsoft Sans Serif"/>
          <w:spacing w:val="5"/>
          <w:w w:val="105"/>
        </w:rPr>
        <w:t xml:space="preserve"> </w:t>
      </w:r>
      <w:r>
        <w:rPr>
          <w:rFonts w:ascii="Microsoft Sans Serif" w:hAnsi="Microsoft Sans Serif"/>
          <w:w w:val="105"/>
        </w:rPr>
        <w:t>CONSOLIDATION</w:t>
      </w:r>
      <w:r>
        <w:rPr>
          <w:rFonts w:ascii="Microsoft Sans Serif" w:hAnsi="Microsoft Sans Serif"/>
          <w:w w:val="105"/>
        </w:rPr>
        <w:tab/>
        <w:t>DU</w:t>
      </w:r>
      <w:r>
        <w:rPr>
          <w:rFonts w:ascii="Microsoft Sans Serif" w:hAnsi="Microsoft Sans Serif"/>
          <w:w w:val="105"/>
        </w:rPr>
        <w:tab/>
        <w:t>PAREMENT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FAÇADE</w:t>
      </w:r>
    </w:p>
    <w:p w14:paraId="31009437" w14:textId="77777777" w:rsidR="008A5969" w:rsidRDefault="004D699E">
      <w:pPr>
        <w:pStyle w:val="Corpsdetexte"/>
        <w:spacing w:before="3" w:line="254" w:lineRule="auto"/>
        <w:ind w:right="989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CENTRALE ÉLECTRIQUE VILLE DU 6 OCTOBRE (EGYPTE)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TRAITEMENT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31"/>
          <w:w w:val="105"/>
        </w:rPr>
        <w:t xml:space="preserve"> </w:t>
      </w:r>
      <w:r>
        <w:rPr>
          <w:rFonts w:ascii="Microsoft Sans Serif" w:hAnsi="Microsoft Sans Serif"/>
          <w:w w:val="105"/>
        </w:rPr>
        <w:t>TERRE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STRUCTURES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EN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ACIER</w:t>
      </w:r>
      <w:r>
        <w:rPr>
          <w:rFonts w:ascii="Microsoft Sans Serif" w:hAnsi="Microsoft Sans Serif"/>
          <w:spacing w:val="31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L’AIDE DE PEINTURES RÉACTIVES (INTUMESCENTES)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PROMINVEST BANK ODESSA (UKRAINE)</w:t>
      </w:r>
    </w:p>
    <w:p w14:paraId="7E42C26A" w14:textId="77777777" w:rsidR="008A5969" w:rsidRDefault="004D699E">
      <w:pPr>
        <w:pStyle w:val="Corpsdetexte"/>
        <w:spacing w:line="252" w:lineRule="auto"/>
        <w:ind w:right="1055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BÂTIMENTS DE FINITION (DE HAUTE QUALITÉ), MISE EN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OEUVRE ET CONSTRUCTION D’UN CENTRE DE BIEN-ÊTRE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AU</w:t>
      </w:r>
      <w:r>
        <w:rPr>
          <w:rFonts w:ascii="Microsoft Sans Serif" w:hAnsi="Microsoft Sans Serif"/>
          <w:spacing w:val="2"/>
          <w:w w:val="105"/>
        </w:rPr>
        <w:t xml:space="preserve"> </w:t>
      </w:r>
      <w:r>
        <w:rPr>
          <w:rFonts w:ascii="Microsoft Sans Serif" w:hAnsi="Microsoft Sans Serif"/>
          <w:w w:val="105"/>
        </w:rPr>
        <w:t>SOUS-SOL</w:t>
      </w:r>
    </w:p>
    <w:p w14:paraId="622964CD" w14:textId="77777777" w:rsidR="008A5969" w:rsidRDefault="004D699E">
      <w:pPr>
        <w:pStyle w:val="Corpsdetexte"/>
        <w:spacing w:before="1"/>
        <w:rPr>
          <w:rFonts w:ascii="Microsoft Sans Serif" w:hAnsi="Microsoft Sans Serif"/>
        </w:rPr>
      </w:pPr>
      <w:r>
        <w:rPr>
          <w:rFonts w:ascii="Microsoft Sans Serif" w:hAnsi="Microsoft Sans Serif"/>
        </w:rPr>
        <w:t>ASMARA</w:t>
      </w:r>
      <w:r>
        <w:rPr>
          <w:rFonts w:ascii="Microsoft Sans Serif" w:hAnsi="Microsoft Sans Serif"/>
          <w:spacing w:val="29"/>
        </w:rPr>
        <w:t xml:space="preserve"> </w:t>
      </w:r>
      <w:r>
        <w:rPr>
          <w:rFonts w:ascii="Microsoft Sans Serif" w:hAnsi="Microsoft Sans Serif"/>
        </w:rPr>
        <w:t>(ÉRYTHRÉE)</w:t>
      </w:r>
      <w:r>
        <w:rPr>
          <w:rFonts w:ascii="Microsoft Sans Serif" w:hAnsi="Microsoft Sans Serif"/>
          <w:spacing w:val="30"/>
        </w:rPr>
        <w:t xml:space="preserve"> </w:t>
      </w:r>
      <w:r>
        <w:rPr>
          <w:rFonts w:ascii="Microsoft Sans Serif" w:hAnsi="Microsoft Sans Serif"/>
        </w:rPr>
        <w:t>HOTEL</w:t>
      </w:r>
    </w:p>
    <w:p w14:paraId="690CF5E5" w14:textId="77777777" w:rsidR="008A5969" w:rsidRDefault="004D699E">
      <w:pPr>
        <w:pStyle w:val="Corpsdetexte"/>
        <w:spacing w:before="13" w:line="252" w:lineRule="auto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RASAGE</w:t>
      </w:r>
      <w:r>
        <w:rPr>
          <w:rFonts w:ascii="Microsoft Sans Serif" w:hAnsi="Microsoft Sans Serif"/>
          <w:spacing w:val="38"/>
          <w:w w:val="105"/>
        </w:rPr>
        <w:t xml:space="preserve"> </w:t>
      </w:r>
      <w:r>
        <w:rPr>
          <w:rFonts w:ascii="Microsoft Sans Serif" w:hAnsi="Microsoft Sans Serif"/>
          <w:w w:val="105"/>
        </w:rPr>
        <w:t>ET</w:t>
      </w:r>
      <w:r>
        <w:rPr>
          <w:rFonts w:ascii="Microsoft Sans Serif" w:hAnsi="Microsoft Sans Serif"/>
          <w:spacing w:val="39"/>
          <w:w w:val="105"/>
        </w:rPr>
        <w:t xml:space="preserve"> </w:t>
      </w:r>
      <w:r>
        <w:rPr>
          <w:rFonts w:ascii="Microsoft Sans Serif" w:hAnsi="Microsoft Sans Serif"/>
          <w:w w:val="105"/>
        </w:rPr>
        <w:t>BADIGEONNAGES</w:t>
      </w:r>
      <w:r>
        <w:rPr>
          <w:rFonts w:ascii="Microsoft Sans Serif" w:hAnsi="Microsoft Sans Serif"/>
          <w:spacing w:val="39"/>
          <w:w w:val="105"/>
        </w:rPr>
        <w:t xml:space="preserve"> </w:t>
      </w:r>
      <w:r>
        <w:rPr>
          <w:rFonts w:ascii="Microsoft Sans Serif" w:hAnsi="Microsoft Sans Serif"/>
          <w:w w:val="105"/>
        </w:rPr>
        <w:t>INTERNES</w:t>
      </w:r>
      <w:r>
        <w:rPr>
          <w:rFonts w:ascii="Microsoft Sans Serif" w:hAnsi="Microsoft Sans Serif"/>
          <w:spacing w:val="39"/>
          <w:w w:val="105"/>
        </w:rPr>
        <w:t xml:space="preserve"> </w:t>
      </w:r>
      <w:r>
        <w:rPr>
          <w:rFonts w:ascii="Microsoft Sans Serif" w:hAnsi="Microsoft Sans Serif"/>
          <w:w w:val="105"/>
        </w:rPr>
        <w:t>ET</w:t>
      </w:r>
      <w:r>
        <w:rPr>
          <w:rFonts w:ascii="Microsoft Sans Serif" w:hAnsi="Microsoft Sans Serif"/>
          <w:spacing w:val="39"/>
          <w:w w:val="105"/>
        </w:rPr>
        <w:t xml:space="preserve"> </w:t>
      </w:r>
      <w:r>
        <w:rPr>
          <w:rFonts w:ascii="Microsoft Sans Serif" w:hAnsi="Microsoft Sans Serif"/>
          <w:w w:val="105"/>
        </w:rPr>
        <w:t>EXTERNES,</w:t>
      </w:r>
      <w:r>
        <w:rPr>
          <w:rFonts w:ascii="Microsoft Sans Serif" w:hAnsi="Microsoft Sans Serif"/>
          <w:spacing w:val="-52"/>
          <w:w w:val="105"/>
        </w:rPr>
        <w:t xml:space="preserve"> </w:t>
      </w:r>
      <w:r>
        <w:rPr>
          <w:rFonts w:ascii="Microsoft Sans Serif" w:hAnsi="Microsoft Sans Serif"/>
          <w:w w:val="105"/>
        </w:rPr>
        <w:t>REVÊTEMENT ÉPOXY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LA FAÇADE</w:t>
      </w:r>
    </w:p>
    <w:p w14:paraId="314241D6" w14:textId="77777777" w:rsidR="008A5969" w:rsidRDefault="004D699E">
      <w:pPr>
        <w:pStyle w:val="Corpsdetexte"/>
        <w:spacing w:before="2" w:line="254" w:lineRule="auto"/>
        <w:ind w:right="989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PLUSIEURS CENTRES COMMERCIAUX (ROUMANIE)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TRAIT</w:t>
      </w:r>
      <w:r>
        <w:rPr>
          <w:rFonts w:ascii="Microsoft Sans Serif" w:hAnsi="Microsoft Sans Serif"/>
          <w:w w:val="105"/>
        </w:rPr>
        <w:t>EMENT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STRUCTURES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EN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ACIER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L’AIDE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PEINTURES</w:t>
      </w:r>
      <w:r>
        <w:rPr>
          <w:rFonts w:ascii="Microsoft Sans Serif" w:hAnsi="Microsoft Sans Serif"/>
          <w:spacing w:val="-1"/>
          <w:w w:val="105"/>
        </w:rPr>
        <w:t xml:space="preserve"> </w:t>
      </w:r>
      <w:r>
        <w:rPr>
          <w:rFonts w:ascii="Microsoft Sans Serif" w:hAnsi="Microsoft Sans Serif"/>
          <w:w w:val="105"/>
        </w:rPr>
        <w:t>RÉACTIVES</w:t>
      </w:r>
      <w:r>
        <w:rPr>
          <w:rFonts w:ascii="Microsoft Sans Serif" w:hAnsi="Microsoft Sans Serif"/>
          <w:spacing w:val="-1"/>
          <w:w w:val="105"/>
        </w:rPr>
        <w:t xml:space="preserve"> </w:t>
      </w:r>
      <w:r>
        <w:rPr>
          <w:rFonts w:ascii="Microsoft Sans Serif" w:hAnsi="Microsoft Sans Serif"/>
          <w:w w:val="105"/>
        </w:rPr>
        <w:t>(INTUMESCENTES)</w:t>
      </w:r>
    </w:p>
    <w:p w14:paraId="55E47AF1" w14:textId="77777777" w:rsidR="008A5969" w:rsidRDefault="004D699E">
      <w:pPr>
        <w:pStyle w:val="Corpsdetexte"/>
        <w:spacing w:before="144" w:line="252" w:lineRule="auto"/>
        <w:ind w:right="1055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LA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COOPÉRATIVE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BRIGADECI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2P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SCARL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OPÈRE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EN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ROUMANIE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ET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SUR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L’ENSEMBLE</w:t>
      </w:r>
      <w:r>
        <w:rPr>
          <w:rFonts w:ascii="Microsoft Sans Serif" w:hAnsi="Microsoft Sans Serif"/>
          <w:spacing w:val="-10"/>
          <w:w w:val="105"/>
        </w:rPr>
        <w:t xml:space="preserve"> </w:t>
      </w:r>
      <w:r>
        <w:rPr>
          <w:rFonts w:ascii="Microsoft Sans Serif" w:hAnsi="Microsoft Sans Serif"/>
          <w:w w:val="105"/>
        </w:rPr>
        <w:t>DU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TERRITOIRE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ROUMAIN</w:t>
      </w:r>
      <w:r>
        <w:rPr>
          <w:rFonts w:ascii="Microsoft Sans Serif" w:hAnsi="Microsoft Sans Serif"/>
          <w:spacing w:val="-54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TRAVERS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SA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SUCCURSALE.</w:t>
      </w:r>
    </w:p>
    <w:p w14:paraId="394D6557" w14:textId="77777777" w:rsidR="008A5969" w:rsidRDefault="004D699E">
      <w:pPr>
        <w:pStyle w:val="Corpsdetexte"/>
        <w:spacing w:before="144"/>
        <w:jc w:val="left"/>
        <w:rPr>
          <w:rFonts w:ascii="Microsoft Sans Serif"/>
        </w:rPr>
      </w:pPr>
      <w:r>
        <w:rPr>
          <w:rFonts w:ascii="Microsoft Sans Serif"/>
          <w:w w:val="105"/>
        </w:rPr>
        <w:t>(PAGE</w:t>
      </w:r>
      <w:r>
        <w:rPr>
          <w:rFonts w:ascii="Microsoft Sans Serif"/>
          <w:spacing w:val="-6"/>
          <w:w w:val="105"/>
        </w:rPr>
        <w:t xml:space="preserve"> </w:t>
      </w:r>
      <w:r>
        <w:rPr>
          <w:rFonts w:ascii="Microsoft Sans Serif"/>
          <w:w w:val="105"/>
        </w:rPr>
        <w:t>NO</w:t>
      </w:r>
      <w:r>
        <w:rPr>
          <w:rFonts w:ascii="Microsoft Sans Serif"/>
          <w:spacing w:val="-5"/>
          <w:w w:val="105"/>
        </w:rPr>
        <w:t xml:space="preserve"> </w:t>
      </w:r>
      <w:r>
        <w:rPr>
          <w:rFonts w:ascii="Microsoft Sans Serif"/>
          <w:w w:val="105"/>
        </w:rPr>
        <w:t>2)</w:t>
      </w:r>
    </w:p>
    <w:p w14:paraId="693582C2" w14:textId="77777777" w:rsidR="008A5969" w:rsidRDefault="004D699E">
      <w:pPr>
        <w:pStyle w:val="Corpsdetexte"/>
        <w:spacing w:before="13"/>
        <w:jc w:val="left"/>
        <w:rPr>
          <w:rFonts w:ascii="Microsoft Sans Serif"/>
        </w:rPr>
      </w:pPr>
      <w:r>
        <w:rPr>
          <w:rFonts w:ascii="Microsoft Sans Serif"/>
        </w:rPr>
        <w:t>MISSION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ET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PHILOSOPHIE</w:t>
      </w:r>
    </w:p>
    <w:p w14:paraId="44E6499B" w14:textId="77777777" w:rsidR="008A5969" w:rsidRDefault="004D699E">
      <w:pPr>
        <w:pStyle w:val="Corpsdetexte"/>
        <w:spacing w:before="14" w:line="252" w:lineRule="auto"/>
        <w:ind w:right="1375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LA SOCIÉTÉ COOPÉRATIVE BRIGADECI 2P SCARL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TRAVAILLE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TANT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DANS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LE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SECTEUR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PUBLIC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QUE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PRIVÉ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EN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CONJUGUANT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LE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SAVOIR-FAIRE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ISSU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D’UNE</w:t>
      </w:r>
    </w:p>
    <w:p w14:paraId="51A2A62F" w14:textId="77777777" w:rsidR="008A5969" w:rsidRDefault="008A5969">
      <w:pPr>
        <w:spacing w:line="252" w:lineRule="auto"/>
        <w:rPr>
          <w:rFonts w:ascii="Microsoft Sans Serif" w:hAnsi="Microsoft Sans Serif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7CE41F9" w14:textId="77777777" w:rsidR="008A5969" w:rsidRDefault="004D699E">
      <w:pPr>
        <w:pStyle w:val="Corpsdetexte"/>
        <w:spacing w:before="86" w:line="254" w:lineRule="auto"/>
        <w:ind w:right="1408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lastRenderedPageBreak/>
        <w:t>EXPÉRIENCE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TRENTE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ANS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AVEC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LE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DYNAMISME,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LA</w:t>
      </w:r>
      <w:r>
        <w:rPr>
          <w:rFonts w:ascii="Microsoft Sans Serif" w:hAnsi="Microsoft Sans Serif"/>
          <w:spacing w:val="-52"/>
          <w:w w:val="105"/>
        </w:rPr>
        <w:t xml:space="preserve"> </w:t>
      </w:r>
      <w:r>
        <w:rPr>
          <w:rFonts w:ascii="Microsoft Sans Serif" w:hAnsi="Microsoft Sans Serif"/>
          <w:w w:val="105"/>
        </w:rPr>
        <w:t>FLEXIBILITÉ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ET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L’INNOVATION.</w:t>
      </w:r>
    </w:p>
    <w:p w14:paraId="6EC5D2AF" w14:textId="77777777" w:rsidR="008A5969" w:rsidRDefault="004D699E">
      <w:pPr>
        <w:pStyle w:val="Corpsdetexte"/>
        <w:spacing w:line="252" w:lineRule="auto"/>
        <w:ind w:right="1127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LES CHAMPS D’APPLICATION DE NOTRE SOCIÉTÉ SONT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MULTIPLES: LES VERNISSAGES, LES SABLAGES, LA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MAINTENANCE INDUSTRIELLE,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LES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</w:rPr>
        <w:t>IMPERMÉABILISATIONS,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LES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TRAITEMENTS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IGNIFUGES,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L’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  <w:w w:val="105"/>
        </w:rPr>
        <w:t>ANTICORROSION, LES BADIGEONNAGES ET LA FINITION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DE PLAQUES DE PLÂTRE, LES INTERVENT</w:t>
      </w:r>
      <w:r>
        <w:rPr>
          <w:rFonts w:ascii="Microsoft Sans Serif" w:hAnsi="Microsoft Sans Serif"/>
          <w:w w:val="105"/>
        </w:rPr>
        <w:t>IONS EN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BÂTIMENT TANT DANS LE NOUVEAU QUE DANS LA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RESTRUCTURATION.</w:t>
      </w:r>
    </w:p>
    <w:p w14:paraId="36306CA0" w14:textId="77777777" w:rsidR="008A5969" w:rsidRDefault="004D699E">
      <w:pPr>
        <w:pStyle w:val="Corpsdetexte"/>
        <w:spacing w:before="149" w:line="252" w:lineRule="auto"/>
        <w:ind w:right="1231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L’UTILISATION ET LA SÉLECTION SOIGNÉE DES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</w:rPr>
        <w:t>MATÉRIAUX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EMPLOYÉS,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MULTIPLES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ÉQUIPEMENTS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105"/>
        </w:rPr>
        <w:t>UTILISÉS ET L’ATTENTION DES TECHNICIENS DÉDIÉS À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CHAQUE COMMANDE ASSURENT LE RESPECT DES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</w:rPr>
        <w:t>DEMANDES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SPÉ</w:t>
      </w:r>
      <w:r>
        <w:rPr>
          <w:rFonts w:ascii="Microsoft Sans Serif" w:hAnsi="Microsoft Sans Serif"/>
        </w:rPr>
        <w:t>CIFIQUES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DES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CLIENTS,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D’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EXCELLENTS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  <w:w w:val="105"/>
        </w:rPr>
        <w:t>RÉSULTATS</w:t>
      </w:r>
      <w:r>
        <w:rPr>
          <w:rFonts w:ascii="Microsoft Sans Serif" w:hAnsi="Microsoft Sans Serif"/>
          <w:spacing w:val="-4"/>
          <w:w w:val="105"/>
        </w:rPr>
        <w:t xml:space="preserve"> </w:t>
      </w:r>
      <w:r>
        <w:rPr>
          <w:rFonts w:ascii="Microsoft Sans Serif" w:hAnsi="Microsoft Sans Serif"/>
          <w:w w:val="105"/>
        </w:rPr>
        <w:t>ET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DES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TEMPS</w:t>
      </w:r>
      <w:r>
        <w:rPr>
          <w:rFonts w:ascii="Microsoft Sans Serif" w:hAnsi="Microsoft Sans Serif"/>
          <w:spacing w:val="-4"/>
          <w:w w:val="105"/>
        </w:rPr>
        <w:t xml:space="preserve"> </w:t>
      </w:r>
      <w:r>
        <w:rPr>
          <w:rFonts w:ascii="Microsoft Sans Serif" w:hAnsi="Microsoft Sans Serif"/>
          <w:w w:val="105"/>
        </w:rPr>
        <w:t>D'EXÉCUTION</w:t>
      </w:r>
      <w:r>
        <w:rPr>
          <w:rFonts w:ascii="Microsoft Sans Serif" w:hAnsi="Microsoft Sans Serif"/>
          <w:spacing w:val="-3"/>
          <w:w w:val="105"/>
        </w:rPr>
        <w:t xml:space="preserve"> </w:t>
      </w:r>
      <w:r>
        <w:rPr>
          <w:rFonts w:ascii="Microsoft Sans Serif" w:hAnsi="Microsoft Sans Serif"/>
          <w:w w:val="105"/>
        </w:rPr>
        <w:t>BREFS.</w:t>
      </w:r>
    </w:p>
    <w:p w14:paraId="7AC40313" w14:textId="77777777" w:rsidR="008A5969" w:rsidRDefault="008A5969">
      <w:pPr>
        <w:pStyle w:val="Corpsdetexte"/>
        <w:ind w:left="0"/>
        <w:jc w:val="left"/>
        <w:rPr>
          <w:rFonts w:ascii="Microsoft Sans Serif"/>
          <w:sz w:val="22"/>
        </w:rPr>
      </w:pPr>
    </w:p>
    <w:p w14:paraId="4CB6DEA5" w14:textId="77777777" w:rsidR="008A5969" w:rsidRDefault="004D699E">
      <w:pPr>
        <w:pStyle w:val="Titre4"/>
        <w:spacing w:before="177"/>
        <w:ind w:left="841"/>
      </w:pPr>
      <w:r>
        <w:t>Extrait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révision</w:t>
      </w:r>
      <w:r>
        <w:rPr>
          <w:spacing w:val="-2"/>
        </w:rPr>
        <w:t xml:space="preserve"> </w:t>
      </w:r>
      <w:r>
        <w:t>unilingue</w:t>
      </w:r>
      <w:r>
        <w:rPr>
          <w:spacing w:val="-2"/>
        </w:rPr>
        <w:t xml:space="preserve"> </w:t>
      </w:r>
      <w:r>
        <w:t>(à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1ères</w:t>
      </w:r>
      <w:r>
        <w:rPr>
          <w:spacing w:val="-2"/>
        </w:rPr>
        <w:t xml:space="preserve"> </w:t>
      </w:r>
      <w:r>
        <w:t>interventions)</w:t>
      </w:r>
    </w:p>
    <w:p w14:paraId="1E884BC4" w14:textId="77777777" w:rsidR="008A5969" w:rsidRDefault="004D699E">
      <w:pPr>
        <w:spacing w:before="9" w:line="247" w:lineRule="auto"/>
        <w:ind w:left="575" w:right="3293"/>
        <w:rPr>
          <w:rFonts w:ascii="Arial" w:hAnsi="Arial"/>
          <w:b/>
          <w:sz w:val="20"/>
        </w:rPr>
      </w:pPr>
      <w:r>
        <w:rPr>
          <w:rFonts w:ascii="Microsoft Sans Serif" w:hAnsi="Microsoft Sans Serif"/>
          <w:w w:val="105"/>
          <w:sz w:val="20"/>
        </w:rPr>
        <w:t>(PAGE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NO</w:t>
      </w:r>
      <w:r>
        <w:rPr>
          <w:rFonts w:ascii="Microsoft Sans Serif" w:hAnsi="Microsoft Sans Serif"/>
          <w:spacing w:val="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1)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sz w:val="20"/>
        </w:rPr>
        <w:t>ÉTRANGER</w:t>
      </w:r>
      <w:r>
        <w:rPr>
          <w:rFonts w:ascii="Arial" w:hAnsi="Arial"/>
          <w:b/>
          <w:sz w:val="20"/>
        </w:rPr>
        <w:t>/INTERNATIONAL</w:t>
      </w:r>
    </w:p>
    <w:p w14:paraId="6DCF604A" w14:textId="77777777" w:rsidR="008A5969" w:rsidRDefault="004D699E">
      <w:pPr>
        <w:pStyle w:val="Corpsdetexte"/>
        <w:tabs>
          <w:tab w:val="left" w:pos="2381"/>
          <w:tab w:val="left" w:pos="3063"/>
          <w:tab w:val="left" w:pos="4436"/>
          <w:tab w:val="left" w:pos="5119"/>
          <w:tab w:val="left" w:pos="6319"/>
        </w:tabs>
        <w:spacing w:before="7" w:line="252" w:lineRule="auto"/>
        <w:ind w:right="105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STRUCTURES</w:t>
      </w:r>
      <w:r>
        <w:rPr>
          <w:rFonts w:ascii="Microsoft Sans Serif" w:hAnsi="Microsoft Sans Serif"/>
          <w:w w:val="105"/>
        </w:rPr>
        <w:tab/>
        <w:t>EN</w:t>
      </w:r>
      <w:r>
        <w:rPr>
          <w:rFonts w:ascii="Microsoft Sans Serif" w:hAnsi="Microsoft Sans Serif"/>
          <w:w w:val="105"/>
        </w:rPr>
        <w:tab/>
        <w:t>PLAQUES</w:t>
      </w:r>
      <w:r>
        <w:rPr>
          <w:rFonts w:ascii="Microsoft Sans Serif" w:hAnsi="Microsoft Sans Serif"/>
          <w:w w:val="105"/>
        </w:rPr>
        <w:tab/>
        <w:t>DE</w:t>
      </w:r>
      <w:r>
        <w:rPr>
          <w:rFonts w:ascii="Microsoft Sans Serif" w:hAnsi="Microsoft Sans Serif"/>
          <w:w w:val="105"/>
        </w:rPr>
        <w:tab/>
        <w:t>PLÂTRE</w:t>
      </w:r>
      <w:r>
        <w:rPr>
          <w:rFonts w:ascii="Microsoft Sans Serif" w:hAnsi="Microsoft Sans Serif"/>
          <w:w w:val="105"/>
        </w:rPr>
        <w:tab/>
      </w:r>
      <w:r>
        <w:rPr>
          <w:rFonts w:ascii="Microsoft Sans Serif" w:hAnsi="Microsoft Sans Serif"/>
          <w:spacing w:val="-5"/>
          <w:w w:val="105"/>
        </w:rPr>
        <w:t>ET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BADIGEONNAGES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INTERNES</w:t>
      </w:r>
    </w:p>
    <w:p w14:paraId="47ADD8AA" w14:textId="77777777" w:rsidR="008A5969" w:rsidRDefault="004D699E">
      <w:pPr>
        <w:pStyle w:val="Corpsdetexte"/>
        <w:tabs>
          <w:tab w:val="left" w:pos="1880"/>
          <w:tab w:val="left" w:pos="3702"/>
          <w:tab w:val="left" w:pos="4718"/>
          <w:tab w:val="left" w:pos="5782"/>
        </w:tabs>
        <w:spacing w:line="254" w:lineRule="auto"/>
        <w:ind w:right="1052"/>
        <w:jc w:val="left"/>
        <w:rPr>
          <w:rFonts w:ascii="Microsoft Sans Serif"/>
        </w:rPr>
      </w:pPr>
      <w:r>
        <w:rPr>
          <w:rFonts w:ascii="Microsoft Sans Serif"/>
          <w:w w:val="105"/>
        </w:rPr>
        <w:t>ANCIENNE</w:t>
      </w:r>
      <w:r>
        <w:rPr>
          <w:rFonts w:ascii="Microsoft Sans Serif"/>
          <w:w w:val="105"/>
        </w:rPr>
        <w:tab/>
      </w:r>
      <w:r>
        <w:rPr>
          <w:rFonts w:ascii="Microsoft Sans Serif"/>
          <w:w w:val="105"/>
        </w:rPr>
        <w:t>MANUFACTURE</w:t>
      </w:r>
      <w:r>
        <w:rPr>
          <w:rFonts w:ascii="Microsoft Sans Serif"/>
          <w:w w:val="105"/>
        </w:rPr>
        <w:tab/>
        <w:t>DE/</w:t>
      </w:r>
      <w:r>
        <w:rPr>
          <w:rFonts w:ascii="Arial"/>
          <w:b/>
          <w:w w:val="105"/>
        </w:rPr>
        <w:t>DES</w:t>
      </w:r>
      <w:r>
        <w:rPr>
          <w:rFonts w:ascii="Arial"/>
          <w:b/>
          <w:w w:val="105"/>
        </w:rPr>
        <w:tab/>
      </w:r>
      <w:r>
        <w:rPr>
          <w:rFonts w:ascii="Microsoft Sans Serif"/>
          <w:w w:val="105"/>
        </w:rPr>
        <w:t>TABACS</w:t>
      </w:r>
      <w:r>
        <w:rPr>
          <w:rFonts w:ascii="Microsoft Sans Serif"/>
          <w:w w:val="105"/>
        </w:rPr>
        <w:tab/>
      </w:r>
      <w:r>
        <w:rPr>
          <w:rFonts w:ascii="Microsoft Sans Serif"/>
          <w:spacing w:val="-3"/>
          <w:w w:val="105"/>
        </w:rPr>
        <w:t>TRIPOLI</w:t>
      </w:r>
      <w:r>
        <w:rPr>
          <w:rFonts w:ascii="Microsoft Sans Serif"/>
          <w:spacing w:val="-53"/>
          <w:w w:val="105"/>
        </w:rPr>
        <w:t xml:space="preserve"> </w:t>
      </w:r>
      <w:r>
        <w:rPr>
          <w:rFonts w:ascii="Microsoft Sans Serif"/>
          <w:w w:val="105"/>
        </w:rPr>
        <w:t>(LIBYE)</w:t>
      </w:r>
    </w:p>
    <w:p w14:paraId="735DCD3E" w14:textId="77777777" w:rsidR="008A5969" w:rsidRDefault="004D699E">
      <w:pPr>
        <w:pStyle w:val="Corpsdetexte"/>
        <w:tabs>
          <w:tab w:val="left" w:pos="4450"/>
          <w:tab w:val="left" w:pos="4948"/>
        </w:tabs>
        <w:spacing w:line="254" w:lineRule="auto"/>
        <w:ind w:right="1127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 xml:space="preserve">STRUCTURE  </w:t>
      </w:r>
      <w:r>
        <w:rPr>
          <w:rFonts w:ascii="Microsoft Sans Serif" w:hAnsi="Microsoft Sans Serif"/>
          <w:spacing w:val="6"/>
          <w:w w:val="105"/>
        </w:rPr>
        <w:t xml:space="preserve"> </w:t>
      </w:r>
      <w:r>
        <w:rPr>
          <w:rFonts w:ascii="Microsoft Sans Serif" w:hAnsi="Microsoft Sans Serif"/>
          <w:w w:val="105"/>
        </w:rPr>
        <w:t xml:space="preserve">DE  </w:t>
      </w:r>
      <w:r>
        <w:rPr>
          <w:rFonts w:ascii="Microsoft Sans Serif" w:hAnsi="Microsoft Sans Serif"/>
          <w:spacing w:val="6"/>
          <w:w w:val="105"/>
        </w:rPr>
        <w:t xml:space="preserve"> </w:t>
      </w:r>
      <w:r>
        <w:rPr>
          <w:rFonts w:ascii="Microsoft Sans Serif" w:hAnsi="Microsoft Sans Serif"/>
          <w:w w:val="105"/>
        </w:rPr>
        <w:t>CONSOLIDATION</w:t>
      </w:r>
      <w:r>
        <w:rPr>
          <w:rFonts w:ascii="Microsoft Sans Serif" w:hAnsi="Microsoft Sans Serif"/>
          <w:w w:val="105"/>
        </w:rPr>
        <w:tab/>
        <w:t>DU</w:t>
      </w:r>
      <w:r>
        <w:rPr>
          <w:rFonts w:ascii="Microsoft Sans Serif" w:hAnsi="Microsoft Sans Serif"/>
          <w:w w:val="105"/>
        </w:rPr>
        <w:tab/>
        <w:t>PAREMENT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FAÇADE</w:t>
      </w:r>
    </w:p>
    <w:p w14:paraId="7097BB68" w14:textId="77777777" w:rsidR="008A5969" w:rsidRDefault="004D699E">
      <w:pPr>
        <w:pStyle w:val="Corpsdetexte"/>
        <w:tabs>
          <w:tab w:val="left" w:pos="1996"/>
          <w:tab w:val="left" w:pos="3635"/>
          <w:tab w:val="left" w:pos="4515"/>
          <w:tab w:val="left" w:pos="5131"/>
          <w:tab w:val="left" w:pos="5563"/>
        </w:tabs>
        <w:spacing w:line="252" w:lineRule="auto"/>
        <w:ind w:right="105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CENTRALE</w:t>
      </w:r>
      <w:r>
        <w:rPr>
          <w:rFonts w:ascii="Microsoft Sans Serif" w:hAnsi="Microsoft Sans Serif"/>
          <w:w w:val="105"/>
        </w:rPr>
        <w:tab/>
        <w:t>ÉLECTRIQUE</w:t>
      </w:r>
      <w:r>
        <w:rPr>
          <w:rFonts w:ascii="Microsoft Sans Serif" w:hAnsi="Microsoft Sans Serif"/>
          <w:w w:val="105"/>
        </w:rPr>
        <w:tab/>
        <w:t>VILLE</w:t>
      </w:r>
      <w:r>
        <w:rPr>
          <w:rFonts w:ascii="Microsoft Sans Serif" w:hAnsi="Microsoft Sans Serif"/>
          <w:w w:val="105"/>
        </w:rPr>
        <w:tab/>
        <w:t>DU</w:t>
      </w:r>
      <w:r>
        <w:rPr>
          <w:rFonts w:ascii="Microsoft Sans Serif" w:hAnsi="Microsoft Sans Serif"/>
          <w:w w:val="105"/>
        </w:rPr>
        <w:tab/>
        <w:t>6</w:t>
      </w:r>
      <w:r>
        <w:rPr>
          <w:rFonts w:ascii="Microsoft Sans Serif" w:hAnsi="Microsoft Sans Serif"/>
          <w:w w:val="105"/>
        </w:rPr>
        <w:tab/>
      </w:r>
      <w:r>
        <w:rPr>
          <w:rFonts w:ascii="Microsoft Sans Serif" w:hAnsi="Microsoft Sans Serif"/>
        </w:rPr>
        <w:t>OCTOBRE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rFonts w:ascii="Microsoft Sans Serif" w:hAnsi="Microsoft Sans Serif"/>
          <w:w w:val="105"/>
        </w:rPr>
        <w:t>(EGYPTE/</w:t>
      </w:r>
      <w:r>
        <w:rPr>
          <w:rFonts w:ascii="Arial" w:hAnsi="Arial"/>
          <w:b/>
          <w:w w:val="105"/>
        </w:rPr>
        <w:t>ÉGYPTE</w:t>
      </w:r>
      <w:r>
        <w:rPr>
          <w:rFonts w:ascii="Microsoft Sans Serif" w:hAnsi="Microsoft Sans Serif"/>
          <w:w w:val="105"/>
        </w:rPr>
        <w:t>)</w:t>
      </w:r>
    </w:p>
    <w:p w14:paraId="07FD769A" w14:textId="77777777" w:rsidR="008A5969" w:rsidRDefault="004D699E">
      <w:pPr>
        <w:pStyle w:val="Corpsdetexte"/>
        <w:spacing w:line="252" w:lineRule="auto"/>
        <w:ind w:right="989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TRAITEMENT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31"/>
          <w:w w:val="105"/>
        </w:rPr>
        <w:t xml:space="preserve"> </w:t>
      </w:r>
      <w:r>
        <w:rPr>
          <w:rFonts w:ascii="Microsoft Sans Serif" w:hAnsi="Microsoft Sans Serif"/>
          <w:w w:val="105"/>
        </w:rPr>
        <w:t>TERRE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STRUCTURES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EN</w:t>
      </w:r>
      <w:r>
        <w:rPr>
          <w:rFonts w:ascii="Microsoft Sans Serif" w:hAnsi="Microsoft Sans Serif"/>
          <w:spacing w:val="31"/>
          <w:w w:val="105"/>
        </w:rPr>
        <w:t xml:space="preserve"> </w:t>
      </w:r>
      <w:r>
        <w:rPr>
          <w:rFonts w:ascii="Microsoft Sans Serif" w:hAnsi="Microsoft Sans Serif"/>
          <w:w w:val="105"/>
        </w:rPr>
        <w:t>ACIER</w:t>
      </w:r>
      <w:r>
        <w:rPr>
          <w:rFonts w:ascii="Microsoft Sans Serif" w:hAnsi="Microsoft Sans Serif"/>
          <w:spacing w:val="30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L’AIDE DE PEINTURES RÉACTIVES (INTUMESCENTES)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PROMINVEST BANK ODESSA (UKRAINE)</w:t>
      </w:r>
    </w:p>
    <w:p w14:paraId="21BBA220" w14:textId="77777777" w:rsidR="008A5969" w:rsidRDefault="004D699E">
      <w:pPr>
        <w:pStyle w:val="Corpsdetexte"/>
        <w:spacing w:line="252" w:lineRule="auto"/>
        <w:ind w:right="1055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BÂTIMENTS DE FINITION (DE HAUTE QUALITÉ), MISE EN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OEUVRE ET CONSTRUCTION D’UN CENTRE DE BIEN-ÊTRE</w:t>
      </w:r>
      <w:r>
        <w:rPr>
          <w:rFonts w:ascii="Microsoft Sans Serif" w:hAnsi="Microsoft Sans Serif"/>
          <w:spacing w:val="-53"/>
          <w:w w:val="105"/>
        </w:rPr>
        <w:t xml:space="preserve"> </w:t>
      </w:r>
      <w:r>
        <w:rPr>
          <w:rFonts w:ascii="Microsoft Sans Serif" w:hAnsi="Microsoft Sans Serif"/>
          <w:w w:val="105"/>
        </w:rPr>
        <w:t>AU</w:t>
      </w:r>
      <w:r>
        <w:rPr>
          <w:rFonts w:ascii="Microsoft Sans Serif" w:hAnsi="Microsoft Sans Serif"/>
          <w:spacing w:val="2"/>
          <w:w w:val="105"/>
        </w:rPr>
        <w:t xml:space="preserve"> </w:t>
      </w:r>
      <w:r>
        <w:rPr>
          <w:rFonts w:ascii="Microsoft Sans Serif" w:hAnsi="Microsoft Sans Serif"/>
          <w:w w:val="105"/>
        </w:rPr>
        <w:t>SOUS-SOL</w:t>
      </w:r>
    </w:p>
    <w:p w14:paraId="36477799" w14:textId="77777777" w:rsidR="008A5969" w:rsidRDefault="004D699E">
      <w:pPr>
        <w:spacing w:line="227" w:lineRule="exact"/>
        <w:ind w:left="575"/>
        <w:jc w:val="both"/>
        <w:rPr>
          <w:rFonts w:ascii="Arial" w:hAnsi="Arial"/>
          <w:b/>
          <w:sz w:val="20"/>
        </w:rPr>
      </w:pPr>
      <w:r>
        <w:rPr>
          <w:rFonts w:ascii="Microsoft Sans Serif" w:hAnsi="Microsoft Sans Serif"/>
          <w:sz w:val="20"/>
        </w:rPr>
        <w:t>ASMARA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(ÉRYTHRÉE)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HOTEL</w:t>
      </w:r>
      <w:r>
        <w:rPr>
          <w:rFonts w:ascii="Arial" w:hAnsi="Arial"/>
          <w:b/>
          <w:sz w:val="20"/>
        </w:rPr>
        <w:t>/HÔTEL</w:t>
      </w:r>
    </w:p>
    <w:p w14:paraId="6EC3F77B" w14:textId="77777777" w:rsidR="008A5969" w:rsidRDefault="004D699E">
      <w:pPr>
        <w:spacing w:line="252" w:lineRule="auto"/>
        <w:ind w:left="575" w:right="105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105"/>
          <w:sz w:val="20"/>
        </w:rPr>
        <w:t>RASAGE</w:t>
      </w:r>
      <w:r>
        <w:rPr>
          <w:rFonts w:ascii="Arial" w:hAnsi="Arial"/>
          <w:b/>
          <w:w w:val="105"/>
          <w:sz w:val="20"/>
        </w:rPr>
        <w:t>/FINITIONS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L'ENDUISAGE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ET</w:t>
      </w:r>
      <w:r>
        <w:rPr>
          <w:rFonts w:ascii="Microsoft Sans Serif" w:hAnsi="Microsoft Sans Serif"/>
          <w:spacing w:val="-9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BADIGEONNAGES</w:t>
      </w:r>
      <w:r>
        <w:rPr>
          <w:rFonts w:ascii="Microsoft Sans Serif" w:hAnsi="Microsoft Sans Serif"/>
          <w:spacing w:val="-54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INTERNES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ET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EXTERNES,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REVÊTEMENT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ÉPOXY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LA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FAÇADE</w:t>
      </w:r>
    </w:p>
    <w:p w14:paraId="6EFA0DC9" w14:textId="77777777" w:rsidR="008A5969" w:rsidRDefault="004D699E">
      <w:pPr>
        <w:pStyle w:val="Corpsdetexte"/>
        <w:spacing w:line="254" w:lineRule="auto"/>
        <w:ind w:right="1057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PLUSIEURS CENTRES COMMERCIAUX (ROUMANIE)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TRAITEMENT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STRUCTURES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EN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ACIER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À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L’AIDE</w:t>
      </w:r>
      <w:r>
        <w:rPr>
          <w:rFonts w:ascii="Microsoft Sans Serif" w:hAnsi="Microsoft Sans Serif"/>
          <w:spacing w:val="17"/>
          <w:w w:val="105"/>
        </w:rPr>
        <w:t xml:space="preserve"> </w:t>
      </w:r>
      <w:r>
        <w:rPr>
          <w:rFonts w:ascii="Microsoft Sans Serif" w:hAnsi="Microsoft Sans Serif"/>
          <w:w w:val="105"/>
        </w:rPr>
        <w:t>DE</w:t>
      </w:r>
    </w:p>
    <w:p w14:paraId="09EFCBA3" w14:textId="77777777" w:rsidR="008A5969" w:rsidRDefault="008A5969">
      <w:pPr>
        <w:spacing w:line="254" w:lineRule="auto"/>
        <w:rPr>
          <w:rFonts w:ascii="Microsoft Sans Serif" w:hAnsi="Microsoft Sans Serif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F63EA2E" w14:textId="77777777" w:rsidR="008A5969" w:rsidRDefault="004D699E">
      <w:pPr>
        <w:pStyle w:val="Corpsdetexte"/>
        <w:spacing w:before="86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PEINTURES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RÉACTIVES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(INTUMESCENTES)</w:t>
      </w:r>
    </w:p>
    <w:p w14:paraId="471BC8DE" w14:textId="77777777" w:rsidR="008A5969" w:rsidRDefault="004D699E">
      <w:pPr>
        <w:spacing w:before="154" w:line="249" w:lineRule="auto"/>
        <w:ind w:left="575" w:right="1047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105"/>
          <w:sz w:val="20"/>
        </w:rPr>
        <w:t>LA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COOPÉRATIVE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BRIGADECI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2P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SCARL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OPÈRE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(</w:t>
      </w:r>
      <w:r>
        <w:rPr>
          <w:rFonts w:ascii="Arial" w:hAnsi="Arial"/>
          <w:b/>
          <w:w w:val="105"/>
          <w:sz w:val="20"/>
        </w:rPr>
        <w:t>EN</w:t>
      </w:r>
      <w:r>
        <w:rPr>
          <w:rFonts w:ascii="Arial" w:hAnsi="Arial"/>
          <w:b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ROUMANIE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ET)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SUR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L’ENSEMBLE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DU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TERRITOIRE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ROUMAIN</w:t>
      </w:r>
      <w:r>
        <w:rPr>
          <w:rFonts w:ascii="Microsoft Sans Serif" w:hAnsi="Microsoft Sans Serif"/>
          <w:spacing w:val="-9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À</w:t>
      </w:r>
      <w:r>
        <w:rPr>
          <w:rFonts w:ascii="Microsoft Sans Serif" w:hAnsi="Microsoft Sans Serif"/>
          <w:spacing w:val="-8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TRAVERS</w:t>
      </w:r>
      <w:r>
        <w:rPr>
          <w:rFonts w:ascii="Arial" w:hAnsi="Arial"/>
          <w:b/>
          <w:w w:val="105"/>
          <w:sz w:val="20"/>
        </w:rPr>
        <w:t>/PAR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LE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BIAIS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SA</w:t>
      </w:r>
      <w:r>
        <w:rPr>
          <w:rFonts w:ascii="Microsoft Sans Serif" w:hAnsi="Microsoft Sans Serif"/>
          <w:spacing w:val="-8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SUCCURSALE.</w:t>
      </w:r>
    </w:p>
    <w:p w14:paraId="0FF5C48B" w14:textId="77777777" w:rsidR="008A5969" w:rsidRDefault="004D699E">
      <w:pPr>
        <w:pStyle w:val="Corpsdetexte"/>
        <w:spacing w:before="143"/>
        <w:jc w:val="left"/>
        <w:rPr>
          <w:rFonts w:ascii="Microsoft Sans Serif"/>
        </w:rPr>
      </w:pPr>
      <w:r>
        <w:rPr>
          <w:rFonts w:ascii="Microsoft Sans Serif"/>
          <w:w w:val="105"/>
        </w:rPr>
        <w:t>(PAGE</w:t>
      </w:r>
      <w:r>
        <w:rPr>
          <w:rFonts w:ascii="Microsoft Sans Serif"/>
          <w:spacing w:val="-6"/>
          <w:w w:val="105"/>
        </w:rPr>
        <w:t xml:space="preserve"> </w:t>
      </w:r>
      <w:r>
        <w:rPr>
          <w:rFonts w:ascii="Microsoft Sans Serif"/>
          <w:w w:val="105"/>
        </w:rPr>
        <w:t>NO</w:t>
      </w:r>
      <w:r>
        <w:rPr>
          <w:rFonts w:ascii="Microsoft Sans Serif"/>
          <w:spacing w:val="-5"/>
          <w:w w:val="105"/>
        </w:rPr>
        <w:t xml:space="preserve"> </w:t>
      </w:r>
      <w:r>
        <w:rPr>
          <w:rFonts w:ascii="Microsoft Sans Serif"/>
          <w:w w:val="105"/>
        </w:rPr>
        <w:t>2)</w:t>
      </w:r>
    </w:p>
    <w:p w14:paraId="6281BE71" w14:textId="77777777" w:rsidR="008A5969" w:rsidRDefault="004D699E">
      <w:pPr>
        <w:pStyle w:val="Corpsdetexte"/>
        <w:spacing w:before="10"/>
        <w:jc w:val="left"/>
        <w:rPr>
          <w:rFonts w:ascii="Microsoft Sans Serif"/>
        </w:rPr>
      </w:pPr>
      <w:r>
        <w:rPr>
          <w:rFonts w:ascii="Microsoft Sans Serif"/>
        </w:rPr>
        <w:t>MISSION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ET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PHILOSOPHIE</w:t>
      </w:r>
    </w:p>
    <w:p w14:paraId="2673ECDD" w14:textId="77777777" w:rsidR="008A5969" w:rsidRDefault="004D699E">
      <w:pPr>
        <w:spacing w:before="14" w:line="252" w:lineRule="auto"/>
        <w:ind w:left="575" w:right="1377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105"/>
          <w:sz w:val="20"/>
        </w:rPr>
        <w:t>LA SOCIÉTÉ COOPÉRATIVE BRIGADECI 2P SCARL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TRAVAILLE</w:t>
      </w:r>
      <w:r>
        <w:rPr>
          <w:rFonts w:ascii="Microsoft Sans Serif" w:hAnsi="Microsoft Sans Serif"/>
          <w:spacing w:val="-13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TANT</w:t>
      </w:r>
      <w:r>
        <w:rPr>
          <w:rFonts w:ascii="Microsoft Sans Serif" w:hAnsi="Microsoft Sans Serif"/>
          <w:spacing w:val="-13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DANS</w:t>
      </w:r>
      <w:r>
        <w:rPr>
          <w:rFonts w:ascii="Microsoft Sans Serif" w:hAnsi="Microsoft Sans Serif"/>
          <w:spacing w:val="-1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LE</w:t>
      </w:r>
      <w:r>
        <w:rPr>
          <w:rFonts w:ascii="Microsoft Sans Serif" w:hAnsi="Microsoft Sans Serif"/>
          <w:spacing w:val="-13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SECTEUR</w:t>
      </w:r>
      <w:r>
        <w:rPr>
          <w:rFonts w:ascii="Microsoft Sans Serif" w:hAnsi="Microsoft Sans Serif"/>
          <w:spacing w:val="-1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PUBLIC</w:t>
      </w:r>
      <w:r>
        <w:rPr>
          <w:rFonts w:ascii="Microsoft Sans Serif" w:hAnsi="Microsoft Sans Serif"/>
          <w:spacing w:val="-13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QUE</w:t>
      </w:r>
      <w:r>
        <w:rPr>
          <w:rFonts w:ascii="Microsoft Sans Serif" w:hAnsi="Microsoft Sans Serif"/>
          <w:spacing w:val="-13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PRIVÉ</w:t>
      </w:r>
      <w:r>
        <w:rPr>
          <w:rFonts w:ascii="Microsoft Sans Serif" w:hAnsi="Microsoft Sans Serif"/>
          <w:spacing w:val="-5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EN CONJUGUANT LE SAVOIR-FAIRE ISSU D’UNE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EXPÉRIENCE</w:t>
      </w:r>
      <w:r>
        <w:rPr>
          <w:rFonts w:ascii="Microsoft Sans Serif" w:hAnsi="Microsoft Sans Serif"/>
          <w:spacing w:val="-1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DE</w:t>
      </w:r>
      <w:r>
        <w:rPr>
          <w:rFonts w:ascii="Microsoft Sans Serif" w:hAnsi="Microsoft Sans Serif"/>
          <w:spacing w:val="-1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TRENTE</w:t>
      </w:r>
      <w:r>
        <w:rPr>
          <w:rFonts w:ascii="Microsoft Sans Serif" w:hAnsi="Microsoft Sans Serif"/>
          <w:spacing w:val="-1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ANS</w:t>
      </w:r>
      <w:r>
        <w:rPr>
          <w:rFonts w:ascii="Microsoft Sans Serif" w:hAnsi="Microsoft Sans Serif"/>
          <w:spacing w:val="-1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AVEC</w:t>
      </w:r>
      <w:r>
        <w:rPr>
          <w:rFonts w:ascii="Microsoft Sans Serif" w:hAnsi="Microsoft Sans Serif"/>
          <w:spacing w:val="-1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LE</w:t>
      </w:r>
      <w:r>
        <w:rPr>
          <w:rFonts w:ascii="Microsoft Sans Serif" w:hAnsi="Microsoft Sans Serif"/>
          <w:spacing w:val="-1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DYNAMISME,</w:t>
      </w:r>
      <w:r>
        <w:rPr>
          <w:rFonts w:ascii="Microsoft Sans Serif" w:hAnsi="Microsoft Sans Serif"/>
          <w:spacing w:val="-1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LA</w:t>
      </w:r>
      <w:r>
        <w:rPr>
          <w:rFonts w:ascii="Microsoft Sans Serif" w:hAnsi="Microsoft Sans Serif"/>
          <w:spacing w:val="-5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FLEXIBILITÉ ET L’INNOVATION.</w:t>
      </w:r>
      <w:r>
        <w:rPr>
          <w:rFonts w:ascii="Arial" w:hAnsi="Arial"/>
          <w:b/>
          <w:w w:val="105"/>
          <w:sz w:val="20"/>
        </w:rPr>
        <w:t>/ EN CONJUGUANT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DYNAMISME, FLEXIBILITÉ ET INNOVATION AVEC LE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SAVOIR-FAIRE ISSU DE TRENTE ANS D'EXPÉRIENCE.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sz w:val="20"/>
        </w:rPr>
        <w:t>LES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CHAMPS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D’APPLICATION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28"/>
          <w:sz w:val="20"/>
        </w:rPr>
        <w:t xml:space="preserve"> </w:t>
      </w:r>
      <w:r>
        <w:rPr>
          <w:rFonts w:ascii="Microsoft Sans Serif" w:hAnsi="Microsoft Sans Serif"/>
          <w:sz w:val="20"/>
        </w:rPr>
        <w:t>NOTRE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SOCIÉTÉ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SONT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MULTIPLES: LES VERNISSAGES, LES SABLAGES, LA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MAINTENANCE INDUSTRIELLE,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LES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sz w:val="20"/>
        </w:rPr>
        <w:t>IMPERMÉABILISATIONS,</w:t>
      </w:r>
      <w:r>
        <w:rPr>
          <w:rFonts w:ascii="Microsoft Sans Serif" w:hAnsi="Microsoft Sans Serif"/>
          <w:spacing w:val="42"/>
          <w:sz w:val="20"/>
        </w:rPr>
        <w:t xml:space="preserve"> </w:t>
      </w:r>
      <w:r>
        <w:rPr>
          <w:rFonts w:ascii="Microsoft Sans Serif" w:hAnsi="Microsoft Sans Serif"/>
          <w:sz w:val="20"/>
        </w:rPr>
        <w:t>LES</w:t>
      </w:r>
      <w:r>
        <w:rPr>
          <w:rFonts w:ascii="Microsoft Sans Serif" w:hAnsi="Microsoft Sans Serif"/>
          <w:spacing w:val="42"/>
          <w:sz w:val="20"/>
        </w:rPr>
        <w:t xml:space="preserve"> </w:t>
      </w:r>
      <w:r>
        <w:rPr>
          <w:rFonts w:ascii="Microsoft Sans Serif" w:hAnsi="Microsoft Sans Serif"/>
          <w:sz w:val="20"/>
        </w:rPr>
        <w:t>TRAITEMENTS</w:t>
      </w:r>
      <w:r>
        <w:rPr>
          <w:rFonts w:ascii="Microsoft Sans Serif" w:hAnsi="Microsoft Sans Serif"/>
          <w:spacing w:val="43"/>
          <w:sz w:val="20"/>
        </w:rPr>
        <w:t xml:space="preserve"> </w:t>
      </w:r>
      <w:r>
        <w:rPr>
          <w:rFonts w:ascii="Microsoft Sans Serif" w:hAnsi="Microsoft Sans Serif"/>
          <w:sz w:val="20"/>
        </w:rPr>
        <w:t>IGNIFUGES,</w:t>
      </w:r>
    </w:p>
    <w:p w14:paraId="48529EC5" w14:textId="77777777" w:rsidR="008A5969" w:rsidRDefault="004D699E">
      <w:pPr>
        <w:spacing w:line="249" w:lineRule="auto"/>
        <w:ind w:left="575" w:right="1127"/>
        <w:rPr>
          <w:rFonts w:ascii="Arial" w:hAnsi="Arial"/>
          <w:b/>
          <w:sz w:val="20"/>
        </w:rPr>
      </w:pPr>
      <w:r>
        <w:rPr>
          <w:rFonts w:ascii="Microsoft Sans Serif" w:hAnsi="Microsoft Sans Serif"/>
          <w:sz w:val="20"/>
        </w:rPr>
        <w:t>L’ANTICORROSION,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BADIGEONNAGES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ET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53"/>
          <w:sz w:val="20"/>
        </w:rPr>
        <w:t xml:space="preserve"> </w:t>
      </w:r>
      <w:r>
        <w:rPr>
          <w:rFonts w:ascii="Microsoft Sans Serif" w:hAnsi="Microsoft Sans Serif"/>
          <w:sz w:val="20"/>
        </w:rPr>
        <w:t>FINITION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PLAQUES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PLÂTRE,</w:t>
      </w:r>
      <w:r>
        <w:rPr>
          <w:rFonts w:ascii="Arial" w:hAnsi="Arial"/>
          <w:b/>
          <w:sz w:val="20"/>
        </w:rPr>
        <w:t>/AINSI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LES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INTERVENTIONS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EN BÂTIMENT TANT DANS LE NOUVEAU QUE DANS LA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sz w:val="20"/>
        </w:rPr>
        <w:t>RESTRUCTURATION.</w:t>
      </w:r>
      <w:r>
        <w:rPr>
          <w:rFonts w:ascii="Arial" w:hAnsi="Arial"/>
          <w:b/>
          <w:sz w:val="20"/>
        </w:rPr>
        <w:t>/,QU'IL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S'AGISSE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CONSTRUCTION,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OU</w:t>
      </w:r>
      <w:r>
        <w:rPr>
          <w:rFonts w:ascii="Arial" w:hAnsi="Arial"/>
          <w:b/>
          <w:spacing w:val="-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RESTRUCTURATION.</w:t>
      </w:r>
    </w:p>
    <w:p w14:paraId="24A1C628" w14:textId="77777777" w:rsidR="008A5969" w:rsidRDefault="008A5969">
      <w:pPr>
        <w:spacing w:line="249" w:lineRule="auto"/>
        <w:rPr>
          <w:rFonts w:ascii="Arial" w:hAnsi="Arial"/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D3BB728" w14:textId="77777777" w:rsidR="008A5969" w:rsidRDefault="008A5969">
      <w:pPr>
        <w:pStyle w:val="Corpsdetexte"/>
        <w:spacing w:before="3"/>
        <w:ind w:left="0"/>
        <w:jc w:val="left"/>
        <w:rPr>
          <w:rFonts w:ascii="Arial"/>
          <w:b/>
          <w:sz w:val="24"/>
        </w:rPr>
      </w:pPr>
    </w:p>
    <w:p w14:paraId="26EE7670" w14:textId="77777777" w:rsidR="008A5969" w:rsidRDefault="004D699E">
      <w:pPr>
        <w:pStyle w:val="Corpsdetexte"/>
        <w:ind w:left="511"/>
        <w:jc w:val="left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33C6C501" wp14:editId="6B809818">
            <wp:extent cx="3832086" cy="6410706"/>
            <wp:effectExtent l="0" t="0" r="0" b="0"/>
            <wp:docPr id="1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86" cy="64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78BC" w14:textId="77777777" w:rsidR="008A5969" w:rsidRDefault="008A5969">
      <w:pPr>
        <w:rPr>
          <w:rFonts w:ascii="Arial"/>
        </w:rPr>
        <w:sectPr w:rsidR="008A5969">
          <w:footerReference w:type="default" r:id="rId61"/>
          <w:pgSz w:w="8500" w:h="12480"/>
          <w:pgMar w:top="1160" w:right="220" w:bottom="280" w:left="640" w:header="0" w:footer="0" w:gutter="0"/>
          <w:cols w:space="720"/>
        </w:sectPr>
      </w:pPr>
    </w:p>
    <w:p w14:paraId="021E9A2B" w14:textId="77777777" w:rsidR="008A5969" w:rsidRDefault="004D699E">
      <w:pPr>
        <w:pStyle w:val="Corpsdetexte"/>
        <w:tabs>
          <w:tab w:val="left" w:pos="1419"/>
          <w:tab w:val="left" w:pos="2101"/>
          <w:tab w:val="left" w:pos="3073"/>
          <w:tab w:val="left" w:pos="4174"/>
          <w:tab w:val="left" w:pos="4579"/>
          <w:tab w:val="left" w:pos="5369"/>
          <w:tab w:val="left" w:pos="5851"/>
        </w:tabs>
        <w:spacing w:before="73" w:line="362" w:lineRule="auto"/>
        <w:ind w:right="997"/>
        <w:jc w:val="left"/>
      </w:pPr>
      <w:r>
        <w:lastRenderedPageBreak/>
        <w:t>séance.</w:t>
      </w:r>
      <w:r>
        <w:tab/>
        <w:t>Avec</w:t>
      </w:r>
      <w:r>
        <w:tab/>
        <w:t>quelques</w:t>
      </w:r>
      <w:r>
        <w:tab/>
      </w:r>
      <w:r>
        <w:t>variations,</w:t>
      </w:r>
      <w:r>
        <w:tab/>
        <w:t>la</w:t>
      </w:r>
      <w:r>
        <w:tab/>
        <w:t>séance</w:t>
      </w:r>
      <w:r>
        <w:tab/>
        <w:t>est</w:t>
      </w:r>
      <w:r>
        <w:tab/>
      </w:r>
      <w:r>
        <w:rPr>
          <w:spacing w:val="-1"/>
        </w:rPr>
        <w:t>structurée</w:t>
      </w:r>
      <w:r>
        <w:rPr>
          <w:spacing w:val="-47"/>
        </w:rPr>
        <w:t xml:space="preserve"> </w:t>
      </w:r>
      <w:r>
        <w:t>chronologiquement</w:t>
      </w:r>
      <w:r>
        <w:rPr>
          <w:spacing w:val="-1"/>
        </w:rPr>
        <w:t xml:space="preserve"> </w:t>
      </w:r>
      <w:r>
        <w:t>autour</w:t>
      </w:r>
      <w:r>
        <w:rPr>
          <w:spacing w:val="-1"/>
        </w:rPr>
        <w:t xml:space="preserve"> </w:t>
      </w:r>
      <w:r>
        <w:t>du fil</w:t>
      </w:r>
      <w:r>
        <w:rPr>
          <w:spacing w:val="-1"/>
        </w:rPr>
        <w:t xml:space="preserve"> </w:t>
      </w:r>
      <w:r>
        <w:t>thématique suivant :</w:t>
      </w:r>
    </w:p>
    <w:p w14:paraId="6B0D1D3D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before="84"/>
        <w:ind w:left="2092"/>
        <w:rPr>
          <w:sz w:val="20"/>
        </w:rPr>
      </w:pP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Retour</w:t>
      </w:r>
      <w:r>
        <w:rPr>
          <w:spacing w:val="2"/>
          <w:sz w:val="20"/>
        </w:rPr>
        <w:t xml:space="preserve"> </w:t>
      </w:r>
      <w:r>
        <w:rPr>
          <w:sz w:val="20"/>
        </w:rPr>
        <w:t>d'ensemble</w:t>
      </w:r>
      <w:r>
        <w:rPr>
          <w:spacing w:val="2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2"/>
          <w:sz w:val="20"/>
        </w:rPr>
        <w:t xml:space="preserve"> </w:t>
      </w:r>
      <w:r>
        <w:rPr>
          <w:sz w:val="20"/>
        </w:rPr>
        <w:t>travail</w:t>
      </w:r>
      <w:r>
        <w:rPr>
          <w:spacing w:val="2"/>
          <w:sz w:val="20"/>
        </w:rPr>
        <w:t xml:space="preserve"> </w:t>
      </w:r>
      <w:r>
        <w:rPr>
          <w:sz w:val="20"/>
        </w:rPr>
        <w:t>effectué</w:t>
      </w:r>
    </w:p>
    <w:p w14:paraId="7127A126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before="116" w:line="357" w:lineRule="auto"/>
        <w:ind w:right="999" w:firstLine="771"/>
        <w:rPr>
          <w:sz w:val="20"/>
        </w:rPr>
      </w:pPr>
      <w:r>
        <w:rPr>
          <w:sz w:val="20"/>
        </w:rPr>
        <w:t>2.</w:t>
      </w:r>
      <w:r>
        <w:rPr>
          <w:spacing w:val="6"/>
          <w:sz w:val="20"/>
        </w:rPr>
        <w:t xml:space="preserve"> </w:t>
      </w:r>
      <w:r>
        <w:rPr>
          <w:sz w:val="20"/>
        </w:rPr>
        <w:t>Observations,</w:t>
      </w:r>
      <w:r>
        <w:rPr>
          <w:spacing w:val="6"/>
          <w:sz w:val="20"/>
        </w:rPr>
        <w:t xml:space="preserve"> </w:t>
      </w:r>
      <w:r>
        <w:rPr>
          <w:sz w:val="20"/>
        </w:rPr>
        <w:t>remarques</w:t>
      </w:r>
      <w:r>
        <w:rPr>
          <w:spacing w:val="6"/>
          <w:sz w:val="20"/>
        </w:rPr>
        <w:t xml:space="preserve"> </w:t>
      </w:r>
      <w:r>
        <w:rPr>
          <w:sz w:val="20"/>
        </w:rPr>
        <w:t>sur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partie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tâche</w:t>
      </w:r>
      <w:r>
        <w:rPr>
          <w:spacing w:val="-47"/>
          <w:sz w:val="20"/>
        </w:rPr>
        <w:t xml:space="preserve"> </w:t>
      </w:r>
      <w:r>
        <w:rPr>
          <w:sz w:val="20"/>
        </w:rPr>
        <w:t>consacrée</w:t>
      </w:r>
      <w:r>
        <w:rPr>
          <w:spacing w:val="-1"/>
          <w:sz w:val="20"/>
        </w:rPr>
        <w:t xml:space="preserve"> </w:t>
      </w:r>
      <w:r>
        <w:rPr>
          <w:sz w:val="20"/>
        </w:rPr>
        <w:t>à la traduction ;</w:t>
      </w:r>
    </w:p>
    <w:p w14:paraId="185E269E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before="4"/>
        <w:ind w:left="2092"/>
        <w:rPr>
          <w:sz w:val="20"/>
        </w:rPr>
      </w:pP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Problèmes</w:t>
      </w:r>
      <w:r>
        <w:rPr>
          <w:spacing w:val="-3"/>
          <w:sz w:val="20"/>
        </w:rPr>
        <w:t xml:space="preserve"> </w:t>
      </w:r>
      <w:r>
        <w:rPr>
          <w:sz w:val="20"/>
        </w:rPr>
        <w:t>spécifiques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ponctuels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traduction ;</w:t>
      </w:r>
    </w:p>
    <w:p w14:paraId="6EFC3FF5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before="117" w:line="362" w:lineRule="auto"/>
        <w:ind w:right="1000" w:firstLine="771"/>
        <w:rPr>
          <w:sz w:val="20"/>
        </w:rPr>
      </w:pPr>
      <w:r>
        <w:rPr>
          <w:sz w:val="20"/>
        </w:rPr>
        <w:t>4.</w:t>
      </w:r>
      <w:r>
        <w:rPr>
          <w:spacing w:val="13"/>
          <w:sz w:val="20"/>
        </w:rPr>
        <w:t xml:space="preserve"> </w:t>
      </w:r>
      <w:r>
        <w:rPr>
          <w:sz w:val="20"/>
        </w:rPr>
        <w:t>Observations</w:t>
      </w:r>
      <w:r>
        <w:rPr>
          <w:spacing w:val="14"/>
          <w:sz w:val="20"/>
        </w:rPr>
        <w:t xml:space="preserve"> </w:t>
      </w:r>
      <w:r>
        <w:rPr>
          <w:sz w:val="20"/>
        </w:rPr>
        <w:t>liées</w:t>
      </w:r>
      <w:r>
        <w:rPr>
          <w:spacing w:val="15"/>
          <w:sz w:val="20"/>
        </w:rPr>
        <w:t xml:space="preserve"> </w:t>
      </w:r>
      <w:r>
        <w:rPr>
          <w:sz w:val="20"/>
        </w:rPr>
        <w:t>à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partie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tâche</w:t>
      </w:r>
      <w:r>
        <w:rPr>
          <w:spacing w:val="14"/>
          <w:sz w:val="20"/>
        </w:rPr>
        <w:t xml:space="preserve"> </w:t>
      </w:r>
      <w:r>
        <w:rPr>
          <w:sz w:val="20"/>
        </w:rPr>
        <w:t>consacrée</w:t>
      </w:r>
      <w:r>
        <w:rPr>
          <w:spacing w:val="14"/>
          <w:sz w:val="20"/>
        </w:rPr>
        <w:t xml:space="preserve"> </w:t>
      </w:r>
      <w:r>
        <w:rPr>
          <w:sz w:val="20"/>
        </w:rPr>
        <w:t>à</w:t>
      </w:r>
      <w:r>
        <w:rPr>
          <w:spacing w:val="-47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révision unilingue ;</w:t>
      </w:r>
    </w:p>
    <w:p w14:paraId="5E2E7B8F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line="225" w:lineRule="exact"/>
        <w:ind w:left="2092"/>
        <w:rPr>
          <w:sz w:val="20"/>
        </w:rPr>
      </w:pPr>
      <w:r>
        <w:rPr>
          <w:sz w:val="20"/>
        </w:rPr>
        <w:t>5.</w:t>
      </w:r>
      <w:r>
        <w:rPr>
          <w:spacing w:val="-3"/>
          <w:sz w:val="20"/>
        </w:rPr>
        <w:t xml:space="preserve"> </w:t>
      </w:r>
      <w:r>
        <w:rPr>
          <w:sz w:val="20"/>
        </w:rPr>
        <w:t>Observations</w:t>
      </w:r>
      <w:r>
        <w:rPr>
          <w:spacing w:val="-2"/>
          <w:sz w:val="20"/>
        </w:rPr>
        <w:t xml:space="preserve"> </w:t>
      </w:r>
      <w:r>
        <w:rPr>
          <w:sz w:val="20"/>
        </w:rPr>
        <w:t>liées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révision</w:t>
      </w:r>
      <w:r>
        <w:rPr>
          <w:spacing w:val="-2"/>
          <w:sz w:val="20"/>
        </w:rPr>
        <w:t xml:space="preserve"> </w:t>
      </w:r>
      <w:r>
        <w:rPr>
          <w:sz w:val="20"/>
        </w:rPr>
        <w:t>bilingue</w:t>
      </w:r>
    </w:p>
    <w:p w14:paraId="384709F8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before="116"/>
        <w:ind w:left="2092"/>
        <w:rPr>
          <w:sz w:val="20"/>
        </w:rPr>
      </w:pPr>
      <w:r>
        <w:rPr>
          <w:sz w:val="20"/>
        </w:rPr>
        <w:t>6.</w:t>
      </w:r>
      <w:r>
        <w:rPr>
          <w:spacing w:val="-3"/>
          <w:sz w:val="20"/>
        </w:rPr>
        <w:t xml:space="preserve"> </w:t>
      </w:r>
      <w:r>
        <w:rPr>
          <w:sz w:val="20"/>
        </w:rPr>
        <w:t>Comparaison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deux</w:t>
      </w:r>
      <w:r>
        <w:rPr>
          <w:spacing w:val="-2"/>
          <w:sz w:val="20"/>
        </w:rPr>
        <w:t xml:space="preserve"> </w:t>
      </w:r>
      <w:r>
        <w:rPr>
          <w:sz w:val="20"/>
        </w:rPr>
        <w:t>révisions ;</w:t>
      </w:r>
    </w:p>
    <w:p w14:paraId="185653F3" w14:textId="77777777" w:rsidR="008A5969" w:rsidRDefault="004D699E">
      <w:pPr>
        <w:pStyle w:val="Paragraphedeliste"/>
        <w:numPr>
          <w:ilvl w:val="0"/>
          <w:numId w:val="7"/>
        </w:numPr>
        <w:tabs>
          <w:tab w:val="left" w:pos="2093"/>
        </w:tabs>
        <w:spacing w:before="116"/>
        <w:ind w:left="2092"/>
        <w:rPr>
          <w:sz w:val="20"/>
        </w:rPr>
      </w:pPr>
      <w:r>
        <w:rPr>
          <w:sz w:val="20"/>
        </w:rPr>
        <w:t>7.</w:t>
      </w:r>
      <w:r>
        <w:rPr>
          <w:spacing w:val="-2"/>
          <w:sz w:val="20"/>
        </w:rPr>
        <w:t xml:space="preserve"> </w:t>
      </w:r>
      <w:r>
        <w:rPr>
          <w:sz w:val="20"/>
        </w:rPr>
        <w:t>Bilan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14:paraId="42DF577C" w14:textId="77777777" w:rsidR="008A5969" w:rsidRDefault="008A5969">
      <w:pPr>
        <w:pStyle w:val="Corpsdetexte"/>
        <w:spacing w:before="7"/>
        <w:ind w:left="0"/>
        <w:jc w:val="left"/>
        <w:rPr>
          <w:sz w:val="22"/>
        </w:rPr>
      </w:pPr>
    </w:p>
    <w:p w14:paraId="0D2C1175" w14:textId="77777777" w:rsidR="008A5969" w:rsidRDefault="004D699E">
      <w:pPr>
        <w:pStyle w:val="Corpsdetexte"/>
        <w:spacing w:line="360" w:lineRule="auto"/>
        <w:ind w:right="989" w:hanging="1"/>
      </w:pPr>
      <w:r>
        <w:t>Chacun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axes</w:t>
      </w:r>
      <w:r>
        <w:rPr>
          <w:spacing w:val="1"/>
        </w:rPr>
        <w:t xml:space="preserve"> </w:t>
      </w:r>
      <w:r>
        <w:t>thématiques</w:t>
      </w:r>
      <w:r>
        <w:rPr>
          <w:spacing w:val="1"/>
        </w:rPr>
        <w:t xml:space="preserve"> </w:t>
      </w:r>
      <w:r>
        <w:t>s'accompagne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développements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l'initiative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chercheur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ponctuellement.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outre,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axe,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d'input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formulée de façon ouverte. Nous avons pu constater que les étudiants n'ont</w:t>
      </w:r>
      <w:r>
        <w:rPr>
          <w:spacing w:val="1"/>
        </w:rPr>
        <w:t xml:space="preserve"> </w:t>
      </w:r>
      <w:r>
        <w:t>pas forcément l'habitude de prendre la parole de façon spontanée. C'est</w:t>
      </w:r>
      <w:r>
        <w:rPr>
          <w:spacing w:val="1"/>
        </w:rPr>
        <w:t xml:space="preserve"> </w:t>
      </w:r>
      <w:r>
        <w:t>pourquoi de nombreuses relances ont été nécessaires. Dans la mesure où la</w:t>
      </w:r>
      <w:r>
        <w:rPr>
          <w:spacing w:val="1"/>
        </w:rPr>
        <w:t xml:space="preserve"> </w:t>
      </w:r>
      <w:r>
        <w:t>transcription du cours est trop lon</w:t>
      </w:r>
      <w:r>
        <w:t>gue pour rendre compte de la totalité des</w:t>
      </w:r>
      <w:r>
        <w:rPr>
          <w:spacing w:val="1"/>
        </w:rPr>
        <w:t xml:space="preserve"> </w:t>
      </w:r>
      <w:r>
        <w:t>points traités, nous proposons de n'aborder sous forme synthétique que les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significatifs.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souvent,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cités.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 xml:space="preserve">analyse, de nature non automatique, résulte de plusieurs lectures </w:t>
      </w:r>
      <w:r>
        <w:t>annotées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transcription en</w:t>
      </w:r>
      <w:r>
        <w:rPr>
          <w:spacing w:val="-1"/>
        </w:rPr>
        <w:t xml:space="preserve"> </w:t>
      </w:r>
      <w:r>
        <w:t>procédant comme suit</w:t>
      </w:r>
      <w:r>
        <w:rPr>
          <w:spacing w:val="1"/>
        </w:rPr>
        <w:t xml:space="preserve"> </w:t>
      </w:r>
      <w:r>
        <w:t>:</w:t>
      </w:r>
    </w:p>
    <w:p w14:paraId="6EA66E12" w14:textId="77777777" w:rsidR="008A5969" w:rsidRDefault="004D699E">
      <w:pPr>
        <w:pStyle w:val="Corpsdetexte"/>
        <w:spacing w:before="83"/>
      </w:pPr>
      <w:r>
        <w:t>-identification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l'axe</w:t>
      </w:r>
      <w:r>
        <w:rPr>
          <w:spacing w:val="3"/>
        </w:rPr>
        <w:t xml:space="preserve"> </w:t>
      </w:r>
      <w:r>
        <w:t>directeur</w:t>
      </w:r>
      <w:r>
        <w:rPr>
          <w:spacing w:val="5"/>
        </w:rPr>
        <w:t xml:space="preserve"> </w:t>
      </w:r>
      <w:r>
        <w:t>;</w:t>
      </w:r>
    </w:p>
    <w:p w14:paraId="01D9AE11" w14:textId="77777777" w:rsidR="008A5969" w:rsidRDefault="004D699E">
      <w:pPr>
        <w:pStyle w:val="Corpsdetexte"/>
        <w:spacing w:before="117"/>
      </w:pPr>
      <w:r>
        <w:t>-identification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fils</w:t>
      </w:r>
      <w:r>
        <w:rPr>
          <w:spacing w:val="-3"/>
        </w:rPr>
        <w:t xml:space="preserve"> </w:t>
      </w:r>
      <w:r>
        <w:t>thématiques</w:t>
      </w:r>
      <w:r>
        <w:rPr>
          <w:spacing w:val="-3"/>
        </w:rPr>
        <w:t xml:space="preserve"> </w:t>
      </w:r>
      <w:r>
        <w:t>spécifiques</w:t>
      </w:r>
      <w:r>
        <w:rPr>
          <w:spacing w:val="-5"/>
        </w:rPr>
        <w:t xml:space="preserve"> </w:t>
      </w:r>
      <w:r>
        <w:t>;</w:t>
      </w:r>
    </w:p>
    <w:p w14:paraId="16F769AA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3"/>
        </w:tabs>
        <w:spacing w:before="116"/>
        <w:ind w:left="692" w:hanging="118"/>
        <w:jc w:val="both"/>
        <w:rPr>
          <w:sz w:val="20"/>
        </w:rPr>
      </w:pPr>
      <w:r>
        <w:rPr>
          <w:sz w:val="20"/>
        </w:rPr>
        <w:t>identification</w:t>
      </w:r>
      <w:r>
        <w:rPr>
          <w:spacing w:val="3"/>
          <w:sz w:val="20"/>
        </w:rPr>
        <w:t xml:space="preserve"> </w:t>
      </w:r>
      <w:r>
        <w:rPr>
          <w:sz w:val="20"/>
        </w:rPr>
        <w:t>des</w:t>
      </w:r>
      <w:r>
        <w:rPr>
          <w:spacing w:val="4"/>
          <w:sz w:val="20"/>
        </w:rPr>
        <w:t xml:space="preserve"> </w:t>
      </w:r>
      <w:r>
        <w:rPr>
          <w:sz w:val="20"/>
        </w:rPr>
        <w:t>syntagmes</w:t>
      </w:r>
      <w:r>
        <w:rPr>
          <w:spacing w:val="4"/>
          <w:sz w:val="20"/>
        </w:rPr>
        <w:t xml:space="preserve"> </w:t>
      </w:r>
      <w:r>
        <w:rPr>
          <w:sz w:val="20"/>
        </w:rPr>
        <w:t>ayant</w:t>
      </w:r>
      <w:r>
        <w:rPr>
          <w:spacing w:val="4"/>
          <w:sz w:val="20"/>
        </w:rPr>
        <w:t xml:space="preserve"> </w:t>
      </w:r>
      <w:r>
        <w:rPr>
          <w:sz w:val="20"/>
        </w:rPr>
        <w:t>fait</w:t>
      </w:r>
      <w:r>
        <w:rPr>
          <w:spacing w:val="4"/>
          <w:sz w:val="20"/>
        </w:rPr>
        <w:t xml:space="preserve"> </w:t>
      </w:r>
      <w:r>
        <w:rPr>
          <w:sz w:val="20"/>
        </w:rPr>
        <w:t>l'objet</w:t>
      </w:r>
      <w:r>
        <w:rPr>
          <w:spacing w:val="4"/>
          <w:sz w:val="20"/>
        </w:rPr>
        <w:t xml:space="preserve"> </w:t>
      </w:r>
      <w:r>
        <w:rPr>
          <w:sz w:val="20"/>
        </w:rPr>
        <w:t>d'un</w:t>
      </w:r>
      <w:r>
        <w:rPr>
          <w:spacing w:val="4"/>
          <w:sz w:val="20"/>
        </w:rPr>
        <w:t xml:space="preserve"> </w:t>
      </w:r>
      <w:r>
        <w:rPr>
          <w:sz w:val="20"/>
        </w:rPr>
        <w:t>traitement</w:t>
      </w:r>
      <w:r>
        <w:rPr>
          <w:spacing w:val="4"/>
          <w:sz w:val="20"/>
        </w:rPr>
        <w:t xml:space="preserve"> </w:t>
      </w:r>
      <w:r>
        <w:rPr>
          <w:sz w:val="20"/>
        </w:rPr>
        <w:t>didactique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14:paraId="2C9D6E09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08"/>
        </w:tabs>
        <w:spacing w:before="113" w:line="362" w:lineRule="auto"/>
        <w:ind w:right="989" w:firstLine="0"/>
        <w:jc w:val="both"/>
        <w:rPr>
          <w:sz w:val="20"/>
        </w:rPr>
      </w:pPr>
      <w:r>
        <w:rPr>
          <w:sz w:val="20"/>
        </w:rPr>
        <w:t>association des syntagmes aux discours de l'enseignante, aux documents</w:t>
      </w:r>
      <w:r>
        <w:rPr>
          <w:spacing w:val="1"/>
          <w:sz w:val="20"/>
        </w:rPr>
        <w:t xml:space="preserve"> </w:t>
      </w:r>
      <w:r>
        <w:rPr>
          <w:sz w:val="20"/>
        </w:rPr>
        <w:t>de travail (document d'input, à savoir la brochure et documents d'output, à</w:t>
      </w:r>
      <w:r>
        <w:rPr>
          <w:spacing w:val="1"/>
          <w:sz w:val="20"/>
        </w:rPr>
        <w:t xml:space="preserve"> </w:t>
      </w:r>
      <w:r>
        <w:rPr>
          <w:sz w:val="20"/>
        </w:rPr>
        <w:t>savoir</w:t>
      </w:r>
      <w:r>
        <w:rPr>
          <w:spacing w:val="11"/>
          <w:sz w:val="20"/>
        </w:rPr>
        <w:t xml:space="preserve"> </w:t>
      </w:r>
      <w:r>
        <w:rPr>
          <w:sz w:val="20"/>
        </w:rPr>
        <w:t>les</w:t>
      </w:r>
      <w:r>
        <w:rPr>
          <w:spacing w:val="10"/>
          <w:sz w:val="20"/>
        </w:rPr>
        <w:t xml:space="preserve"> </w:t>
      </w:r>
      <w:r>
        <w:rPr>
          <w:sz w:val="20"/>
        </w:rPr>
        <w:t>deux</w:t>
      </w:r>
      <w:r>
        <w:rPr>
          <w:spacing w:val="11"/>
          <w:sz w:val="20"/>
        </w:rPr>
        <w:t xml:space="preserve"> </w:t>
      </w:r>
      <w:r>
        <w:rPr>
          <w:sz w:val="20"/>
        </w:rPr>
        <w:t>parties</w:t>
      </w:r>
      <w:r>
        <w:rPr>
          <w:spacing w:val="11"/>
          <w:sz w:val="20"/>
        </w:rPr>
        <w:t xml:space="preserve"> </w:t>
      </w:r>
      <w:r>
        <w:rPr>
          <w:sz w:val="20"/>
        </w:rPr>
        <w:t>traduites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brochure</w:t>
      </w:r>
      <w:r>
        <w:rPr>
          <w:spacing w:val="11"/>
          <w:sz w:val="20"/>
        </w:rPr>
        <w:t xml:space="preserve"> </w:t>
      </w:r>
      <w:r>
        <w:rPr>
          <w:sz w:val="20"/>
        </w:rPr>
        <w:t>et</w:t>
      </w:r>
      <w:r>
        <w:rPr>
          <w:spacing w:val="10"/>
          <w:sz w:val="20"/>
        </w:rPr>
        <w:t xml:space="preserve"> </w:t>
      </w:r>
      <w:r>
        <w:rPr>
          <w:sz w:val="20"/>
        </w:rPr>
        <w:t>les</w:t>
      </w:r>
      <w:r>
        <w:rPr>
          <w:spacing w:val="10"/>
          <w:sz w:val="20"/>
        </w:rPr>
        <w:t xml:space="preserve"> </w:t>
      </w:r>
      <w:r>
        <w:rPr>
          <w:sz w:val="20"/>
        </w:rPr>
        <w:t>deux</w:t>
      </w:r>
      <w:r>
        <w:rPr>
          <w:spacing w:val="10"/>
          <w:sz w:val="20"/>
        </w:rPr>
        <w:t xml:space="preserve"> </w:t>
      </w:r>
      <w:r>
        <w:rPr>
          <w:sz w:val="20"/>
        </w:rPr>
        <w:t>révisions</w:t>
      </w:r>
    </w:p>
    <w:p w14:paraId="2E93207E" w14:textId="77777777" w:rsidR="008A5969" w:rsidRDefault="008A5969">
      <w:pPr>
        <w:spacing w:line="362" w:lineRule="auto"/>
        <w:jc w:val="both"/>
        <w:rPr>
          <w:sz w:val="20"/>
        </w:rPr>
        <w:sectPr w:rsidR="008A5969">
          <w:footerReference w:type="default" r:id="rId62"/>
          <w:pgSz w:w="8500" w:h="12480"/>
          <w:pgMar w:top="1160" w:right="220" w:bottom="840" w:left="640" w:header="0" w:footer="643" w:gutter="0"/>
          <w:pgNumType w:start="299"/>
          <w:cols w:space="720"/>
        </w:sectPr>
      </w:pPr>
    </w:p>
    <w:p w14:paraId="5D5257B7" w14:textId="77777777" w:rsidR="008A5969" w:rsidRDefault="004D699E">
      <w:pPr>
        <w:pStyle w:val="Corpsdetexte"/>
        <w:spacing w:before="73" w:line="362" w:lineRule="auto"/>
        <w:ind w:right="990"/>
      </w:pPr>
      <w:r>
        <w:lastRenderedPageBreak/>
        <w:t>effectuées)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périphériques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étudiantes</w:t>
      </w:r>
      <w:r>
        <w:rPr>
          <w:spacing w:val="1"/>
        </w:rPr>
        <w:t xml:space="preserve"> </w:t>
      </w:r>
      <w:r>
        <w:t>(journal</w:t>
      </w:r>
      <w:r>
        <w:rPr>
          <w:spacing w:val="-1"/>
        </w:rPr>
        <w:t xml:space="preserve"> </w:t>
      </w:r>
      <w:r>
        <w:t>de bord, glossaire).</w:t>
      </w:r>
    </w:p>
    <w:p w14:paraId="3AFBEE6F" w14:textId="77777777" w:rsidR="008A5969" w:rsidRDefault="004D699E">
      <w:pPr>
        <w:pStyle w:val="Corpsdetexte"/>
        <w:spacing w:line="360" w:lineRule="auto"/>
        <w:ind w:right="989"/>
      </w:pPr>
      <w:r>
        <w:t>Comme nous l'avons déjà dit, il ne s'agit pas d'une analyse hypothético-</w:t>
      </w:r>
      <w:r>
        <w:rPr>
          <w:spacing w:val="1"/>
        </w:rPr>
        <w:t xml:space="preserve"> </w:t>
      </w:r>
      <w:r>
        <w:t>déductive mais d'une approche plus inductive de nature constructiviste qui</w:t>
      </w:r>
      <w:r>
        <w:rPr>
          <w:spacing w:val="1"/>
        </w:rPr>
        <w:t xml:space="preserve"> </w:t>
      </w:r>
      <w:r>
        <w:t>s'efforce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dégager</w:t>
      </w:r>
      <w:r>
        <w:rPr>
          <w:spacing w:val="23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points</w:t>
      </w:r>
      <w:r>
        <w:rPr>
          <w:spacing w:val="23"/>
        </w:rPr>
        <w:t xml:space="preserve"> </w:t>
      </w:r>
      <w:r>
        <w:t>saillants</w:t>
      </w:r>
      <w:r>
        <w:rPr>
          <w:spacing w:val="23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discours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l'enseignante</w:t>
      </w:r>
      <w:r>
        <w:rPr>
          <w:spacing w:val="-4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</w:t>
      </w:r>
      <w:r>
        <w:t>iques</w:t>
      </w:r>
      <w:r>
        <w:rPr>
          <w:spacing w:val="1"/>
        </w:rPr>
        <w:t xml:space="preserve"> </w:t>
      </w:r>
      <w:r>
        <w:t>rétrospectivement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complexité.</w:t>
      </w:r>
    </w:p>
    <w:p w14:paraId="6DF6E1D4" w14:textId="77777777" w:rsidR="008A5969" w:rsidRDefault="008A5969">
      <w:pPr>
        <w:pStyle w:val="Corpsdetexte"/>
        <w:ind w:left="0"/>
        <w:jc w:val="left"/>
      </w:pPr>
    </w:p>
    <w:p w14:paraId="33426320" w14:textId="77777777" w:rsidR="008A5969" w:rsidRDefault="008A5969">
      <w:pPr>
        <w:pStyle w:val="Corpsdetexte"/>
        <w:spacing w:before="4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2743"/>
      </w:tblGrid>
      <w:tr w:rsidR="008A5969" w14:paraId="2AD27A38" w14:textId="77777777">
        <w:trPr>
          <w:trHeight w:val="831"/>
        </w:trPr>
        <w:tc>
          <w:tcPr>
            <w:tcW w:w="6076" w:type="dxa"/>
            <w:gridSpan w:val="2"/>
          </w:tcPr>
          <w:p w14:paraId="14E185B0" w14:textId="77777777" w:rsidR="008A5969" w:rsidRDefault="004D699E">
            <w:pPr>
              <w:pStyle w:val="TableParagraph"/>
              <w:spacing w:before="66" w:line="362" w:lineRule="auto"/>
              <w:ind w:left="549" w:hanging="248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Points</w:t>
            </w:r>
            <w:r>
              <w:rPr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traités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(lecture</w:t>
            </w:r>
            <w:r>
              <w:rPr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globale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de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la</w:t>
            </w:r>
            <w:r>
              <w:rPr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transcription)</w:t>
            </w:r>
            <w:r>
              <w:rPr>
                <w:sz w:val="20"/>
              </w:rPr>
              <w:t>interventions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l'observateur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participant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(OP)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l'enseignante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(EnstradTS)</w:t>
            </w:r>
          </w:p>
        </w:tc>
      </w:tr>
      <w:tr w:rsidR="008A5969" w14:paraId="05D92CAE" w14:textId="77777777">
        <w:trPr>
          <w:trHeight w:val="485"/>
        </w:trPr>
        <w:tc>
          <w:tcPr>
            <w:tcW w:w="3333" w:type="dxa"/>
          </w:tcPr>
          <w:p w14:paraId="67A7828B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OP</w:t>
            </w:r>
          </w:p>
        </w:tc>
        <w:tc>
          <w:tcPr>
            <w:tcW w:w="2743" w:type="dxa"/>
          </w:tcPr>
          <w:p w14:paraId="20480449" w14:textId="77777777" w:rsidR="008A5969" w:rsidRDefault="004D699E">
            <w:pPr>
              <w:pStyle w:val="TableParagraph"/>
              <w:spacing w:before="66"/>
              <w:ind w:left="74"/>
              <w:rPr>
                <w:sz w:val="20"/>
              </w:rPr>
            </w:pPr>
            <w:r>
              <w:rPr>
                <w:sz w:val="20"/>
              </w:rPr>
              <w:t>EnstradTS</w:t>
            </w:r>
          </w:p>
        </w:tc>
      </w:tr>
      <w:tr w:rsidR="008A5969" w14:paraId="207A6CAD" w14:textId="77777777">
        <w:trPr>
          <w:trHeight w:val="5662"/>
        </w:trPr>
        <w:tc>
          <w:tcPr>
            <w:tcW w:w="3333" w:type="dxa"/>
          </w:tcPr>
          <w:p w14:paraId="7793BF9D" w14:textId="77777777" w:rsidR="008A5969" w:rsidRDefault="004D699E">
            <w:pPr>
              <w:pStyle w:val="TableParagraph"/>
              <w:numPr>
                <w:ilvl w:val="0"/>
                <w:numId w:val="6"/>
              </w:numPr>
              <w:tabs>
                <w:tab w:val="left" w:pos="189"/>
              </w:tabs>
              <w:spacing w:before="66" w:line="360" w:lineRule="auto"/>
              <w:ind w:right="64" w:firstLine="0"/>
              <w:rPr>
                <w:sz w:val="20"/>
              </w:rPr>
            </w:pPr>
            <w:r>
              <w:rPr>
                <w:sz w:val="20"/>
              </w:rPr>
              <w:t>rétroaction globale sur les objectifs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 recherche et les résultats: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appréciation positive sur le travail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fourni,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l'implication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étudiantes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respect des échéancesen dépit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difficulté du texte de départ et sa nature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priori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motivante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(d</w:t>
            </w:r>
            <w:r>
              <w:rPr>
                <w:sz w:val="20"/>
              </w:rPr>
              <w:t>omaine),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positif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l'appropriation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rapide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support technique</w:t>
            </w:r>
          </w:p>
          <w:p w14:paraId="7A2AD0E9" w14:textId="77777777" w:rsidR="008A5969" w:rsidRDefault="004D699E">
            <w:pPr>
              <w:pStyle w:val="TableParagraph"/>
              <w:numPr>
                <w:ilvl w:val="0"/>
                <w:numId w:val="6"/>
              </w:numPr>
              <w:tabs>
                <w:tab w:val="left" w:pos="189"/>
              </w:tabs>
              <w:spacing w:before="2" w:line="360" w:lineRule="auto"/>
              <w:ind w:right="618" w:firstLine="0"/>
              <w:rPr>
                <w:sz w:val="20"/>
              </w:rPr>
            </w:pPr>
            <w:r>
              <w:rPr>
                <w:sz w:val="20"/>
              </w:rPr>
              <w:t>signalement et localisation 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questionnaire en ligne et requête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adressée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étudiantes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celles-ci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répondent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14:paraId="579D639E" w14:textId="77777777" w:rsidR="008A5969" w:rsidRDefault="004D699E">
            <w:pPr>
              <w:pStyle w:val="TableParagraph"/>
              <w:numPr>
                <w:ilvl w:val="0"/>
                <w:numId w:val="6"/>
              </w:numPr>
              <w:tabs>
                <w:tab w:val="left" w:pos="189"/>
              </w:tabs>
              <w:spacing w:before="1" w:line="360" w:lineRule="auto"/>
              <w:ind w:right="314" w:firstLine="0"/>
              <w:rPr>
                <w:sz w:val="20"/>
              </w:rPr>
            </w:pPr>
            <w:r>
              <w:rPr>
                <w:sz w:val="20"/>
              </w:rPr>
              <w:t>participation ponctuelle sur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question de la traduction de certains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thèmes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anglais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</w:p>
        </w:tc>
        <w:tc>
          <w:tcPr>
            <w:tcW w:w="2743" w:type="dxa"/>
          </w:tcPr>
          <w:p w14:paraId="4C0390AB" w14:textId="77777777" w:rsidR="008A5969" w:rsidRDefault="004D699E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before="66" w:line="360" w:lineRule="auto"/>
              <w:ind w:right="66" w:firstLine="0"/>
              <w:rPr>
                <w:sz w:val="20"/>
              </w:rPr>
            </w:pPr>
            <w:r>
              <w:rPr>
                <w:sz w:val="20"/>
              </w:rPr>
              <w:t>situation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globale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tâche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l'ensemble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parcours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didactique (choix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l'autonomisation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rappel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rétrospectif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étapes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cours). La</w:t>
            </w:r>
            <w:r>
              <w:rPr>
                <w:sz w:val="20"/>
              </w:rPr>
              <w:t xml:space="preserve"> tâche constitue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deuxième projet du cours (sur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projets)</w:t>
            </w:r>
          </w:p>
          <w:p w14:paraId="3FD1DC05" w14:textId="77777777" w:rsidR="008A5969" w:rsidRDefault="004D699E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before="0" w:line="360" w:lineRule="auto"/>
              <w:ind w:right="100" w:firstLine="50"/>
              <w:rPr>
                <w:sz w:val="20"/>
              </w:rPr>
            </w:pPr>
            <w:r>
              <w:rPr>
                <w:sz w:val="20"/>
              </w:rPr>
              <w:t>rétroaction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globale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 tâche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(consignes données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aux étudiants, modalités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pré-établis )</w:t>
            </w:r>
          </w:p>
          <w:p w14:paraId="70F274DE" w14:textId="77777777" w:rsidR="008A5969" w:rsidRDefault="004D699E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before="2" w:line="360" w:lineRule="auto"/>
              <w:ind w:right="374" w:firstLine="0"/>
              <w:rPr>
                <w:sz w:val="20"/>
              </w:rPr>
            </w:pPr>
            <w:r>
              <w:rPr>
                <w:sz w:val="20"/>
              </w:rPr>
              <w:t>observations sur la relation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pédagogique (parti pris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didactique EnstradTS 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l'enseignant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n'est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</w:tr>
    </w:tbl>
    <w:p w14:paraId="13A7DE6D" w14:textId="77777777" w:rsidR="008A5969" w:rsidRDefault="008A5969">
      <w:pPr>
        <w:spacing w:line="360" w:lineRule="auto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2A0CAA34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2743"/>
      </w:tblGrid>
      <w:tr w:rsidR="008A5969" w14:paraId="56AE616B" w14:textId="77777777">
        <w:trPr>
          <w:trHeight w:val="9804"/>
        </w:trPr>
        <w:tc>
          <w:tcPr>
            <w:tcW w:w="3333" w:type="dxa"/>
          </w:tcPr>
          <w:p w14:paraId="42EA65FB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texte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“pipe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track”)</w:t>
            </w:r>
          </w:p>
          <w:p w14:paraId="355726E6" w14:textId="77777777" w:rsidR="008A5969" w:rsidRDefault="004D699E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spacing w:before="116" w:line="360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suggestion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pistes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méthodologiques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pour résoudre cette question de façon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autonome (recours aux textes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parallèles, aux experts du domaine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aux tra</w:t>
            </w:r>
            <w:r>
              <w:rPr>
                <w:sz w:val="20"/>
              </w:rPr>
              <w:t>ducteurs de métier via 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communautés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pratiques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ex.</w:t>
            </w:r>
          </w:p>
          <w:p w14:paraId="6B7C21CA" w14:textId="77777777" w:rsidR="008A5969" w:rsidRDefault="004D699E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Proz)</w:t>
            </w:r>
          </w:p>
          <w:p w14:paraId="1429333A" w14:textId="77777777" w:rsidR="008A5969" w:rsidRDefault="004D699E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spacing w:before="113" w:line="360" w:lineRule="auto"/>
              <w:ind w:right="119" w:firstLine="0"/>
              <w:rPr>
                <w:sz w:val="20"/>
              </w:rPr>
            </w:pPr>
            <w:r>
              <w:rPr>
                <w:sz w:val="20"/>
              </w:rPr>
              <w:t>observation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nécessité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fonctionner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l'absolu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lorsqu'il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s'agit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phénomènes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langagiers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liés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l'usage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(recours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raisonnement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statistique et à la vérification ex 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vouvoiement en publicité vs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tutoiement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italien)</w:t>
            </w:r>
          </w:p>
          <w:p w14:paraId="0B9F00D4" w14:textId="77777777" w:rsidR="008A5969" w:rsidRDefault="004D699E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spacing w:before="3" w:line="360" w:lineRule="auto"/>
              <w:ind w:right="173" w:firstLine="0"/>
              <w:rPr>
                <w:sz w:val="20"/>
              </w:rPr>
            </w:pPr>
            <w:r>
              <w:rPr>
                <w:sz w:val="20"/>
              </w:rPr>
              <w:t>pour la révision mention du besoin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d'équilibrer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être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changé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(erreurs grammaticales) et préférences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stylistiques du réviseur (à mettre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côté)</w:t>
            </w:r>
          </w:p>
        </w:tc>
        <w:tc>
          <w:tcPr>
            <w:tcW w:w="2743" w:type="dxa"/>
          </w:tcPr>
          <w:p w14:paraId="6DEF86CD" w14:textId="77777777" w:rsidR="008A5969" w:rsidRDefault="004D699E">
            <w:pPr>
              <w:pStyle w:val="TableParagraph"/>
              <w:spacing w:before="66" w:line="360" w:lineRule="auto"/>
              <w:ind w:left="74" w:right="212"/>
              <w:rPr>
                <w:sz w:val="20"/>
              </w:rPr>
            </w:pPr>
            <w:r>
              <w:rPr>
                <w:sz w:val="20"/>
              </w:rPr>
              <w:t>fourniss</w:t>
            </w:r>
            <w:r>
              <w:rPr>
                <w:sz w:val="20"/>
              </w:rPr>
              <w:t>eur de recettes clés 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main (Pym et Kiraly cités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appui) ; ces observations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s'accompagnent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constat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selon lequel les étudiantes ont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encore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l'enseignante.</w:t>
            </w:r>
          </w:p>
          <w:p w14:paraId="191352BF" w14:textId="77777777" w:rsidR="008A5969" w:rsidRDefault="004D699E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2" w:line="357" w:lineRule="auto"/>
              <w:ind w:right="188" w:firstLine="50"/>
              <w:rPr>
                <w:sz w:val="20"/>
              </w:rPr>
            </w:pPr>
            <w:r>
              <w:rPr>
                <w:sz w:val="20"/>
              </w:rPr>
              <w:t>présentationde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modalitéde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rétroaction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participative.</w:t>
            </w:r>
          </w:p>
          <w:p w14:paraId="155A2EFF" w14:textId="77777777" w:rsidR="008A5969" w:rsidRDefault="004D699E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4" w:line="360" w:lineRule="auto"/>
              <w:ind w:right="164" w:firstLine="50"/>
              <w:rPr>
                <w:sz w:val="20"/>
              </w:rPr>
            </w:pPr>
            <w:r>
              <w:rPr>
                <w:sz w:val="20"/>
              </w:rPr>
              <w:t>feedback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positif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travail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effectué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l'implication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des étudiantes (respect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échéances et implication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générale)</w:t>
            </w:r>
          </w:p>
          <w:p w14:paraId="3FC9BCA9" w14:textId="77777777" w:rsidR="008A5969" w:rsidRDefault="004D699E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0" w:line="360" w:lineRule="auto"/>
              <w:ind w:right="165" w:firstLine="50"/>
              <w:rPr>
                <w:sz w:val="20"/>
              </w:rPr>
            </w:pPr>
            <w:r>
              <w:rPr>
                <w:sz w:val="20"/>
              </w:rPr>
              <w:t>observations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niveau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difficulté du texte (présenté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difficile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395778EF" w14:textId="77777777" w:rsidR="008A5969" w:rsidRDefault="004D699E">
            <w:pPr>
              <w:pStyle w:val="TableParagraph"/>
              <w:spacing w:before="0" w:line="360" w:lineRule="auto"/>
              <w:ind w:left="74" w:right="331" w:firstLine="50"/>
              <w:rPr>
                <w:sz w:val="20"/>
              </w:rPr>
            </w:pPr>
            <w:r>
              <w:rPr>
                <w:sz w:val="20"/>
              </w:rPr>
              <w:t>-observations de nature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méthododologique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sur-correction et la sur-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explicitation des éléments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corriger dans la révision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bilingue.</w:t>
            </w:r>
          </w:p>
          <w:p w14:paraId="6BC744FC" w14:textId="77777777" w:rsidR="008A5969" w:rsidRDefault="004D699E">
            <w:pPr>
              <w:pStyle w:val="TableParagraph"/>
              <w:spacing w:before="1" w:line="360" w:lineRule="auto"/>
              <w:ind w:left="74" w:right="447" w:firstLine="50"/>
              <w:rPr>
                <w:sz w:val="20"/>
              </w:rPr>
            </w:pPr>
            <w:r>
              <w:rPr>
                <w:sz w:val="20"/>
              </w:rPr>
              <w:t>-association de la sur-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explicitation au sentiment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d'insécurité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italiennes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quand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s'agit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traduire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français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</w:tr>
    </w:tbl>
    <w:p w14:paraId="7ADC3908" w14:textId="77777777" w:rsidR="008A5969" w:rsidRDefault="008A5969">
      <w:pPr>
        <w:spacing w:line="360" w:lineRule="auto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6D84EF13" w14:textId="77777777" w:rsidR="008A5969" w:rsidRDefault="004D699E">
      <w:pPr>
        <w:pStyle w:val="Paragraphedeliste"/>
        <w:numPr>
          <w:ilvl w:val="0"/>
          <w:numId w:val="2"/>
        </w:numPr>
        <w:tabs>
          <w:tab w:val="left" w:pos="4101"/>
        </w:tabs>
        <w:spacing w:before="159" w:line="360" w:lineRule="auto"/>
        <w:ind w:right="1189" w:firstLine="0"/>
        <w:rPr>
          <w:sz w:val="20"/>
        </w:rPr>
      </w:pPr>
      <w:r>
        <w:lastRenderedPageBreak/>
        <w:pict w14:anchorId="3F57BDAA">
          <v:shape id="_x0000_s2052" alt="" style="position:absolute;left:0;text-align:left;margin-left:60.45pt;margin-top:61.95pt;width:304.5pt;height:491.7pt;z-index:-18767872;mso-wrap-edited:f;mso-width-percent:0;mso-height-percent:0;mso-position-horizontal-relative:page;mso-position-vertical-relative:page;mso-width-percent:0;mso-height-percent:0" coordsize="6090,9834" path="m6089,r-14,l6075,13r,72l6075,9819r-2729,l3346,85r,-72l6075,13r,-13l3346,r-14,l3332,13r,72l3332,9819r-3319,l13,85r,-72l3332,13r,-13l13,,,,,13,,85,,9819r,14l13,9833r3319,l3346,9833r2729,l6089,9833r,-14l6089,85r,-72l6089,xe" fillcolor="black" stroked="f">
            <v:path arrowok="t" o:connecttype="custom" o:connectlocs="3866515,786765;3857625,786765;3857625,795020;3857625,840740;3857625,7021830;2124710,7021830;2124710,840740;2124710,795020;3857625,795020;3857625,786765;2124710,786765;2115820,786765;2115820,795020;2115820,840740;2115820,7021830;8255,7021830;8255,840740;8255,795020;2115820,795020;2115820,786765;8255,786765;0,786765;0,795020;0,840740;0,7021830;0,7030720;8255,7030720;2115820,7030720;2124710,7030720;3857625,7030720;3866515,7030720;3866515,7021830;3866515,840740;3866515,795020;3866515,786765" o:connectangles="0,0,0,0,0,0,0,0,0,0,0,0,0,0,0,0,0,0,0,0,0,0,0,0,0,0,0,0,0,0,0,0,0,0,0"/>
            <w10:wrap anchorx="page" anchory="page"/>
          </v:shape>
        </w:pict>
      </w:r>
      <w:r>
        <w:rPr>
          <w:sz w:val="20"/>
        </w:rPr>
        <w:t>organisation globale du</w:t>
      </w:r>
      <w:r>
        <w:rPr>
          <w:spacing w:val="1"/>
          <w:sz w:val="20"/>
        </w:rPr>
        <w:t xml:space="preserve"> </w:t>
      </w:r>
      <w:r>
        <w:rPr>
          <w:sz w:val="20"/>
        </w:rPr>
        <w:t>travail : cohérence entre les</w:t>
      </w:r>
      <w:r>
        <w:rPr>
          <w:spacing w:val="1"/>
          <w:sz w:val="20"/>
        </w:rPr>
        <w:t xml:space="preserve"> </w:t>
      </w:r>
      <w:r>
        <w:rPr>
          <w:sz w:val="20"/>
        </w:rPr>
        <w:t>groupes</w:t>
      </w:r>
      <w:r>
        <w:rPr>
          <w:spacing w:val="2"/>
          <w:sz w:val="20"/>
        </w:rPr>
        <w:t xml:space="preserve"> </w:t>
      </w:r>
      <w:r>
        <w:rPr>
          <w:sz w:val="20"/>
        </w:rPr>
        <w:t>quant</w:t>
      </w:r>
      <w:r>
        <w:rPr>
          <w:spacing w:val="2"/>
          <w:sz w:val="20"/>
        </w:rPr>
        <w:t xml:space="preserve"> </w:t>
      </w:r>
      <w:r>
        <w:rPr>
          <w:sz w:val="20"/>
        </w:rPr>
        <w:t>à</w:t>
      </w:r>
      <w:r>
        <w:rPr>
          <w:spacing w:val="2"/>
          <w:sz w:val="20"/>
        </w:rPr>
        <w:t xml:space="preserve"> </w:t>
      </w:r>
      <w:r>
        <w:rPr>
          <w:sz w:val="20"/>
        </w:rPr>
        <w:t>l'homogénéité</w:t>
      </w:r>
      <w:r>
        <w:rPr>
          <w:spacing w:val="-4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terminologie</w:t>
      </w:r>
      <w:r>
        <w:rPr>
          <w:spacing w:val="-1"/>
          <w:sz w:val="20"/>
        </w:rPr>
        <w:t xml:space="preserve"> </w:t>
      </w:r>
      <w:r>
        <w:rPr>
          <w:sz w:val="20"/>
        </w:rPr>
        <w:t>adoptée.</w:t>
      </w:r>
    </w:p>
    <w:p w14:paraId="1FD49FD2" w14:textId="77777777" w:rsidR="008A5969" w:rsidRDefault="004D699E">
      <w:pPr>
        <w:pStyle w:val="Paragraphedeliste"/>
        <w:numPr>
          <w:ilvl w:val="0"/>
          <w:numId w:val="2"/>
        </w:numPr>
        <w:tabs>
          <w:tab w:val="left" w:pos="4101"/>
        </w:tabs>
        <w:spacing w:before="2" w:line="360" w:lineRule="auto"/>
        <w:ind w:right="1222" w:firstLine="0"/>
        <w:rPr>
          <w:sz w:val="20"/>
        </w:rPr>
      </w:pPr>
      <w:r>
        <w:rPr>
          <w:sz w:val="20"/>
        </w:rPr>
        <w:t>présentation des</w:t>
      </w:r>
      <w:r>
        <w:rPr>
          <w:spacing w:val="1"/>
          <w:sz w:val="20"/>
        </w:rPr>
        <w:t xml:space="preserve"> </w:t>
      </w:r>
      <w:r>
        <w:rPr>
          <w:sz w:val="20"/>
        </w:rPr>
        <w:t>caractéristiques du texte de</w:t>
      </w:r>
      <w:r>
        <w:rPr>
          <w:spacing w:val="1"/>
          <w:sz w:val="20"/>
        </w:rPr>
        <w:t xml:space="preserve"> </w:t>
      </w:r>
      <w:r>
        <w:rPr>
          <w:sz w:val="20"/>
        </w:rPr>
        <w:t>(difficultés sur le plan de la</w:t>
      </w:r>
      <w:r>
        <w:rPr>
          <w:spacing w:val="1"/>
          <w:sz w:val="20"/>
        </w:rPr>
        <w:t xml:space="preserve"> </w:t>
      </w:r>
      <w:r>
        <w:rPr>
          <w:sz w:val="20"/>
        </w:rPr>
        <w:t>terminologie</w:t>
      </w:r>
      <w:r>
        <w:rPr>
          <w:spacing w:val="-7"/>
          <w:sz w:val="20"/>
        </w:rPr>
        <w:t xml:space="preserve"> </w:t>
      </w:r>
      <w:r>
        <w:rPr>
          <w:sz w:val="20"/>
        </w:rPr>
        <w:t>mais</w:t>
      </w:r>
      <w:r>
        <w:rPr>
          <w:spacing w:val="-7"/>
          <w:sz w:val="20"/>
        </w:rPr>
        <w:t xml:space="preserve"> </w:t>
      </w:r>
      <w:r>
        <w:rPr>
          <w:sz w:val="20"/>
        </w:rPr>
        <w:t>aussi</w:t>
      </w:r>
      <w:r>
        <w:rPr>
          <w:spacing w:val="-7"/>
          <w:sz w:val="20"/>
        </w:rPr>
        <w:t xml:space="preserve"> </w:t>
      </w:r>
      <w:r>
        <w:rPr>
          <w:sz w:val="20"/>
        </w:rPr>
        <w:t>risque</w:t>
      </w:r>
      <w:r>
        <w:rPr>
          <w:spacing w:val="-47"/>
          <w:sz w:val="20"/>
        </w:rPr>
        <w:t xml:space="preserve"> </w:t>
      </w:r>
      <w:r>
        <w:rPr>
          <w:sz w:val="20"/>
        </w:rPr>
        <w:t>d'erreurs</w:t>
      </w:r>
      <w:r>
        <w:rPr>
          <w:spacing w:val="1"/>
          <w:sz w:val="20"/>
        </w:rPr>
        <w:t xml:space="preserve"> </w:t>
      </w:r>
      <w:r>
        <w:rPr>
          <w:sz w:val="20"/>
        </w:rPr>
        <w:t>formelles)</w:t>
      </w:r>
    </w:p>
    <w:p w14:paraId="3B03EEC4" w14:textId="77777777" w:rsidR="008A5969" w:rsidRDefault="004D699E">
      <w:pPr>
        <w:pStyle w:val="Paragraphedeliste"/>
        <w:numPr>
          <w:ilvl w:val="0"/>
          <w:numId w:val="2"/>
        </w:numPr>
        <w:tabs>
          <w:tab w:val="left" w:pos="4151"/>
        </w:tabs>
        <w:spacing w:line="360" w:lineRule="auto"/>
        <w:ind w:right="1153" w:firstLine="50"/>
        <w:rPr>
          <w:sz w:val="20"/>
        </w:rPr>
      </w:pPr>
      <w:r>
        <w:rPr>
          <w:sz w:val="20"/>
        </w:rPr>
        <w:t>comparaison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bénéfices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47"/>
          <w:sz w:val="20"/>
        </w:rPr>
        <w:t xml:space="preserve"> </w:t>
      </w:r>
      <w:r>
        <w:rPr>
          <w:sz w:val="20"/>
        </w:rPr>
        <w:t>des fonctions respectives des</w:t>
      </w:r>
      <w:r>
        <w:rPr>
          <w:spacing w:val="1"/>
          <w:sz w:val="20"/>
        </w:rPr>
        <w:t xml:space="preserve"> </w:t>
      </w:r>
      <w:r>
        <w:rPr>
          <w:sz w:val="20"/>
        </w:rPr>
        <w:t>révisions unilingues et</w:t>
      </w:r>
      <w:r>
        <w:rPr>
          <w:spacing w:val="1"/>
          <w:sz w:val="20"/>
        </w:rPr>
        <w:t xml:space="preserve"> </w:t>
      </w:r>
      <w:r>
        <w:rPr>
          <w:sz w:val="20"/>
        </w:rPr>
        <w:t>bilingues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14:paraId="20EBA6E1" w14:textId="77777777" w:rsidR="008A5969" w:rsidRDefault="004D699E">
      <w:pPr>
        <w:pStyle w:val="Paragraphedeliste"/>
        <w:numPr>
          <w:ilvl w:val="0"/>
          <w:numId w:val="2"/>
        </w:numPr>
        <w:tabs>
          <w:tab w:val="left" w:pos="4151"/>
        </w:tabs>
        <w:spacing w:line="360" w:lineRule="auto"/>
        <w:ind w:right="1096" w:firstLine="50"/>
        <w:rPr>
          <w:sz w:val="20"/>
        </w:rPr>
      </w:pPr>
      <w:r>
        <w:rPr>
          <w:sz w:val="20"/>
        </w:rPr>
        <w:t>observations</w:t>
      </w:r>
      <w:r>
        <w:rPr>
          <w:spacing w:val="-4"/>
          <w:sz w:val="20"/>
        </w:rPr>
        <w:t xml:space="preserve"> </w:t>
      </w:r>
      <w:r>
        <w:rPr>
          <w:sz w:val="20"/>
        </w:rPr>
        <w:t>liées</w:t>
      </w:r>
      <w:r>
        <w:rPr>
          <w:spacing w:val="-4"/>
          <w:sz w:val="20"/>
        </w:rPr>
        <w:t xml:space="preserve"> </w:t>
      </w:r>
      <w:r>
        <w:rPr>
          <w:sz w:val="20"/>
        </w:rPr>
        <w:t>aux</w:t>
      </w:r>
      <w:r>
        <w:rPr>
          <w:spacing w:val="-4"/>
          <w:sz w:val="20"/>
        </w:rPr>
        <w:t xml:space="preserve"> </w:t>
      </w:r>
      <w:r>
        <w:rPr>
          <w:sz w:val="20"/>
        </w:rPr>
        <w:t>réalités</w:t>
      </w:r>
      <w:r>
        <w:rPr>
          <w:spacing w:val="-47"/>
          <w:sz w:val="20"/>
        </w:rPr>
        <w:t xml:space="preserve"> </w:t>
      </w:r>
      <w:r>
        <w:rPr>
          <w:sz w:val="20"/>
        </w:rPr>
        <w:t>professionnelles (rythme,</w:t>
      </w:r>
      <w:r>
        <w:rPr>
          <w:spacing w:val="1"/>
          <w:sz w:val="20"/>
        </w:rPr>
        <w:t xml:space="preserve"> </w:t>
      </w:r>
      <w:r>
        <w:rPr>
          <w:sz w:val="20"/>
        </w:rPr>
        <w:t>échéances serrées des</w:t>
      </w:r>
      <w:r>
        <w:rPr>
          <w:spacing w:val="1"/>
          <w:sz w:val="20"/>
        </w:rPr>
        <w:t xml:space="preserve"> </w:t>
      </w:r>
      <w:r>
        <w:rPr>
          <w:sz w:val="20"/>
        </w:rPr>
        <w:t>traducteurs, coût en temps</w:t>
      </w:r>
      <w:r>
        <w:rPr>
          <w:spacing w:val="1"/>
          <w:sz w:val="20"/>
        </w:rPr>
        <w:t xml:space="preserve"> </w:t>
      </w:r>
      <w:r>
        <w:rPr>
          <w:sz w:val="20"/>
        </w:rPr>
        <w:t>obligent à ne pas chercher à</w:t>
      </w:r>
      <w:r>
        <w:rPr>
          <w:spacing w:val="1"/>
          <w:sz w:val="20"/>
        </w:rPr>
        <w:t xml:space="preserve"> </w:t>
      </w:r>
      <w:r>
        <w:rPr>
          <w:sz w:val="20"/>
        </w:rPr>
        <w:t>améliorer excessivement le</w:t>
      </w:r>
      <w:r>
        <w:rPr>
          <w:spacing w:val="1"/>
          <w:sz w:val="20"/>
        </w:rPr>
        <w:t xml:space="preserve"> </w:t>
      </w:r>
      <w:r>
        <w:rPr>
          <w:sz w:val="20"/>
        </w:rPr>
        <w:t>texte</w:t>
      </w:r>
      <w:r>
        <w:rPr>
          <w:spacing w:val="-1"/>
          <w:sz w:val="20"/>
        </w:rPr>
        <w:t xml:space="preserve"> </w:t>
      </w:r>
      <w:r>
        <w:rPr>
          <w:sz w:val="20"/>
        </w:rPr>
        <w:t>de départ</w:t>
      </w:r>
    </w:p>
    <w:p w14:paraId="0B6DB8C5" w14:textId="77777777" w:rsidR="008A5969" w:rsidRDefault="004D699E">
      <w:pPr>
        <w:pStyle w:val="Paragraphedeliste"/>
        <w:numPr>
          <w:ilvl w:val="0"/>
          <w:numId w:val="2"/>
        </w:numPr>
        <w:tabs>
          <w:tab w:val="left" w:pos="4101"/>
        </w:tabs>
        <w:spacing w:line="360" w:lineRule="auto"/>
        <w:ind w:right="1104" w:firstLine="0"/>
        <w:rPr>
          <w:sz w:val="20"/>
        </w:rPr>
      </w:pPr>
      <w:r>
        <w:rPr>
          <w:sz w:val="20"/>
        </w:rPr>
        <w:t>nécessitéde rendre homogènes</w:t>
      </w:r>
      <w:r>
        <w:rPr>
          <w:spacing w:val="-47"/>
          <w:sz w:val="20"/>
        </w:rPr>
        <w:t xml:space="preserve"> </w:t>
      </w:r>
      <w:r>
        <w:rPr>
          <w:sz w:val="20"/>
        </w:rPr>
        <w:t>les choix traductifs</w:t>
      </w:r>
      <w:r>
        <w:rPr>
          <w:spacing w:val="1"/>
          <w:sz w:val="20"/>
        </w:rPr>
        <w:t xml:space="preserve"> </w:t>
      </w:r>
      <w:r>
        <w:rPr>
          <w:sz w:val="20"/>
        </w:rPr>
        <w:t>(typographiques entrée autres)</w:t>
      </w:r>
      <w:r>
        <w:rPr>
          <w:spacing w:val="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l'ensemble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texte</w:t>
      </w:r>
      <w:r>
        <w:rPr>
          <w:spacing w:val="2"/>
          <w:sz w:val="20"/>
        </w:rPr>
        <w:t xml:space="preserve"> </w:t>
      </w:r>
      <w:r>
        <w:rPr>
          <w:sz w:val="20"/>
        </w:rPr>
        <w:t>;</w:t>
      </w:r>
    </w:p>
    <w:p w14:paraId="0B56056F" w14:textId="77777777" w:rsidR="008A5969" w:rsidRDefault="004D699E">
      <w:pPr>
        <w:pStyle w:val="Paragraphedeliste"/>
        <w:numPr>
          <w:ilvl w:val="0"/>
          <w:numId w:val="2"/>
        </w:numPr>
        <w:tabs>
          <w:tab w:val="left" w:pos="4151"/>
        </w:tabs>
        <w:spacing w:line="360" w:lineRule="auto"/>
        <w:ind w:right="1094" w:firstLine="50"/>
        <w:rPr>
          <w:sz w:val="20"/>
        </w:rPr>
      </w:pPr>
      <w:r>
        <w:rPr>
          <w:sz w:val="20"/>
        </w:rPr>
        <w:t>re</w:t>
      </w:r>
      <w:r>
        <w:rPr>
          <w:sz w:val="20"/>
        </w:rPr>
        <w:t>tour sur la nécessité de faire</w:t>
      </w:r>
      <w:r>
        <w:rPr>
          <w:spacing w:val="-48"/>
          <w:sz w:val="20"/>
        </w:rPr>
        <w:t xml:space="preserve"> </w:t>
      </w:r>
      <w:r>
        <w:rPr>
          <w:sz w:val="20"/>
        </w:rPr>
        <w:t>la part des choses en révision</w:t>
      </w:r>
      <w:r>
        <w:rPr>
          <w:spacing w:val="1"/>
          <w:sz w:val="20"/>
        </w:rPr>
        <w:t xml:space="preserve"> </w:t>
      </w:r>
      <w:r>
        <w:rPr>
          <w:sz w:val="20"/>
        </w:rPr>
        <w:t>entre ce qui doit/peut/gagne à</w:t>
      </w:r>
      <w:r>
        <w:rPr>
          <w:spacing w:val="1"/>
          <w:sz w:val="20"/>
        </w:rPr>
        <w:t xml:space="preserve"> </w:t>
      </w:r>
      <w:r>
        <w:rPr>
          <w:sz w:val="20"/>
        </w:rPr>
        <w:t>être</w:t>
      </w:r>
      <w:r>
        <w:rPr>
          <w:spacing w:val="-1"/>
          <w:sz w:val="20"/>
        </w:rPr>
        <w:t xml:space="preserve"> </w:t>
      </w:r>
      <w:r>
        <w:rPr>
          <w:sz w:val="20"/>
        </w:rPr>
        <w:t>amélioré</w:t>
      </w:r>
      <w:r>
        <w:rPr>
          <w:color w:val="374FA2"/>
          <w:sz w:val="20"/>
        </w:rPr>
        <w:t>.</w:t>
      </w:r>
    </w:p>
    <w:p w14:paraId="7E1B18B6" w14:textId="77777777" w:rsidR="008A5969" w:rsidRDefault="008A5969">
      <w:pPr>
        <w:spacing w:line="360" w:lineRule="auto"/>
        <w:rPr>
          <w:sz w:val="20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708FF075" w14:textId="77777777" w:rsidR="008A5969" w:rsidRDefault="008A5969">
      <w:pPr>
        <w:pStyle w:val="Corpsdetexte"/>
        <w:ind w:left="0"/>
        <w:jc w:val="left"/>
      </w:pPr>
    </w:p>
    <w:p w14:paraId="5D089989" w14:textId="77777777" w:rsidR="008A5969" w:rsidRDefault="008A5969">
      <w:pPr>
        <w:pStyle w:val="Corpsdetexte"/>
        <w:ind w:left="0"/>
        <w:jc w:val="left"/>
      </w:pPr>
    </w:p>
    <w:p w14:paraId="2DF6FF4D" w14:textId="77777777" w:rsidR="008A5969" w:rsidRDefault="008A5969">
      <w:pPr>
        <w:pStyle w:val="Corpsdetexte"/>
        <w:spacing w:before="4" w:after="1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2222"/>
        <w:gridCol w:w="1632"/>
      </w:tblGrid>
      <w:tr w:rsidR="008A5969" w14:paraId="431954AD" w14:textId="77777777">
        <w:trPr>
          <w:trHeight w:val="831"/>
        </w:trPr>
        <w:tc>
          <w:tcPr>
            <w:tcW w:w="6076" w:type="dxa"/>
            <w:gridSpan w:val="3"/>
          </w:tcPr>
          <w:p w14:paraId="77AD0157" w14:textId="77777777" w:rsidR="008A5969" w:rsidRDefault="004D699E">
            <w:pPr>
              <w:pStyle w:val="TableParagraph"/>
              <w:spacing w:before="66" w:line="362" w:lineRule="auto"/>
              <w:ind w:left="2454" w:hanging="2308"/>
              <w:rPr>
                <w:sz w:val="20"/>
              </w:rPr>
            </w:pPr>
            <w:r>
              <w:rPr>
                <w:sz w:val="20"/>
              </w:rPr>
              <w:t>Observations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émanant des étudiantes(liées aux syntagmes d'input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et à 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méthodologie)</w:t>
            </w:r>
          </w:p>
        </w:tc>
      </w:tr>
      <w:tr w:rsidR="008A5969" w14:paraId="090F3F9A" w14:textId="77777777">
        <w:trPr>
          <w:trHeight w:val="485"/>
        </w:trPr>
        <w:tc>
          <w:tcPr>
            <w:tcW w:w="2222" w:type="dxa"/>
          </w:tcPr>
          <w:p w14:paraId="3DD2443E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Traduction</w:t>
            </w:r>
          </w:p>
        </w:tc>
        <w:tc>
          <w:tcPr>
            <w:tcW w:w="2222" w:type="dxa"/>
          </w:tcPr>
          <w:p w14:paraId="4690DEBB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Révision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unilingue</w:t>
            </w:r>
          </w:p>
        </w:tc>
        <w:tc>
          <w:tcPr>
            <w:tcW w:w="1632" w:type="dxa"/>
          </w:tcPr>
          <w:p w14:paraId="3EBD8E77" w14:textId="77777777" w:rsidR="008A5969" w:rsidRDefault="004D699E">
            <w:pPr>
              <w:pStyle w:val="TableParagraph"/>
              <w:spacing w:before="66"/>
              <w:ind w:left="67"/>
              <w:rPr>
                <w:sz w:val="20"/>
              </w:rPr>
            </w:pPr>
            <w:r>
              <w:rPr>
                <w:sz w:val="20"/>
              </w:rPr>
              <w:t>Révision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bilingue</w:t>
            </w:r>
          </w:p>
        </w:tc>
      </w:tr>
      <w:tr w:rsidR="008A5969" w14:paraId="392E6FC3" w14:textId="77777777">
        <w:trPr>
          <w:trHeight w:val="3591"/>
        </w:trPr>
        <w:tc>
          <w:tcPr>
            <w:tcW w:w="2222" w:type="dxa"/>
          </w:tcPr>
          <w:p w14:paraId="2907BEA7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Gr1</w:t>
            </w:r>
          </w:p>
          <w:p w14:paraId="2929DFFD" w14:textId="77777777" w:rsidR="008A5969" w:rsidRDefault="004D699E">
            <w:pPr>
              <w:pStyle w:val="TableParagraph"/>
              <w:numPr>
                <w:ilvl w:val="0"/>
                <w:numId w:val="1"/>
              </w:numPr>
              <w:tabs>
                <w:tab w:val="left" w:pos="189"/>
              </w:tabs>
              <w:spacing w:before="116" w:line="362" w:lineRule="auto"/>
              <w:ind w:right="72" w:firstLine="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maintien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l'anglais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périphrase</w:t>
            </w:r>
          </w:p>
          <w:p w14:paraId="4682C626" w14:textId="77777777" w:rsidR="008A5969" w:rsidRDefault="004D699E">
            <w:pPr>
              <w:pStyle w:val="TableParagraph"/>
              <w:spacing w:before="0" w:line="225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?</w:t>
            </w:r>
          </w:p>
          <w:p w14:paraId="21F88675" w14:textId="77777777" w:rsidR="008A5969" w:rsidRDefault="004D699E">
            <w:pPr>
              <w:pStyle w:val="TableParagraph"/>
              <w:numPr>
                <w:ilvl w:val="0"/>
                <w:numId w:val="1"/>
              </w:numPr>
              <w:tabs>
                <w:tab w:val="left" w:pos="189"/>
              </w:tabs>
              <w:spacing w:before="117"/>
              <w:ind w:left="188" w:hanging="118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presidio</w:t>
            </w:r>
          </w:p>
          <w:p w14:paraId="564B0A7F" w14:textId="77777777" w:rsidR="008A5969" w:rsidRDefault="004D699E">
            <w:pPr>
              <w:pStyle w:val="TableParagraph"/>
              <w:spacing w:before="116" w:line="360" w:lineRule="auto"/>
              <w:ind w:left="71" w:right="66"/>
              <w:rPr>
                <w:sz w:val="20"/>
              </w:rPr>
            </w:pPr>
            <w:r>
              <w:rPr>
                <w:sz w:val="20"/>
              </w:rPr>
              <w:t>ospedaliero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équivalent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 la 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  <w:p w14:paraId="17DE9BBB" w14:textId="77777777" w:rsidR="008A5969" w:rsidRDefault="004D699E">
            <w:pPr>
              <w:pStyle w:val="TableParagraph"/>
              <w:numPr>
                <w:ilvl w:val="0"/>
                <w:numId w:val="1"/>
              </w:numPr>
              <w:tabs>
                <w:tab w:val="left" w:pos="189"/>
              </w:tabs>
              <w:spacing w:before="0" w:line="362" w:lineRule="auto"/>
              <w:ind w:right="322" w:firstLine="0"/>
              <w:rPr>
                <w:sz w:val="20"/>
              </w:rPr>
            </w:pPr>
            <w:r>
              <w:rPr>
                <w:sz w:val="20"/>
              </w:rPr>
              <w:t>pluriel/singulier dans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rubriques ?;</w:t>
            </w:r>
          </w:p>
        </w:tc>
        <w:tc>
          <w:tcPr>
            <w:tcW w:w="2222" w:type="dxa"/>
          </w:tcPr>
          <w:p w14:paraId="5209167F" w14:textId="77777777" w:rsidR="008A5969" w:rsidRDefault="004D699E">
            <w:pPr>
              <w:pStyle w:val="TableParagraph"/>
              <w:spacing w:before="66" w:line="360" w:lineRule="auto"/>
              <w:ind w:left="74" w:right="144"/>
              <w:rPr>
                <w:sz w:val="20"/>
              </w:rPr>
            </w:pPr>
            <w:r>
              <w:rPr>
                <w:sz w:val="20"/>
              </w:rPr>
              <w:t>- comparaison des deux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révisions et constat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davantage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corrections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 commentaires dans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révision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bilingue</w:t>
            </w:r>
          </w:p>
        </w:tc>
        <w:tc>
          <w:tcPr>
            <w:tcW w:w="1632" w:type="dxa"/>
          </w:tcPr>
          <w:p w14:paraId="41B0DD81" w14:textId="77777777" w:rsidR="008A5969" w:rsidRDefault="004D699E">
            <w:pPr>
              <w:pStyle w:val="TableParagraph"/>
              <w:spacing w:before="66" w:line="360" w:lineRule="auto"/>
              <w:ind w:left="74" w:right="112"/>
              <w:rPr>
                <w:sz w:val="20"/>
              </w:rPr>
            </w:pPr>
            <w:r>
              <w:rPr>
                <w:sz w:val="20"/>
              </w:rPr>
              <w:t>- (méthodologie)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tempsimportant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consacré 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travail de groupe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 distance via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fonction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clavardage 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</w:p>
        </w:tc>
      </w:tr>
      <w:tr w:rsidR="008A5969" w14:paraId="034942A4" w14:textId="77777777">
        <w:trPr>
          <w:trHeight w:val="3249"/>
        </w:trPr>
        <w:tc>
          <w:tcPr>
            <w:tcW w:w="2222" w:type="dxa"/>
          </w:tcPr>
          <w:p w14:paraId="458253C5" w14:textId="77777777" w:rsidR="008A5969" w:rsidRDefault="004D699E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Gr2</w:t>
            </w:r>
          </w:p>
          <w:p w14:paraId="33D494CB" w14:textId="77777777" w:rsidR="008A5969" w:rsidRDefault="004D699E">
            <w:pPr>
              <w:pStyle w:val="TableParagraph"/>
              <w:spacing w:before="116"/>
              <w:ind w:left="7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ISO</w:t>
            </w:r>
          </w:p>
        </w:tc>
        <w:tc>
          <w:tcPr>
            <w:tcW w:w="2222" w:type="dxa"/>
          </w:tcPr>
          <w:p w14:paraId="7D5CFC9E" w14:textId="77777777" w:rsidR="008A5969" w:rsidRDefault="004D699E">
            <w:pPr>
              <w:pStyle w:val="TableParagraph"/>
              <w:spacing w:before="66" w:line="362" w:lineRule="auto"/>
              <w:ind w:left="74" w:right="128"/>
              <w:rPr>
                <w:sz w:val="20"/>
              </w:rPr>
            </w:pPr>
            <w:r>
              <w:rPr>
                <w:sz w:val="20"/>
              </w:rPr>
              <w:t>- appréciation globale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positive quant au travail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fourni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traducteurs</w:t>
            </w:r>
          </w:p>
        </w:tc>
        <w:tc>
          <w:tcPr>
            <w:tcW w:w="1632" w:type="dxa"/>
          </w:tcPr>
          <w:p w14:paraId="73544789" w14:textId="77777777" w:rsidR="008A5969" w:rsidRDefault="004D699E">
            <w:pPr>
              <w:pStyle w:val="TableParagraph"/>
              <w:spacing w:before="66" w:line="360" w:lineRule="auto"/>
              <w:ind w:left="74" w:right="60"/>
              <w:rPr>
                <w:sz w:val="20"/>
              </w:rPr>
            </w:pPr>
            <w:r>
              <w:rPr>
                <w:sz w:val="20"/>
              </w:rPr>
              <w:t>- (méthodologie)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quantité plus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d'observationsdan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 la révision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bilingue, tendance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à vouloir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améliorer le texte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départ</w:t>
            </w:r>
          </w:p>
        </w:tc>
      </w:tr>
      <w:tr w:rsidR="008A5969" w14:paraId="64FA9D0A" w14:textId="77777777">
        <w:trPr>
          <w:trHeight w:val="831"/>
        </w:trPr>
        <w:tc>
          <w:tcPr>
            <w:tcW w:w="2222" w:type="dxa"/>
          </w:tcPr>
          <w:p w14:paraId="2C8E4866" w14:textId="77777777" w:rsidR="008A5969" w:rsidRDefault="004D699E">
            <w:pPr>
              <w:pStyle w:val="TableParagraph"/>
              <w:spacing w:before="66" w:line="357" w:lineRule="auto"/>
              <w:ind w:left="71"/>
              <w:rPr>
                <w:sz w:val="20"/>
              </w:rPr>
            </w:pPr>
            <w:r>
              <w:rPr>
                <w:sz w:val="20"/>
              </w:rPr>
              <w:t>Gr1 et 2: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(méthodologie)évaluation</w:t>
            </w:r>
          </w:p>
        </w:tc>
        <w:tc>
          <w:tcPr>
            <w:tcW w:w="2222" w:type="dxa"/>
          </w:tcPr>
          <w:p w14:paraId="697C3B15" w14:textId="77777777" w:rsidR="008A5969" w:rsidRDefault="004D699E">
            <w:pPr>
              <w:pStyle w:val="TableParagraph"/>
              <w:spacing w:before="66" w:line="357" w:lineRule="auto"/>
              <w:ind w:left="74" w:right="356"/>
              <w:rPr>
                <w:sz w:val="20"/>
              </w:rPr>
            </w:pPr>
            <w:r>
              <w:rPr>
                <w:sz w:val="20"/>
              </w:rPr>
              <w:t>- mention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duremplacement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1632" w:type="dxa"/>
          </w:tcPr>
          <w:p w14:paraId="5DF39727" w14:textId="77777777" w:rsidR="008A5969" w:rsidRDefault="004D699E">
            <w:pPr>
              <w:pStyle w:val="TableParagraph"/>
              <w:spacing w:before="66" w:line="357" w:lineRule="auto"/>
              <w:ind w:left="74" w:right="236"/>
              <w:rPr>
                <w:sz w:val="20"/>
              </w:rPr>
            </w:pPr>
            <w:r>
              <w:rPr>
                <w:sz w:val="20"/>
              </w:rPr>
              <w:t>- rareté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corrections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</w:p>
        </w:tc>
      </w:tr>
    </w:tbl>
    <w:p w14:paraId="7D677BB8" w14:textId="77777777" w:rsidR="008A5969" w:rsidRDefault="008A5969">
      <w:pPr>
        <w:spacing w:line="357" w:lineRule="auto"/>
        <w:rPr>
          <w:sz w:val="20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0602420D" w14:textId="77777777" w:rsidR="008A5969" w:rsidRDefault="008A5969">
      <w:pPr>
        <w:pStyle w:val="Corpsdetexte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2222"/>
        <w:gridCol w:w="1632"/>
      </w:tblGrid>
      <w:tr w:rsidR="008A5969" w14:paraId="5B8B5EB2" w14:textId="77777777">
        <w:trPr>
          <w:trHeight w:val="1524"/>
        </w:trPr>
        <w:tc>
          <w:tcPr>
            <w:tcW w:w="2222" w:type="dxa"/>
          </w:tcPr>
          <w:p w14:paraId="1FAC981C" w14:textId="77777777" w:rsidR="008A5969" w:rsidRDefault="004D699E">
            <w:pPr>
              <w:pStyle w:val="TableParagraph"/>
              <w:spacing w:before="66" w:line="362" w:lineRule="auto"/>
              <w:ind w:left="71" w:right="598"/>
              <w:rPr>
                <w:sz w:val="20"/>
              </w:rPr>
            </w:pPr>
            <w:r>
              <w:rPr>
                <w:sz w:val="20"/>
              </w:rPr>
              <w:t>positive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</w:p>
        </w:tc>
        <w:tc>
          <w:tcPr>
            <w:tcW w:w="2222" w:type="dxa"/>
          </w:tcPr>
          <w:p w14:paraId="3B54242B" w14:textId="77777777" w:rsidR="008A5969" w:rsidRDefault="004D699E">
            <w:pPr>
              <w:pStyle w:val="TableParagraph"/>
              <w:spacing w:before="66" w:line="362" w:lineRule="auto"/>
              <w:ind w:left="74" w:right="171"/>
              <w:rPr>
                <w:sz w:val="20"/>
              </w:rPr>
            </w:pPr>
            <w:r>
              <w:rPr>
                <w:sz w:val="20"/>
              </w:rPr>
              <w:t>traduction française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“rasage”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“finition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l'enduisage</w:t>
            </w:r>
          </w:p>
        </w:tc>
        <w:tc>
          <w:tcPr>
            <w:tcW w:w="1632" w:type="dxa"/>
          </w:tcPr>
          <w:p w14:paraId="25FC4FBA" w14:textId="77777777" w:rsidR="008A5969" w:rsidRDefault="004D699E">
            <w:pPr>
              <w:pStyle w:val="TableParagraph"/>
              <w:spacing w:before="66" w:line="360" w:lineRule="auto"/>
              <w:ind w:left="74" w:right="112"/>
              <w:rPr>
                <w:sz w:val="20"/>
              </w:rPr>
            </w:pPr>
            <w:r>
              <w:rPr>
                <w:sz w:val="20"/>
              </w:rPr>
              <w:t>la version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unilingue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absence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commentaires</w:t>
            </w:r>
          </w:p>
        </w:tc>
      </w:tr>
      <w:tr w:rsidR="008A5969" w14:paraId="526C1AE5" w14:textId="77777777">
        <w:trPr>
          <w:trHeight w:val="2210"/>
        </w:trPr>
        <w:tc>
          <w:tcPr>
            <w:tcW w:w="2222" w:type="dxa"/>
          </w:tcPr>
          <w:p w14:paraId="0CBCC17D" w14:textId="77777777" w:rsidR="008A5969" w:rsidRDefault="004D699E">
            <w:pPr>
              <w:pStyle w:val="TableParagraph"/>
              <w:spacing w:before="66" w:line="360" w:lineRule="auto"/>
              <w:ind w:left="71" w:right="161"/>
              <w:rPr>
                <w:sz w:val="20"/>
              </w:rPr>
            </w:pPr>
            <w:r>
              <w:rPr>
                <w:sz w:val="20"/>
              </w:rPr>
              <w:t>Gr1 e 2: (méthodologie)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révisioneffectuée par les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traducteurs avant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livraison du produit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recours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l'élaboration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glossaires</w:t>
            </w:r>
          </w:p>
        </w:tc>
        <w:tc>
          <w:tcPr>
            <w:tcW w:w="2222" w:type="dxa"/>
          </w:tcPr>
          <w:p w14:paraId="40577E53" w14:textId="77777777" w:rsidR="008A5969" w:rsidRDefault="004D699E">
            <w:pPr>
              <w:pStyle w:val="TableParagraph"/>
              <w:spacing w:before="66" w:line="360" w:lineRule="auto"/>
              <w:ind w:left="74" w:right="184"/>
              <w:rPr>
                <w:sz w:val="20"/>
              </w:rPr>
            </w:pPr>
            <w:r>
              <w:rPr>
                <w:sz w:val="20"/>
              </w:rPr>
              <w:t>- Observation générales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quant à la fluidité et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naturel du français dans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fournie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Gr1 et 2</w:t>
            </w:r>
          </w:p>
        </w:tc>
        <w:tc>
          <w:tcPr>
            <w:tcW w:w="1632" w:type="dxa"/>
          </w:tcPr>
          <w:p w14:paraId="77960C8B" w14:textId="77777777" w:rsidR="008A5969" w:rsidRDefault="004D699E">
            <w:pPr>
              <w:pStyle w:val="TableParagraph"/>
              <w:spacing w:before="66" w:line="360" w:lineRule="auto"/>
              <w:ind w:left="74" w:right="331"/>
              <w:jc w:val="both"/>
              <w:rPr>
                <w:sz w:val="20"/>
              </w:rPr>
            </w:pPr>
            <w:r>
              <w:rPr>
                <w:sz w:val="20"/>
              </w:rPr>
              <w:t>- utilisation du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singulier ou du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pluriel dans les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rubriques (liée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usages)</w:t>
            </w:r>
          </w:p>
        </w:tc>
      </w:tr>
      <w:tr w:rsidR="008A5969" w14:paraId="214B4576" w14:textId="77777777">
        <w:trPr>
          <w:trHeight w:val="1867"/>
        </w:trPr>
        <w:tc>
          <w:tcPr>
            <w:tcW w:w="2222" w:type="dxa"/>
          </w:tcPr>
          <w:p w14:paraId="18509A56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22" w:type="dxa"/>
          </w:tcPr>
          <w:p w14:paraId="673D923B" w14:textId="77777777" w:rsidR="008A5969" w:rsidRDefault="004D699E">
            <w:pPr>
              <w:pStyle w:val="TableParagraph"/>
              <w:spacing w:before="66" w:line="360" w:lineRule="auto"/>
              <w:ind w:left="74" w:right="185"/>
              <w:rPr>
                <w:sz w:val="20"/>
              </w:rPr>
            </w:pPr>
            <w:r>
              <w:rPr>
                <w:sz w:val="20"/>
              </w:rPr>
              <w:t>- Précision suggérée par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EnstradTS sur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"Etranger", à remplacer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"International"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(titre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rubrique)</w:t>
            </w:r>
          </w:p>
        </w:tc>
        <w:tc>
          <w:tcPr>
            <w:tcW w:w="1632" w:type="dxa"/>
          </w:tcPr>
          <w:p w14:paraId="401FDC17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A5969" w14:paraId="76CE35D4" w14:textId="77777777">
        <w:trPr>
          <w:trHeight w:val="3938"/>
        </w:trPr>
        <w:tc>
          <w:tcPr>
            <w:tcW w:w="2222" w:type="dxa"/>
          </w:tcPr>
          <w:p w14:paraId="5FB470F2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22" w:type="dxa"/>
          </w:tcPr>
          <w:p w14:paraId="285DCCC8" w14:textId="77777777" w:rsidR="008A5969" w:rsidRDefault="004D699E">
            <w:pPr>
              <w:pStyle w:val="TableParagraph"/>
              <w:spacing w:before="66" w:line="360" w:lineRule="auto"/>
              <w:ind w:left="74" w:right="81"/>
              <w:rPr>
                <w:sz w:val="20"/>
              </w:rPr>
            </w:pPr>
            <w:r>
              <w:rPr>
                <w:sz w:val="20"/>
              </w:rPr>
              <w:t>- Discussion avec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EnstradTS sur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préposition "de" ou "des"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dans le segment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"Ancienne manufacture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 tabacs, Tripoli,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Lybie" "ancienne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manufacture de tabac";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justification du réviseur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pour le choix du pluriel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“des”</w:t>
            </w:r>
          </w:p>
        </w:tc>
        <w:tc>
          <w:tcPr>
            <w:tcW w:w="1632" w:type="dxa"/>
          </w:tcPr>
          <w:p w14:paraId="3185D878" w14:textId="77777777" w:rsidR="008A5969" w:rsidRDefault="008A5969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5FF3F5BB" w14:textId="77777777" w:rsidR="008A5969" w:rsidRDefault="008A5969">
      <w:pPr>
        <w:rPr>
          <w:sz w:val="18"/>
        </w:rPr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2D27008B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Les débats soulevés lors de la séance et les difficult</w:t>
      </w:r>
      <w:r>
        <w:t>és signalées oralement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mentionnés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journaux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bord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travail. Certains syntagmes qui ont fait l'objet de recherches documentaires</w:t>
      </w:r>
      <w:r>
        <w:rPr>
          <w:spacing w:val="1"/>
        </w:rPr>
        <w:t xml:space="preserve"> </w:t>
      </w:r>
      <w:r>
        <w:t>sont également présents en entrées dans les glossaires co-élaborés par les</w:t>
      </w:r>
      <w:r>
        <w:rPr>
          <w:spacing w:val="1"/>
        </w:rPr>
        <w:t xml:space="preserve"> </w:t>
      </w:r>
      <w:r>
        <w:t>étudiants. Dans l'ensemble, les temps d'arrêts consacrés à des syntagmes</w:t>
      </w:r>
      <w:r>
        <w:rPr>
          <w:spacing w:val="1"/>
        </w:rPr>
        <w:t xml:space="preserve"> </w:t>
      </w:r>
      <w:r>
        <w:t>problématiques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linguistique à la dimension méthodologiq</w:t>
      </w:r>
      <w:r>
        <w:t>ue et professionnelle. En outre,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relevons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l'enseignante</w:t>
      </w:r>
      <w:r>
        <w:rPr>
          <w:spacing w:val="1"/>
        </w:rPr>
        <w:t xml:space="preserve"> </w:t>
      </w:r>
      <w:r>
        <w:t>sur</w:t>
      </w:r>
      <w:r>
        <w:rPr>
          <w:spacing w:val="51"/>
        </w:rPr>
        <w:t xml:space="preserve"> </w:t>
      </w:r>
      <w:r>
        <w:t>les</w:t>
      </w:r>
      <w:r>
        <w:rPr>
          <w:spacing w:val="51"/>
        </w:rPr>
        <w:t xml:space="preserve"> </w:t>
      </w:r>
      <w:r>
        <w:t>partis-pris</w:t>
      </w:r>
      <w:r>
        <w:rPr>
          <w:spacing w:val="1"/>
        </w:rPr>
        <w:t xml:space="preserve"> </w:t>
      </w:r>
      <w:r>
        <w:t>pédagogiques</w:t>
      </w:r>
      <w:r>
        <w:rPr>
          <w:spacing w:val="1"/>
        </w:rPr>
        <w:t xml:space="preserve"> </w:t>
      </w:r>
      <w:r>
        <w:t>appuyant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organisationnels,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progression et la posture qu'elle adopte dans la relation pédagogique. Ce</w:t>
      </w:r>
      <w:r>
        <w:rPr>
          <w:spacing w:val="1"/>
        </w:rPr>
        <w:t xml:space="preserve"> </w:t>
      </w:r>
      <w:r>
        <w:t xml:space="preserve">méta-discours au </w:t>
      </w:r>
      <w:r>
        <w:t>sein de la rétroaction se caractérise notamment par le</w:t>
      </w:r>
      <w:r>
        <w:rPr>
          <w:spacing w:val="1"/>
        </w:rPr>
        <w:t xml:space="preserve"> </w:t>
      </w:r>
      <w:r>
        <w:t>souci,</w:t>
      </w:r>
      <w:r>
        <w:rPr>
          <w:spacing w:val="1"/>
        </w:rPr>
        <w:t xml:space="preserve"> </w:t>
      </w:r>
      <w:r>
        <w:t>explicité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classe,</w:t>
      </w:r>
      <w:r>
        <w:rPr>
          <w:spacing w:val="1"/>
        </w:rPr>
        <w:t xml:space="preserve"> </w:t>
      </w:r>
      <w:r>
        <w:t>d'autonomiser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futures</w:t>
      </w:r>
      <w:r>
        <w:rPr>
          <w:spacing w:val="1"/>
        </w:rPr>
        <w:t xml:space="preserve"> </w:t>
      </w:r>
      <w:r>
        <w:t>traductrices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plaçant</w:t>
      </w:r>
      <w:r>
        <w:rPr>
          <w:spacing w:val="1"/>
        </w:rPr>
        <w:t xml:space="preserve"> </w:t>
      </w:r>
      <w:r>
        <w:t>devant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réalités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problématiques professionnelles (gestion cognitive et économie du travail</w:t>
      </w:r>
      <w:r>
        <w:rPr>
          <w:spacing w:val="1"/>
        </w:rPr>
        <w:t xml:space="preserve"> </w:t>
      </w:r>
      <w:r>
        <w:t>en fonction des aléas du métier ne permettant pas toujours une assurance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parfaite,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départ</w:t>
      </w:r>
      <w:r>
        <w:rPr>
          <w:spacing w:val="1"/>
        </w:rPr>
        <w:t xml:space="preserve"> </w:t>
      </w:r>
      <w:r>
        <w:t>imparfaits).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l'enseignante impulse régulièrement de f</w:t>
      </w:r>
      <w:r>
        <w:t>açon ouverte la réflexivité critique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classe,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spontanées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intéressées</w:t>
      </w:r>
      <w:r>
        <w:rPr>
          <w:spacing w:val="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parfois attendre et il est fréquemment nécessaire de marquer des pauses,</w:t>
      </w:r>
      <w:r>
        <w:rPr>
          <w:spacing w:val="1"/>
        </w:rPr>
        <w:t xml:space="preserve"> </w:t>
      </w:r>
      <w:r>
        <w:t>d'insister, de reformuler la question d'input. EnstradTS mentionne ainsi la</w:t>
      </w:r>
      <w:r>
        <w:rPr>
          <w:spacing w:val="1"/>
        </w:rPr>
        <w:t xml:space="preserve"> </w:t>
      </w:r>
      <w:r>
        <w:t>tendance de certains étudiants en général à un pli passif qu'elle attribue aux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intériorisées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d'approches</w:t>
      </w:r>
      <w:r>
        <w:rPr>
          <w:spacing w:val="1"/>
        </w:rPr>
        <w:t xml:space="preserve"> </w:t>
      </w:r>
      <w:r>
        <w:t>scolaires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universitaires</w:t>
      </w:r>
      <w:r>
        <w:rPr>
          <w:spacing w:val="40"/>
        </w:rPr>
        <w:t xml:space="preserve"> </w:t>
      </w:r>
      <w:r>
        <w:t>parfois</w:t>
      </w:r>
      <w:r>
        <w:rPr>
          <w:spacing w:val="41"/>
        </w:rPr>
        <w:t xml:space="preserve"> </w:t>
      </w:r>
      <w:r>
        <w:t>trop</w:t>
      </w:r>
      <w:r>
        <w:rPr>
          <w:spacing w:val="41"/>
        </w:rPr>
        <w:t xml:space="preserve"> </w:t>
      </w:r>
      <w:r>
        <w:t>« magistrales ».</w:t>
      </w:r>
      <w:r>
        <w:rPr>
          <w:spacing w:val="41"/>
        </w:rPr>
        <w:t xml:space="preserve"> </w:t>
      </w:r>
      <w:r>
        <w:t>Nous</w:t>
      </w:r>
      <w:r>
        <w:rPr>
          <w:spacing w:val="41"/>
        </w:rPr>
        <w:t xml:space="preserve"> </w:t>
      </w:r>
      <w:r>
        <w:t>relevons</w:t>
      </w:r>
      <w:r>
        <w:rPr>
          <w:spacing w:val="41"/>
        </w:rPr>
        <w:t xml:space="preserve"> </w:t>
      </w:r>
      <w:r>
        <w:t>d'ailleurs</w:t>
      </w:r>
      <w:r>
        <w:rPr>
          <w:spacing w:val="40"/>
        </w:rPr>
        <w:t xml:space="preserve"> </w:t>
      </w:r>
      <w:r>
        <w:t>dans</w:t>
      </w:r>
      <w:r>
        <w:rPr>
          <w:spacing w:val="-47"/>
        </w:rPr>
        <w:t xml:space="preserve"> </w:t>
      </w:r>
      <w:r>
        <w:t>son discours la filiation explicite aux postulats constructivistes (citation de</w:t>
      </w:r>
      <w:r>
        <w:rPr>
          <w:spacing w:val="1"/>
        </w:rPr>
        <w:t xml:space="preserve"> </w:t>
      </w:r>
      <w:r>
        <w:t>Kiraly).</w:t>
      </w:r>
      <w:r>
        <w:rPr>
          <w:spacing w:val="40"/>
        </w:rPr>
        <w:t xml:space="preserve"> </w:t>
      </w:r>
      <w:r>
        <w:t>Si</w:t>
      </w:r>
      <w:r>
        <w:rPr>
          <w:spacing w:val="40"/>
        </w:rPr>
        <w:t xml:space="preserve"> </w:t>
      </w:r>
      <w:r>
        <w:t>l'on</w:t>
      </w:r>
      <w:r>
        <w:rPr>
          <w:spacing w:val="41"/>
        </w:rPr>
        <w:t xml:space="preserve"> </w:t>
      </w:r>
      <w:r>
        <w:t>étudie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proportion</w:t>
      </w:r>
      <w:r>
        <w:rPr>
          <w:spacing w:val="40"/>
        </w:rPr>
        <w:t xml:space="preserve"> </w:t>
      </w:r>
      <w:r>
        <w:t>d'interventions</w:t>
      </w:r>
      <w:r>
        <w:rPr>
          <w:spacing w:val="41"/>
        </w:rPr>
        <w:t xml:space="preserve"> </w:t>
      </w:r>
      <w:r>
        <w:t>liées</w:t>
      </w:r>
      <w:r>
        <w:rPr>
          <w:spacing w:val="40"/>
        </w:rPr>
        <w:t xml:space="preserve"> </w:t>
      </w:r>
      <w:r>
        <w:t>respectivement</w:t>
      </w:r>
      <w:r>
        <w:rPr>
          <w:spacing w:val="-47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linguistiques,</w:t>
      </w:r>
      <w:r>
        <w:rPr>
          <w:spacing w:val="1"/>
        </w:rPr>
        <w:t xml:space="preserve"> </w:t>
      </w:r>
      <w:r>
        <w:t>cognitives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culturelles,</w:t>
      </w:r>
      <w:r>
        <w:rPr>
          <w:spacing w:val="1"/>
        </w:rPr>
        <w:t xml:space="preserve"> </w:t>
      </w:r>
      <w:r>
        <w:t>l'équilibre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 xml:space="preserve">elles, manifeste le souci </w:t>
      </w:r>
      <w:r>
        <w:t>d'articuler l'action didactique aussi</w:t>
      </w:r>
      <w:r>
        <w:rPr>
          <w:spacing w:val="1"/>
        </w:rPr>
        <w:t xml:space="preserve"> </w:t>
      </w:r>
      <w:r>
        <w:t>bien sur le</w:t>
      </w:r>
      <w:r>
        <w:rPr>
          <w:spacing w:val="1"/>
        </w:rPr>
        <w:t xml:space="preserve"> </w:t>
      </w:r>
      <w:r>
        <w:t>processus (méthodologie, recherche documentaire), le produit (annotations</w:t>
      </w:r>
      <w:r>
        <w:rPr>
          <w:spacing w:val="1"/>
        </w:rPr>
        <w:t xml:space="preserve"> </w:t>
      </w:r>
      <w:r>
        <w:t>linguistiques</w:t>
      </w:r>
      <w:r>
        <w:rPr>
          <w:spacing w:val="18"/>
        </w:rPr>
        <w:t xml:space="preserve"> </w:t>
      </w:r>
      <w:r>
        <w:t>précises</w:t>
      </w:r>
      <w:r>
        <w:rPr>
          <w:spacing w:val="18"/>
        </w:rPr>
        <w:t xml:space="preserve"> </w:t>
      </w:r>
      <w:r>
        <w:t>sur</w:t>
      </w:r>
      <w:r>
        <w:rPr>
          <w:spacing w:val="18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syntagmes</w:t>
      </w:r>
      <w:r>
        <w:rPr>
          <w:spacing w:val="18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texte)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l'environnement</w:t>
      </w:r>
    </w:p>
    <w:p w14:paraId="4C4CA6C4" w14:textId="77777777" w:rsidR="008A5969" w:rsidRDefault="008A5969">
      <w:pPr>
        <w:spacing w:line="360" w:lineRule="auto"/>
        <w:sectPr w:rsidR="008A5969">
          <w:pgSz w:w="8500" w:h="12480"/>
          <w:pgMar w:top="1160" w:right="220" w:bottom="840" w:left="640" w:header="0" w:footer="643" w:gutter="0"/>
          <w:cols w:space="720"/>
        </w:sectPr>
      </w:pPr>
    </w:p>
    <w:p w14:paraId="33A697FA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(cultures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contraintes</w:t>
      </w:r>
      <w:r>
        <w:rPr>
          <w:spacing w:val="1"/>
        </w:rPr>
        <w:t xml:space="preserve"> </w:t>
      </w:r>
      <w:r>
        <w:t>professionnelles,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didactiques).</w:t>
      </w:r>
      <w:r>
        <w:rPr>
          <w:spacing w:val="50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(voir</w:t>
      </w:r>
      <w:r>
        <w:rPr>
          <w:spacing w:val="1"/>
        </w:rPr>
        <w:t xml:space="preserve"> </w:t>
      </w:r>
      <w:r>
        <w:t>Chapitre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tendance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l'alternance codique avec une progression du recours à l'italien qui semble</w:t>
      </w:r>
      <w:r>
        <w:rPr>
          <w:spacing w:val="1"/>
        </w:rPr>
        <w:t xml:space="preserve"> </w:t>
      </w:r>
      <w:r>
        <w:t>intervenir à des moments de pause suite à des questions d'input, de sorte,</w:t>
      </w:r>
      <w:r>
        <w:rPr>
          <w:spacing w:val="1"/>
        </w:rPr>
        <w:t xml:space="preserve"> </w:t>
      </w:r>
      <w:r>
        <w:t>fort vraisemblablement, à faciliter l'interaction et la participation (en tant</w:t>
      </w:r>
      <w:r>
        <w:rPr>
          <w:spacing w:val="1"/>
        </w:rPr>
        <w:t xml:space="preserve"> </w:t>
      </w:r>
      <w:r>
        <w:t>compte de l'état de fatigu</w:t>
      </w:r>
      <w:r>
        <w:t>e du groupe classe ?). Contrairement au cours de</w:t>
      </w:r>
      <w:r>
        <w:rPr>
          <w:spacing w:val="1"/>
        </w:rPr>
        <w:t xml:space="preserve"> </w:t>
      </w:r>
      <w:r>
        <w:t>licence, le discours didactique n'est pas densifié et complexifié du fait de</w:t>
      </w:r>
      <w:r>
        <w:rPr>
          <w:spacing w:val="1"/>
        </w:rPr>
        <w:t xml:space="preserve"> </w:t>
      </w:r>
      <w:r>
        <w:t>l'insertion</w:t>
      </w:r>
      <w:r>
        <w:rPr>
          <w:spacing w:val="1"/>
        </w:rPr>
        <w:t xml:space="preserve"> </w:t>
      </w:r>
      <w:r>
        <w:t>d'instructions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l'adresse</w:t>
      </w:r>
      <w:r>
        <w:rPr>
          <w:spacing w:val="1"/>
        </w:rPr>
        <w:t xml:space="preserve"> </w:t>
      </w:r>
      <w:r>
        <w:t>d'étudiantes.</w:t>
      </w:r>
      <w:r>
        <w:rPr>
          <w:spacing w:val="51"/>
        </w:rPr>
        <w:t xml:space="preserve"> </w:t>
      </w:r>
      <w:r>
        <w:t>Cela</w:t>
      </w:r>
      <w:r>
        <w:rPr>
          <w:spacing w:val="-47"/>
        </w:rPr>
        <w:t xml:space="preserve"> </w:t>
      </w:r>
      <w:r>
        <w:t>correspond au choix délibéré de porter l'attention sur la réf</w:t>
      </w:r>
      <w:r>
        <w:t>lexion collective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laissant de côté les actions techniques</w:t>
      </w:r>
      <w:r>
        <w:rPr>
          <w:vertAlign w:val="superscript"/>
        </w:rPr>
        <w:t>63</w:t>
      </w:r>
      <w:r>
        <w:t>.</w:t>
      </w:r>
    </w:p>
    <w:p w14:paraId="19212571" w14:textId="77777777" w:rsidR="008A5969" w:rsidRDefault="008A5969">
      <w:pPr>
        <w:pStyle w:val="Corpsdetexte"/>
        <w:spacing w:before="8"/>
        <w:ind w:left="0"/>
        <w:jc w:val="left"/>
        <w:rPr>
          <w:sz w:val="23"/>
        </w:rPr>
      </w:pPr>
    </w:p>
    <w:p w14:paraId="27A62ECD" w14:textId="77777777" w:rsidR="008A5969" w:rsidRDefault="004D699E">
      <w:pPr>
        <w:pStyle w:val="Titre3"/>
        <w:numPr>
          <w:ilvl w:val="2"/>
          <w:numId w:val="10"/>
        </w:numPr>
        <w:tabs>
          <w:tab w:val="left" w:pos="1091"/>
        </w:tabs>
      </w:pPr>
      <w:bookmarkStart w:id="117" w:name="_TOC_250004"/>
      <w:r>
        <w:t>Ressenti</w:t>
      </w:r>
      <w:r>
        <w:rPr>
          <w:spacing w:val="24"/>
        </w:rPr>
        <w:t xml:space="preserve"> </w:t>
      </w:r>
      <w:r>
        <w:t>rétrospectif</w:t>
      </w:r>
      <w:r>
        <w:rPr>
          <w:spacing w:val="26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étudiants</w:t>
      </w:r>
      <w:r>
        <w:rPr>
          <w:spacing w:val="26"/>
        </w:rPr>
        <w:t xml:space="preserve"> </w:t>
      </w:r>
      <w:bookmarkEnd w:id="117"/>
      <w:r>
        <w:t>(questionnaire)</w:t>
      </w:r>
    </w:p>
    <w:p w14:paraId="2D5E44A4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147C1D13" w14:textId="77777777" w:rsidR="008A5969" w:rsidRDefault="004D699E">
      <w:pPr>
        <w:pStyle w:val="Corpsdetexte"/>
        <w:spacing w:line="360" w:lineRule="auto"/>
        <w:ind w:right="990"/>
      </w:pPr>
      <w:r>
        <w:t>Nous</w:t>
      </w:r>
      <w:r>
        <w:rPr>
          <w:spacing w:val="1"/>
        </w:rPr>
        <w:t xml:space="preserve"> </w:t>
      </w:r>
      <w:r>
        <w:t>présentons</w:t>
      </w:r>
      <w:r>
        <w:rPr>
          <w:spacing w:val="1"/>
        </w:rPr>
        <w:t xml:space="preserve"> </w:t>
      </w:r>
      <w:r>
        <w:t>ci-dessous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synthétique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réponses</w:t>
      </w:r>
      <w:r>
        <w:rPr>
          <w:spacing w:val="5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étudiantes impliquées dans la tâche de traduction. Les données ont pour</w:t>
      </w:r>
      <w:r>
        <w:rPr>
          <w:spacing w:val="1"/>
        </w:rPr>
        <w:t xml:space="preserve"> </w:t>
      </w:r>
      <w:r>
        <w:t>objectif de renseigner le chercheur sur le vécu de l'activité d'apprentissage</w:t>
      </w:r>
      <w:r>
        <w:rPr>
          <w:spacing w:val="1"/>
        </w:rPr>
        <w:t xml:space="preserve"> </w:t>
      </w:r>
      <w:r>
        <w:t>mise en place pour la traduction collaborative. Les statistiques dont nous</w:t>
      </w:r>
      <w:r>
        <w:rPr>
          <w:spacing w:val="1"/>
        </w:rPr>
        <w:t xml:space="preserve"> </w:t>
      </w:r>
      <w:r>
        <w:t>rendons compte constituent des informations de nature certes subjectives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dernières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l'intervention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d'accentuer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motivation,</w:t>
      </w:r>
      <w:r>
        <w:rPr>
          <w:spacing w:val="5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potentiellement,</w:t>
      </w:r>
      <w:r>
        <w:rPr>
          <w:spacing w:val="1"/>
        </w:rPr>
        <w:t xml:space="preserve"> </w:t>
      </w:r>
      <w:r>
        <w:t>d'augmenter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des</w:t>
      </w:r>
      <w:r>
        <w:rPr>
          <w:spacing w:val="51"/>
        </w:rPr>
        <w:t xml:space="preserve"> </w:t>
      </w:r>
      <w:r>
        <w:t>étudiants</w:t>
      </w:r>
      <w:r>
        <w:rPr>
          <w:spacing w:val="5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autonomie</w:t>
      </w:r>
      <w:r>
        <w:rPr>
          <w:spacing w:val="-1"/>
        </w:rPr>
        <w:t xml:space="preserve"> </w:t>
      </w:r>
      <w:r>
        <w:t>guidée.</w:t>
      </w:r>
    </w:p>
    <w:p w14:paraId="78741F0A" w14:textId="77777777" w:rsidR="008A5969" w:rsidRDefault="008A5969">
      <w:pPr>
        <w:pStyle w:val="Corpsdetexte"/>
        <w:ind w:left="0"/>
        <w:jc w:val="left"/>
      </w:pPr>
    </w:p>
    <w:p w14:paraId="19D7CB3B" w14:textId="77777777" w:rsidR="008A5969" w:rsidRDefault="008A5969">
      <w:pPr>
        <w:pStyle w:val="Corpsdetexte"/>
        <w:ind w:left="0"/>
        <w:jc w:val="left"/>
      </w:pPr>
    </w:p>
    <w:p w14:paraId="069C4F02" w14:textId="77777777" w:rsidR="008A5969" w:rsidRDefault="008A5969">
      <w:pPr>
        <w:pStyle w:val="Corpsdetexte"/>
        <w:ind w:left="0"/>
        <w:jc w:val="left"/>
      </w:pPr>
    </w:p>
    <w:p w14:paraId="358FB886" w14:textId="77777777" w:rsidR="008A5969" w:rsidRDefault="008A5969">
      <w:pPr>
        <w:pStyle w:val="Corpsdetexte"/>
        <w:ind w:left="0"/>
        <w:jc w:val="left"/>
      </w:pPr>
    </w:p>
    <w:p w14:paraId="65A6BA61" w14:textId="77777777" w:rsidR="008A5969" w:rsidRDefault="008A5969">
      <w:pPr>
        <w:pStyle w:val="Corpsdetexte"/>
        <w:ind w:left="0"/>
        <w:jc w:val="left"/>
      </w:pPr>
    </w:p>
    <w:p w14:paraId="484902F0" w14:textId="77777777" w:rsidR="008A5969" w:rsidRDefault="008A5969">
      <w:pPr>
        <w:pStyle w:val="Corpsdetexte"/>
        <w:ind w:left="0"/>
        <w:jc w:val="left"/>
      </w:pPr>
    </w:p>
    <w:p w14:paraId="34029A03" w14:textId="77777777" w:rsidR="008A5969" w:rsidRDefault="008A5969">
      <w:pPr>
        <w:pStyle w:val="Corpsdetexte"/>
        <w:ind w:left="0"/>
        <w:jc w:val="left"/>
      </w:pPr>
    </w:p>
    <w:p w14:paraId="62DB4359" w14:textId="77777777" w:rsidR="008A5969" w:rsidRDefault="004D699E">
      <w:pPr>
        <w:pStyle w:val="Corpsdetexte"/>
        <w:spacing w:before="4"/>
        <w:ind w:left="0"/>
        <w:jc w:val="left"/>
        <w:rPr>
          <w:sz w:val="19"/>
        </w:rPr>
      </w:pPr>
      <w:r>
        <w:pict w14:anchorId="2E6F4403">
          <v:rect id="_x0000_s2051" alt="" style="position:absolute;margin-left:60.75pt;margin-top:13.1pt;width:102.85pt;height:.35pt;z-index:-1569996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0B39A81" w14:textId="77777777" w:rsidR="008A5969" w:rsidRDefault="004D699E">
      <w:pPr>
        <w:pStyle w:val="Paragraphedeliste"/>
        <w:numPr>
          <w:ilvl w:val="0"/>
          <w:numId w:val="11"/>
        </w:numPr>
        <w:tabs>
          <w:tab w:val="left" w:pos="893"/>
        </w:tabs>
        <w:spacing w:before="50" w:line="252" w:lineRule="auto"/>
        <w:ind w:right="993" w:firstLine="0"/>
        <w:jc w:val="both"/>
        <w:rPr>
          <w:sz w:val="15"/>
        </w:rPr>
      </w:pPr>
      <w:r>
        <w:rPr>
          <w:w w:val="105"/>
          <w:sz w:val="15"/>
        </w:rPr>
        <w:t>L'enseignante aurait très bien pu demander aux groupes d'intervenir</w:t>
      </w:r>
      <w:r>
        <w:rPr>
          <w:w w:val="105"/>
          <w:sz w:val="15"/>
        </w:rPr>
        <w:t xml:space="preserve"> directement sur leur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production lors du cours. Toutefois, nous tenons à insister sur le fait qu'en l'absence d'une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explicitation de la praticienne sur ce point, nous devons considérer ce choix comme une libre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interprétation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et une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hypothèse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de travail.</w:t>
      </w:r>
    </w:p>
    <w:p w14:paraId="553B134A" w14:textId="77777777" w:rsidR="008A5969" w:rsidRDefault="008A5969">
      <w:pPr>
        <w:spacing w:line="252" w:lineRule="auto"/>
        <w:jc w:val="both"/>
        <w:rPr>
          <w:sz w:val="15"/>
        </w:rPr>
        <w:sectPr w:rsidR="008A5969">
          <w:pgSz w:w="8500" w:h="12480"/>
          <w:pgMar w:top="1160" w:right="220" w:bottom="920" w:left="640" w:header="0" w:footer="643" w:gutter="0"/>
          <w:cols w:space="720"/>
        </w:sectPr>
      </w:pPr>
    </w:p>
    <w:p w14:paraId="565FE236" w14:textId="77777777" w:rsidR="008A5969" w:rsidRDefault="008A5969">
      <w:pPr>
        <w:pStyle w:val="Corpsdetexte"/>
        <w:ind w:left="0"/>
        <w:jc w:val="left"/>
      </w:pPr>
    </w:p>
    <w:p w14:paraId="377613C6" w14:textId="77777777" w:rsidR="008A5969" w:rsidRDefault="008A5969">
      <w:pPr>
        <w:pStyle w:val="Corpsdetexte"/>
        <w:ind w:left="0"/>
        <w:jc w:val="left"/>
      </w:pPr>
    </w:p>
    <w:p w14:paraId="47E16AD2" w14:textId="77777777" w:rsidR="008A5969" w:rsidRDefault="008A5969">
      <w:pPr>
        <w:pStyle w:val="Corpsdetexte"/>
        <w:spacing w:before="4"/>
        <w:ind w:left="0"/>
        <w:jc w:val="left"/>
        <w:rPr>
          <w:sz w:val="19"/>
        </w:rPr>
      </w:pPr>
    </w:p>
    <w:p w14:paraId="2DCBD69A" w14:textId="77777777" w:rsidR="008A5969" w:rsidRDefault="004D699E">
      <w:pPr>
        <w:pStyle w:val="Corpsdetexte"/>
        <w:ind w:left="799"/>
        <w:jc w:val="left"/>
      </w:pPr>
      <w:r>
        <w:rPr>
          <w:noProof/>
        </w:rPr>
        <w:drawing>
          <wp:inline distT="0" distB="0" distL="0" distR="0" wp14:anchorId="3EB53DF2" wp14:editId="4A163345">
            <wp:extent cx="3617202" cy="6160008"/>
            <wp:effectExtent l="0" t="0" r="0" b="0"/>
            <wp:docPr id="1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202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A364" w14:textId="77777777" w:rsidR="008A5969" w:rsidRDefault="008A5969">
      <w:pPr>
        <w:sectPr w:rsidR="008A5969">
          <w:footerReference w:type="default" r:id="rId64"/>
          <w:pgSz w:w="8500" w:h="12480"/>
          <w:pgMar w:top="1160" w:right="220" w:bottom="280" w:left="640" w:header="0" w:footer="0" w:gutter="0"/>
          <w:cols w:space="720"/>
        </w:sectPr>
      </w:pPr>
    </w:p>
    <w:p w14:paraId="672D1E2C" w14:textId="77777777" w:rsidR="008A5969" w:rsidRDefault="008A5969">
      <w:pPr>
        <w:pStyle w:val="Corpsdetexte"/>
        <w:spacing w:before="3"/>
        <w:ind w:left="0"/>
        <w:jc w:val="left"/>
        <w:rPr>
          <w:sz w:val="14"/>
        </w:rPr>
      </w:pPr>
    </w:p>
    <w:p w14:paraId="48EB7F16" w14:textId="77777777" w:rsidR="008A5969" w:rsidRDefault="004D699E">
      <w:pPr>
        <w:pStyle w:val="Corpsdetexte"/>
        <w:ind w:left="742"/>
        <w:jc w:val="left"/>
      </w:pPr>
      <w:r>
        <w:rPr>
          <w:noProof/>
        </w:rPr>
        <w:drawing>
          <wp:inline distT="0" distB="0" distL="0" distR="0" wp14:anchorId="50B9CD69" wp14:editId="030A0BD7">
            <wp:extent cx="3653016" cy="6482334"/>
            <wp:effectExtent l="0" t="0" r="0" b="0"/>
            <wp:docPr id="2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016" cy="64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4790" w14:textId="77777777" w:rsidR="008A5969" w:rsidRDefault="008A5969">
      <w:pPr>
        <w:sectPr w:rsidR="008A5969">
          <w:footerReference w:type="default" r:id="rId66"/>
          <w:pgSz w:w="8500" w:h="12480"/>
          <w:pgMar w:top="1160" w:right="220" w:bottom="280" w:left="640" w:header="0" w:footer="0" w:gutter="0"/>
          <w:cols w:space="720"/>
        </w:sectPr>
      </w:pPr>
    </w:p>
    <w:p w14:paraId="34010740" w14:textId="77777777" w:rsidR="008A5969" w:rsidRDefault="008A5969">
      <w:pPr>
        <w:pStyle w:val="Corpsdetexte"/>
        <w:spacing w:before="3"/>
        <w:ind w:left="0"/>
        <w:jc w:val="left"/>
        <w:rPr>
          <w:sz w:val="14"/>
        </w:rPr>
      </w:pPr>
    </w:p>
    <w:p w14:paraId="267FF4F9" w14:textId="77777777" w:rsidR="008A5969" w:rsidRDefault="004D699E">
      <w:pPr>
        <w:pStyle w:val="Corpsdetexte"/>
        <w:ind w:left="799"/>
        <w:jc w:val="left"/>
      </w:pPr>
      <w:r>
        <w:rPr>
          <w:noProof/>
        </w:rPr>
        <w:drawing>
          <wp:inline distT="0" distB="0" distL="0" distR="0" wp14:anchorId="3374F0A7" wp14:editId="2840FD54">
            <wp:extent cx="3617202" cy="6482334"/>
            <wp:effectExtent l="0" t="0" r="0" b="0"/>
            <wp:docPr id="2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202" cy="64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BC51" w14:textId="77777777" w:rsidR="008A5969" w:rsidRDefault="008A5969">
      <w:pPr>
        <w:sectPr w:rsidR="008A5969">
          <w:footerReference w:type="default" r:id="rId68"/>
          <w:pgSz w:w="8500" w:h="12480"/>
          <w:pgMar w:top="1160" w:right="220" w:bottom="280" w:left="640" w:header="0" w:footer="0" w:gutter="0"/>
          <w:cols w:space="720"/>
        </w:sectPr>
      </w:pPr>
    </w:p>
    <w:p w14:paraId="29762A52" w14:textId="77777777" w:rsidR="008A5969" w:rsidRDefault="008A5969">
      <w:pPr>
        <w:pStyle w:val="Corpsdetexte"/>
        <w:spacing w:before="3"/>
        <w:ind w:left="0"/>
        <w:jc w:val="left"/>
        <w:rPr>
          <w:sz w:val="14"/>
        </w:rPr>
      </w:pPr>
    </w:p>
    <w:p w14:paraId="35425CCA" w14:textId="77777777" w:rsidR="008A5969" w:rsidRDefault="004D699E">
      <w:pPr>
        <w:pStyle w:val="Corpsdetexte"/>
        <w:ind w:left="569"/>
        <w:jc w:val="left"/>
      </w:pPr>
      <w:r>
        <w:rPr>
          <w:noProof/>
        </w:rPr>
        <w:drawing>
          <wp:inline distT="0" distB="0" distL="0" distR="0" wp14:anchorId="60435502" wp14:editId="1221113C">
            <wp:extent cx="3796272" cy="6482334"/>
            <wp:effectExtent l="0" t="0" r="0" b="0"/>
            <wp:docPr id="2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2" cy="64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726C" w14:textId="77777777" w:rsidR="008A5969" w:rsidRDefault="008A5969">
      <w:pPr>
        <w:sectPr w:rsidR="008A5969">
          <w:footerReference w:type="default" r:id="rId70"/>
          <w:pgSz w:w="8500" w:h="12480"/>
          <w:pgMar w:top="1160" w:right="220" w:bottom="280" w:left="640" w:header="0" w:footer="0" w:gutter="0"/>
          <w:cols w:space="720"/>
        </w:sectPr>
      </w:pPr>
    </w:p>
    <w:p w14:paraId="4FA8662F" w14:textId="77777777" w:rsidR="008A5969" w:rsidRDefault="004D699E">
      <w:pPr>
        <w:pStyle w:val="Corpsdetexte"/>
        <w:spacing w:before="73"/>
      </w:pPr>
      <w:r>
        <w:lastRenderedPageBreak/>
        <w:t>commerce</w:t>
      </w:r>
      <w:r>
        <w:rPr>
          <w:spacing w:val="-4"/>
        </w:rPr>
        <w:t xml:space="preserve"> </w:t>
      </w:r>
      <w:r>
        <w:t>électronique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brochures</w:t>
      </w:r>
      <w:r>
        <w:rPr>
          <w:spacing w:val="-3"/>
        </w:rPr>
        <w:t xml:space="preserve"> </w:t>
      </w:r>
      <w:r>
        <w:t>touristiques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exemple)</w:t>
      </w:r>
    </w:p>
    <w:p w14:paraId="0A6507D2" w14:textId="77777777" w:rsidR="008A5969" w:rsidRDefault="008A5969">
      <w:pPr>
        <w:pStyle w:val="Corpsdetexte"/>
        <w:ind w:left="0"/>
        <w:jc w:val="left"/>
        <w:rPr>
          <w:sz w:val="22"/>
        </w:rPr>
      </w:pPr>
    </w:p>
    <w:p w14:paraId="60E9C899" w14:textId="77777777" w:rsidR="008A5969" w:rsidRDefault="004D699E">
      <w:pPr>
        <w:pStyle w:val="Titre3"/>
        <w:numPr>
          <w:ilvl w:val="2"/>
          <w:numId w:val="10"/>
        </w:numPr>
        <w:tabs>
          <w:tab w:val="left" w:pos="1091"/>
        </w:tabs>
        <w:spacing w:before="133" w:line="249" w:lineRule="auto"/>
        <w:ind w:left="988" w:right="1240" w:hanging="413"/>
      </w:pPr>
      <w:bookmarkStart w:id="118" w:name="_TOC_250003"/>
      <w:r>
        <w:rPr>
          <w:w w:val="105"/>
        </w:rPr>
        <w:t>Analyse</w:t>
      </w:r>
      <w:r>
        <w:rPr>
          <w:spacing w:val="-9"/>
          <w:w w:val="105"/>
        </w:rPr>
        <w:t xml:space="preserve"> </w:t>
      </w:r>
      <w:r>
        <w:rPr>
          <w:w w:val="105"/>
        </w:rPr>
        <w:t>rétrospective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l'enseignante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charge</w:t>
      </w:r>
      <w:r>
        <w:rPr>
          <w:spacing w:val="-8"/>
          <w:w w:val="105"/>
        </w:rPr>
        <w:t xml:space="preserve"> </w:t>
      </w:r>
      <w:r>
        <w:rPr>
          <w:w w:val="105"/>
        </w:rPr>
        <w:t>du</w:t>
      </w:r>
      <w:r>
        <w:rPr>
          <w:spacing w:val="-9"/>
          <w:w w:val="105"/>
        </w:rPr>
        <w:t xml:space="preserve"> </w:t>
      </w:r>
      <w:r>
        <w:rPr>
          <w:w w:val="105"/>
        </w:rPr>
        <w:t>cours</w:t>
      </w:r>
      <w:r>
        <w:rPr>
          <w:spacing w:val="-54"/>
          <w:w w:val="105"/>
        </w:rPr>
        <w:t xml:space="preserve"> </w:t>
      </w:r>
      <w:bookmarkEnd w:id="118"/>
      <w:r>
        <w:rPr>
          <w:w w:val="105"/>
        </w:rPr>
        <w:t>(entretien)</w:t>
      </w:r>
    </w:p>
    <w:p w14:paraId="03C17019" w14:textId="77777777" w:rsidR="008A5969" w:rsidRDefault="008A5969">
      <w:pPr>
        <w:pStyle w:val="Corpsdetexte"/>
        <w:spacing w:before="2"/>
        <w:ind w:left="0"/>
        <w:jc w:val="left"/>
        <w:rPr>
          <w:sz w:val="21"/>
        </w:rPr>
      </w:pPr>
    </w:p>
    <w:p w14:paraId="2EF632BE" w14:textId="77777777" w:rsidR="008A5969" w:rsidRDefault="004D699E">
      <w:pPr>
        <w:pStyle w:val="Corpsdetexte"/>
        <w:spacing w:line="360" w:lineRule="auto"/>
        <w:ind w:right="990"/>
      </w:pPr>
      <w:r>
        <w:t>L'entretien</w:t>
      </w:r>
      <w:r>
        <w:rPr>
          <w:spacing w:val="1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l'enseignants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cours</w:t>
      </w:r>
      <w:r>
        <w:rPr>
          <w:spacing w:val="50"/>
        </w:rPr>
        <w:t xml:space="preserve"> </w:t>
      </w:r>
      <w:r>
        <w:t>s'est</w:t>
      </w:r>
      <w:r>
        <w:rPr>
          <w:spacing w:val="1"/>
        </w:rPr>
        <w:t xml:space="preserve"> </w:t>
      </w:r>
      <w:r>
        <w:t>déroulé à distance via le le logiciel google hangout</w:t>
      </w:r>
      <w:r>
        <w:rPr>
          <w:spacing w:val="50"/>
        </w:rPr>
        <w:t xml:space="preserve"> </w:t>
      </w:r>
      <w:r>
        <w:t>le 19.05.2015 à 16:20.</w:t>
      </w:r>
      <w:r>
        <w:rPr>
          <w:spacing w:val="1"/>
        </w:rPr>
        <w:t xml:space="preserve"> </w:t>
      </w:r>
      <w:r>
        <w:t>Il s'agissait de recueillir des données qualitatives rétrospectives quant à</w:t>
      </w:r>
      <w:r>
        <w:rPr>
          <w:spacing w:val="1"/>
        </w:rPr>
        <w:t xml:space="preserve"> </w:t>
      </w:r>
      <w:r>
        <w:t>l'organisation,</w:t>
      </w:r>
      <w:r>
        <w:rPr>
          <w:spacing w:val="17"/>
        </w:rPr>
        <w:t xml:space="preserve"> </w:t>
      </w:r>
      <w:r>
        <w:t>au</w:t>
      </w:r>
      <w:r>
        <w:rPr>
          <w:spacing w:val="16"/>
        </w:rPr>
        <w:t xml:space="preserve"> </w:t>
      </w:r>
      <w:r>
        <w:t>déroulement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tâche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d'éventuelles</w:t>
      </w:r>
      <w:r>
        <w:rPr>
          <w:spacing w:val="17"/>
        </w:rPr>
        <w:t xml:space="preserve"> </w:t>
      </w:r>
      <w:r>
        <w:t>modifications</w:t>
      </w:r>
      <w:r>
        <w:rPr>
          <w:spacing w:val="-47"/>
        </w:rPr>
        <w:t xml:space="preserve"> </w:t>
      </w:r>
      <w:r>
        <w:t>à y apporter dans la perspective d'un renouvellement ou d'un déploiement</w:t>
      </w:r>
      <w:r>
        <w:rPr>
          <w:spacing w:val="1"/>
        </w:rPr>
        <w:t xml:space="preserve"> </w:t>
      </w:r>
      <w:r>
        <w:t>du projet à plus large échelle.</w:t>
      </w:r>
      <w:r>
        <w:t xml:space="preserve"> En substance, la plupart des points abordés</w:t>
      </w:r>
      <w:r>
        <w:rPr>
          <w:spacing w:val="1"/>
        </w:rPr>
        <w:t xml:space="preserve"> </w:t>
      </w:r>
      <w:r>
        <w:t>lors du cours consacré à la rétroaction sont repris mais d'un point de vue</w:t>
      </w:r>
      <w:r>
        <w:rPr>
          <w:spacing w:val="1"/>
        </w:rPr>
        <w:t xml:space="preserve"> </w:t>
      </w:r>
      <w:r>
        <w:t>méta-didactique Nous rendons compte ci-dessous, de façon synthétique, de</w:t>
      </w:r>
      <w:r>
        <w:rPr>
          <w:spacing w:val="1"/>
        </w:rPr>
        <w:t xml:space="preserve"> </w:t>
      </w:r>
      <w:r>
        <w:t>l'essentiel du discours de l'enseignante, articulé sur les thèm</w:t>
      </w:r>
      <w:r>
        <w:t>es liés aux</w:t>
      </w:r>
      <w:r>
        <w:rPr>
          <w:spacing w:val="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chercheur (entretien</w:t>
      </w:r>
      <w:r>
        <w:rPr>
          <w:spacing w:val="-1"/>
        </w:rPr>
        <w:t xml:space="preserve"> </w:t>
      </w:r>
      <w:r>
        <w:t>de type</w:t>
      </w:r>
      <w:r>
        <w:rPr>
          <w:spacing w:val="-1"/>
        </w:rPr>
        <w:t xml:space="preserve"> </w:t>
      </w:r>
      <w:r>
        <w:t>semi-directif).</w:t>
      </w:r>
    </w:p>
    <w:p w14:paraId="36057DB0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32"/>
        </w:tabs>
        <w:spacing w:before="88" w:line="360" w:lineRule="auto"/>
        <w:ind w:right="994" w:firstLine="0"/>
        <w:jc w:val="both"/>
        <w:rPr>
          <w:sz w:val="20"/>
        </w:rPr>
      </w:pPr>
      <w:r>
        <w:rPr>
          <w:sz w:val="20"/>
        </w:rPr>
        <w:t>Articulation et intégration de la tâche dans le cadre du cours est jugé</w:t>
      </w:r>
      <w:r>
        <w:rPr>
          <w:spacing w:val="1"/>
          <w:sz w:val="20"/>
        </w:rPr>
        <w:t xml:space="preserve"> </w:t>
      </w:r>
      <w:r>
        <w:rPr>
          <w:sz w:val="20"/>
        </w:rPr>
        <w:t>positivement par l'enseignante, qui rappelle les partis-pris de son approche</w:t>
      </w:r>
      <w:r>
        <w:rPr>
          <w:spacing w:val="1"/>
          <w:sz w:val="20"/>
        </w:rPr>
        <w:t xml:space="preserve"> </w:t>
      </w:r>
      <w:r>
        <w:rPr>
          <w:sz w:val="20"/>
        </w:rPr>
        <w:t>didactique (fondé sur la préoccupatio</w:t>
      </w:r>
      <w:r>
        <w:rPr>
          <w:sz w:val="20"/>
        </w:rPr>
        <w:t>n d'autonomiser progressivement les</w:t>
      </w:r>
      <w:r>
        <w:rPr>
          <w:spacing w:val="1"/>
          <w:sz w:val="20"/>
        </w:rPr>
        <w:t xml:space="preserve"> </w:t>
      </w:r>
      <w:r>
        <w:rPr>
          <w:sz w:val="20"/>
        </w:rPr>
        <w:t>futures</w:t>
      </w:r>
      <w:r>
        <w:rPr>
          <w:spacing w:val="-1"/>
          <w:sz w:val="20"/>
        </w:rPr>
        <w:t xml:space="preserve"> </w:t>
      </w:r>
      <w:r>
        <w:rPr>
          <w:sz w:val="20"/>
        </w:rPr>
        <w:t>traductrices).</w:t>
      </w:r>
    </w:p>
    <w:p w14:paraId="0BB39A8A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21"/>
        </w:tabs>
        <w:spacing w:before="85" w:line="360" w:lineRule="auto"/>
        <w:ind w:right="989" w:firstLine="0"/>
        <w:jc w:val="both"/>
        <w:rPr>
          <w:sz w:val="20"/>
        </w:rPr>
      </w:pPr>
      <w:r>
        <w:rPr>
          <w:sz w:val="20"/>
        </w:rPr>
        <w:t>Apport spécifique de la modalité collaborative : selon la praticienne, le</w:t>
      </w:r>
      <w:r>
        <w:rPr>
          <w:spacing w:val="1"/>
          <w:sz w:val="20"/>
        </w:rPr>
        <w:t xml:space="preserve"> </w:t>
      </w:r>
      <w:r>
        <w:rPr>
          <w:sz w:val="20"/>
        </w:rPr>
        <w:t>travail collectif effectué sur la brochure permet l'alternance des différentes</w:t>
      </w:r>
      <w:r>
        <w:rPr>
          <w:spacing w:val="1"/>
          <w:sz w:val="20"/>
        </w:rPr>
        <w:t xml:space="preserve"> </w:t>
      </w:r>
      <w:r>
        <w:rPr>
          <w:sz w:val="20"/>
        </w:rPr>
        <w:t>modalités prévues dans la progression de son</w:t>
      </w:r>
      <w:r>
        <w:rPr>
          <w:sz w:val="20"/>
        </w:rPr>
        <w:t xml:space="preserve"> cours (modalité individuelle</w:t>
      </w:r>
      <w:r>
        <w:rPr>
          <w:spacing w:val="1"/>
          <w:sz w:val="20"/>
        </w:rPr>
        <w:t xml:space="preserve"> </w:t>
      </w:r>
      <w:r>
        <w:rPr>
          <w:sz w:val="20"/>
        </w:rPr>
        <w:t>pour le premier projet, modalité collaborative en autonomie guidée pour le</w:t>
      </w:r>
      <w:r>
        <w:rPr>
          <w:spacing w:val="1"/>
          <w:sz w:val="20"/>
        </w:rPr>
        <w:t xml:space="preserve"> </w:t>
      </w:r>
      <w:r>
        <w:rPr>
          <w:sz w:val="20"/>
        </w:rPr>
        <w:t>second – la tâche de traduction/révision collaborative, modalité collective</w:t>
      </w:r>
      <w:r>
        <w:rPr>
          <w:spacing w:val="1"/>
          <w:sz w:val="20"/>
        </w:rPr>
        <w:t xml:space="preserve"> </w:t>
      </w:r>
      <w:r>
        <w:rPr>
          <w:sz w:val="20"/>
        </w:rPr>
        <w:t>en autonomie complète pour le troisième projet et retour final</w:t>
      </w:r>
      <w:r>
        <w:rPr>
          <w:spacing w:val="1"/>
          <w:sz w:val="20"/>
        </w:rPr>
        <w:t xml:space="preserve"> </w:t>
      </w:r>
      <w:r>
        <w:rPr>
          <w:sz w:val="20"/>
        </w:rPr>
        <w:t>sur une</w:t>
      </w:r>
      <w:r>
        <w:rPr>
          <w:spacing w:val="1"/>
          <w:sz w:val="20"/>
        </w:rPr>
        <w:t xml:space="preserve"> </w:t>
      </w:r>
      <w:r>
        <w:rPr>
          <w:sz w:val="20"/>
        </w:rPr>
        <w:t>modalité individuelle en prévision de l'examen final). L'enseignante ajoute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modalité</w:t>
      </w:r>
      <w:r>
        <w:rPr>
          <w:spacing w:val="1"/>
          <w:sz w:val="20"/>
        </w:rPr>
        <w:t xml:space="preserve"> </w:t>
      </w:r>
      <w:r>
        <w:rPr>
          <w:sz w:val="20"/>
        </w:rPr>
        <w:t>collaborative</w:t>
      </w:r>
      <w:r>
        <w:rPr>
          <w:spacing w:val="1"/>
          <w:sz w:val="20"/>
        </w:rPr>
        <w:t xml:space="preserve"> </w:t>
      </w:r>
      <w:r>
        <w:rPr>
          <w:sz w:val="20"/>
        </w:rPr>
        <w:t>guidée</w:t>
      </w:r>
      <w:r>
        <w:rPr>
          <w:spacing w:val="1"/>
          <w:sz w:val="20"/>
        </w:rPr>
        <w:t xml:space="preserve"> </w:t>
      </w:r>
      <w:r>
        <w:rPr>
          <w:sz w:val="20"/>
        </w:rPr>
        <w:t>permet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familiariser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progressivement au travail en équipe, de plus en </w:t>
      </w:r>
      <w:r>
        <w:rPr>
          <w:sz w:val="20"/>
        </w:rPr>
        <w:t>plus fréquent en milieu</w:t>
      </w:r>
      <w:r>
        <w:rPr>
          <w:spacing w:val="1"/>
          <w:sz w:val="20"/>
        </w:rPr>
        <w:t xml:space="preserve"> </w:t>
      </w:r>
      <w:r>
        <w:rPr>
          <w:sz w:val="20"/>
        </w:rPr>
        <w:t>professionnel.</w:t>
      </w:r>
    </w:p>
    <w:p w14:paraId="043C4C32" w14:textId="77777777" w:rsidR="008A5969" w:rsidRDefault="008A5969">
      <w:pPr>
        <w:spacing w:line="360" w:lineRule="auto"/>
        <w:jc w:val="both"/>
        <w:rPr>
          <w:sz w:val="20"/>
        </w:rPr>
        <w:sectPr w:rsidR="008A5969">
          <w:footerReference w:type="default" r:id="rId71"/>
          <w:pgSz w:w="8500" w:h="12480"/>
          <w:pgMar w:top="1160" w:right="220" w:bottom="920" w:left="640" w:header="0" w:footer="723" w:gutter="0"/>
          <w:pgNumType w:start="311"/>
          <w:cols w:space="720"/>
        </w:sectPr>
      </w:pPr>
    </w:p>
    <w:p w14:paraId="1843C626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09"/>
        </w:tabs>
        <w:spacing w:before="73" w:line="362" w:lineRule="auto"/>
        <w:ind w:right="992" w:hanging="1"/>
        <w:jc w:val="both"/>
        <w:rPr>
          <w:sz w:val="20"/>
        </w:rPr>
      </w:pPr>
      <w:r>
        <w:rPr>
          <w:sz w:val="20"/>
        </w:rPr>
        <w:lastRenderedPageBreak/>
        <w:t>Niveau de difficulté du texte : le texte est considéré comme « faisable »,</w:t>
      </w:r>
      <w:r>
        <w:rPr>
          <w:spacing w:val="1"/>
          <w:sz w:val="20"/>
        </w:rPr>
        <w:t xml:space="preserve"> </w:t>
      </w:r>
      <w:r>
        <w:rPr>
          <w:sz w:val="20"/>
        </w:rPr>
        <w:t>légèrement</w:t>
      </w:r>
      <w:r>
        <w:rPr>
          <w:spacing w:val="42"/>
          <w:sz w:val="20"/>
        </w:rPr>
        <w:t xml:space="preserve"> </w:t>
      </w:r>
      <w:r>
        <w:rPr>
          <w:sz w:val="20"/>
        </w:rPr>
        <w:t>plus</w:t>
      </w:r>
      <w:r>
        <w:rPr>
          <w:spacing w:val="41"/>
          <w:sz w:val="20"/>
        </w:rPr>
        <w:t xml:space="preserve"> </w:t>
      </w:r>
      <w:r>
        <w:rPr>
          <w:sz w:val="20"/>
        </w:rPr>
        <w:t>difficile</w:t>
      </w:r>
      <w:r>
        <w:rPr>
          <w:spacing w:val="42"/>
          <w:sz w:val="20"/>
        </w:rPr>
        <w:t xml:space="preserve"> </w:t>
      </w:r>
      <w:r>
        <w:rPr>
          <w:sz w:val="20"/>
        </w:rPr>
        <w:t>par</w:t>
      </w:r>
      <w:r>
        <w:rPr>
          <w:spacing w:val="42"/>
          <w:sz w:val="20"/>
        </w:rPr>
        <w:t xml:space="preserve"> </w:t>
      </w:r>
      <w:r>
        <w:rPr>
          <w:sz w:val="20"/>
        </w:rPr>
        <w:t>rapport</w:t>
      </w:r>
      <w:r>
        <w:rPr>
          <w:spacing w:val="42"/>
          <w:sz w:val="20"/>
        </w:rPr>
        <w:t xml:space="preserve"> </w:t>
      </w:r>
      <w:r>
        <w:rPr>
          <w:sz w:val="20"/>
        </w:rPr>
        <w:t>au</w:t>
      </w:r>
      <w:r>
        <w:rPr>
          <w:spacing w:val="42"/>
          <w:sz w:val="20"/>
        </w:rPr>
        <w:t xml:space="preserve"> </w:t>
      </w:r>
      <w:r>
        <w:rPr>
          <w:sz w:val="20"/>
        </w:rPr>
        <w:t>texte</w:t>
      </w:r>
      <w:r>
        <w:rPr>
          <w:spacing w:val="42"/>
          <w:sz w:val="20"/>
        </w:rPr>
        <w:t xml:space="preserve"> </w:t>
      </w:r>
      <w:r>
        <w:rPr>
          <w:sz w:val="20"/>
        </w:rPr>
        <w:t>du</w:t>
      </w:r>
      <w:r>
        <w:rPr>
          <w:spacing w:val="42"/>
          <w:sz w:val="20"/>
        </w:rPr>
        <w:t xml:space="preserve"> </w:t>
      </w:r>
      <w:r>
        <w:rPr>
          <w:sz w:val="20"/>
        </w:rPr>
        <w:t>premier</w:t>
      </w:r>
      <w:r>
        <w:rPr>
          <w:spacing w:val="42"/>
          <w:sz w:val="20"/>
        </w:rPr>
        <w:t xml:space="preserve"> </w:t>
      </w:r>
      <w:r>
        <w:rPr>
          <w:sz w:val="20"/>
        </w:rPr>
        <w:t>projet</w:t>
      </w:r>
      <w:r>
        <w:rPr>
          <w:spacing w:val="42"/>
          <w:sz w:val="20"/>
        </w:rPr>
        <w:t xml:space="preserve"> </w:t>
      </w:r>
      <w:r>
        <w:rPr>
          <w:sz w:val="20"/>
        </w:rPr>
        <w:t>mis</w:t>
      </w:r>
      <w:r>
        <w:rPr>
          <w:spacing w:val="42"/>
          <w:sz w:val="20"/>
        </w:rPr>
        <w:t xml:space="preserve"> </w:t>
      </w:r>
      <w:r>
        <w:rPr>
          <w:sz w:val="20"/>
        </w:rPr>
        <w:t>en</w:t>
      </w:r>
      <w:r>
        <w:rPr>
          <w:spacing w:val="-47"/>
          <w:sz w:val="20"/>
        </w:rPr>
        <w:t xml:space="preserve"> </w:t>
      </w:r>
      <w:r>
        <w:rPr>
          <w:sz w:val="20"/>
        </w:rPr>
        <w:t>place.</w:t>
      </w:r>
    </w:p>
    <w:p w14:paraId="7B156B2E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695"/>
        </w:tabs>
        <w:spacing w:before="80" w:line="360" w:lineRule="auto"/>
        <w:ind w:right="989" w:firstLine="0"/>
        <w:jc w:val="both"/>
        <w:rPr>
          <w:sz w:val="20"/>
        </w:rPr>
      </w:pPr>
      <w:r>
        <w:rPr>
          <w:sz w:val="20"/>
        </w:rPr>
        <w:t>Qualité de la traduction rendue après révision : le document final livré par</w:t>
      </w:r>
      <w:r>
        <w:rPr>
          <w:spacing w:val="-47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étudiantes</w:t>
      </w:r>
      <w:r>
        <w:rPr>
          <w:spacing w:val="1"/>
          <w:sz w:val="20"/>
        </w:rPr>
        <w:t xml:space="preserve"> </w:t>
      </w:r>
      <w:r>
        <w:rPr>
          <w:sz w:val="20"/>
        </w:rPr>
        <w:t>est</w:t>
      </w:r>
      <w:r>
        <w:rPr>
          <w:spacing w:val="1"/>
          <w:sz w:val="20"/>
        </w:rPr>
        <w:t xml:space="preserve"> </w:t>
      </w:r>
      <w:r>
        <w:rPr>
          <w:sz w:val="20"/>
        </w:rPr>
        <w:t>qualifié</w:t>
      </w:r>
      <w:r>
        <w:rPr>
          <w:spacing w:val="1"/>
          <w:sz w:val="20"/>
        </w:rPr>
        <w:t xml:space="preserve"> </w:t>
      </w:r>
      <w:r>
        <w:rPr>
          <w:sz w:val="20"/>
        </w:rPr>
        <w:t>d’ « acceptable »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pacing w:val="1"/>
          <w:sz w:val="20"/>
        </w:rPr>
        <w:t xml:space="preserve"> </w:t>
      </w:r>
      <w:r>
        <w:rPr>
          <w:sz w:val="20"/>
        </w:rPr>
        <w:t>rapport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difficultés</w:t>
      </w:r>
      <w:r>
        <w:rPr>
          <w:spacing w:val="1"/>
          <w:sz w:val="20"/>
        </w:rPr>
        <w:t xml:space="preserve"> </w:t>
      </w:r>
      <w:r>
        <w:rPr>
          <w:sz w:val="20"/>
        </w:rPr>
        <w:t>présentées par le texte de départ, en dépit d’erreurs formelles persistantes</w:t>
      </w:r>
      <w:r>
        <w:rPr>
          <w:spacing w:val="1"/>
          <w:sz w:val="20"/>
        </w:rPr>
        <w:t xml:space="preserve"> </w:t>
      </w:r>
      <w:r>
        <w:rPr>
          <w:sz w:val="20"/>
        </w:rPr>
        <w:t>(critère pris en considération dans l’évaluation finale du cours de traduction</w:t>
      </w:r>
      <w:r>
        <w:rPr>
          <w:spacing w:val="-47"/>
          <w:sz w:val="20"/>
        </w:rPr>
        <w:t xml:space="preserve"> </w:t>
      </w:r>
      <w:r>
        <w:rPr>
          <w:sz w:val="20"/>
        </w:rPr>
        <w:t>technico-scientifique)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petites</w:t>
      </w:r>
      <w:r>
        <w:rPr>
          <w:spacing w:val="1"/>
          <w:sz w:val="20"/>
        </w:rPr>
        <w:t xml:space="preserve"> </w:t>
      </w:r>
      <w:r>
        <w:rPr>
          <w:sz w:val="20"/>
        </w:rPr>
        <w:t>imperfections</w:t>
      </w:r>
      <w:r>
        <w:rPr>
          <w:spacing w:val="1"/>
          <w:sz w:val="20"/>
        </w:rPr>
        <w:t xml:space="preserve"> </w:t>
      </w:r>
      <w:r>
        <w:rPr>
          <w:sz w:val="20"/>
        </w:rPr>
        <w:t>stylistiques</w:t>
      </w:r>
      <w:r>
        <w:rPr>
          <w:spacing w:val="1"/>
          <w:sz w:val="20"/>
        </w:rPr>
        <w:t xml:space="preserve"> </w:t>
      </w:r>
      <w:r>
        <w:rPr>
          <w:sz w:val="20"/>
        </w:rPr>
        <w:t>(dont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l’homogénéité et la cohérence </w:t>
      </w:r>
      <w:r>
        <w:rPr>
          <w:sz w:val="20"/>
        </w:rPr>
        <w:t>des choix traductifs sur l’ensemble de la</w:t>
      </w:r>
      <w:r>
        <w:rPr>
          <w:spacing w:val="1"/>
          <w:sz w:val="20"/>
        </w:rPr>
        <w:t xml:space="preserve"> </w:t>
      </w:r>
      <w:r>
        <w:rPr>
          <w:sz w:val="20"/>
        </w:rPr>
        <w:t>brochure) due à une lecture trop segmentée du texte de départ. Or, cette</w:t>
      </w:r>
      <w:r>
        <w:rPr>
          <w:spacing w:val="1"/>
          <w:sz w:val="20"/>
        </w:rPr>
        <w:t xml:space="preserve"> </w:t>
      </w:r>
      <w:r>
        <w:rPr>
          <w:sz w:val="20"/>
        </w:rPr>
        <w:t>segmentation peut être due au choix du texte de départ, sans doute trop</w:t>
      </w:r>
      <w:r>
        <w:rPr>
          <w:spacing w:val="1"/>
          <w:sz w:val="20"/>
        </w:rPr>
        <w:t xml:space="preserve"> </w:t>
      </w:r>
      <w:r>
        <w:rPr>
          <w:sz w:val="20"/>
        </w:rPr>
        <w:t>court (6 pages) pour permettre un travail sur des unités de traductio</w:t>
      </w:r>
      <w:r>
        <w:rPr>
          <w:sz w:val="20"/>
        </w:rPr>
        <w:t>n plus</w:t>
      </w:r>
      <w:r>
        <w:rPr>
          <w:spacing w:val="1"/>
          <w:sz w:val="20"/>
        </w:rPr>
        <w:t xml:space="preserve"> </w:t>
      </w:r>
      <w:r>
        <w:rPr>
          <w:sz w:val="20"/>
        </w:rPr>
        <w:t>larges.</w:t>
      </w:r>
    </w:p>
    <w:p w14:paraId="7FBDB992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05"/>
        </w:tabs>
        <w:spacing w:before="85" w:line="362" w:lineRule="auto"/>
        <w:ind w:right="993" w:firstLine="0"/>
        <w:jc w:val="both"/>
        <w:rPr>
          <w:sz w:val="20"/>
        </w:rPr>
      </w:pPr>
      <w:r>
        <w:rPr>
          <w:sz w:val="20"/>
        </w:rPr>
        <w:t>Progression des étudiantes : EnstradTS note des progrès observés lors du</w:t>
      </w:r>
      <w:r>
        <w:rPr>
          <w:spacing w:val="1"/>
          <w:sz w:val="20"/>
        </w:rPr>
        <w:t xml:space="preserve"> </w:t>
      </w:r>
      <w:r>
        <w:rPr>
          <w:sz w:val="20"/>
        </w:rPr>
        <w:t>troisième projet sans toutefois attribuer directement ces progrès au travail</w:t>
      </w:r>
      <w:r>
        <w:rPr>
          <w:spacing w:val="1"/>
          <w:sz w:val="20"/>
        </w:rPr>
        <w:t xml:space="preserve"> </w:t>
      </w:r>
      <w:r>
        <w:rPr>
          <w:sz w:val="20"/>
        </w:rPr>
        <w:t>effectué</w:t>
      </w:r>
      <w:r>
        <w:rPr>
          <w:spacing w:val="-1"/>
          <w:sz w:val="20"/>
        </w:rPr>
        <w:t xml:space="preserve"> </w:t>
      </w:r>
      <w:r>
        <w:rPr>
          <w:sz w:val="20"/>
        </w:rPr>
        <w:t>précédemment.</w:t>
      </w:r>
    </w:p>
    <w:p w14:paraId="2C850B9A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00"/>
        </w:tabs>
        <w:spacing w:before="79" w:line="360" w:lineRule="auto"/>
        <w:ind w:right="991" w:firstLine="0"/>
        <w:jc w:val="both"/>
        <w:rPr>
          <w:sz w:val="20"/>
        </w:rPr>
      </w:pPr>
      <w:r>
        <w:rPr>
          <w:sz w:val="20"/>
        </w:rPr>
        <w:t>Faisabilité d’une formation hybride (voire entièrement à distance) p</w:t>
      </w:r>
      <w:r>
        <w:rPr>
          <w:sz w:val="20"/>
        </w:rPr>
        <w:t>our la</w:t>
      </w:r>
      <w:r>
        <w:rPr>
          <w:spacing w:val="1"/>
          <w:sz w:val="20"/>
        </w:rPr>
        <w:t xml:space="preserve"> </w:t>
      </w:r>
      <w:r>
        <w:rPr>
          <w:sz w:val="20"/>
        </w:rPr>
        <w:t>traduction spécialisée à plus grande échelle : EnstradTS l’envisage comme</w:t>
      </w:r>
      <w:r>
        <w:rPr>
          <w:spacing w:val="1"/>
          <w:sz w:val="20"/>
        </w:rPr>
        <w:t xml:space="preserve"> </w:t>
      </w:r>
      <w:r>
        <w:rPr>
          <w:sz w:val="20"/>
        </w:rPr>
        <w:t>faisable</w:t>
      </w:r>
      <w:r>
        <w:rPr>
          <w:spacing w:val="1"/>
          <w:sz w:val="20"/>
        </w:rPr>
        <w:t xml:space="preserve"> </w:t>
      </w:r>
      <w:r>
        <w:rPr>
          <w:sz w:val="20"/>
        </w:rPr>
        <w:t>avec</w:t>
      </w:r>
      <w:r>
        <w:rPr>
          <w:spacing w:val="1"/>
          <w:sz w:val="20"/>
        </w:rPr>
        <w:t xml:space="preserve"> </w:t>
      </w:r>
      <w:r>
        <w:rPr>
          <w:sz w:val="20"/>
        </w:rPr>
        <w:t>certaines</w:t>
      </w:r>
      <w:r>
        <w:rPr>
          <w:spacing w:val="1"/>
          <w:sz w:val="20"/>
        </w:rPr>
        <w:t xml:space="preserve"> </w:t>
      </w:r>
      <w:r>
        <w:rPr>
          <w:sz w:val="20"/>
        </w:rPr>
        <w:t>améliorations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apporter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nous</w:t>
      </w:r>
      <w:r>
        <w:rPr>
          <w:spacing w:val="1"/>
          <w:sz w:val="20"/>
        </w:rPr>
        <w:t xml:space="preserve"> </w:t>
      </w:r>
      <w:r>
        <w:rPr>
          <w:sz w:val="20"/>
        </w:rPr>
        <w:t>préciserons</w:t>
      </w:r>
      <w:r>
        <w:rPr>
          <w:spacing w:val="1"/>
          <w:sz w:val="20"/>
        </w:rPr>
        <w:t xml:space="preserve"> </w:t>
      </w:r>
      <w:r>
        <w:rPr>
          <w:sz w:val="20"/>
        </w:rPr>
        <w:t>ultérieurement.</w:t>
      </w:r>
    </w:p>
    <w:p w14:paraId="071AECA3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62"/>
        </w:tabs>
        <w:spacing w:before="88" w:line="360" w:lineRule="auto"/>
        <w:ind w:right="990" w:firstLine="0"/>
        <w:jc w:val="both"/>
        <w:rPr>
          <w:sz w:val="20"/>
        </w:rPr>
      </w:pPr>
      <w:r>
        <w:rPr>
          <w:sz w:val="20"/>
        </w:rPr>
        <w:t>Apports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comparaison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deux</w:t>
      </w:r>
      <w:r>
        <w:rPr>
          <w:spacing w:val="1"/>
          <w:sz w:val="20"/>
        </w:rPr>
        <w:t xml:space="preserve"> </w:t>
      </w:r>
      <w:r>
        <w:rPr>
          <w:sz w:val="20"/>
        </w:rPr>
        <w:t>types</w:t>
      </w:r>
      <w:r>
        <w:rPr>
          <w:spacing w:val="1"/>
          <w:sz w:val="20"/>
        </w:rPr>
        <w:t xml:space="preserve"> </w:t>
      </w:r>
      <w:r>
        <w:rPr>
          <w:sz w:val="20"/>
        </w:rPr>
        <w:t>différents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révision</w:t>
      </w:r>
      <w:r>
        <w:rPr>
          <w:spacing w:val="1"/>
          <w:sz w:val="20"/>
        </w:rPr>
        <w:t xml:space="preserve"> </w:t>
      </w:r>
      <w:r>
        <w:rPr>
          <w:sz w:val="20"/>
        </w:rPr>
        <w:t>(unilingue et bilingue) : cette pratique didactique est jugée positivement par</w:t>
      </w:r>
      <w:r>
        <w:rPr>
          <w:spacing w:val="-47"/>
          <w:sz w:val="20"/>
        </w:rPr>
        <w:t xml:space="preserve"> </w:t>
      </w:r>
      <w:r>
        <w:rPr>
          <w:sz w:val="20"/>
        </w:rPr>
        <w:t>l’enseignante</w:t>
      </w:r>
      <w:r>
        <w:rPr>
          <w:spacing w:val="-1"/>
          <w:sz w:val="20"/>
        </w:rPr>
        <w:t xml:space="preserve"> </w:t>
      </w:r>
      <w:r>
        <w:rPr>
          <w:sz w:val="20"/>
        </w:rPr>
        <w:t>qui</w:t>
      </w:r>
      <w:r>
        <w:rPr>
          <w:spacing w:val="-1"/>
          <w:sz w:val="20"/>
        </w:rPr>
        <w:t xml:space="preserve"> </w:t>
      </w:r>
      <w:r>
        <w:rPr>
          <w:sz w:val="20"/>
        </w:rPr>
        <w:t>en relève</w:t>
      </w:r>
      <w:r>
        <w:rPr>
          <w:spacing w:val="-1"/>
          <w:sz w:val="20"/>
        </w:rPr>
        <w:t xml:space="preserve"> </w:t>
      </w:r>
      <w:r>
        <w:rPr>
          <w:sz w:val="20"/>
        </w:rPr>
        <w:t>l’intérêt pour</w:t>
      </w:r>
      <w:r>
        <w:rPr>
          <w:spacing w:val="-1"/>
          <w:sz w:val="20"/>
        </w:rPr>
        <w:t xml:space="preserve"> </w:t>
      </w:r>
      <w:r>
        <w:rPr>
          <w:sz w:val="20"/>
        </w:rPr>
        <w:t>les étudiants.</w:t>
      </w:r>
    </w:p>
    <w:p w14:paraId="2EF4ECF4" w14:textId="77777777" w:rsidR="008A5969" w:rsidRDefault="004D699E">
      <w:pPr>
        <w:pStyle w:val="Paragraphedeliste"/>
        <w:numPr>
          <w:ilvl w:val="0"/>
          <w:numId w:val="16"/>
        </w:numPr>
        <w:tabs>
          <w:tab w:val="left" w:pos="772"/>
        </w:tabs>
        <w:spacing w:before="86" w:line="360" w:lineRule="auto"/>
        <w:ind w:right="990" w:firstLine="0"/>
        <w:jc w:val="both"/>
        <w:rPr>
          <w:sz w:val="20"/>
        </w:rPr>
      </w:pPr>
      <w:r>
        <w:rPr>
          <w:sz w:val="20"/>
        </w:rPr>
        <w:t>Limites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suggestions</w:t>
      </w:r>
      <w:r>
        <w:rPr>
          <w:spacing w:val="1"/>
          <w:sz w:val="20"/>
        </w:rPr>
        <w:t xml:space="preserve"> </w:t>
      </w:r>
      <w:r>
        <w:rPr>
          <w:sz w:val="20"/>
        </w:rPr>
        <w:t>d’amélioration :</w:t>
      </w:r>
      <w:r>
        <w:rPr>
          <w:spacing w:val="1"/>
          <w:sz w:val="20"/>
        </w:rPr>
        <w:t xml:space="preserve"> </w:t>
      </w:r>
      <w:r>
        <w:rPr>
          <w:sz w:val="20"/>
        </w:rPr>
        <w:t>EnstradTS</w:t>
      </w:r>
      <w:r>
        <w:rPr>
          <w:spacing w:val="1"/>
          <w:sz w:val="20"/>
        </w:rPr>
        <w:t xml:space="preserve"> </w:t>
      </w:r>
      <w:r>
        <w:rPr>
          <w:sz w:val="20"/>
        </w:rPr>
        <w:t>souligne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deux</w:t>
      </w:r>
      <w:r>
        <w:rPr>
          <w:spacing w:val="1"/>
          <w:sz w:val="20"/>
        </w:rPr>
        <w:t xml:space="preserve"> </w:t>
      </w:r>
      <w:r>
        <w:rPr>
          <w:sz w:val="20"/>
        </w:rPr>
        <w:t>reprises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nécessité</w:t>
      </w:r>
      <w:r>
        <w:rPr>
          <w:spacing w:val="1"/>
          <w:sz w:val="20"/>
        </w:rPr>
        <w:t xml:space="preserve"> </w:t>
      </w:r>
      <w:r>
        <w:rPr>
          <w:sz w:val="20"/>
        </w:rPr>
        <w:t>d’intégrer</w:t>
      </w:r>
      <w:r>
        <w:rPr>
          <w:spacing w:val="1"/>
          <w:sz w:val="20"/>
        </w:rPr>
        <w:t xml:space="preserve"> </w:t>
      </w:r>
      <w:r>
        <w:rPr>
          <w:sz w:val="20"/>
        </w:rPr>
        <w:t>au</w:t>
      </w:r>
      <w:r>
        <w:rPr>
          <w:spacing w:val="1"/>
          <w:sz w:val="20"/>
        </w:rPr>
        <w:t xml:space="preserve"> </w:t>
      </w:r>
      <w:r>
        <w:rPr>
          <w:sz w:val="20"/>
        </w:rPr>
        <w:t>dispositif</w:t>
      </w:r>
      <w:r>
        <w:rPr>
          <w:spacing w:val="1"/>
          <w:sz w:val="20"/>
        </w:rPr>
        <w:t xml:space="preserve"> </w:t>
      </w:r>
      <w:r>
        <w:rPr>
          <w:sz w:val="20"/>
        </w:rPr>
        <w:t>techni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possibilité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recourir à des mémoires de traduction, suggérant l’utilisation de logiciels</w:t>
      </w:r>
      <w:r>
        <w:rPr>
          <w:spacing w:val="1"/>
          <w:sz w:val="20"/>
        </w:rPr>
        <w:t xml:space="preserve"> </w:t>
      </w:r>
      <w:r>
        <w:rPr>
          <w:sz w:val="20"/>
        </w:rPr>
        <w:t>libres tels qu’OmegaT,</w:t>
      </w:r>
      <w:r>
        <w:rPr>
          <w:spacing w:val="1"/>
          <w:sz w:val="20"/>
        </w:rPr>
        <w:t xml:space="preserve"> </w:t>
      </w:r>
      <w:r>
        <w:rPr>
          <w:sz w:val="20"/>
        </w:rPr>
        <w:t>qui,</w:t>
      </w:r>
      <w:r>
        <w:rPr>
          <w:spacing w:val="1"/>
          <w:sz w:val="20"/>
        </w:rPr>
        <w:t xml:space="preserve"> </w:t>
      </w:r>
      <w:r>
        <w:rPr>
          <w:sz w:val="20"/>
        </w:rPr>
        <w:t>précise-telle, ne</w:t>
      </w:r>
      <w:r>
        <w:rPr>
          <w:spacing w:val="1"/>
          <w:sz w:val="20"/>
        </w:rPr>
        <w:t xml:space="preserve"> </w:t>
      </w:r>
      <w:r>
        <w:rPr>
          <w:sz w:val="20"/>
        </w:rPr>
        <w:t>pouvait</w:t>
      </w:r>
      <w:r>
        <w:rPr>
          <w:spacing w:val="50"/>
          <w:sz w:val="20"/>
        </w:rPr>
        <w:t xml:space="preserve"> </w:t>
      </w:r>
      <w:r>
        <w:rPr>
          <w:sz w:val="20"/>
        </w:rPr>
        <w:t>être utilisé car les</w:t>
      </w:r>
      <w:r>
        <w:rPr>
          <w:spacing w:val="1"/>
          <w:sz w:val="20"/>
        </w:rPr>
        <w:t xml:space="preserve"> </w:t>
      </w:r>
      <w:r>
        <w:rPr>
          <w:sz w:val="20"/>
        </w:rPr>
        <w:t>cours</w:t>
      </w:r>
      <w:r>
        <w:rPr>
          <w:spacing w:val="13"/>
          <w:sz w:val="20"/>
        </w:rPr>
        <w:t xml:space="preserve"> </w:t>
      </w:r>
      <w:r>
        <w:rPr>
          <w:sz w:val="20"/>
        </w:rPr>
        <w:t>transversaux</w:t>
      </w:r>
      <w:r>
        <w:rPr>
          <w:spacing w:val="13"/>
          <w:sz w:val="20"/>
        </w:rPr>
        <w:t xml:space="preserve"> </w:t>
      </w:r>
      <w:r>
        <w:rPr>
          <w:sz w:val="20"/>
        </w:rPr>
        <w:t>visant</w:t>
      </w:r>
      <w:r>
        <w:rPr>
          <w:spacing w:val="13"/>
          <w:sz w:val="20"/>
        </w:rPr>
        <w:t xml:space="preserve"> </w:t>
      </w:r>
      <w:r>
        <w:rPr>
          <w:sz w:val="20"/>
        </w:rPr>
        <w:t>à</w:t>
      </w:r>
      <w:r>
        <w:rPr>
          <w:spacing w:val="13"/>
          <w:sz w:val="20"/>
        </w:rPr>
        <w:t xml:space="preserve"> </w:t>
      </w:r>
      <w:r>
        <w:rPr>
          <w:sz w:val="20"/>
        </w:rPr>
        <w:t>familiariser</w:t>
      </w:r>
      <w:r>
        <w:rPr>
          <w:spacing w:val="13"/>
          <w:sz w:val="20"/>
        </w:rPr>
        <w:t xml:space="preserve"> </w:t>
      </w:r>
      <w:r>
        <w:rPr>
          <w:sz w:val="20"/>
        </w:rPr>
        <w:t>les</w:t>
      </w:r>
      <w:r>
        <w:rPr>
          <w:spacing w:val="13"/>
          <w:sz w:val="20"/>
        </w:rPr>
        <w:t xml:space="preserve"> </w:t>
      </w:r>
      <w:r>
        <w:rPr>
          <w:sz w:val="20"/>
        </w:rPr>
        <w:t>étudiants</w:t>
      </w:r>
      <w:r>
        <w:rPr>
          <w:spacing w:val="13"/>
          <w:sz w:val="20"/>
        </w:rPr>
        <w:t xml:space="preserve"> </w:t>
      </w:r>
      <w:r>
        <w:rPr>
          <w:sz w:val="20"/>
        </w:rPr>
        <w:t>à</w:t>
      </w:r>
      <w:r>
        <w:rPr>
          <w:spacing w:val="13"/>
          <w:sz w:val="20"/>
        </w:rPr>
        <w:t xml:space="preserve"> </w:t>
      </w:r>
      <w:r>
        <w:rPr>
          <w:sz w:val="20"/>
        </w:rPr>
        <w:t>son</w:t>
      </w:r>
      <w:r>
        <w:rPr>
          <w:spacing w:val="13"/>
          <w:sz w:val="20"/>
        </w:rPr>
        <w:t xml:space="preserve"> </w:t>
      </w:r>
      <w:r>
        <w:rPr>
          <w:sz w:val="20"/>
        </w:rPr>
        <w:t>utilisation</w:t>
      </w:r>
    </w:p>
    <w:p w14:paraId="053307EA" w14:textId="77777777" w:rsidR="008A5969" w:rsidRDefault="008A5969">
      <w:pPr>
        <w:spacing w:line="360" w:lineRule="auto"/>
        <w:jc w:val="both"/>
        <w:rPr>
          <w:sz w:val="20"/>
        </w:r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1C34320" w14:textId="77777777" w:rsidR="008A5969" w:rsidRDefault="004D699E">
      <w:pPr>
        <w:pStyle w:val="Corpsdetexte"/>
        <w:spacing w:before="93" w:line="360" w:lineRule="auto"/>
        <w:ind w:right="990"/>
      </w:pPr>
      <w:r>
        <w:lastRenderedPageBreak/>
        <w:t>n'avait pas encore eu lieu avant le démarrage de la tâche</w:t>
      </w:r>
      <w:r>
        <w:rPr>
          <w:vertAlign w:val="superscript"/>
        </w:rPr>
        <w:t>64</w:t>
      </w:r>
      <w:r>
        <w:t>. EnstradTS</w:t>
      </w:r>
      <w:r>
        <w:rPr>
          <w:spacing w:val="1"/>
        </w:rPr>
        <w:t xml:space="preserve"> </w:t>
      </w:r>
      <w:r>
        <w:t>suggère également, en vue de la conception d'un dispositif hybride, la mise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tutoriels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améliorer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technique,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étapes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l'organisation</w:t>
      </w:r>
      <w:r>
        <w:rPr>
          <w:spacing w:val="1"/>
        </w:rPr>
        <w:t xml:space="preserve"> </w:t>
      </w:r>
      <w:r>
        <w:t>générale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projet.</w:t>
      </w:r>
      <w:r>
        <w:rPr>
          <w:spacing w:val="1"/>
        </w:rPr>
        <w:t xml:space="preserve"> </w:t>
      </w:r>
      <w:r>
        <w:t>Enfin,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praticienne souligne l'importance de concevoir une tâche qui englobe la</w:t>
      </w:r>
      <w:r>
        <w:rPr>
          <w:spacing w:val="1"/>
        </w:rPr>
        <w:t xml:space="preserve"> </w:t>
      </w:r>
      <w:r>
        <w:t>totalité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parcours</w:t>
      </w:r>
      <w:r>
        <w:rPr>
          <w:spacing w:val="1"/>
        </w:rPr>
        <w:t xml:space="preserve"> </w:t>
      </w:r>
      <w:r>
        <w:t>traductif,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commande,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l'établissement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devis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post-édition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incluan</w:t>
      </w:r>
      <w:r>
        <w:t>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mémoires de traduction préconfigurées et les ressources organisationnelles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techniques citées ci-dessus.</w:t>
      </w:r>
    </w:p>
    <w:p w14:paraId="0AF2CF10" w14:textId="77777777" w:rsidR="008A5969" w:rsidRDefault="004D699E">
      <w:pPr>
        <w:pStyle w:val="Corpsdetexte"/>
        <w:spacing w:before="88" w:line="360" w:lineRule="auto"/>
        <w:ind w:right="990" w:hanging="1"/>
      </w:pPr>
      <w:r>
        <w:t>Cette précieuse réflexion rétrospective de la part de la praticienne nous</w:t>
      </w:r>
      <w:r>
        <w:rPr>
          <w:spacing w:val="1"/>
        </w:rPr>
        <w:t xml:space="preserve"> </w:t>
      </w:r>
      <w:r>
        <w:t>permettent d'envisager des bases plus solides pour la création d'un second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confirment</w:t>
      </w:r>
      <w:r>
        <w:rPr>
          <w:spacing w:val="1"/>
        </w:rPr>
        <w:t xml:space="preserve"> </w:t>
      </w:r>
      <w:r>
        <w:t>surtout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accordée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options</w:t>
      </w:r>
      <w:r>
        <w:rPr>
          <w:spacing w:val="-47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(travail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projet,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cyc</w:t>
      </w:r>
      <w:r>
        <w:t>lique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progression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modalités)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renforcent</w:t>
      </w:r>
      <w:r>
        <w:rPr>
          <w:spacing w:val="1"/>
        </w:rPr>
        <w:t xml:space="preserve"> </w:t>
      </w:r>
      <w:r>
        <w:t>l'action</w:t>
      </w:r>
      <w:r>
        <w:rPr>
          <w:spacing w:val="1"/>
        </w:rPr>
        <w:t xml:space="preserve"> </w:t>
      </w:r>
      <w:r>
        <w:t>didactique,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matériaux</w:t>
      </w:r>
      <w:r>
        <w:rPr>
          <w:spacing w:val="-47"/>
        </w:rPr>
        <w:t xml:space="preserve"> </w:t>
      </w:r>
      <w:r>
        <w:t>technologiques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professionnalisation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autonomisation</w:t>
      </w:r>
      <w:r>
        <w:rPr>
          <w:spacing w:val="-1"/>
        </w:rPr>
        <w:t xml:space="preserve"> </w:t>
      </w:r>
      <w:r>
        <w:t>progressives des</w:t>
      </w:r>
      <w:r>
        <w:rPr>
          <w:spacing w:val="-1"/>
        </w:rPr>
        <w:t xml:space="preserve"> </w:t>
      </w:r>
      <w:r>
        <w:t>étudiants.</w:t>
      </w:r>
    </w:p>
    <w:p w14:paraId="1FFE4147" w14:textId="77777777" w:rsidR="008A5969" w:rsidRDefault="008A5969">
      <w:pPr>
        <w:pStyle w:val="Corpsdetexte"/>
        <w:spacing w:before="9"/>
        <w:ind w:left="0"/>
        <w:jc w:val="left"/>
        <w:rPr>
          <w:sz w:val="30"/>
        </w:rPr>
      </w:pPr>
    </w:p>
    <w:p w14:paraId="781AF790" w14:textId="77777777" w:rsidR="008A5969" w:rsidRDefault="004D699E">
      <w:pPr>
        <w:pStyle w:val="Titre2"/>
        <w:numPr>
          <w:ilvl w:val="1"/>
          <w:numId w:val="10"/>
        </w:numPr>
        <w:tabs>
          <w:tab w:val="left" w:pos="919"/>
        </w:tabs>
      </w:pPr>
      <w:bookmarkStart w:id="119" w:name="_TOC_250002"/>
      <w:r>
        <w:rPr>
          <w:w w:val="105"/>
        </w:rPr>
        <w:t>Perspectives</w:t>
      </w:r>
      <w:r>
        <w:rPr>
          <w:spacing w:val="-15"/>
          <w:w w:val="105"/>
        </w:rPr>
        <w:t xml:space="preserve"> </w:t>
      </w:r>
      <w:r>
        <w:rPr>
          <w:w w:val="105"/>
        </w:rPr>
        <w:t>pour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traduction</w:t>
      </w:r>
      <w:r>
        <w:rPr>
          <w:spacing w:val="-15"/>
          <w:w w:val="105"/>
        </w:rPr>
        <w:t xml:space="preserve"> </w:t>
      </w:r>
      <w:bookmarkEnd w:id="119"/>
      <w:r>
        <w:rPr>
          <w:w w:val="105"/>
        </w:rPr>
        <w:t>collaborative</w:t>
      </w:r>
    </w:p>
    <w:p w14:paraId="3D98470C" w14:textId="77777777" w:rsidR="008A5969" w:rsidRDefault="008A5969">
      <w:pPr>
        <w:pStyle w:val="Corpsdetexte"/>
        <w:ind w:left="0"/>
        <w:jc w:val="left"/>
        <w:rPr>
          <w:b/>
          <w:sz w:val="24"/>
        </w:rPr>
      </w:pPr>
    </w:p>
    <w:p w14:paraId="15EA7B64" w14:textId="77777777" w:rsidR="008A5969" w:rsidRDefault="008A5969">
      <w:pPr>
        <w:pStyle w:val="Corpsdetexte"/>
        <w:spacing w:before="4"/>
        <w:ind w:left="0"/>
        <w:jc w:val="left"/>
        <w:rPr>
          <w:b/>
          <w:sz w:val="31"/>
        </w:rPr>
      </w:pPr>
    </w:p>
    <w:p w14:paraId="5F8C719C" w14:textId="77777777" w:rsidR="008A5969" w:rsidRDefault="004D699E">
      <w:pPr>
        <w:pStyle w:val="Corpsdetexte"/>
        <w:spacing w:line="360" w:lineRule="auto"/>
        <w:ind w:right="991"/>
      </w:pPr>
      <w:r>
        <w:pict w14:anchorId="199EE6AB">
          <v:rect id="_x0000_s2050" alt="" style="position:absolute;left:0;text-align:left;margin-left:60.75pt;margin-top:126.6pt;width:102.85pt;height:.35pt;z-index:-156994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t>En</w:t>
      </w:r>
      <w:r>
        <w:rPr>
          <w:spacing w:val="1"/>
        </w:rPr>
        <w:t xml:space="preserve"> </w:t>
      </w:r>
      <w:r>
        <w:t>somme,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tâche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effectifs</w:t>
      </w:r>
      <w:r>
        <w:rPr>
          <w:spacing w:val="1"/>
        </w:rPr>
        <w:t xml:space="preserve"> </w:t>
      </w:r>
      <w:r>
        <w:t>obtenus,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croisée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intéressés</w:t>
      </w:r>
      <w:r>
        <w:rPr>
          <w:spacing w:val="1"/>
        </w:rPr>
        <w:t xml:space="preserve"> </w:t>
      </w:r>
      <w:r>
        <w:t>(enseignante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classe)</w:t>
      </w:r>
      <w:r>
        <w:rPr>
          <w:spacing w:val="1"/>
        </w:rPr>
        <w:t xml:space="preserve"> </w:t>
      </w:r>
      <w:r>
        <w:t>s'intègrent</w:t>
      </w:r>
      <w:r>
        <w:rPr>
          <w:spacing w:val="1"/>
        </w:rPr>
        <w:t xml:space="preserve"> </w:t>
      </w:r>
      <w:r>
        <w:t>parfaitement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paysage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courantes</w:t>
      </w:r>
      <w:r>
        <w:rPr>
          <w:spacing w:val="1"/>
        </w:rPr>
        <w:t xml:space="preserve"> </w:t>
      </w:r>
      <w:r>
        <w:t>mises en œuvre pour la traduc</w:t>
      </w:r>
      <w:r>
        <w:t>tion spécialisée. Il nous paraît cependant</w:t>
      </w:r>
      <w:r>
        <w:rPr>
          <w:spacing w:val="1"/>
        </w:rPr>
        <w:t xml:space="preserve"> </w:t>
      </w:r>
      <w:r>
        <w:t>nécessaire</w:t>
      </w:r>
      <w:r>
        <w:rPr>
          <w:spacing w:val="1"/>
        </w:rPr>
        <w:t xml:space="preserve"> </w:t>
      </w:r>
      <w:r>
        <w:t>de consolider cette base par</w:t>
      </w:r>
      <w:r>
        <w:rPr>
          <w:spacing w:val="1"/>
        </w:rPr>
        <w:t xml:space="preserve"> </w:t>
      </w:r>
      <w:r>
        <w:t>le renouvellement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l'expérience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mettant</w:t>
      </w:r>
      <w:r>
        <w:rPr>
          <w:spacing w:val="1"/>
        </w:rPr>
        <w:t xml:space="preserve"> </w:t>
      </w:r>
      <w:r>
        <w:t>l'accent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diversification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matériaux</w:t>
      </w:r>
      <w:r>
        <w:rPr>
          <w:spacing w:val="1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ressources</w:t>
      </w:r>
      <w:r>
        <w:rPr>
          <w:spacing w:val="38"/>
        </w:rPr>
        <w:t xml:space="preserve"> </w:t>
      </w:r>
      <w:r>
        <w:t>technologiques</w:t>
      </w:r>
      <w:r>
        <w:rPr>
          <w:spacing w:val="37"/>
        </w:rPr>
        <w:t xml:space="preserve"> </w:t>
      </w:r>
      <w:r>
        <w:t>(recours</w:t>
      </w:r>
      <w:r>
        <w:rPr>
          <w:spacing w:val="38"/>
        </w:rPr>
        <w:t xml:space="preserve"> </w:t>
      </w:r>
      <w:r>
        <w:t>aux</w:t>
      </w:r>
      <w:r>
        <w:rPr>
          <w:spacing w:val="37"/>
        </w:rPr>
        <w:t xml:space="preserve"> </w:t>
      </w:r>
      <w:r>
        <w:t>mémoires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traduction),</w:t>
      </w:r>
      <w:r>
        <w:rPr>
          <w:spacing w:val="47"/>
        </w:rPr>
        <w:t xml:space="preserve"> </w:t>
      </w:r>
      <w:r>
        <w:t>sur</w:t>
      </w:r>
      <w:r>
        <w:rPr>
          <w:spacing w:val="38"/>
        </w:rPr>
        <w:t xml:space="preserve"> </w:t>
      </w:r>
      <w:r>
        <w:t>un</w:t>
      </w:r>
    </w:p>
    <w:p w14:paraId="29EF560C" w14:textId="77777777" w:rsidR="008A5969" w:rsidRDefault="004D699E">
      <w:pPr>
        <w:spacing w:before="54" w:line="249" w:lineRule="auto"/>
        <w:ind w:left="575" w:right="992"/>
        <w:jc w:val="both"/>
        <w:rPr>
          <w:sz w:val="15"/>
        </w:rPr>
      </w:pPr>
      <w:r>
        <w:rPr>
          <w:w w:val="105"/>
          <w:sz w:val="15"/>
          <w:vertAlign w:val="superscript"/>
        </w:rPr>
        <w:t>64</w:t>
      </w:r>
      <w:r>
        <w:rPr>
          <w:w w:val="105"/>
          <w:sz w:val="15"/>
        </w:rPr>
        <w:t xml:space="preserve"> Le logiciel TRADOS également cité par l'enseignante ne pouvait  être utilisé à distance car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son installation sur l'ordinateur personnel des étudiants est soumis au paiement d'une licence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onéreuse.</w:t>
      </w:r>
    </w:p>
    <w:p w14:paraId="5DC4E52C" w14:textId="77777777" w:rsidR="008A5969" w:rsidRDefault="008A5969">
      <w:pPr>
        <w:spacing w:line="249" w:lineRule="auto"/>
        <w:jc w:val="both"/>
        <w:rPr>
          <w:sz w:val="15"/>
        </w:rPr>
        <w:sectPr w:rsidR="008A5969">
          <w:pgSz w:w="8500" w:h="12480"/>
          <w:pgMar w:top="1140" w:right="220" w:bottom="920" w:left="640" w:header="0" w:footer="723" w:gutter="0"/>
          <w:cols w:space="720"/>
        </w:sectPr>
      </w:pPr>
    </w:p>
    <w:p w14:paraId="6598A884" w14:textId="77777777" w:rsidR="008A5969" w:rsidRDefault="004D699E">
      <w:pPr>
        <w:pStyle w:val="Corpsdetexte"/>
        <w:spacing w:before="73" w:line="360" w:lineRule="auto"/>
        <w:ind w:right="988"/>
      </w:pPr>
      <w:r>
        <w:lastRenderedPageBreak/>
        <w:t>élargissement de l</w:t>
      </w:r>
      <w:r>
        <w:t>a simulation aux phases préparatoires et conclusives du</w:t>
      </w:r>
      <w:r>
        <w:rPr>
          <w:spacing w:val="1"/>
        </w:rPr>
        <w:t xml:space="preserve"> </w:t>
      </w:r>
      <w:r>
        <w:t>processus traductifs. Avant de passer à un projet à grande échelle, il reste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tester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viabilité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techniques,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 xml:space="preserve">organisationnels en distance réelle bilatérale (entre la </w:t>
      </w:r>
      <w:r>
        <w:t>France et l'Italie) et</w:t>
      </w:r>
      <w:r>
        <w:rPr>
          <w:spacing w:val="1"/>
        </w:rPr>
        <w:t xml:space="preserve"> </w:t>
      </w:r>
      <w:r>
        <w:t>ce,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incluant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assurent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 du français vers l'italien (traduction passive). En effet, si l'étude</w:t>
      </w:r>
      <w:r>
        <w:rPr>
          <w:spacing w:val="1"/>
        </w:rPr>
        <w:t xml:space="preserve"> </w:t>
      </w:r>
      <w:r>
        <w:t>de cas comme type de recherche présente des avantages indéniables (plus</w:t>
      </w:r>
      <w:r>
        <w:rPr>
          <w:spacing w:val="1"/>
        </w:rPr>
        <w:t xml:space="preserve"> </w:t>
      </w:r>
      <w:r>
        <w:t>d'attention et de contrôle sur les variables, meilleure prise en compte de</w:t>
      </w:r>
      <w:r>
        <w:rPr>
          <w:spacing w:val="1"/>
        </w:rPr>
        <w:t xml:space="preserve"> </w:t>
      </w:r>
      <w:r>
        <w:t>l'environnement),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cible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transférabilité</w:t>
      </w:r>
      <w:r>
        <w:rPr>
          <w:spacing w:val="23"/>
        </w:rPr>
        <w:t xml:space="preserve"> </w:t>
      </w:r>
      <w:r>
        <w:t>immédiate</w:t>
      </w:r>
      <w:r>
        <w:rPr>
          <w:spacing w:val="22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d'autres</w:t>
      </w:r>
      <w:r>
        <w:rPr>
          <w:spacing w:val="24"/>
        </w:rPr>
        <w:t xml:space="preserve"> </w:t>
      </w:r>
      <w:r>
        <w:t>coupl</w:t>
      </w:r>
      <w:r>
        <w:t>es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langue</w:t>
      </w:r>
      <w:r>
        <w:rPr>
          <w:spacing w:val="23"/>
        </w:rPr>
        <w:t xml:space="preserve"> </w:t>
      </w:r>
      <w:r>
        <w:t>ou</w:t>
      </w:r>
      <w:r>
        <w:rPr>
          <w:spacing w:val="24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d'autres</w:t>
      </w:r>
      <w:r>
        <w:rPr>
          <w:spacing w:val="23"/>
        </w:rPr>
        <w:t xml:space="preserve"> </w:t>
      </w:r>
      <w:r>
        <w:t>types</w:t>
      </w:r>
      <w:r>
        <w:rPr>
          <w:spacing w:val="-47"/>
        </w:rPr>
        <w:t xml:space="preserve"> </w:t>
      </w:r>
      <w:r>
        <w:t>de traduction spécialisée (traduction technique, audiovisuelle ou éditoriale).</w:t>
      </w:r>
      <w:r>
        <w:rPr>
          <w:spacing w:val="-47"/>
        </w:rPr>
        <w:t xml:space="preserve"> </w:t>
      </w:r>
      <w:r>
        <w:t>Cela étant, la tâche que nous avons mise en oeuvre permet de confirmer</w:t>
      </w:r>
      <w:r>
        <w:rPr>
          <w:spacing w:val="1"/>
        </w:rPr>
        <w:t xml:space="preserve"> </w:t>
      </w:r>
      <w:r>
        <w:t>l'importance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médiation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contenus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ass</w:t>
      </w:r>
      <w:r>
        <w:t>urant la qualité de l'intervention pédagogique mais aussi et surtout de</w:t>
      </w:r>
      <w:r>
        <w:rPr>
          <w:spacing w:val="1"/>
        </w:rPr>
        <w:t xml:space="preserve"> </w:t>
      </w:r>
      <w:r>
        <w:t>l'importance des phases réflexives collectives qui peuvent être soit émulées</w:t>
      </w:r>
      <w:r>
        <w:rPr>
          <w:spacing w:val="1"/>
        </w:rPr>
        <w:t xml:space="preserve"> </w:t>
      </w:r>
      <w:r>
        <w:t>rétrospectivement à distance (via une vidéo-conférence par exemple), soit</w:t>
      </w:r>
      <w:r>
        <w:rPr>
          <w:spacing w:val="1"/>
        </w:rPr>
        <w:t xml:space="preserve"> </w:t>
      </w:r>
      <w:r>
        <w:t>encouragées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(interactions</w:t>
      </w:r>
      <w:r>
        <w:rPr>
          <w:spacing w:val="1"/>
        </w:rPr>
        <w:t xml:space="preserve"> </w:t>
      </w:r>
      <w:r>
        <w:t>écrites</w:t>
      </w:r>
      <w:r>
        <w:rPr>
          <w:spacing w:val="1"/>
        </w:rPr>
        <w:t xml:space="preserve"> </w:t>
      </w:r>
      <w:r>
        <w:t>asynchrones via la fonction commentaire). Dans la mesure où les cursus de</w:t>
      </w:r>
      <w:r>
        <w:rPr>
          <w:spacing w:val="1"/>
        </w:rPr>
        <w:t xml:space="preserve"> </w:t>
      </w:r>
      <w:r>
        <w:t>traduction (spécialisée ou propédeutique) tendent à se structurer en réseaux,</w:t>
      </w:r>
      <w:r>
        <w:rPr>
          <w:spacing w:val="-47"/>
        </w:rPr>
        <w:t xml:space="preserve"> </w:t>
      </w:r>
      <w:r>
        <w:t>il y a tout lieu de croire que les échanges se feront de plus en plu</w:t>
      </w:r>
      <w:r>
        <w:t>s fréquents</w:t>
      </w:r>
      <w:r>
        <w:rPr>
          <w:spacing w:val="-47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praticiens.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plate-forme</w:t>
      </w:r>
      <w:r>
        <w:rPr>
          <w:spacing w:val="1"/>
        </w:rPr>
        <w:t xml:space="preserve"> </w:t>
      </w:r>
      <w:r>
        <w:t>collaborative,</w:t>
      </w:r>
      <w:r>
        <w:rPr>
          <w:spacing w:val="1"/>
        </w:rPr>
        <w:t xml:space="preserve"> </w:t>
      </w:r>
      <w:r>
        <w:t>l'utilisation</w:t>
      </w:r>
      <w:r>
        <w:rPr>
          <w:spacing w:val="28"/>
        </w:rPr>
        <w:t xml:space="preserve"> </w:t>
      </w:r>
      <w:r>
        <w:t>plus</w:t>
      </w:r>
      <w:r>
        <w:rPr>
          <w:spacing w:val="27"/>
        </w:rPr>
        <w:t xml:space="preserve"> </w:t>
      </w:r>
      <w:r>
        <w:t>informelle</w:t>
      </w:r>
      <w:r>
        <w:rPr>
          <w:spacing w:val="28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réseaux</w:t>
      </w:r>
      <w:r>
        <w:rPr>
          <w:spacing w:val="28"/>
        </w:rPr>
        <w:t xml:space="preserve"> </w:t>
      </w:r>
      <w:r>
        <w:t>sociaux</w:t>
      </w:r>
      <w:r>
        <w:rPr>
          <w:spacing w:val="28"/>
        </w:rPr>
        <w:t xml:space="preserve"> </w:t>
      </w:r>
      <w:r>
        <w:t>pour</w:t>
      </w:r>
      <w:r>
        <w:rPr>
          <w:spacing w:val="28"/>
        </w:rPr>
        <w:t xml:space="preserve"> </w:t>
      </w:r>
      <w:r>
        <w:t>stimuler</w:t>
      </w:r>
      <w:r>
        <w:rPr>
          <w:spacing w:val="36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faciliter</w:t>
      </w:r>
      <w:r>
        <w:rPr>
          <w:spacing w:val="-47"/>
        </w:rPr>
        <w:t xml:space="preserve"> </w:t>
      </w:r>
      <w:r>
        <w:t>les pratiques enseignantes réflexives (prémisses à une professionnalisation</w:t>
      </w:r>
      <w:r>
        <w:rPr>
          <w:spacing w:val="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l'intervention</w:t>
      </w:r>
      <w:r>
        <w:rPr>
          <w:spacing w:val="23"/>
        </w:rPr>
        <w:t xml:space="preserve"> </w:t>
      </w:r>
      <w:r>
        <w:t>pédag</w:t>
      </w:r>
      <w:r>
        <w:t>ogique</w:t>
      </w:r>
      <w:r>
        <w:rPr>
          <w:spacing w:val="23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domaine</w:t>
      </w:r>
      <w:r>
        <w:rPr>
          <w:spacing w:val="24"/>
        </w:rPr>
        <w:t xml:space="preserve"> </w:t>
      </w:r>
      <w:r>
        <w:t>aussi</w:t>
      </w:r>
      <w:r>
        <w:rPr>
          <w:spacing w:val="23"/>
        </w:rPr>
        <w:t xml:space="preserve"> </w:t>
      </w:r>
      <w:r>
        <w:t>complexe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celui</w:t>
      </w:r>
      <w:r>
        <w:rPr>
          <w:spacing w:val="-48"/>
        </w:rPr>
        <w:t xml:space="preserve"> </w:t>
      </w:r>
      <w:r>
        <w:t>de la traduction) permettraient non seulement de partager et de stimuler des</w:t>
      </w:r>
      <w:r>
        <w:rPr>
          <w:spacing w:val="-47"/>
        </w:rPr>
        <w:t xml:space="preserve"> </w:t>
      </w:r>
      <w:r>
        <w:t>projets innovants, de fédérer les efforts mais aussi de disposer de données</w:t>
      </w:r>
      <w:r>
        <w:rPr>
          <w:spacing w:val="1"/>
        </w:rPr>
        <w:t xml:space="preserve"> </w:t>
      </w:r>
      <w:r>
        <w:t>qualitatives</w:t>
      </w:r>
      <w:r>
        <w:rPr>
          <w:spacing w:val="50"/>
        </w:rPr>
        <w:t xml:space="preserve"> </w:t>
      </w:r>
      <w:r>
        <w:t>(interactions en ligne) permettant leur va</w:t>
      </w:r>
      <w:r>
        <w:t>lorisation. L'action et</w:t>
      </w:r>
      <w:r>
        <w:rPr>
          <w:spacing w:val="1"/>
        </w:rPr>
        <w:t xml:space="preserve"> </w:t>
      </w:r>
      <w:r>
        <w:t>la réflexion didactiques, les travaux menés en environnement pédagogique</w:t>
      </w:r>
      <w:r>
        <w:rPr>
          <w:spacing w:val="1"/>
        </w:rPr>
        <w:t xml:space="preserve"> </w:t>
      </w:r>
      <w:r>
        <w:t>ont</w:t>
      </w:r>
      <w:r>
        <w:rPr>
          <w:spacing w:val="17"/>
        </w:rPr>
        <w:t xml:space="preserve"> </w:t>
      </w:r>
      <w:r>
        <w:t>été</w:t>
      </w:r>
      <w:r>
        <w:rPr>
          <w:spacing w:val="17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centre</w:t>
      </w:r>
      <w:r>
        <w:rPr>
          <w:spacing w:val="17"/>
        </w:rPr>
        <w:t xml:space="preserve"> </w:t>
      </w:r>
      <w:r>
        <w:t>d'un</w:t>
      </w:r>
      <w:r>
        <w:rPr>
          <w:spacing w:val="18"/>
        </w:rPr>
        <w:t xml:space="preserve"> </w:t>
      </w:r>
      <w:r>
        <w:t>véritable</w:t>
      </w:r>
      <w:r>
        <w:rPr>
          <w:spacing w:val="18"/>
        </w:rPr>
        <w:t xml:space="preserve"> </w:t>
      </w:r>
      <w:r>
        <w:t>tournant</w:t>
      </w:r>
      <w:r>
        <w:rPr>
          <w:spacing w:val="17"/>
        </w:rPr>
        <w:t xml:space="preserve"> </w:t>
      </w:r>
      <w:r>
        <w:t>scientifique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traductologie</w:t>
      </w:r>
      <w:r>
        <w:rPr>
          <w:spacing w:val="3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les</w:t>
      </w:r>
    </w:p>
    <w:p w14:paraId="2C85C07F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2369B3C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travaux de l'ESIT et le courant de la traduction interprétative initiée par</w:t>
      </w:r>
      <w:r>
        <w:rPr>
          <w:spacing w:val="1"/>
        </w:rPr>
        <w:t xml:space="preserve"> </w:t>
      </w:r>
      <w:r>
        <w:t>Seleskovic, Delisle, Lederer ont encore une forte influence dans le domaine</w:t>
      </w:r>
      <w:r>
        <w:rPr>
          <w:spacing w:val="-47"/>
        </w:rPr>
        <w:t xml:space="preserve"> </w:t>
      </w:r>
      <w:r>
        <w:t>traductologique. Aujourd'hui, les pratiques collaboratives fournissent des</w:t>
      </w:r>
      <w:r>
        <w:rPr>
          <w:spacing w:val="1"/>
        </w:rPr>
        <w:t xml:space="preserve"> </w:t>
      </w:r>
      <w:r>
        <w:t>données précieuses et impulse</w:t>
      </w:r>
      <w:r>
        <w:t>nt une véritable réflexivité qui, en suscitant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enseignants,</w:t>
      </w:r>
      <w:r>
        <w:rPr>
          <w:spacing w:val="1"/>
        </w:rPr>
        <w:t xml:space="preserve"> </w:t>
      </w:r>
      <w:r>
        <w:t>apprentis-traducteurs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professionnels permettent de ne pas isoler les éléments clés de l'activité</w:t>
      </w:r>
      <w:r>
        <w:rPr>
          <w:spacing w:val="1"/>
        </w:rPr>
        <w:t xml:space="preserve"> </w:t>
      </w:r>
      <w:r>
        <w:t>traduisante : la dimension linguistique (liée à l'objet), la dimension p</w:t>
      </w:r>
      <w:r>
        <w:t>sycho-</w:t>
      </w:r>
      <w:r>
        <w:rPr>
          <w:spacing w:val="1"/>
        </w:rPr>
        <w:t xml:space="preserve"> </w:t>
      </w:r>
      <w:r>
        <w:t>affective et cognitive (liée au processus) et la dimension culturelle (liée aux</w:t>
      </w:r>
      <w:r>
        <w:rPr>
          <w:spacing w:val="-47"/>
        </w:rPr>
        <w:t xml:space="preserve"> </w:t>
      </w:r>
      <w:r>
        <w:t>différents environnements, scientifiques, didactiques et professionnels). Au</w:t>
      </w:r>
      <w:r>
        <w:rPr>
          <w:spacing w:val="-47"/>
        </w:rPr>
        <w:t xml:space="preserve"> </w:t>
      </w:r>
      <w:r>
        <w:t>delà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l'amélioration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didactiques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professionnelles,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</w:t>
      </w:r>
      <w:r>
        <w:t>flexivité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rempart</w:t>
      </w:r>
      <w:r>
        <w:rPr>
          <w:spacing w:val="1"/>
        </w:rPr>
        <w:t xml:space="preserve"> </w:t>
      </w:r>
      <w:r>
        <w:t>contre</w:t>
      </w:r>
      <w:r>
        <w:rPr>
          <w:spacing w:val="-47"/>
        </w:rPr>
        <w:t xml:space="preserve"> </w:t>
      </w:r>
      <w:r>
        <w:t>l'industrialisation,</w:t>
      </w:r>
      <w:r>
        <w:rPr>
          <w:spacing w:val="1"/>
        </w:rPr>
        <w:t xml:space="preserve"> </w:t>
      </w:r>
      <w:r>
        <w:t>l'automatisation</w:t>
      </w:r>
      <w:r>
        <w:rPr>
          <w:spacing w:val="1"/>
        </w:rPr>
        <w:t xml:space="preserve"> </w:t>
      </w:r>
      <w:r>
        <w:t>excessives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circuits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production</w:t>
      </w:r>
      <w:r>
        <w:rPr>
          <w:spacing w:val="-47"/>
        </w:rPr>
        <w:t xml:space="preserve"> </w:t>
      </w:r>
      <w:r>
        <w:t>traductive. L'échange et les interactions qui en résultent vont aussi dans 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d'approches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équilibrant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 quantitative privilégiant l'interdisciplinarité.</w:t>
      </w:r>
    </w:p>
    <w:p w14:paraId="23EE112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F141200" w14:textId="77777777" w:rsidR="008A5969" w:rsidRDefault="008A5969">
      <w:pPr>
        <w:pStyle w:val="Corpsdetexte"/>
        <w:spacing w:before="7"/>
        <w:ind w:left="0"/>
        <w:jc w:val="left"/>
        <w:rPr>
          <w:sz w:val="27"/>
        </w:rPr>
      </w:pPr>
    </w:p>
    <w:p w14:paraId="4003833C" w14:textId="77777777" w:rsidR="008A5969" w:rsidRDefault="004D699E">
      <w:pPr>
        <w:pStyle w:val="Titre1"/>
        <w:spacing w:before="93"/>
        <w:ind w:right="987"/>
        <w:jc w:val="center"/>
      </w:pPr>
      <w:bookmarkStart w:id="120" w:name="_TOC_250001"/>
      <w:r>
        <w:t>Synthèse</w:t>
      </w:r>
      <w:r>
        <w:rPr>
          <w:spacing w:val="17"/>
        </w:rPr>
        <w:t xml:space="preserve"> </w:t>
      </w:r>
      <w:r>
        <w:t>générale</w:t>
      </w:r>
      <w:r>
        <w:rPr>
          <w:spacing w:val="17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prolo</w:t>
      </w:r>
      <w:r>
        <w:t>ngements</w:t>
      </w:r>
      <w:r>
        <w:rPr>
          <w:spacing w:val="17"/>
        </w:rPr>
        <w:t xml:space="preserve"> </w:t>
      </w:r>
      <w:bookmarkEnd w:id="120"/>
      <w:r>
        <w:t>possibles</w:t>
      </w:r>
    </w:p>
    <w:p w14:paraId="61CE6ABD" w14:textId="77777777" w:rsidR="008A5969" w:rsidRDefault="008A5969">
      <w:pPr>
        <w:pStyle w:val="Corpsdetexte"/>
        <w:spacing w:before="10"/>
        <w:ind w:left="0"/>
        <w:jc w:val="left"/>
        <w:rPr>
          <w:sz w:val="42"/>
        </w:rPr>
      </w:pPr>
    </w:p>
    <w:p w14:paraId="46E1BB9D" w14:textId="77777777" w:rsidR="008A5969" w:rsidRDefault="004D699E">
      <w:pPr>
        <w:pStyle w:val="Corpsdetexte"/>
        <w:spacing w:line="360" w:lineRule="auto"/>
        <w:ind w:right="989"/>
      </w:pPr>
      <w:r>
        <w:t>Je me suis efforcé d'appréhender la compétence de traduction dans une</w:t>
      </w:r>
      <w:r>
        <w:rPr>
          <w:spacing w:val="1"/>
        </w:rPr>
        <w:t xml:space="preserve"> </w:t>
      </w:r>
      <w:r>
        <w:t>perspective intégrant les dimensions linguistique, cognitive et culturelle. En</w:t>
      </w:r>
      <w:r>
        <w:rPr>
          <w:spacing w:val="-47"/>
        </w:rPr>
        <w:t xml:space="preserve"> </w:t>
      </w:r>
      <w:r>
        <w:t>ce</w:t>
      </w:r>
      <w:r>
        <w:rPr>
          <w:spacing w:val="18"/>
        </w:rPr>
        <w:t xml:space="preserve"> </w:t>
      </w:r>
      <w:r>
        <w:t>qui</w:t>
      </w:r>
      <w:r>
        <w:rPr>
          <w:spacing w:val="19"/>
        </w:rPr>
        <w:t xml:space="preserve"> </w:t>
      </w:r>
      <w:r>
        <w:t>concerne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compétence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traduction</w:t>
      </w:r>
      <w:r>
        <w:rPr>
          <w:spacing w:val="19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niveau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plus</w:t>
      </w:r>
      <w:r>
        <w:rPr>
          <w:spacing w:val="19"/>
        </w:rPr>
        <w:t xml:space="preserve"> </w:t>
      </w:r>
      <w:r>
        <w:t>générique,</w:t>
      </w:r>
      <w:r>
        <w:rPr>
          <w:spacing w:val="-48"/>
        </w:rPr>
        <w:t xml:space="preserve"> </w:t>
      </w:r>
      <w:r>
        <w:t>les travaux de</w:t>
      </w:r>
      <w:r>
        <w:t xml:space="preserve"> Martinez-Mélis (2001) et ceux du groupe PACTE (1998,</w:t>
      </w:r>
      <w:r>
        <w:rPr>
          <w:spacing w:val="1"/>
        </w:rPr>
        <w:t xml:space="preserve"> </w:t>
      </w:r>
      <w:r>
        <w:t>2001, 2003, 2007, 2008) fournissent un cadre théorique consistant et solide</w:t>
      </w:r>
      <w:r>
        <w:rPr>
          <w:spacing w:val="1"/>
        </w:rPr>
        <w:t xml:space="preserve"> </w:t>
      </w:r>
      <w:r>
        <w:t>auquel</w:t>
      </w:r>
      <w:r>
        <w:rPr>
          <w:spacing w:val="1"/>
        </w:rPr>
        <w:t xml:space="preserve"> </w:t>
      </w:r>
      <w:r>
        <w:t>manque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formalisation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50"/>
        </w:rPr>
        <w:t xml:space="preserve"> </w:t>
      </w:r>
      <w:r>
        <w:t>enseignantes.</w:t>
      </w:r>
      <w:r>
        <w:rPr>
          <w:spacing w:val="1"/>
        </w:rPr>
        <w:t xml:space="preserve"> </w:t>
      </w:r>
      <w:r>
        <w:t>C'est pourquoi, il nous paraît intéressant de creuser davantage l'articulation</w:t>
      </w:r>
      <w:r>
        <w:rPr>
          <w:spacing w:val="1"/>
        </w:rPr>
        <w:t xml:space="preserve"> </w:t>
      </w:r>
      <w:r>
        <w:t>entre la définition des objectifs d'apprentissage (déjà initiée par Delisle et</w:t>
      </w:r>
      <w:r>
        <w:rPr>
          <w:spacing w:val="1"/>
        </w:rPr>
        <w:t xml:space="preserve"> </w:t>
      </w:r>
      <w:r>
        <w:t>les travaux de l'ESIT), les pratiques d'E/A de la traduction et l'évaluation</w:t>
      </w:r>
      <w:r>
        <w:rPr>
          <w:spacing w:val="1"/>
        </w:rPr>
        <w:t xml:space="preserve"> </w:t>
      </w:r>
      <w:r>
        <w:t>(critères,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équilibrant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exigences</w:t>
      </w:r>
      <w:r>
        <w:rPr>
          <w:spacing w:val="1"/>
        </w:rPr>
        <w:t xml:space="preserve"> </w:t>
      </w:r>
      <w:r>
        <w:t>universitaires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professionnelles).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PACTE,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recherche-action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semblent</w:t>
      </w:r>
      <w:r>
        <w:rPr>
          <w:spacing w:val="1"/>
        </w:rPr>
        <w:t xml:space="preserve"> </w:t>
      </w:r>
      <w:r>
        <w:t>potentiellement</w:t>
      </w:r>
      <w:r>
        <w:rPr>
          <w:spacing w:val="-1"/>
        </w:rPr>
        <w:t xml:space="preserve"> </w:t>
      </w:r>
      <w:r>
        <w:t>fructueux.</w:t>
      </w:r>
    </w:p>
    <w:p w14:paraId="5CE73F8A" w14:textId="77777777" w:rsidR="008A5969" w:rsidRDefault="004D699E">
      <w:pPr>
        <w:pStyle w:val="Corpsdetexte"/>
        <w:spacing w:before="86" w:line="360" w:lineRule="auto"/>
        <w:ind w:right="989"/>
      </w:pP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recours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mentale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futurs-</w:t>
      </w:r>
      <w:r>
        <w:rPr>
          <w:spacing w:val="1"/>
        </w:rPr>
        <w:t xml:space="preserve"> </w:t>
      </w:r>
      <w:r>
        <w:t>traducteurs semble a posteriori pertinente. Si, dans notre recherche, l'effort</w:t>
      </w:r>
      <w:r>
        <w:rPr>
          <w:spacing w:val="1"/>
        </w:rPr>
        <w:t xml:space="preserve"> </w:t>
      </w:r>
      <w:r>
        <w:t>de conscientisation suscité par les questionnaires se limite au vécu et au</w:t>
      </w:r>
      <w:r>
        <w:rPr>
          <w:spacing w:val="1"/>
        </w:rPr>
        <w:t xml:space="preserve"> </w:t>
      </w:r>
      <w:r>
        <w:t>ressenti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sujets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effectives,</w:t>
      </w:r>
      <w:r>
        <w:rPr>
          <w:spacing w:val="16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n'en</w:t>
      </w:r>
      <w:r>
        <w:rPr>
          <w:spacing w:val="17"/>
        </w:rPr>
        <w:t xml:space="preserve"> </w:t>
      </w:r>
      <w:r>
        <w:t>demeure</w:t>
      </w:r>
      <w:r>
        <w:rPr>
          <w:spacing w:val="18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moins</w:t>
      </w:r>
      <w:r>
        <w:rPr>
          <w:spacing w:val="16"/>
        </w:rPr>
        <w:t xml:space="preserve"> </w:t>
      </w:r>
      <w:r>
        <w:t>qu'en</w:t>
      </w:r>
      <w:r>
        <w:rPr>
          <w:spacing w:val="18"/>
        </w:rPr>
        <w:t xml:space="preserve"> </w:t>
      </w:r>
      <w:r>
        <w:t>pratique,</w:t>
      </w:r>
      <w:r>
        <w:rPr>
          <w:spacing w:val="17"/>
        </w:rPr>
        <w:t xml:space="preserve"> </w:t>
      </w:r>
      <w:r>
        <w:t>l'activité</w:t>
      </w:r>
      <w:r>
        <w:rPr>
          <w:spacing w:val="16"/>
        </w:rPr>
        <w:t xml:space="preserve"> </w:t>
      </w:r>
      <w:r>
        <w:t>réflexive</w:t>
      </w:r>
      <w:r>
        <w:rPr>
          <w:spacing w:val="18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option</w:t>
      </w:r>
      <w:r>
        <w:t>s</w:t>
      </w:r>
      <w:r>
        <w:rPr>
          <w:spacing w:val="1"/>
        </w:rPr>
        <w:t xml:space="preserve"> </w:t>
      </w:r>
      <w:r>
        <w:t>méthodologiques</w:t>
      </w:r>
      <w:r>
        <w:rPr>
          <w:spacing w:val="1"/>
        </w:rPr>
        <w:t xml:space="preserve"> </w:t>
      </w:r>
      <w:r>
        <w:t>possibles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permettre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apprentis-traducteurs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connaître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styles</w:t>
      </w:r>
      <w:r>
        <w:rPr>
          <w:spacing w:val="-47"/>
        </w:rPr>
        <w:t xml:space="preserve"> </w:t>
      </w:r>
      <w:r>
        <w:t>d'apprentissage.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visant</w:t>
      </w:r>
      <w:r>
        <w:rPr>
          <w:spacing w:val="51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comparer</w:t>
      </w:r>
      <w:r>
        <w:rPr>
          <w:spacing w:val="1"/>
        </w:rPr>
        <w:t xml:space="preserve"> </w:t>
      </w:r>
      <w:r>
        <w:t>l'identification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d'apprentissage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stratégies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d'autre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permettront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mieux</w:t>
      </w:r>
      <w:r>
        <w:rPr>
          <w:spacing w:val="11"/>
        </w:rPr>
        <w:t xml:space="preserve"> </w:t>
      </w:r>
      <w:r>
        <w:t>formaliser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cartographier</w:t>
      </w:r>
      <w:r>
        <w:rPr>
          <w:spacing w:val="11"/>
        </w:rPr>
        <w:t xml:space="preserve"> </w:t>
      </w:r>
      <w:r>
        <w:t>l'activité</w:t>
      </w:r>
      <w:r>
        <w:rPr>
          <w:spacing w:val="18"/>
        </w:rPr>
        <w:t xml:space="preserve"> </w:t>
      </w:r>
      <w:r>
        <w:t>mentale</w:t>
      </w:r>
    </w:p>
    <w:p w14:paraId="2E7D723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D947796" w14:textId="77777777" w:rsidR="008A5969" w:rsidRDefault="004D699E">
      <w:pPr>
        <w:pStyle w:val="Corpsdetexte"/>
        <w:spacing w:before="73" w:line="360" w:lineRule="auto"/>
        <w:ind w:right="992" w:hanging="1"/>
      </w:pPr>
      <w:r>
        <w:lastRenderedPageBreak/>
        <w:t>générique (à situer au plan pédagogique) et l'activité mentale</w:t>
      </w:r>
      <w:r>
        <w:rPr>
          <w:spacing w:val="50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(à</w:t>
      </w:r>
      <w:r>
        <w:rPr>
          <w:spacing w:val="1"/>
        </w:rPr>
        <w:t xml:space="preserve"> </w:t>
      </w:r>
      <w:r>
        <w:t>situer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didactique).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serait</w:t>
      </w:r>
      <w:r>
        <w:rPr>
          <w:spacing w:val="1"/>
        </w:rPr>
        <w:t xml:space="preserve"> </w:t>
      </w:r>
      <w:r>
        <w:t>également intéressant de soumettre le questionnaire d'O'Malley</w:t>
      </w:r>
      <w:r>
        <w:rPr>
          <w:spacing w:val="50"/>
        </w:rPr>
        <w:t xml:space="preserve"> </w:t>
      </w:r>
      <w:r>
        <w:t>et Chamot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collègues,</w:t>
      </w:r>
      <w:r>
        <w:rPr>
          <w:spacing w:val="1"/>
        </w:rPr>
        <w:t xml:space="preserve"> </w:t>
      </w:r>
      <w:r>
        <w:t>praticiens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chercheurs,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vue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ouverte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transférabilité au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théorique</w:t>
      </w:r>
      <w:r>
        <w:rPr>
          <w:spacing w:val="-1"/>
        </w:rPr>
        <w:t xml:space="preserve"> </w:t>
      </w:r>
      <w:r>
        <w:t>et pratique.</w:t>
      </w:r>
    </w:p>
    <w:p w14:paraId="63BC7EC5" w14:textId="77777777" w:rsidR="008A5969" w:rsidRDefault="004D699E">
      <w:pPr>
        <w:pStyle w:val="Corpsdetexte"/>
        <w:spacing w:before="86" w:line="360" w:lineRule="auto"/>
        <w:ind w:right="990"/>
      </w:pPr>
      <w:r>
        <w:t>Lesrecherches en didactique de la traduction gagnent à prendre en compte</w:t>
      </w:r>
      <w:r>
        <w:rPr>
          <w:spacing w:val="1"/>
        </w:rPr>
        <w:t xml:space="preserve"> </w:t>
      </w:r>
      <w:r>
        <w:t>les facteurs environnementaux complexes, qu'il s'agisse de stratégies chez</w:t>
      </w:r>
      <w:r>
        <w:rPr>
          <w:spacing w:val="1"/>
        </w:rPr>
        <w:t xml:space="preserve"> </w:t>
      </w:r>
      <w:r>
        <w:t>les étudiants ou de choix méthodologiques chez les enseignants. De sorte à</w:t>
      </w:r>
      <w:r>
        <w:rPr>
          <w:spacing w:val="1"/>
        </w:rPr>
        <w:t xml:space="preserve"> </w:t>
      </w:r>
      <w:r>
        <w:t>éviter le risque d'u</w:t>
      </w:r>
      <w:r>
        <w:t>ne science prescriptive et normative évacuant une part la</w:t>
      </w:r>
      <w:r>
        <w:rPr>
          <w:spacing w:val="1"/>
        </w:rPr>
        <w:t xml:space="preserve"> </w:t>
      </w:r>
      <w:r>
        <w:t>complexité induite par la relation pédagogique et l'objet, les travaux visant</w:t>
      </w:r>
      <w:r>
        <w:rPr>
          <w:spacing w:val="1"/>
        </w:rPr>
        <w:t xml:space="preserve"> </w:t>
      </w:r>
      <w:r>
        <w:t>l'appropriation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traductives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difficilement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l'économie d'une analyse de terrainet de la descri</w:t>
      </w:r>
      <w:r>
        <w:t>ption fine des situations</w:t>
      </w:r>
      <w:r>
        <w:rPr>
          <w:spacing w:val="1"/>
        </w:rPr>
        <w:t xml:space="preserve"> </w:t>
      </w:r>
      <w:r>
        <w:t>didactiques dans leur diversité. Le fait de travailler sur des populations</w:t>
      </w:r>
      <w:r>
        <w:rPr>
          <w:spacing w:val="1"/>
        </w:rPr>
        <w:t xml:space="preserve"> </w:t>
      </w:r>
      <w:r>
        <w:t>restreintes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contextes</w:t>
      </w:r>
      <w:r>
        <w:rPr>
          <w:spacing w:val="26"/>
        </w:rPr>
        <w:t xml:space="preserve"> </w:t>
      </w:r>
      <w:r>
        <w:t>délimités</w:t>
      </w:r>
      <w:r>
        <w:rPr>
          <w:spacing w:val="27"/>
        </w:rPr>
        <w:t xml:space="preserve"> </w:t>
      </w:r>
      <w:r>
        <w:t>n'empêche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rien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faire</w:t>
      </w:r>
      <w:r>
        <w:rPr>
          <w:spacing w:val="27"/>
        </w:rPr>
        <w:t xml:space="preserve"> </w:t>
      </w:r>
      <w:r>
        <w:t>émerger</w:t>
      </w:r>
      <w:r>
        <w:rPr>
          <w:spacing w:val="-48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transversales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recoupement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univers</w:t>
      </w:r>
      <w:r>
        <w:rPr>
          <w:spacing w:val="-47"/>
        </w:rPr>
        <w:t xml:space="preserve"> </w:t>
      </w:r>
      <w:r>
        <w:t>didactiques,</w:t>
      </w:r>
      <w:r>
        <w:rPr>
          <w:spacing w:val="1"/>
        </w:rPr>
        <w:t xml:space="preserve"> </w:t>
      </w:r>
      <w:r>
        <w:t>couples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réflexes</w:t>
      </w:r>
      <w:r>
        <w:rPr>
          <w:spacing w:val="51"/>
        </w:rPr>
        <w:t xml:space="preserve"> </w:t>
      </w:r>
      <w:r>
        <w:t>méthodologiques</w:t>
      </w:r>
      <w:r>
        <w:rPr>
          <w:spacing w:val="-47"/>
        </w:rPr>
        <w:t xml:space="preserve"> </w:t>
      </w:r>
      <w:r>
        <w:t>professionnels. C'est ce que je voudrais mettre en évidence en m'appuyant</w:t>
      </w:r>
      <w:r>
        <w:rPr>
          <w:spacing w:val="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résultats</w:t>
      </w:r>
      <w:r>
        <w:rPr>
          <w:spacing w:val="-1"/>
        </w:rPr>
        <w:t xml:space="preserve"> </w:t>
      </w:r>
      <w:r>
        <w:t>obtenus</w:t>
      </w:r>
      <w:r>
        <w:rPr>
          <w:spacing w:val="-2"/>
        </w:rPr>
        <w:t xml:space="preserve"> </w:t>
      </w:r>
      <w:r>
        <w:t>concernant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recours</w:t>
      </w:r>
      <w:r>
        <w:rPr>
          <w:spacing w:val="-1"/>
        </w:rPr>
        <w:t xml:space="preserve"> </w:t>
      </w:r>
      <w:r>
        <w:t>didactique</w:t>
      </w:r>
      <w:r>
        <w:rPr>
          <w:spacing w:val="-2"/>
        </w:rPr>
        <w:t xml:space="preserve"> </w:t>
      </w:r>
      <w:r>
        <w:t>aux</w:t>
      </w:r>
      <w:r>
        <w:rPr>
          <w:spacing w:val="5"/>
        </w:rPr>
        <w:t xml:space="preserve"> </w:t>
      </w:r>
      <w:r>
        <w:t>TICE.</w:t>
      </w:r>
    </w:p>
    <w:p w14:paraId="51583E22" w14:textId="77777777" w:rsidR="008A5969" w:rsidRDefault="004D699E">
      <w:pPr>
        <w:pStyle w:val="Corpsdetexte"/>
        <w:spacing w:before="89" w:line="360" w:lineRule="auto"/>
        <w:ind w:right="990"/>
      </w:pPr>
      <w:r>
        <w:t>Le fait que les praticiens parviennent, sans formatio</w:t>
      </w:r>
      <w:r>
        <w:t>n spécifique, à proposer</w:t>
      </w:r>
      <w:r>
        <w:rPr>
          <w:spacing w:val="-4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parcours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équilibrant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linguistique,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culturelle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conduire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envisager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inutile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formateur</w:t>
      </w:r>
      <w:r>
        <w:rPr>
          <w:spacing w:val="-47"/>
        </w:rPr>
        <w:t xml:space="preserve"> </w:t>
      </w:r>
      <w:r>
        <w:t>(niveau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spécialisation).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constater toute la richesse et l'intérêt des discours émanant des enseignants</w:t>
      </w:r>
      <w:r>
        <w:rPr>
          <w:spacing w:val="1"/>
        </w:rPr>
        <w:t xml:space="preserve"> </w:t>
      </w:r>
      <w:r>
        <w:t>impliqués dans les deux projets (doctoral et post-doctoral). Non seulement</w:t>
      </w:r>
      <w:r>
        <w:rPr>
          <w:spacing w:val="1"/>
        </w:rPr>
        <w:t xml:space="preserve"> </w:t>
      </w:r>
      <w:r>
        <w:t>ces discours constituent en soi des pratiques réflexi</w:t>
      </w:r>
      <w:r>
        <w:t>ves à développer au sein</w:t>
      </w:r>
      <w:r>
        <w:rPr>
          <w:spacing w:val="-47"/>
        </w:rPr>
        <w:t xml:space="preserve"> </w:t>
      </w:r>
      <w:r>
        <w:t>d'une section ou d'un département (pratiques soutenant la professionnalité</w:t>
      </w:r>
      <w:r>
        <w:rPr>
          <w:spacing w:val="1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acteurs)</w:t>
      </w:r>
      <w:r>
        <w:rPr>
          <w:spacing w:val="47"/>
        </w:rPr>
        <w:t xml:space="preserve"> </w:t>
      </w:r>
      <w:r>
        <w:t>maisils</w:t>
      </w:r>
      <w:r>
        <w:rPr>
          <w:spacing w:val="46"/>
        </w:rPr>
        <w:t xml:space="preserve"> </w:t>
      </w:r>
      <w:r>
        <w:t>permettent</w:t>
      </w:r>
      <w:r>
        <w:rPr>
          <w:spacing w:val="47"/>
        </w:rPr>
        <w:t xml:space="preserve"> </w:t>
      </w:r>
      <w:r>
        <w:t>aussi,</w:t>
      </w:r>
      <w:r>
        <w:rPr>
          <w:spacing w:val="46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faisant</w:t>
      </w:r>
      <w:r>
        <w:rPr>
          <w:spacing w:val="47"/>
        </w:rPr>
        <w:t xml:space="preserve"> </w:t>
      </w:r>
      <w:r>
        <w:t>émerger</w:t>
      </w:r>
      <w:r>
        <w:rPr>
          <w:spacing w:val="47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tenants</w:t>
      </w:r>
      <w:r>
        <w:rPr>
          <w:spacing w:val="47"/>
        </w:rPr>
        <w:t xml:space="preserve"> </w:t>
      </w:r>
      <w:r>
        <w:t>et</w:t>
      </w:r>
    </w:p>
    <w:p w14:paraId="41546DC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F043373" w14:textId="77777777" w:rsidR="008A5969" w:rsidRDefault="004D699E">
      <w:pPr>
        <w:pStyle w:val="Corpsdetexte"/>
        <w:spacing w:before="73" w:line="360" w:lineRule="auto"/>
        <w:ind w:right="989"/>
      </w:pPr>
      <w:r>
        <w:lastRenderedPageBreak/>
        <w:t>aboutissants de l'intervention didactique, de légitimer la didact</w:t>
      </w:r>
      <w:r>
        <w:t>ique de la</w:t>
      </w:r>
      <w:r>
        <w:rPr>
          <w:spacing w:val="1"/>
        </w:rPr>
        <w:t xml:space="preserve"> </w:t>
      </w:r>
      <w:r>
        <w:t>traduction en tant que ramification de la traductologie. Cette</w:t>
      </w:r>
      <w:r>
        <w:rPr>
          <w:spacing w:val="1"/>
        </w:rPr>
        <w:t xml:space="preserve"> </w:t>
      </w:r>
      <w:r>
        <w:t>réflexivité</w:t>
      </w:r>
      <w:r>
        <w:rPr>
          <w:spacing w:val="1"/>
        </w:rPr>
        <w:t xml:space="preserve"> </w:t>
      </w:r>
      <w:r>
        <w:t>professionalisante est rendue à la fois nécessaire et possible</w:t>
      </w:r>
      <w:r>
        <w:rPr>
          <w:spacing w:val="1"/>
        </w:rPr>
        <w:t xml:space="preserve"> </w:t>
      </w:r>
      <w:r>
        <w:t>grâce aux</w:t>
      </w:r>
      <w:r>
        <w:rPr>
          <w:spacing w:val="1"/>
        </w:rPr>
        <w:t xml:space="preserve"> </w:t>
      </w:r>
      <w:r>
        <w:t>nouveaux outils TICE de communication. Les outils didactiques « tout en</w:t>
      </w:r>
      <w:r>
        <w:rPr>
          <w:spacing w:val="1"/>
        </w:rPr>
        <w:t xml:space="preserve"> </w:t>
      </w:r>
      <w:r>
        <w:t>un » tels que Moodle ou l</w:t>
      </w:r>
      <w:r>
        <w:t>es instruments non conçus initialement pour l'E/A</w:t>
      </w:r>
      <w:r>
        <w:rPr>
          <w:spacing w:val="-47"/>
        </w:rPr>
        <w:t xml:space="preserve"> </w:t>
      </w:r>
      <w:r>
        <w:t>(écriture collaborative sur wiki, commentaires asynchrones, chats, vidéo-</w:t>
      </w:r>
      <w:r>
        <w:rPr>
          <w:spacing w:val="1"/>
        </w:rPr>
        <w:t xml:space="preserve"> </w:t>
      </w:r>
      <w:r>
        <w:t>conférences en streaming) permettent et impulsent un partage des solutions</w:t>
      </w:r>
      <w:r>
        <w:rPr>
          <w:spacing w:val="1"/>
        </w:rPr>
        <w:t xml:space="preserve"> </w:t>
      </w:r>
      <w:r>
        <w:t>traductives, des doutes, des raisonnements assurant potentiellement une</w:t>
      </w:r>
      <w:r>
        <w:rPr>
          <w:spacing w:val="1"/>
        </w:rPr>
        <w:t xml:space="preserve"> </w:t>
      </w:r>
      <w:r>
        <w:t>meilleure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traductions</w:t>
      </w:r>
      <w:r>
        <w:rPr>
          <w:spacing w:val="1"/>
        </w:rPr>
        <w:t xml:space="preserve"> </w:t>
      </w:r>
      <w:r>
        <w:t>conçues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commandes</w:t>
      </w:r>
      <w:r>
        <w:rPr>
          <w:spacing w:val="1"/>
        </w:rPr>
        <w:t xml:space="preserve"> </w:t>
      </w:r>
      <w:r>
        <w:t>professionnelles. La réflexivité partagée, faci</w:t>
      </w:r>
      <w:r>
        <w:t>litée par ces outils, est rendue</w:t>
      </w:r>
      <w:r>
        <w:rPr>
          <w:spacing w:val="1"/>
        </w:rPr>
        <w:t xml:space="preserve"> </w:t>
      </w:r>
      <w:r>
        <w:t>nécessaire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intensif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professionnel.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industrielle</w:t>
      </w:r>
      <w:r>
        <w:rPr>
          <w:spacing w:val="1"/>
        </w:rPr>
        <w:t xml:space="preserve"> </w:t>
      </w:r>
      <w:r>
        <w:t>aux</w:t>
      </w:r>
      <w:r>
        <w:rPr>
          <w:spacing w:val="51"/>
        </w:rPr>
        <w:t xml:space="preserve"> </w:t>
      </w:r>
      <w:r>
        <w:t>rythmes</w:t>
      </w:r>
      <w:r>
        <w:rPr>
          <w:spacing w:val="51"/>
        </w:rPr>
        <w:t xml:space="preserve"> </w:t>
      </w:r>
      <w:r>
        <w:t>effrénés</w:t>
      </w:r>
      <w:r>
        <w:rPr>
          <w:spacing w:val="1"/>
        </w:rPr>
        <w:t xml:space="preserve"> </w:t>
      </w:r>
      <w:r>
        <w:t>recourant dans certains cas à la traduction automatique (et reléguant le</w:t>
      </w:r>
      <w:r>
        <w:rPr>
          <w:spacing w:val="1"/>
        </w:rPr>
        <w:t xml:space="preserve"> </w:t>
      </w:r>
      <w:r>
        <w:t>traducteur à</w:t>
      </w:r>
      <w:r>
        <w:t xml:space="preserve"> un travail de vérification systématique en bout de chaîne) peut</w:t>
      </w:r>
      <w:r>
        <w:rPr>
          <w:spacing w:val="1"/>
        </w:rPr>
        <w:t xml:space="preserve"> </w:t>
      </w:r>
      <w:r>
        <w:t>induire une conception machinale et instrumentale aussi bien de la langue</w:t>
      </w:r>
      <w:r>
        <w:rPr>
          <w:spacing w:val="1"/>
        </w:rPr>
        <w:t xml:space="preserve"> </w:t>
      </w:r>
      <w:r>
        <w:t>que du processus traductif. Aussi est-il impérieux de leur trasnmettre le</w:t>
      </w:r>
      <w:r>
        <w:rPr>
          <w:spacing w:val="1"/>
        </w:rPr>
        <w:t xml:space="preserve"> </w:t>
      </w:r>
      <w:r>
        <w:t>bagage méthodologique, technique et théoriq</w:t>
      </w:r>
      <w:r>
        <w:t>ue constituant précisément la</w:t>
      </w:r>
      <w:r>
        <w:rPr>
          <w:spacing w:val="1"/>
        </w:rPr>
        <w:t xml:space="preserve"> </w:t>
      </w:r>
      <w:r>
        <w:t>plus-value du traducteur humain par rapport aux automates. En outre, les</w:t>
      </w:r>
      <w:r>
        <w:rPr>
          <w:spacing w:val="1"/>
        </w:rPr>
        <w:t xml:space="preserve"> </w:t>
      </w:r>
      <w:r>
        <w:t>communautés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non</w:t>
      </w:r>
      <w:r>
        <w:rPr>
          <w:spacing w:val="51"/>
        </w:rPr>
        <w:t xml:space="preserve"> </w:t>
      </w:r>
      <w:r>
        <w:t>seulement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mutualiser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documentaires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d'échanger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solutions traductives pour des contextes précis. Les interactions en ligne</w:t>
      </w:r>
      <w:r>
        <w:rPr>
          <w:spacing w:val="1"/>
        </w:rPr>
        <w:t xml:space="preserve"> </w:t>
      </w:r>
      <w:r>
        <w:t>archivées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espaces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partage,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pédagogique,</w:t>
      </w:r>
      <w:r>
        <w:rPr>
          <w:spacing w:val="17"/>
        </w:rPr>
        <w:t xml:space="preserve"> </w:t>
      </w:r>
      <w:r>
        <w:t>constituent</w:t>
      </w:r>
      <w:r>
        <w:rPr>
          <w:spacing w:val="18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mon</w:t>
      </w:r>
      <w:r>
        <w:rPr>
          <w:spacing w:val="18"/>
        </w:rPr>
        <w:t xml:space="preserve"> </w:t>
      </w:r>
      <w:r>
        <w:t>sens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objet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recherche</w:t>
      </w:r>
      <w:r>
        <w:rPr>
          <w:spacing w:val="17"/>
        </w:rPr>
        <w:t xml:space="preserve"> </w:t>
      </w:r>
      <w:r>
        <w:t>prometteur</w:t>
      </w:r>
      <w:r>
        <w:rPr>
          <w:spacing w:val="18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qu'elles</w:t>
      </w:r>
      <w:r>
        <w:rPr>
          <w:spacing w:val="1"/>
        </w:rPr>
        <w:t xml:space="preserve"> </w:t>
      </w:r>
      <w:r>
        <w:t>favorisent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étude</w:t>
      </w:r>
      <w:r>
        <w:rPr>
          <w:spacing w:val="1"/>
        </w:rPr>
        <w:t xml:space="preserve"> </w:t>
      </w:r>
      <w:r>
        <w:t>pluridi</w:t>
      </w:r>
      <w:r>
        <w:t>mensionnelle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intégrée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en tant qu'activité humaine complexe, de grande utilité sociale et</w:t>
      </w:r>
      <w:r>
        <w:rPr>
          <w:spacing w:val="-47"/>
        </w:rPr>
        <w:t xml:space="preserve"> </w:t>
      </w:r>
      <w:r>
        <w:t>culturelle.</w:t>
      </w:r>
    </w:p>
    <w:p w14:paraId="3F36998B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CAD5060" w14:textId="77777777" w:rsidR="008A5969" w:rsidRDefault="008A5969">
      <w:pPr>
        <w:pStyle w:val="Corpsdetexte"/>
        <w:spacing w:before="11"/>
        <w:ind w:left="0"/>
        <w:jc w:val="left"/>
        <w:rPr>
          <w:sz w:val="24"/>
        </w:rPr>
      </w:pPr>
    </w:p>
    <w:p w14:paraId="0FF1356A" w14:textId="77777777" w:rsidR="008A5969" w:rsidRDefault="004D699E">
      <w:pPr>
        <w:pStyle w:val="Titre1"/>
        <w:ind w:left="566"/>
        <w:jc w:val="center"/>
      </w:pPr>
      <w:bookmarkStart w:id="121" w:name="_TOC_250000"/>
      <w:bookmarkEnd w:id="121"/>
      <w:r>
        <w:t>Bibliographie</w:t>
      </w:r>
    </w:p>
    <w:p w14:paraId="339AE260" w14:textId="77777777" w:rsidR="008A5969" w:rsidRDefault="008A5969">
      <w:pPr>
        <w:pStyle w:val="Corpsdetexte"/>
        <w:spacing w:before="7"/>
        <w:ind w:left="0"/>
        <w:jc w:val="left"/>
        <w:rPr>
          <w:sz w:val="25"/>
        </w:rPr>
      </w:pPr>
    </w:p>
    <w:p w14:paraId="57EB3F8F" w14:textId="77777777" w:rsidR="008A5969" w:rsidRDefault="004D699E">
      <w:pPr>
        <w:pStyle w:val="Corpsdetexte"/>
        <w:spacing w:line="360" w:lineRule="auto"/>
        <w:ind w:right="991"/>
      </w:pPr>
      <w:r>
        <w:t>Aguado</w:t>
      </w:r>
      <w:r>
        <w:rPr>
          <w:spacing w:val="1"/>
        </w:rPr>
        <w:t xml:space="preserve"> </w:t>
      </w:r>
      <w:r>
        <w:t>Gimenez,</w:t>
      </w:r>
      <w:r>
        <w:rPr>
          <w:spacing w:val="1"/>
        </w:rPr>
        <w:t xml:space="preserve"> </w:t>
      </w:r>
      <w:r>
        <w:t>P-A.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Pérez-Paredes,</w:t>
      </w:r>
      <w:r>
        <w:rPr>
          <w:spacing w:val="1"/>
        </w:rPr>
        <w:t xml:space="preserve"> </w:t>
      </w:r>
      <w:r>
        <w:t>P-F.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« Translation-</w:t>
      </w:r>
      <w:r>
        <w:rPr>
          <w:spacing w:val="1"/>
        </w:rPr>
        <w:t xml:space="preserve"> </w:t>
      </w:r>
      <w:r>
        <w:t>Strategies Use: A Classroom-Based Examination of Baker's Taxonomy »</w:t>
      </w:r>
      <w:r>
        <w:rPr>
          <w:spacing w:val="1"/>
        </w:rPr>
        <w:t xml:space="preserve"> </w:t>
      </w:r>
      <w:r>
        <w:t>Meta : journal des traducteurs / Meta: Translators' Journal, vol. 50, n° 1,</w:t>
      </w:r>
      <w:r>
        <w:rPr>
          <w:spacing w:val="1"/>
        </w:rPr>
        <w:t xml:space="preserve"> </w:t>
      </w:r>
      <w:r>
        <w:t>2005,</w:t>
      </w:r>
      <w:r>
        <w:rPr>
          <w:spacing w:val="-1"/>
        </w:rPr>
        <w:t xml:space="preserve"> </w:t>
      </w:r>
      <w:r>
        <w:t>p. 294-311.</w:t>
      </w:r>
    </w:p>
    <w:p w14:paraId="76F2441C" w14:textId="77777777" w:rsidR="008A5969" w:rsidRDefault="004D699E">
      <w:pPr>
        <w:pStyle w:val="Corpsdetexte"/>
        <w:spacing w:line="362" w:lineRule="auto"/>
        <w:ind w:right="984"/>
      </w:pPr>
      <w:r>
        <w:t>Ajimer,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Corpora and Language Teaching. Amsterdam: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Benjamins.</w:t>
      </w:r>
    </w:p>
    <w:p w14:paraId="472BED58" w14:textId="77777777" w:rsidR="008A5969" w:rsidRDefault="004D699E">
      <w:pPr>
        <w:pStyle w:val="Corpsdetexte"/>
        <w:spacing w:line="362" w:lineRule="auto"/>
        <w:ind w:right="988"/>
      </w:pPr>
      <w:r>
        <w:t>Alves, F. &amp; Ampar</w:t>
      </w:r>
      <w:r>
        <w:t>oHurtado Albir. (2010). Cognitive approaches. In: HTS,</w:t>
      </w:r>
      <w:r>
        <w:rPr>
          <w:spacing w:val="-47"/>
        </w:rPr>
        <w:t xml:space="preserve"> </w:t>
      </w:r>
      <w:r>
        <w:t>28-35.</w:t>
      </w:r>
    </w:p>
    <w:p w14:paraId="7B3D1684" w14:textId="77777777" w:rsidR="008A5969" w:rsidRDefault="004D699E">
      <w:pPr>
        <w:pStyle w:val="Corpsdetexte"/>
        <w:spacing w:line="360" w:lineRule="auto"/>
        <w:ind w:right="990"/>
      </w:pPr>
      <w:r>
        <w:t>Ammour,</w:t>
      </w:r>
      <w:r>
        <w:rPr>
          <w:spacing w:val="20"/>
        </w:rPr>
        <w:t xml:space="preserve"> </w:t>
      </w:r>
      <w:r>
        <w:t>E-</w:t>
      </w:r>
      <w:r>
        <w:rPr>
          <w:spacing w:val="21"/>
        </w:rPr>
        <w:t xml:space="preserve"> </w:t>
      </w:r>
      <w:r>
        <w:t>J.</w:t>
      </w:r>
      <w:r>
        <w:rPr>
          <w:spacing w:val="21"/>
        </w:rPr>
        <w:t xml:space="preserve"> </w:t>
      </w:r>
      <w:r>
        <w:t>(1999).</w:t>
      </w:r>
      <w:r>
        <w:rPr>
          <w:spacing w:val="22"/>
        </w:rPr>
        <w:t xml:space="preserve"> </w:t>
      </w:r>
      <w:r>
        <w:t>«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recherche</w:t>
      </w:r>
      <w:r>
        <w:rPr>
          <w:spacing w:val="21"/>
        </w:rPr>
        <w:t xml:space="preserve"> </w:t>
      </w:r>
      <w:r>
        <w:t>documentaire</w:t>
      </w:r>
      <w:r>
        <w:rPr>
          <w:spacing w:val="21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l'enseignement</w:t>
      </w:r>
      <w:r>
        <w:rPr>
          <w:spacing w:val="-4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traduction</w:t>
      </w:r>
      <w:r>
        <w:rPr>
          <w:spacing w:val="12"/>
        </w:rPr>
        <w:t xml:space="preserve"> </w:t>
      </w:r>
      <w:r>
        <w:t>»,</w:t>
      </w:r>
      <w:r>
        <w:rPr>
          <w:spacing w:val="14"/>
        </w:rPr>
        <w:t xml:space="preserve"> </w:t>
      </w:r>
      <w:r>
        <w:t>Communication</w:t>
      </w:r>
      <w:r>
        <w:rPr>
          <w:spacing w:val="14"/>
        </w:rPr>
        <w:t xml:space="preserve"> </w:t>
      </w:r>
      <w:r>
        <w:t>présentée</w:t>
      </w:r>
      <w:r>
        <w:rPr>
          <w:spacing w:val="14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XVe</w:t>
      </w:r>
      <w:r>
        <w:rPr>
          <w:spacing w:val="14"/>
        </w:rPr>
        <w:t xml:space="preserve"> </w:t>
      </w:r>
      <w:r>
        <w:t>Congrès</w:t>
      </w:r>
      <w:r>
        <w:rPr>
          <w:spacing w:val="13"/>
        </w:rPr>
        <w:t xml:space="preserve"> </w:t>
      </w:r>
      <w:r>
        <w:t>mondial</w:t>
      </w:r>
      <w:r>
        <w:rPr>
          <w:spacing w:val="13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F.I.T., Traduction – Transition, Mons, Belgique, du 6 au 10 août 1999,</w:t>
      </w:r>
      <w:r>
        <w:rPr>
          <w:spacing w:val="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I, p. 24-42.</w:t>
      </w:r>
    </w:p>
    <w:p w14:paraId="7195C614" w14:textId="77777777" w:rsidR="008A5969" w:rsidRDefault="004D699E">
      <w:pPr>
        <w:pStyle w:val="Corpsdetexte"/>
        <w:spacing w:line="360" w:lineRule="auto"/>
        <w:ind w:right="993" w:hanging="1"/>
      </w:pPr>
      <w:r>
        <w:t>Antonini, R. (2005). « The perception of subtitled humour in Italy: An</w:t>
      </w:r>
      <w:r>
        <w:rPr>
          <w:spacing w:val="1"/>
        </w:rPr>
        <w:t xml:space="preserve"> </w:t>
      </w:r>
      <w:r>
        <w:t>empirical study », in D. Chiaro (ed.) Humor International Journal of Humor</w:t>
      </w:r>
      <w:r>
        <w:rPr>
          <w:spacing w:val="-47"/>
        </w:rPr>
        <w:t xml:space="preserve"> </w:t>
      </w:r>
      <w:r>
        <w:t>Research,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Humor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Translation,</w:t>
      </w:r>
      <w:r>
        <w:rPr>
          <w:spacing w:val="-1"/>
        </w:rPr>
        <w:t xml:space="preserve"> </w:t>
      </w:r>
      <w:r>
        <w:t>18(2):</w:t>
      </w:r>
      <w:r>
        <w:rPr>
          <w:spacing w:val="-1"/>
        </w:rPr>
        <w:t xml:space="preserve"> </w:t>
      </w:r>
      <w:r>
        <w:t>209–25.</w:t>
      </w:r>
    </w:p>
    <w:p w14:paraId="19DCDE7C" w14:textId="77777777" w:rsidR="008A5969" w:rsidRDefault="004D699E">
      <w:pPr>
        <w:pStyle w:val="Corpsdetexte"/>
        <w:spacing w:line="362" w:lineRule="auto"/>
        <w:ind w:right="994" w:hanging="1"/>
      </w:pPr>
      <w:r>
        <w:t>Antonini,</w:t>
      </w:r>
      <w:r>
        <w:rPr>
          <w:spacing w:val="46"/>
        </w:rPr>
        <w:t xml:space="preserve"> </w:t>
      </w:r>
      <w:r>
        <w:t>R.</w:t>
      </w:r>
      <w:r>
        <w:rPr>
          <w:spacing w:val="47"/>
        </w:rPr>
        <w:t xml:space="preserve"> </w:t>
      </w:r>
      <w:r>
        <w:t>(2009).</w:t>
      </w:r>
      <w:r>
        <w:rPr>
          <w:spacing w:val="46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perception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dubbed</w:t>
      </w:r>
      <w:r>
        <w:rPr>
          <w:spacing w:val="47"/>
        </w:rPr>
        <w:t xml:space="preserve"> </w:t>
      </w:r>
      <w:r>
        <w:t>cultural</w:t>
      </w:r>
      <w:r>
        <w:rPr>
          <w:spacing w:val="46"/>
        </w:rPr>
        <w:t xml:space="preserve"> </w:t>
      </w:r>
      <w:r>
        <w:t>references</w:t>
      </w:r>
      <w:r>
        <w:rPr>
          <w:spacing w:val="47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Italy</w:t>
      </w:r>
      <w:r>
        <w:rPr>
          <w:spacing w:val="-1"/>
        </w:rPr>
        <w:t xml:space="preserve"> </w:t>
      </w:r>
      <w:r>
        <w:t>», inTRAlinea Vol. 11,</w:t>
      </w:r>
    </w:p>
    <w:p w14:paraId="49500035" w14:textId="77777777" w:rsidR="008A5969" w:rsidRDefault="004D699E">
      <w:pPr>
        <w:pStyle w:val="Corpsdetexte"/>
        <w:spacing w:line="360" w:lineRule="auto"/>
        <w:ind w:right="991"/>
      </w:pPr>
      <w:r>
        <w:t>Asadi,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Séguinot,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« Shortcuts,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General</w:t>
      </w:r>
      <w:r>
        <w:rPr>
          <w:spacing w:val="-47"/>
        </w:rPr>
        <w:t xml:space="preserve"> </w:t>
      </w:r>
      <w:r>
        <w:t>Patterns in a Process Study of</w:t>
      </w:r>
      <w:r>
        <w:rPr>
          <w:spacing w:val="1"/>
        </w:rPr>
        <w:t xml:space="preserve"> </w:t>
      </w:r>
      <w:r>
        <w:t>Nine Profes</w:t>
      </w:r>
      <w:r>
        <w:t>sionals » Meta : journal des</w:t>
      </w:r>
      <w:r>
        <w:rPr>
          <w:spacing w:val="1"/>
        </w:rPr>
        <w:t xml:space="preserve"> </w:t>
      </w:r>
      <w:r>
        <w:t>traducteurs / Meta: Translators' Journal, Volume 50, numéro 2, avril 2005,</w:t>
      </w:r>
      <w:r>
        <w:rPr>
          <w:spacing w:val="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522-547</w:t>
      </w:r>
    </w:p>
    <w:p w14:paraId="1D24BDD5" w14:textId="77777777" w:rsidR="008A5969" w:rsidRDefault="004D699E">
      <w:pPr>
        <w:pStyle w:val="Corpsdetexte"/>
        <w:spacing w:line="357" w:lineRule="auto"/>
        <w:ind w:right="994"/>
      </w:pPr>
      <w:r>
        <w:t>Astolfi, J-P. (1997). L'erreur, un outil pour enseigner. Thiron: ESF éditeur,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« Pratiques</w:t>
      </w:r>
      <w:r>
        <w:rPr>
          <w:spacing w:val="-1"/>
        </w:rPr>
        <w:t xml:space="preserve"> </w:t>
      </w:r>
      <w:r>
        <w:t>&amp; enjeux</w:t>
      </w:r>
      <w:r>
        <w:rPr>
          <w:spacing w:val="-1"/>
        </w:rPr>
        <w:t xml:space="preserve"> </w:t>
      </w:r>
      <w:r>
        <w:t>pédagogiques. »</w:t>
      </w:r>
    </w:p>
    <w:p w14:paraId="25936049" w14:textId="77777777" w:rsidR="008A5969" w:rsidRDefault="004D699E">
      <w:pPr>
        <w:pStyle w:val="Corpsdetexte"/>
        <w:spacing w:line="362" w:lineRule="auto"/>
        <w:ind w:right="998" w:hanging="1"/>
      </w:pPr>
      <w:r>
        <w:t>Aston,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t>.,</w:t>
      </w:r>
      <w:r>
        <w:rPr>
          <w:spacing w:val="1"/>
        </w:rPr>
        <w:t xml:space="preserve"> </w:t>
      </w:r>
      <w:r>
        <w:t>(eds).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Corpora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Language</w:t>
      </w:r>
      <w:r>
        <w:rPr>
          <w:spacing w:val="51"/>
        </w:rPr>
        <w:t xml:space="preserve"> </w:t>
      </w:r>
      <w:r>
        <w:t>Learners.</w:t>
      </w:r>
      <w:r>
        <w:rPr>
          <w:spacing w:val="1"/>
        </w:rPr>
        <w:t xml:space="preserve"> </w:t>
      </w:r>
      <w:r>
        <w:t>Amsterdam:</w:t>
      </w:r>
      <w:r>
        <w:rPr>
          <w:spacing w:val="-1"/>
        </w:rPr>
        <w:t xml:space="preserve"> </w:t>
      </w:r>
      <w:r>
        <w:t>Benjamins.</w:t>
      </w:r>
    </w:p>
    <w:p w14:paraId="21E18413" w14:textId="77777777" w:rsidR="008A5969" w:rsidRDefault="004D699E">
      <w:pPr>
        <w:pStyle w:val="Corpsdetexte"/>
        <w:spacing w:line="225" w:lineRule="exact"/>
      </w:pPr>
      <w:r>
        <w:t>Atlan,</w:t>
      </w:r>
      <w:r>
        <w:rPr>
          <w:spacing w:val="20"/>
        </w:rPr>
        <w:t xml:space="preserve"> </w:t>
      </w:r>
      <w:r>
        <w:t>J.</w:t>
      </w:r>
      <w:r>
        <w:rPr>
          <w:spacing w:val="21"/>
        </w:rPr>
        <w:t xml:space="preserve"> </w:t>
      </w:r>
      <w:r>
        <w:t>(2000).</w:t>
      </w:r>
      <w:r>
        <w:rPr>
          <w:spacing w:val="20"/>
        </w:rPr>
        <w:t xml:space="preserve"> </w:t>
      </w:r>
      <w:r>
        <w:t>«L'utilisation</w:t>
      </w:r>
      <w:r>
        <w:rPr>
          <w:spacing w:val="21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stratégies</w:t>
      </w:r>
      <w:r>
        <w:rPr>
          <w:spacing w:val="20"/>
        </w:rPr>
        <w:t xml:space="preserve"> </w:t>
      </w:r>
      <w:r>
        <w:t>d'apprentissage</w:t>
      </w:r>
      <w:r>
        <w:rPr>
          <w:spacing w:val="22"/>
        </w:rPr>
        <w:t xml:space="preserve"> </w:t>
      </w:r>
      <w:r>
        <w:t>d'une</w:t>
      </w:r>
      <w:r>
        <w:rPr>
          <w:spacing w:val="21"/>
        </w:rPr>
        <w:t xml:space="preserve"> </w:t>
      </w:r>
      <w:r>
        <w:t>langue</w:t>
      </w:r>
    </w:p>
    <w:p w14:paraId="63947F2D" w14:textId="77777777" w:rsidR="008A5969" w:rsidRDefault="008A5969">
      <w:pPr>
        <w:spacing w:line="225" w:lineRule="exact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2DFDCFA" w14:textId="77777777" w:rsidR="008A5969" w:rsidRDefault="004D699E">
      <w:pPr>
        <w:pStyle w:val="Corpsdetexte"/>
        <w:spacing w:before="73" w:line="362" w:lineRule="auto"/>
        <w:ind w:right="1317"/>
      </w:pPr>
      <w:r>
        <w:lastRenderedPageBreak/>
        <w:t>dans un environnement des TICE», volume 3, n°1, revue Alsic</w:t>
      </w:r>
      <w:r>
        <w:rPr>
          <w:spacing w:val="1"/>
        </w:rPr>
        <w:t xml:space="preserve"> </w:t>
      </w:r>
      <w:r>
        <w:t>Disponible</w:t>
      </w:r>
      <w:r>
        <w:rPr>
          <w:spacing w:val="-5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&lt;</w:t>
      </w:r>
      <w:hyperlink r:id="rId72">
        <w:r>
          <w:rPr>
            <w:color w:val="30296A"/>
            <w:u w:val="single" w:color="30296A"/>
          </w:rPr>
          <w:t>http://alsic.revues.org/1759</w:t>
        </w:r>
      </w:hyperlink>
      <w:r>
        <w:t>&gt;</w:t>
      </w:r>
      <w:r>
        <w:rPr>
          <w:spacing w:val="-5"/>
        </w:rPr>
        <w:t xml:space="preserve"> </w:t>
      </w:r>
      <w:r>
        <w:t>(consulté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08/03/2012)</w:t>
      </w:r>
    </w:p>
    <w:p w14:paraId="712D57C8" w14:textId="77777777" w:rsidR="008A5969" w:rsidRDefault="004D699E">
      <w:pPr>
        <w:pStyle w:val="Corpsdetexte"/>
        <w:spacing w:line="360" w:lineRule="auto"/>
        <w:ind w:right="993"/>
      </w:pPr>
      <w:r>
        <w:t>Baccolini,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Gavioli,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(1994).</w:t>
      </w:r>
      <w:r>
        <w:rPr>
          <w:spacing w:val="1"/>
        </w:rPr>
        <w:t xml:space="preserve"> </w:t>
      </w:r>
      <w:r>
        <w:t>« L'analisi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film</w:t>
      </w:r>
      <w:r>
        <w:rPr>
          <w:spacing w:val="51"/>
        </w:rPr>
        <w:t xml:space="preserve"> </w:t>
      </w:r>
      <w:r>
        <w:t>doppiati</w:t>
      </w:r>
      <w:r>
        <w:rPr>
          <w:spacing w:val="51"/>
        </w:rPr>
        <w:t xml:space="preserve"> </w:t>
      </w:r>
      <w:r>
        <w:t>nel</w:t>
      </w:r>
      <w:r>
        <w:rPr>
          <w:spacing w:val="-47"/>
        </w:rPr>
        <w:t xml:space="preserve"> </w:t>
      </w:r>
      <w:r>
        <w:t>curricu</w:t>
      </w:r>
      <w:r>
        <w:t>lum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studenti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interpretazione/traduzione ».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doppiaggio.</w:t>
      </w:r>
      <w:r>
        <w:rPr>
          <w:spacing w:val="1"/>
        </w:rPr>
        <w:t xml:space="preserve"> </w:t>
      </w:r>
      <w:r>
        <w:t>Trasposizioni</w:t>
      </w:r>
      <w:r>
        <w:rPr>
          <w:spacing w:val="1"/>
        </w:rPr>
        <w:t xml:space="preserve"> </w:t>
      </w:r>
      <w:r>
        <w:t>linguistiche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Baccolini,</w:t>
      </w:r>
      <w:r>
        <w:rPr>
          <w:spacing w:val="1"/>
        </w:rPr>
        <w:t xml:space="preserve"> </w:t>
      </w:r>
      <w:r>
        <w:t>R.M.</w:t>
      </w:r>
      <w:r>
        <w:rPr>
          <w:spacing w:val="1"/>
        </w:rPr>
        <w:t xml:space="preserve"> </w:t>
      </w:r>
      <w:r>
        <w:t>Bollettieri</w:t>
      </w:r>
      <w:r>
        <w:rPr>
          <w:spacing w:val="-1"/>
        </w:rPr>
        <w:t xml:space="preserve"> </w:t>
      </w:r>
      <w:r>
        <w:t>Bosinelli, L. Gavioli,</w:t>
      </w:r>
      <w:r>
        <w:rPr>
          <w:spacing w:val="-1"/>
        </w:rPr>
        <w:t xml:space="preserve"> </w:t>
      </w:r>
      <w:r>
        <w:t>73-85.</w:t>
      </w:r>
    </w:p>
    <w:p w14:paraId="738D823F" w14:textId="77777777" w:rsidR="008A5969" w:rsidRDefault="004D699E">
      <w:pPr>
        <w:pStyle w:val="Corpsdetexte"/>
        <w:spacing w:line="362" w:lineRule="auto"/>
        <w:ind w:right="990"/>
      </w:pPr>
      <w:r>
        <w:t>Baker, M. (1992). In Other Words : A Coursebook on Translation Studies,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&amp; New York : Routledge.</w:t>
      </w:r>
    </w:p>
    <w:p w14:paraId="16CAAEFD" w14:textId="77777777" w:rsidR="008A5969" w:rsidRDefault="004D699E">
      <w:pPr>
        <w:pStyle w:val="Corpsdetexte"/>
        <w:spacing w:line="362" w:lineRule="auto"/>
        <w:ind w:right="993"/>
      </w:pPr>
      <w:r>
        <w:t>Baker, M. (1998). The Routledge Encyclopedia of Translation Studies,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&amp; New York : Routledge.</w:t>
      </w:r>
    </w:p>
    <w:p w14:paraId="78A7DC60" w14:textId="77777777" w:rsidR="008A5969" w:rsidRDefault="004D699E">
      <w:pPr>
        <w:pStyle w:val="Corpsdetexte"/>
        <w:spacing w:line="360" w:lineRule="auto"/>
        <w:ind w:right="993"/>
      </w:pPr>
      <w:r>
        <w:t>Balacescu,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Stefanink,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« La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l'heure allemande » , in Meta Volume 50, numéro 1, mars 2005, p. 277-293</w:t>
      </w:r>
      <w:r>
        <w:rPr>
          <w:spacing w:val="-47"/>
        </w:rPr>
        <w:t xml:space="preserve"> </w:t>
      </w:r>
      <w:r>
        <w:t>Ballard,</w:t>
      </w:r>
      <w:r>
        <w:rPr>
          <w:spacing w:val="47"/>
        </w:rPr>
        <w:t xml:space="preserve"> </w:t>
      </w:r>
      <w:r>
        <w:t>M.</w:t>
      </w:r>
      <w:r>
        <w:rPr>
          <w:spacing w:val="47"/>
        </w:rPr>
        <w:t xml:space="preserve"> </w:t>
      </w:r>
      <w:r>
        <w:t>(1992).</w:t>
      </w:r>
      <w:r>
        <w:rPr>
          <w:spacing w:val="47"/>
        </w:rPr>
        <w:t xml:space="preserve"> </w:t>
      </w:r>
      <w:r>
        <w:t>«De</w:t>
      </w:r>
      <w:r>
        <w:rPr>
          <w:spacing w:val="47"/>
        </w:rPr>
        <w:t xml:space="preserve"> </w:t>
      </w:r>
      <w:r>
        <w:t>Cicéron</w:t>
      </w:r>
      <w:r>
        <w:rPr>
          <w:spacing w:val="47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Benjamin.</w:t>
      </w:r>
      <w:r>
        <w:rPr>
          <w:spacing w:val="47"/>
        </w:rPr>
        <w:t xml:space="preserve"> </w:t>
      </w:r>
      <w:r>
        <w:t>Traducteurs,</w:t>
      </w:r>
      <w:r>
        <w:rPr>
          <w:spacing w:val="47"/>
        </w:rPr>
        <w:t xml:space="preserve"> </w:t>
      </w:r>
      <w:r>
        <w:t>traductions,</w:t>
      </w:r>
      <w:r>
        <w:rPr>
          <w:spacing w:val="-48"/>
        </w:rPr>
        <w:t xml:space="preserve"> </w:t>
      </w:r>
      <w:r>
        <w:t>réflexions».</w:t>
      </w:r>
      <w:r>
        <w:rPr>
          <w:spacing w:val="-1"/>
        </w:rPr>
        <w:t xml:space="preserve"> </w:t>
      </w:r>
      <w:r>
        <w:t>Lille</w:t>
      </w:r>
      <w:r>
        <w:rPr>
          <w:spacing w:val="-1"/>
        </w:rPr>
        <w:t xml:space="preserve"> </w:t>
      </w:r>
      <w:r>
        <w:t>: Presses</w:t>
      </w:r>
      <w:r>
        <w:rPr>
          <w:spacing w:val="-1"/>
        </w:rPr>
        <w:t xml:space="preserve"> </w:t>
      </w:r>
      <w:r>
        <w:t>Universitaires</w:t>
      </w:r>
      <w:r>
        <w:rPr>
          <w:spacing w:val="-1"/>
        </w:rPr>
        <w:t xml:space="preserve"> </w:t>
      </w:r>
      <w:r>
        <w:t>du Septentrion.</w:t>
      </w:r>
    </w:p>
    <w:p w14:paraId="5ABE3F1E" w14:textId="77777777" w:rsidR="008A5969" w:rsidRDefault="004D699E">
      <w:pPr>
        <w:pStyle w:val="Corpsdetexte"/>
        <w:spacing w:line="362" w:lineRule="auto"/>
        <w:ind w:right="990"/>
      </w:pPr>
      <w:r>
        <w:t>Ballard,M. (1995) TTR : traduction</w:t>
      </w:r>
      <w:r>
        <w:t>, terminologie, rédaction, vol. 8, n° 1,</w:t>
      </w:r>
      <w:r>
        <w:rPr>
          <w:spacing w:val="1"/>
        </w:rPr>
        <w:t xml:space="preserve"> </w:t>
      </w:r>
      <w:r>
        <w:t>1995,</w:t>
      </w:r>
      <w:r>
        <w:rPr>
          <w:spacing w:val="-1"/>
        </w:rPr>
        <w:t xml:space="preserve"> </w:t>
      </w:r>
      <w:r>
        <w:t>p. 229-246.</w:t>
      </w:r>
    </w:p>
    <w:p w14:paraId="4F883FA2" w14:textId="77777777" w:rsidR="008A5969" w:rsidRDefault="004D699E">
      <w:pPr>
        <w:pStyle w:val="Corpsdetexte"/>
        <w:spacing w:line="362" w:lineRule="auto"/>
        <w:ind w:right="991"/>
      </w:pPr>
      <w:r>
        <w:t>Ballard,M. (2004) « La théorisation comme structuration de l'action du</w:t>
      </w:r>
      <w:r>
        <w:rPr>
          <w:spacing w:val="1"/>
        </w:rPr>
        <w:t xml:space="preserve"> </w:t>
      </w:r>
      <w:r>
        <w:t>traducteur</w:t>
      </w:r>
      <w:r>
        <w:rPr>
          <w:spacing w:val="-1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La linguistique,</w:t>
      </w:r>
      <w:r>
        <w:rPr>
          <w:spacing w:val="49"/>
        </w:rPr>
        <w:t xml:space="preserve"> </w:t>
      </w:r>
      <w:r>
        <w:t>2004/1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40,</w:t>
      </w:r>
      <w:r>
        <w:rPr>
          <w:spacing w:val="49"/>
        </w:rPr>
        <w:t xml:space="preserve"> </w:t>
      </w:r>
      <w:r>
        <w:t>p. 51-66.</w:t>
      </w:r>
    </w:p>
    <w:p w14:paraId="38FE0C9C" w14:textId="77777777" w:rsidR="008A5969" w:rsidRDefault="004D699E">
      <w:pPr>
        <w:pStyle w:val="Corpsdetexte"/>
        <w:spacing w:line="357" w:lineRule="auto"/>
        <w:ind w:right="1000"/>
      </w:pPr>
      <w:r>
        <w:t>Ballard,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(2005a)</w:t>
      </w:r>
      <w:r>
        <w:rPr>
          <w:spacing w:val="1"/>
        </w:rPr>
        <w:t xml:space="preserve"> </w:t>
      </w:r>
      <w:r>
        <w:t>(éd.).</w:t>
      </w:r>
      <w:r>
        <w:rPr>
          <w:spacing w:val="1"/>
        </w:rPr>
        <w:t xml:space="preserve"> </w:t>
      </w:r>
      <w:r>
        <w:t>Censure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Collection</w:t>
      </w:r>
      <w:r>
        <w:rPr>
          <w:spacing w:val="5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Traductologie</w:t>
      </w:r>
      <w:r>
        <w:rPr>
          <w:spacing w:val="-1"/>
        </w:rPr>
        <w:t xml:space="preserve"> </w:t>
      </w:r>
      <w:r>
        <w:t>» Artois</w:t>
      </w:r>
      <w:r>
        <w:rPr>
          <w:spacing w:val="-1"/>
        </w:rPr>
        <w:t xml:space="preserve"> </w:t>
      </w:r>
      <w:r>
        <w:t>Presses Université,</w:t>
      </w:r>
      <w:r>
        <w:rPr>
          <w:spacing w:val="-1"/>
        </w:rPr>
        <w:t xml:space="preserve"> </w:t>
      </w:r>
      <w:r>
        <w:t>Arras.</w:t>
      </w:r>
    </w:p>
    <w:p w14:paraId="05367F96" w14:textId="77777777" w:rsidR="008A5969" w:rsidRDefault="004D699E">
      <w:pPr>
        <w:pStyle w:val="Corpsdetexte"/>
        <w:spacing w:line="357" w:lineRule="auto"/>
        <w:ind w:right="992"/>
      </w:pPr>
      <w:r>
        <w:t>Ballard,M.</w:t>
      </w:r>
      <w:r>
        <w:rPr>
          <w:spacing w:val="1"/>
        </w:rPr>
        <w:t xml:space="preserve"> </w:t>
      </w:r>
      <w:r>
        <w:t>(2005b). « Téléologie de la traduction universitaire », in Meta,</w:t>
      </w:r>
      <w:r>
        <w:rPr>
          <w:spacing w:val="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50, n°1, pp. 48-59.</w:t>
      </w:r>
    </w:p>
    <w:p w14:paraId="16C958D7" w14:textId="77777777" w:rsidR="008A5969" w:rsidRDefault="004D699E">
      <w:pPr>
        <w:pStyle w:val="Corpsdetexte"/>
        <w:spacing w:line="360" w:lineRule="auto"/>
        <w:ind w:right="990"/>
      </w:pPr>
      <w:r>
        <w:t>Ballard,M.</w:t>
      </w:r>
      <w:r>
        <w:rPr>
          <w:spacing w:val="31"/>
        </w:rPr>
        <w:t xml:space="preserve"> </w:t>
      </w:r>
      <w:r>
        <w:t>(dir.)</w:t>
      </w:r>
      <w:r>
        <w:rPr>
          <w:spacing w:val="31"/>
        </w:rPr>
        <w:t xml:space="preserve"> </w:t>
      </w:r>
      <w:r>
        <w:t>(2006).</w:t>
      </w:r>
      <w:r>
        <w:rPr>
          <w:spacing w:val="31"/>
        </w:rPr>
        <w:t xml:space="preserve"> </w:t>
      </w:r>
      <w:r>
        <w:t>Qu'est-ce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traductologie</w:t>
      </w:r>
      <w:r>
        <w:rPr>
          <w:spacing w:val="31"/>
        </w:rPr>
        <w:t xml:space="preserve"> </w:t>
      </w:r>
      <w:r>
        <w:t>?,</w:t>
      </w:r>
      <w:r>
        <w:rPr>
          <w:spacing w:val="31"/>
        </w:rPr>
        <w:t xml:space="preserve"> </w:t>
      </w:r>
      <w:r>
        <w:t>études</w:t>
      </w:r>
      <w:r>
        <w:rPr>
          <w:spacing w:val="31"/>
        </w:rPr>
        <w:t xml:space="preserve"> </w:t>
      </w:r>
      <w:r>
        <w:t>réunies</w:t>
      </w:r>
      <w:r>
        <w:rPr>
          <w:spacing w:val="-47"/>
        </w:rPr>
        <w:t xml:space="preserve"> </w:t>
      </w:r>
      <w:r>
        <w:t>par Michel Ballar</w:t>
      </w:r>
      <w:r>
        <w:t>d, Arras, Artois Presses Université, Meta : journal des</w:t>
      </w:r>
      <w:r>
        <w:rPr>
          <w:spacing w:val="1"/>
        </w:rPr>
        <w:t xml:space="preserve"> </w:t>
      </w:r>
      <w:r>
        <w:t>traducteurs / Meta: Translators' Journal, Volume 53, numéro 4, décembre</w:t>
      </w:r>
      <w:r>
        <w:rPr>
          <w:spacing w:val="1"/>
        </w:rPr>
        <w:t xml:space="preserve"> </w:t>
      </w:r>
      <w:r>
        <w:t>2008,</w:t>
      </w:r>
      <w:r>
        <w:rPr>
          <w:spacing w:val="-1"/>
        </w:rPr>
        <w:t xml:space="preserve"> </w:t>
      </w:r>
      <w:r>
        <w:t>p. 920.</w:t>
      </w:r>
    </w:p>
    <w:p w14:paraId="4561DE30" w14:textId="77777777" w:rsidR="008A5969" w:rsidRDefault="004D699E">
      <w:pPr>
        <w:pStyle w:val="Corpsdetexte"/>
        <w:spacing w:line="362" w:lineRule="auto"/>
        <w:ind w:right="989"/>
        <w:jc w:val="left"/>
      </w:pPr>
      <w:r>
        <w:t>Ballard,M. (2011). Censure et traduction. Arras, Artois Presses Université.</w:t>
      </w:r>
      <w:r>
        <w:rPr>
          <w:spacing w:val="1"/>
        </w:rPr>
        <w:t xml:space="preserve"> </w:t>
      </w:r>
      <w:r>
        <w:t>Ballard,M..</w:t>
      </w:r>
      <w:r>
        <w:rPr>
          <w:spacing w:val="46"/>
        </w:rPr>
        <w:t xml:space="preserve"> </w:t>
      </w:r>
      <w:r>
        <w:t>&amp;</w:t>
      </w:r>
      <w:r>
        <w:rPr>
          <w:spacing w:val="46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Kaladi,</w:t>
      </w:r>
      <w:r>
        <w:rPr>
          <w:spacing w:val="46"/>
        </w:rPr>
        <w:t xml:space="preserve"> </w:t>
      </w:r>
      <w:r>
        <w:t>A.</w:t>
      </w:r>
      <w:r>
        <w:rPr>
          <w:spacing w:val="47"/>
        </w:rPr>
        <w:t xml:space="preserve"> </w:t>
      </w:r>
      <w:r>
        <w:t>(2003).</w:t>
      </w:r>
      <w:r>
        <w:rPr>
          <w:spacing w:val="46"/>
        </w:rPr>
        <w:t xml:space="preserve"> </w:t>
      </w:r>
      <w:r>
        <w:t>Traductologie,</w:t>
      </w:r>
      <w:r>
        <w:rPr>
          <w:spacing w:val="46"/>
        </w:rPr>
        <w:t xml:space="preserve"> </w:t>
      </w:r>
      <w:r>
        <w:t>linguistique</w:t>
      </w:r>
      <w:r>
        <w:rPr>
          <w:spacing w:val="11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traduction,</w:t>
      </w:r>
      <w:r>
        <w:rPr>
          <w:spacing w:val="-1"/>
        </w:rPr>
        <w:t xml:space="preserve"> </w:t>
      </w:r>
      <w:r>
        <w:t>Artois</w:t>
      </w:r>
    </w:p>
    <w:p w14:paraId="5695A61C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61275BC" w14:textId="77777777" w:rsidR="008A5969" w:rsidRDefault="004D699E">
      <w:pPr>
        <w:pStyle w:val="Corpsdetexte"/>
        <w:spacing w:before="73"/>
        <w:jc w:val="left"/>
      </w:pPr>
      <w:r>
        <w:lastRenderedPageBreak/>
        <w:t>Presse</w:t>
      </w:r>
      <w:r>
        <w:rPr>
          <w:spacing w:val="-4"/>
        </w:rPr>
        <w:t xml:space="preserve"> </w:t>
      </w:r>
      <w:r>
        <w:t>Université.</w:t>
      </w:r>
    </w:p>
    <w:p w14:paraId="4D3B86E9" w14:textId="77777777" w:rsidR="008A5969" w:rsidRDefault="004D699E">
      <w:pPr>
        <w:pStyle w:val="Corpsdetexte"/>
        <w:spacing w:before="117" w:line="362" w:lineRule="auto"/>
        <w:ind w:right="989"/>
        <w:jc w:val="left"/>
      </w:pPr>
      <w:r>
        <w:t>Bassnett S.,</w:t>
      </w:r>
      <w:r>
        <w:rPr>
          <w:spacing w:val="1"/>
        </w:rPr>
        <w:t xml:space="preserve"> </w:t>
      </w:r>
      <w:r>
        <w:t>Lefevere A. (1990). Translation, History and Culture, London-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York, Printer Publishers</w:t>
      </w:r>
    </w:p>
    <w:p w14:paraId="7FB37BC5" w14:textId="77777777" w:rsidR="008A5969" w:rsidRDefault="004D699E">
      <w:pPr>
        <w:pStyle w:val="Corpsdetexte"/>
        <w:spacing w:line="225" w:lineRule="exact"/>
        <w:jc w:val="left"/>
      </w:pPr>
      <w:r>
        <w:t>Bassnett</w:t>
      </w:r>
      <w:r>
        <w:rPr>
          <w:spacing w:val="3"/>
        </w:rPr>
        <w:t xml:space="preserve"> </w:t>
      </w:r>
      <w:r>
        <w:t>S.,</w:t>
      </w:r>
      <w:r>
        <w:rPr>
          <w:spacing w:val="3"/>
        </w:rPr>
        <w:t xml:space="preserve"> </w:t>
      </w:r>
      <w:r>
        <w:t>MC</w:t>
      </w:r>
      <w:r>
        <w:rPr>
          <w:spacing w:val="4"/>
        </w:rPr>
        <w:t xml:space="preserve"> </w:t>
      </w:r>
      <w:r>
        <w:t>Guire,</w:t>
      </w:r>
      <w:r>
        <w:rPr>
          <w:spacing w:val="3"/>
        </w:rPr>
        <w:t xml:space="preserve"> </w:t>
      </w:r>
      <w:r>
        <w:t>S.</w:t>
      </w:r>
      <w:r>
        <w:rPr>
          <w:spacing w:val="4"/>
        </w:rPr>
        <w:t xml:space="preserve"> </w:t>
      </w:r>
      <w:r>
        <w:t>(1993).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traduzione.</w:t>
      </w:r>
      <w:r>
        <w:rPr>
          <w:spacing w:val="5"/>
        </w:rPr>
        <w:t xml:space="preserve"> </w:t>
      </w:r>
      <w:r>
        <w:t>Teorie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pratica,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cura</w:t>
      </w:r>
      <w:r>
        <w:rPr>
          <w:spacing w:val="4"/>
        </w:rPr>
        <w:t xml:space="preserve"> </w:t>
      </w:r>
      <w:r>
        <w:t>di</w:t>
      </w:r>
    </w:p>
    <w:p w14:paraId="23A040AF" w14:textId="77777777" w:rsidR="008A5969" w:rsidRDefault="004D699E">
      <w:pPr>
        <w:pStyle w:val="Corpsdetexte"/>
        <w:spacing w:before="116"/>
      </w:pPr>
      <w:r>
        <w:t>D.</w:t>
      </w:r>
      <w:r>
        <w:rPr>
          <w:spacing w:val="-4"/>
        </w:rPr>
        <w:t xml:space="preserve"> </w:t>
      </w:r>
      <w:r>
        <w:t>Portolano,</w:t>
      </w:r>
      <w:r>
        <w:rPr>
          <w:spacing w:val="-3"/>
        </w:rPr>
        <w:t xml:space="preserve"> </w:t>
      </w:r>
      <w:r>
        <w:t>Milano,</w:t>
      </w:r>
      <w:r>
        <w:rPr>
          <w:spacing w:val="-3"/>
        </w:rPr>
        <w:t xml:space="preserve"> </w:t>
      </w:r>
      <w:r>
        <w:t>Bompiani,</w:t>
      </w:r>
      <w:r>
        <w:rPr>
          <w:spacing w:val="-3"/>
        </w:rPr>
        <w:t xml:space="preserve"> </w:t>
      </w:r>
      <w:r>
        <w:t>1993</w:t>
      </w:r>
    </w:p>
    <w:p w14:paraId="55DE46D3" w14:textId="77777777" w:rsidR="008A5969" w:rsidRDefault="004D699E">
      <w:pPr>
        <w:pStyle w:val="Corpsdetexte"/>
        <w:spacing w:before="113" w:line="362" w:lineRule="auto"/>
        <w:ind w:right="992"/>
      </w:pPr>
      <w:r>
        <w:t>Beeby, A. (1996). Teaching Translation from Spanish to English. Ottawa,</w:t>
      </w:r>
      <w:r>
        <w:rPr>
          <w:spacing w:val="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 Ottawa Press.</w:t>
      </w:r>
    </w:p>
    <w:p w14:paraId="4B4FF0E8" w14:textId="77777777" w:rsidR="008A5969" w:rsidRDefault="004D699E">
      <w:pPr>
        <w:pStyle w:val="Corpsdetexte"/>
        <w:spacing w:line="357" w:lineRule="auto"/>
        <w:ind w:right="990"/>
      </w:pPr>
      <w:r>
        <w:t>Bell, R. (1991). Translation and Translating. Theory and Practice, Harlow:</w:t>
      </w:r>
      <w:r>
        <w:rPr>
          <w:spacing w:val="1"/>
        </w:rPr>
        <w:t xml:space="preserve"> </w:t>
      </w:r>
      <w:r>
        <w:t>Longman.</w:t>
      </w:r>
    </w:p>
    <w:p w14:paraId="54D9CF78" w14:textId="77777777" w:rsidR="008A5969" w:rsidRDefault="004D699E">
      <w:pPr>
        <w:pStyle w:val="Corpsdetexte"/>
        <w:spacing w:before="2" w:line="360" w:lineRule="auto"/>
        <w:ind w:right="990" w:hanging="1"/>
      </w:pPr>
      <w:r>
        <w:t>Bénel,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Lac</w:t>
      </w:r>
      <w:r>
        <w:t>our,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‘Towards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Collaborative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Texts</w:t>
      </w:r>
      <w:r>
        <w:rPr>
          <w:spacing w:val="1"/>
        </w:rPr>
        <w:t xml:space="preserve"> </w:t>
      </w:r>
      <w:r>
        <w:t>Translators'.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Pierre</w:t>
      </w:r>
      <w:r>
        <w:rPr>
          <w:spacing w:val="1"/>
        </w:rPr>
        <w:t xml:space="preserve"> </w:t>
      </w:r>
      <w:r>
        <w:t>(ed.)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Society: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Directions.</w:t>
      </w:r>
      <w:r>
        <w:rPr>
          <w:spacing w:val="1"/>
        </w:rPr>
        <w:t xml:space="preserve"> </w:t>
      </w:r>
      <w:r>
        <w:t>Hershey</w:t>
      </w:r>
      <w:r>
        <w:rPr>
          <w:spacing w:val="-1"/>
        </w:rPr>
        <w:t xml:space="preserve"> </w:t>
      </w:r>
      <w:r>
        <w:t>(Pennsylvania)</w:t>
      </w:r>
    </w:p>
    <w:p w14:paraId="42F90A9B" w14:textId="77777777" w:rsidR="008A5969" w:rsidRDefault="004D699E">
      <w:pPr>
        <w:pStyle w:val="Corpsdetexte"/>
        <w:spacing w:line="360" w:lineRule="auto"/>
        <w:ind w:right="991"/>
      </w:pPr>
      <w:r>
        <w:t>Bergen,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Tommola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(ed.):</w:t>
      </w:r>
      <w:r>
        <w:rPr>
          <w:spacing w:val="1"/>
        </w:rPr>
        <w:t xml:space="preserve"> </w:t>
      </w:r>
      <w:r>
        <w:t>Kieli,</w:t>
      </w:r>
      <w:r>
        <w:rPr>
          <w:spacing w:val="1"/>
        </w:rPr>
        <w:t xml:space="preserve"> </w:t>
      </w:r>
      <w:r>
        <w:t>teksti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kääntäminen: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translation. Turku: University of Turku (Department of English Translation</w:t>
      </w:r>
      <w:r>
        <w:rPr>
          <w:spacing w:val="-47"/>
        </w:rPr>
        <w:t xml:space="preserve"> </w:t>
      </w:r>
      <w:r>
        <w:t>Studies),</w:t>
      </w:r>
      <w:r>
        <w:rPr>
          <w:spacing w:val="-1"/>
        </w:rPr>
        <w:t xml:space="preserve"> </w:t>
      </w:r>
      <w:r>
        <w:t>141-156.</w:t>
      </w:r>
    </w:p>
    <w:p w14:paraId="6718B83E" w14:textId="77777777" w:rsidR="008A5969" w:rsidRDefault="004D699E">
      <w:pPr>
        <w:pStyle w:val="Corpsdetexte"/>
        <w:spacing w:line="360" w:lineRule="auto"/>
        <w:ind w:right="992" w:hanging="1"/>
      </w:pPr>
      <w:r>
        <w:t>Bergen, D. (2006). Learning strategies and learner autonomy in translator</w:t>
      </w:r>
      <w:r>
        <w:rPr>
          <w:spacing w:val="1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Tommola</w:t>
      </w:r>
      <w:r>
        <w:rPr>
          <w:spacing w:val="1"/>
        </w:rPr>
        <w:t xml:space="preserve"> </w:t>
      </w:r>
      <w:r>
        <w:t>Jorma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Gambier</w:t>
      </w:r>
      <w:r>
        <w:rPr>
          <w:spacing w:val="1"/>
        </w:rPr>
        <w:t xml:space="preserve"> </w:t>
      </w:r>
      <w:r>
        <w:t>Yves</w:t>
      </w:r>
      <w:r>
        <w:rPr>
          <w:spacing w:val="1"/>
        </w:rPr>
        <w:t xml:space="preserve"> </w:t>
      </w:r>
      <w:r>
        <w:t>(eds):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Turku: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Turku</w:t>
      </w:r>
      <w:r>
        <w:rPr>
          <w:spacing w:val="1"/>
        </w:rPr>
        <w:t xml:space="preserve"> </w:t>
      </w:r>
      <w:r>
        <w:t>(Department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English Translation</w:t>
      </w:r>
      <w:r>
        <w:rPr>
          <w:spacing w:val="-1"/>
        </w:rPr>
        <w:t xml:space="preserve"> </w:t>
      </w:r>
      <w:r>
        <w:t>Studies),119–12</w:t>
      </w:r>
      <w:r>
        <w:t>6.</w:t>
      </w:r>
    </w:p>
    <w:p w14:paraId="3A611DDB" w14:textId="77777777" w:rsidR="008A5969" w:rsidRDefault="004D699E">
      <w:pPr>
        <w:pStyle w:val="Corpsdetexte"/>
        <w:spacing w:line="362" w:lineRule="auto"/>
        <w:ind w:right="993" w:hanging="1"/>
      </w:pPr>
      <w:r>
        <w:t>Bergen, D. (2009). The role of metacognition and cognitive conflict in the</w:t>
      </w:r>
      <w:r>
        <w:rPr>
          <w:spacing w:val="1"/>
        </w:rPr>
        <w:t xml:space="preserve"> </w:t>
      </w:r>
      <w:r>
        <w:t>development of translation competence. Across Language and Cultures 10:</w:t>
      </w:r>
      <w:r>
        <w:rPr>
          <w:spacing w:val="1"/>
        </w:rPr>
        <w:t xml:space="preserve"> </w:t>
      </w:r>
      <w:r>
        <w:t>231-250.</w:t>
      </w:r>
    </w:p>
    <w:p w14:paraId="3AC333A6" w14:textId="77777777" w:rsidR="008A5969" w:rsidRDefault="004D699E">
      <w:pPr>
        <w:pStyle w:val="Corpsdetexte"/>
        <w:spacing w:line="362" w:lineRule="auto"/>
        <w:ind w:right="990"/>
      </w:pPr>
      <w:r>
        <w:t>Berman, A. (1984). L'épreuve de l'étranger : Culture et traduction dans</w:t>
      </w:r>
      <w:r>
        <w:rPr>
          <w:spacing w:val="1"/>
        </w:rPr>
        <w:t xml:space="preserve"> </w:t>
      </w:r>
      <w:r>
        <w:t>l'Allemagne romantique, Paris, Gallimard.</w:t>
      </w:r>
    </w:p>
    <w:p w14:paraId="6DA14004" w14:textId="77777777" w:rsidR="008A5969" w:rsidRDefault="004D699E">
      <w:pPr>
        <w:pStyle w:val="Corpsdetexte"/>
        <w:spacing w:line="362" w:lineRule="auto"/>
        <w:ind w:right="990"/>
      </w:pPr>
      <w:r>
        <w:t>Berman, A. (1985). « La traduction et la lettre ou l'auberge du lointain »,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Babel,</w:t>
      </w:r>
      <w:r>
        <w:rPr>
          <w:spacing w:val="1"/>
        </w:rPr>
        <w:t xml:space="preserve"> </w:t>
      </w:r>
      <w:r>
        <w:t>essais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Bermanet</w:t>
      </w:r>
      <w:r>
        <w:rPr>
          <w:spacing w:val="1"/>
        </w:rPr>
        <w:t xml:space="preserve"> </w:t>
      </w:r>
      <w:r>
        <w:t>al.</w:t>
      </w:r>
      <w:r>
        <w:rPr>
          <w:spacing w:val="50"/>
        </w:rPr>
        <w:t xml:space="preserve"> </w:t>
      </w:r>
      <w:r>
        <w:t>(éd.</w:t>
      </w:r>
      <w:r>
        <w:t>)</w:t>
      </w:r>
      <w:r>
        <w:rPr>
          <w:spacing w:val="1"/>
        </w:rPr>
        <w:t xml:space="preserve"> </w:t>
      </w:r>
      <w:r>
        <w:t>Mauvezin,</w:t>
      </w:r>
      <w:r>
        <w:rPr>
          <w:spacing w:val="-1"/>
        </w:rPr>
        <w:t xml:space="preserve"> </w:t>
      </w:r>
      <w:r>
        <w:t>Trans-Europ-Repress.</w:t>
      </w:r>
    </w:p>
    <w:p w14:paraId="5E21DC0D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403CFA4" w14:textId="77777777" w:rsidR="008A5969" w:rsidRDefault="004D699E">
      <w:pPr>
        <w:pStyle w:val="Corpsdetexte"/>
        <w:spacing w:before="73" w:line="362" w:lineRule="auto"/>
        <w:ind w:right="993"/>
      </w:pPr>
      <w:r>
        <w:lastRenderedPageBreak/>
        <w:t>Bernardini, S. (2003). Designing a Corpus for Translation and Language</w:t>
      </w:r>
      <w:r>
        <w:rPr>
          <w:spacing w:val="1"/>
        </w:rPr>
        <w:t xml:space="preserve"> </w:t>
      </w:r>
      <w:r>
        <w:t>Teaching: The</w:t>
      </w:r>
      <w:r>
        <w:rPr>
          <w:spacing w:val="1"/>
        </w:rPr>
        <w:t xml:space="preserve"> </w:t>
      </w:r>
      <w:r>
        <w:t>CEXI Experience. TESOL Quarterly, 37:</w:t>
      </w:r>
      <w:r>
        <w:rPr>
          <w:spacing w:val="1"/>
        </w:rPr>
        <w:t xml:space="preserve"> </w:t>
      </w:r>
      <w:r>
        <w:t>528–537.</w:t>
      </w:r>
      <w:r>
        <w:rPr>
          <w:spacing w:val="1"/>
        </w:rPr>
        <w:t xml:space="preserve"> </w:t>
      </w:r>
      <w:r>
        <w:t>doi:</w:t>
      </w:r>
      <w:r>
        <w:rPr>
          <w:spacing w:val="1"/>
        </w:rPr>
        <w:t xml:space="preserve"> </w:t>
      </w:r>
      <w:r>
        <w:t>10.2307/3588403</w:t>
      </w:r>
    </w:p>
    <w:p w14:paraId="31419627" w14:textId="77777777" w:rsidR="008A5969" w:rsidRDefault="004D699E">
      <w:pPr>
        <w:pStyle w:val="Corpsdetexte"/>
        <w:spacing w:line="360" w:lineRule="auto"/>
        <w:ind w:right="989" w:hanging="1"/>
        <w:jc w:val="left"/>
      </w:pPr>
      <w:r>
        <w:t>Bernardini,</w:t>
      </w:r>
      <w:r>
        <w:rPr>
          <w:spacing w:val="4"/>
        </w:rPr>
        <w:t xml:space="preserve"> </w:t>
      </w:r>
      <w:r>
        <w:t>S.</w:t>
      </w:r>
      <w:r>
        <w:rPr>
          <w:spacing w:val="4"/>
        </w:rPr>
        <w:t xml:space="preserve"> </w:t>
      </w:r>
      <w:r>
        <w:t>(2004).</w:t>
      </w:r>
      <w:r>
        <w:rPr>
          <w:spacing w:val="5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Corpora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Language</w:t>
      </w:r>
      <w:r>
        <w:rPr>
          <w:spacing w:val="4"/>
        </w:rPr>
        <w:t xml:space="preserve"> </w:t>
      </w:r>
      <w:r>
        <w:t>Teaching</w:t>
      </w:r>
      <w:r>
        <w:rPr>
          <w:spacing w:val="15"/>
        </w:rPr>
        <w:t xml:space="preserve"> </w:t>
      </w:r>
      <w:r>
        <w:t>Volume</w:t>
      </w:r>
      <w:r>
        <w:rPr>
          <w:spacing w:val="-47"/>
        </w:rPr>
        <w:t xml:space="preserve"> </w:t>
      </w:r>
      <w:r>
        <w:t>12 de Studies in Corpus Linguistics, John Benjamins Publishing, 2004</w:t>
      </w:r>
      <w:r>
        <w:rPr>
          <w:spacing w:val="1"/>
        </w:rPr>
        <w:t xml:space="preserve"> </w:t>
      </w:r>
      <w:r>
        <w:t>Aston,</w:t>
      </w:r>
      <w:r>
        <w:rPr>
          <w:spacing w:val="43"/>
        </w:rPr>
        <w:t xml:space="preserve"> </w:t>
      </w:r>
      <w:r>
        <w:t>G.,</w:t>
      </w:r>
      <w:r>
        <w:rPr>
          <w:spacing w:val="44"/>
        </w:rPr>
        <w:t xml:space="preserve"> </w:t>
      </w:r>
      <w:r>
        <w:t>Silvia</w:t>
      </w:r>
      <w:r>
        <w:rPr>
          <w:spacing w:val="43"/>
        </w:rPr>
        <w:t xml:space="preserve"> </w:t>
      </w:r>
      <w:r>
        <w:t>Bernardini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D.</w:t>
      </w:r>
      <w:r>
        <w:rPr>
          <w:spacing w:val="43"/>
        </w:rPr>
        <w:t xml:space="preserve"> </w:t>
      </w:r>
      <w:r>
        <w:t>Stewart</w:t>
      </w:r>
      <w:r>
        <w:rPr>
          <w:spacing w:val="43"/>
        </w:rPr>
        <w:t xml:space="preserve"> </w:t>
      </w:r>
      <w:r>
        <w:t>(eds)</w:t>
      </w:r>
      <w:r>
        <w:rPr>
          <w:spacing w:val="43"/>
        </w:rPr>
        <w:t xml:space="preserve"> </w:t>
      </w:r>
      <w:r>
        <w:t>(2004).</w:t>
      </w:r>
      <w:r>
        <w:rPr>
          <w:spacing w:val="45"/>
        </w:rPr>
        <w:t xml:space="preserve"> </w:t>
      </w:r>
      <w:r>
        <w:t>Corpora</w:t>
      </w:r>
      <w:r>
        <w:rPr>
          <w:spacing w:val="4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learners. Amsterdam:</w:t>
      </w:r>
      <w:r>
        <w:rPr>
          <w:spacing w:val="-1"/>
        </w:rPr>
        <w:t xml:space="preserve"> </w:t>
      </w:r>
      <w:r>
        <w:t>John Benjamins.</w:t>
      </w:r>
    </w:p>
    <w:p w14:paraId="3C2A2C43" w14:textId="77777777" w:rsidR="008A5969" w:rsidRDefault="004D699E">
      <w:pPr>
        <w:pStyle w:val="Corpsdetexte"/>
        <w:spacing w:line="360" w:lineRule="auto"/>
        <w:ind w:right="992"/>
      </w:pPr>
      <w:r>
        <w:t>Biggs, J. B. (2003). Teaching for quality lear</w:t>
      </w:r>
      <w:r>
        <w:t>ning at university : What the</w:t>
      </w:r>
      <w:r>
        <w:rPr>
          <w:spacing w:val="1"/>
        </w:rPr>
        <w:t xml:space="preserve"> </w:t>
      </w:r>
      <w:r>
        <w:t>student does (2nded.). Ballmoor, UK: Society for Research into Higher</w:t>
      </w:r>
      <w:r>
        <w:rPr>
          <w:spacing w:val="1"/>
        </w:rPr>
        <w:t xml:space="preserve"> </w:t>
      </w:r>
      <w:r>
        <w:t>Education&amp;OpenUniversity</w:t>
      </w:r>
      <w:r>
        <w:rPr>
          <w:spacing w:val="-1"/>
        </w:rPr>
        <w:t xml:space="preserve"> </w:t>
      </w:r>
      <w:r>
        <w:t>Press</w:t>
      </w:r>
    </w:p>
    <w:p w14:paraId="38F0D4DE" w14:textId="77777777" w:rsidR="008A5969" w:rsidRDefault="004D699E">
      <w:pPr>
        <w:pStyle w:val="Corpsdetexte"/>
        <w:spacing w:line="357" w:lineRule="auto"/>
        <w:ind w:right="991" w:hanging="1"/>
      </w:pPr>
      <w:r>
        <w:t>Billiani, F. (2007). Modes of Censorship and Translation: National context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diverse media, Manchester:</w:t>
      </w:r>
      <w:r>
        <w:rPr>
          <w:spacing w:val="-1"/>
        </w:rPr>
        <w:t xml:space="preserve"> </w:t>
      </w:r>
      <w:r>
        <w:t>St Jerome.</w:t>
      </w:r>
    </w:p>
    <w:p w14:paraId="0A2309EA" w14:textId="77777777" w:rsidR="008A5969" w:rsidRDefault="004D699E">
      <w:pPr>
        <w:pStyle w:val="Corpsdetexte"/>
        <w:spacing w:line="360" w:lineRule="auto"/>
        <w:ind w:right="991" w:hanging="1"/>
      </w:pPr>
      <w:r>
        <w:t>Bourdieu</w:t>
      </w:r>
      <w:r>
        <w:t>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(1975).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spécificité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champ</w:t>
      </w:r>
      <w:r>
        <w:rPr>
          <w:spacing w:val="1"/>
        </w:rPr>
        <w:t xml:space="preserve"> </w:t>
      </w:r>
      <w:r>
        <w:t>scientifique</w:t>
      </w:r>
      <w:r>
        <w:rPr>
          <w:spacing w:val="1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progrès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Sociologie</w:t>
      </w:r>
      <w:r>
        <w:rPr>
          <w:spacing w:val="1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sociétés,</w:t>
      </w:r>
      <w:r>
        <w:rPr>
          <w:spacing w:val="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7, issue 1,</w:t>
      </w:r>
      <w:r>
        <w:rPr>
          <w:spacing w:val="-1"/>
        </w:rPr>
        <w:t xml:space="preserve"> </w:t>
      </w:r>
      <w:r>
        <w:t>mai 1975, p. 91-118.</w:t>
      </w:r>
    </w:p>
    <w:p w14:paraId="7D40117F" w14:textId="77777777" w:rsidR="008A5969" w:rsidRDefault="004D699E">
      <w:pPr>
        <w:pStyle w:val="Corpsdetexte"/>
        <w:spacing w:before="1" w:line="360" w:lineRule="auto"/>
        <w:ind w:right="994"/>
      </w:pPr>
      <w:r>
        <w:t>Brzozowski, J. (2008). « Le problème des stratégies de traduction, Meta :</w:t>
      </w:r>
      <w:r>
        <w:rPr>
          <w:spacing w:val="1"/>
        </w:rPr>
        <w:t xml:space="preserve"> </w:t>
      </w:r>
      <w:r>
        <w:t>Journal des traducteurs », vol.53, no. 4, déc. 2008, p.765-781, Les Presses</w:t>
      </w:r>
      <w:r>
        <w:rPr>
          <w:spacing w:val="1"/>
        </w:rPr>
        <w:t xml:space="preserve"> </w:t>
      </w:r>
      <w:r>
        <w:t>de L'Université de Montréal</w:t>
      </w:r>
    </w:p>
    <w:p w14:paraId="1DEC3DE2" w14:textId="77777777" w:rsidR="008A5969" w:rsidRDefault="004D699E">
      <w:pPr>
        <w:pStyle w:val="Corpsdetexte"/>
        <w:spacing w:line="360" w:lineRule="auto"/>
        <w:ind w:right="990"/>
      </w:pPr>
      <w:r>
        <w:t>Bruce, D. (1990). Recension de l'ouvrage de Larose, R (1989). Théories</w:t>
      </w:r>
      <w:r>
        <w:rPr>
          <w:spacing w:val="1"/>
        </w:rPr>
        <w:t xml:space="preserve"> </w:t>
      </w:r>
      <w:r>
        <w:t>contemp</w:t>
      </w:r>
      <w:r>
        <w:t>oraines de la traduction. 2e édition. Sillery (Québec), Presses de</w:t>
      </w:r>
      <w:r>
        <w:rPr>
          <w:spacing w:val="1"/>
        </w:rPr>
        <w:t xml:space="preserve"> </w:t>
      </w:r>
      <w:r>
        <w:t>l'Université du Québec, 1989. TTR : traduction, terminologie, rédaction,</w:t>
      </w:r>
      <w:r>
        <w:rPr>
          <w:spacing w:val="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3, n° 1, 1990, p. 125-129.</w:t>
      </w:r>
    </w:p>
    <w:p w14:paraId="0B0ECD9D" w14:textId="77777777" w:rsidR="008A5969" w:rsidRDefault="004D699E">
      <w:pPr>
        <w:pStyle w:val="Corpsdetexte"/>
        <w:spacing w:line="362" w:lineRule="auto"/>
        <w:ind w:right="997"/>
      </w:pPr>
      <w:r>
        <w:t>Bueno-Garcia, A. (2005). « L'enseignement de la traduction au carrefour</w:t>
      </w:r>
      <w:r>
        <w:rPr>
          <w:spacing w:val="1"/>
        </w:rPr>
        <w:t xml:space="preserve"> </w:t>
      </w:r>
      <w:r>
        <w:t>d'une sociét</w:t>
      </w:r>
      <w:r>
        <w:t>é mondialisée</w:t>
      </w:r>
      <w:r>
        <w:rPr>
          <w:spacing w:val="1"/>
        </w:rPr>
        <w:t xml:space="preserve"> </w:t>
      </w:r>
      <w:r>
        <w:t>», Meta,</w:t>
      </w:r>
      <w:r>
        <w:rPr>
          <w:spacing w:val="1"/>
        </w:rPr>
        <w:t xml:space="preserve"> </w:t>
      </w:r>
      <w:r>
        <w:t>vol. 50, no 1, 2005,</w:t>
      </w:r>
      <w:r>
        <w:rPr>
          <w:spacing w:val="1"/>
        </w:rPr>
        <w:t xml:space="preserve"> </w:t>
      </w:r>
      <w:r>
        <w:t>p. 263-276.</w:t>
      </w:r>
    </w:p>
    <w:p w14:paraId="51F2B097" w14:textId="77777777" w:rsidR="008A5969" w:rsidRDefault="004D699E">
      <w:pPr>
        <w:pStyle w:val="Corpsdetexte"/>
        <w:spacing w:line="360" w:lineRule="auto"/>
        <w:ind w:right="990"/>
      </w:pPr>
      <w:r>
        <w:t>Cadet, L. (2005). «</w:t>
      </w:r>
      <w:r>
        <w:rPr>
          <w:spacing w:val="50"/>
        </w:rPr>
        <w:t xml:space="preserve"> </w:t>
      </w:r>
      <w:r>
        <w:t>Des notions opératoires en didactique des</w:t>
      </w:r>
      <w:r>
        <w:rPr>
          <w:spacing w:val="50"/>
        </w:rPr>
        <w:t xml:space="preserve"> </w:t>
      </w:r>
      <w:r>
        <w:t>langues et</w:t>
      </w:r>
      <w:r>
        <w:rPr>
          <w:spacing w:val="1"/>
        </w:rPr>
        <w:t xml:space="preserve"> </w:t>
      </w:r>
      <w:r>
        <w:t>des cultures : modèles ? Représentations ? Culture éducative ? Clarification</w:t>
      </w:r>
      <w:r>
        <w:rPr>
          <w:spacing w:val="-47"/>
        </w:rPr>
        <w:t xml:space="preserve"> </w:t>
      </w:r>
      <w:r>
        <w:t xml:space="preserve">terminologique Les Cahiers de l'Acedle, numéro 2, </w:t>
      </w:r>
      <w:r>
        <w:t>2006, recherches en</w:t>
      </w:r>
      <w:r>
        <w:rPr>
          <w:spacing w:val="1"/>
        </w:rPr>
        <w:t xml:space="preserve"> </w:t>
      </w:r>
      <w:r>
        <w:t>didactique</w:t>
      </w:r>
      <w:r>
        <w:rPr>
          <w:spacing w:val="-1"/>
        </w:rPr>
        <w:t xml:space="preserve"> </w:t>
      </w:r>
      <w:r>
        <w:t>des langues,</w:t>
      </w:r>
      <w:r>
        <w:rPr>
          <w:spacing w:val="-1"/>
        </w:rPr>
        <w:t xml:space="preserve"> </w:t>
      </w:r>
      <w:r>
        <w:t>colloque Acedle,</w:t>
      </w:r>
      <w:r>
        <w:rPr>
          <w:spacing w:val="-1"/>
        </w:rPr>
        <w:t xml:space="preserve"> </w:t>
      </w:r>
      <w:r>
        <w:t>juin</w:t>
      </w:r>
      <w:r>
        <w:rPr>
          <w:spacing w:val="2"/>
        </w:rPr>
        <w:t xml:space="preserve"> </w:t>
      </w:r>
      <w:r>
        <w:t>2005.</w:t>
      </w:r>
    </w:p>
    <w:p w14:paraId="666D5F4E" w14:textId="77777777" w:rsidR="008A5969" w:rsidRDefault="004D699E">
      <w:pPr>
        <w:pStyle w:val="Corpsdetexte"/>
        <w:spacing w:line="228" w:lineRule="exact"/>
      </w:pPr>
      <w:r>
        <w:t>Campbell,</w:t>
      </w:r>
      <w:r>
        <w:rPr>
          <w:spacing w:val="11"/>
        </w:rPr>
        <w:t xml:space="preserve"> </w:t>
      </w:r>
      <w:r>
        <w:t>S.</w:t>
      </w:r>
      <w:r>
        <w:rPr>
          <w:spacing w:val="60"/>
        </w:rPr>
        <w:t xml:space="preserve"> </w:t>
      </w:r>
      <w:r>
        <w:t>(1998).</w:t>
      </w:r>
      <w:r>
        <w:rPr>
          <w:spacing w:val="60"/>
        </w:rPr>
        <w:t xml:space="preserve"> </w:t>
      </w:r>
      <w:r>
        <w:t>Translation</w:t>
      </w:r>
      <w:r>
        <w:rPr>
          <w:spacing w:val="60"/>
        </w:rPr>
        <w:t xml:space="preserve"> </w:t>
      </w:r>
      <w:r>
        <w:t>into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Second</w:t>
      </w:r>
      <w:r>
        <w:rPr>
          <w:spacing w:val="61"/>
        </w:rPr>
        <w:t xml:space="preserve"> </w:t>
      </w:r>
      <w:r>
        <w:t>Language.</w:t>
      </w:r>
      <w:r>
        <w:rPr>
          <w:spacing w:val="60"/>
        </w:rPr>
        <w:t xml:space="preserve"> </w:t>
      </w:r>
      <w:r>
        <w:t>Londres,</w:t>
      </w:r>
    </w:p>
    <w:p w14:paraId="0CEE13FF" w14:textId="77777777" w:rsidR="008A5969" w:rsidRDefault="008A5969">
      <w:pPr>
        <w:spacing w:line="228" w:lineRule="exact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481DD41" w14:textId="77777777" w:rsidR="008A5969" w:rsidRDefault="004D699E">
      <w:pPr>
        <w:pStyle w:val="Corpsdetexte"/>
        <w:spacing w:before="73"/>
        <w:jc w:val="left"/>
      </w:pPr>
      <w:r>
        <w:lastRenderedPageBreak/>
        <w:t>Longman.</w:t>
      </w:r>
    </w:p>
    <w:p w14:paraId="2511C242" w14:textId="77777777" w:rsidR="008A5969" w:rsidRDefault="004D699E">
      <w:pPr>
        <w:pStyle w:val="Corpsdetexte"/>
        <w:spacing w:before="117"/>
      </w:pPr>
      <w:r>
        <w:t>Castagnoli,</w:t>
      </w:r>
      <w:r>
        <w:rPr>
          <w:spacing w:val="24"/>
        </w:rPr>
        <w:t xml:space="preserve"> </w:t>
      </w:r>
      <w:r>
        <w:t>S.,</w:t>
      </w:r>
      <w:r>
        <w:rPr>
          <w:spacing w:val="24"/>
        </w:rPr>
        <w:t xml:space="preserve"> </w:t>
      </w:r>
      <w:r>
        <w:t>Ciobanu,</w:t>
      </w:r>
      <w:r>
        <w:rPr>
          <w:spacing w:val="24"/>
        </w:rPr>
        <w:t xml:space="preserve"> </w:t>
      </w:r>
      <w:r>
        <w:t>D.,</w:t>
      </w:r>
      <w:r>
        <w:rPr>
          <w:spacing w:val="24"/>
        </w:rPr>
        <w:t xml:space="preserve"> </w:t>
      </w:r>
      <w:r>
        <w:t>Kübler,</w:t>
      </w:r>
      <w:r>
        <w:rPr>
          <w:spacing w:val="25"/>
        </w:rPr>
        <w:t xml:space="preserve"> </w:t>
      </w:r>
      <w:r>
        <w:t>N.,</w:t>
      </w:r>
      <w:r>
        <w:rPr>
          <w:spacing w:val="24"/>
        </w:rPr>
        <w:t xml:space="preserve"> </w:t>
      </w:r>
      <w:r>
        <w:t>Kunz,</w:t>
      </w:r>
      <w:r>
        <w:rPr>
          <w:spacing w:val="24"/>
        </w:rPr>
        <w:t xml:space="preserve"> </w:t>
      </w:r>
      <w:r>
        <w:t>K.,</w:t>
      </w:r>
      <w:r>
        <w:rPr>
          <w:spacing w:val="24"/>
        </w:rPr>
        <w:t xml:space="preserve"> </w:t>
      </w:r>
      <w:r>
        <w:t>Volanschi,</w:t>
      </w:r>
      <w:r>
        <w:rPr>
          <w:spacing w:val="25"/>
        </w:rPr>
        <w:t xml:space="preserve"> </w:t>
      </w:r>
      <w:r>
        <w:t>A.</w:t>
      </w:r>
      <w:r>
        <w:rPr>
          <w:spacing w:val="24"/>
        </w:rPr>
        <w:t xml:space="preserve"> </w:t>
      </w:r>
      <w:r>
        <w:t>(2011).</w:t>
      </w:r>
    </w:p>
    <w:p w14:paraId="355627EF" w14:textId="77777777" w:rsidR="008A5969" w:rsidRDefault="004D699E">
      <w:pPr>
        <w:pStyle w:val="Corpsdetexte"/>
        <w:spacing w:before="116" w:line="360" w:lineRule="auto"/>
        <w:ind w:right="992" w:hanging="1"/>
      </w:pPr>
      <w:r>
        <w:t>« Designing a Learner Translator Corpus for Training Purposes ». In N.</w:t>
      </w:r>
      <w:r>
        <w:rPr>
          <w:spacing w:val="1"/>
        </w:rPr>
        <w:t xml:space="preserve"> </w:t>
      </w:r>
      <w:r>
        <w:t>Kübler. (ed) (2011) Corpora, Language, Teaching, and Resources : From</w:t>
      </w:r>
      <w:r>
        <w:rPr>
          <w:spacing w:val="1"/>
        </w:rPr>
        <w:t xml:space="preserve"> </w:t>
      </w:r>
      <w:r>
        <w:t>Theory</w:t>
      </w:r>
      <w:r>
        <w:rPr>
          <w:spacing w:val="-1"/>
        </w:rPr>
        <w:t xml:space="preserve"> </w:t>
      </w:r>
      <w:r>
        <w:t>to Practice.</w:t>
      </w:r>
      <w:r>
        <w:rPr>
          <w:spacing w:val="-1"/>
        </w:rPr>
        <w:t xml:space="preserve"> </w:t>
      </w:r>
      <w:r>
        <w:t>Bern: Peter Lang.</w:t>
      </w:r>
      <w:r>
        <w:rPr>
          <w:spacing w:val="-1"/>
        </w:rPr>
        <w:t xml:space="preserve"> </w:t>
      </w:r>
      <w:r>
        <w:t>221-248.</w:t>
      </w:r>
    </w:p>
    <w:p w14:paraId="4546BA04" w14:textId="77777777" w:rsidR="008A5969" w:rsidRDefault="004D699E">
      <w:pPr>
        <w:pStyle w:val="Corpsdetexte"/>
        <w:spacing w:line="362" w:lineRule="auto"/>
        <w:ind w:right="994"/>
      </w:pPr>
      <w:r>
        <w:t>Catford, J.C. (1965). A Linguistic Theory of Translation, Londres: O</w:t>
      </w:r>
      <w:r>
        <w:t>xford</w:t>
      </w:r>
      <w:r>
        <w:rPr>
          <w:spacing w:val="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Press.</w:t>
      </w:r>
    </w:p>
    <w:p w14:paraId="455AFC27" w14:textId="77777777" w:rsidR="008A5969" w:rsidRDefault="004D699E">
      <w:pPr>
        <w:pStyle w:val="Corpsdetexte"/>
        <w:spacing w:line="357" w:lineRule="auto"/>
        <w:ind w:right="991"/>
      </w:pPr>
      <w:r>
        <w:t>Chamot, A-U. (2004). Issues in Language Learning Strategy Research and</w:t>
      </w:r>
      <w:r>
        <w:rPr>
          <w:spacing w:val="1"/>
        </w:rPr>
        <w:t xml:space="preserve"> </w:t>
      </w:r>
      <w:r>
        <w:t>Teaching.</w:t>
      </w:r>
      <w:r>
        <w:rPr>
          <w:spacing w:val="-2"/>
        </w:rPr>
        <w:t xml:space="preserve"> </w:t>
      </w:r>
      <w:r>
        <w:t>Electronic</w:t>
      </w:r>
      <w:r>
        <w:rPr>
          <w:spacing w:val="-1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Teaching,</w:t>
      </w:r>
      <w:r>
        <w:rPr>
          <w:spacing w:val="-1"/>
        </w:rPr>
        <w:t xml:space="preserve"> </w:t>
      </w:r>
      <w:r>
        <w:t>1(1),14-26.</w:t>
      </w:r>
    </w:p>
    <w:p w14:paraId="4E882FB2" w14:textId="77777777" w:rsidR="008A5969" w:rsidRDefault="004D699E">
      <w:pPr>
        <w:pStyle w:val="Corpsdetexte"/>
        <w:spacing w:line="362" w:lineRule="auto"/>
        <w:ind w:right="994"/>
      </w:pPr>
      <w:r>
        <w:t>Chamot,</w:t>
      </w:r>
      <w:r>
        <w:rPr>
          <w:spacing w:val="1"/>
        </w:rPr>
        <w:t xml:space="preserve"> </w:t>
      </w:r>
      <w:r>
        <w:t>A-U.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instruction: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research.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Linguistics,</w:t>
      </w:r>
      <w:r>
        <w:rPr>
          <w:spacing w:val="-2"/>
        </w:rPr>
        <w:t xml:space="preserve"> </w:t>
      </w:r>
      <w:r>
        <w:t>25,</w:t>
      </w:r>
      <w:r>
        <w:rPr>
          <w:spacing w:val="8"/>
        </w:rPr>
        <w:t xml:space="preserve"> </w:t>
      </w:r>
      <w:r>
        <w:t>98-111.</w:t>
      </w:r>
    </w:p>
    <w:p w14:paraId="599A9D19" w14:textId="77777777" w:rsidR="008A5969" w:rsidRDefault="004D699E">
      <w:pPr>
        <w:pStyle w:val="Corpsdetexte"/>
        <w:spacing w:line="362" w:lineRule="auto"/>
        <w:ind w:right="1006"/>
      </w:pPr>
      <w:r>
        <w:t>Chesterman,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Memes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Amsterdam,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Benjamins.</w:t>
      </w:r>
    </w:p>
    <w:p w14:paraId="1B89B554" w14:textId="77777777" w:rsidR="008A5969" w:rsidRDefault="004D699E">
      <w:pPr>
        <w:pStyle w:val="Corpsdetexte"/>
        <w:spacing w:line="362" w:lineRule="auto"/>
        <w:ind w:right="992"/>
      </w:pPr>
      <w:r>
        <w:t>Chesterman,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« Communication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learning</w:t>
      </w:r>
      <w:r>
        <w:rPr>
          <w:spacing w:val="50"/>
        </w:rPr>
        <w:t xml:space="preserve"> </w:t>
      </w:r>
      <w:r>
        <w:t>strategies</w:t>
      </w:r>
      <w:r>
        <w:rPr>
          <w:spacing w:val="-47"/>
        </w:rPr>
        <w:t xml:space="preserve"> </w:t>
      </w:r>
      <w:r>
        <w:t>and translation strategies ». In Kirsten Malmkjaer (ed.) Translation and</w:t>
      </w:r>
      <w:r>
        <w:rPr>
          <w:spacing w:val="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Teaching.</w:t>
      </w:r>
      <w:r>
        <w:rPr>
          <w:spacing w:val="-1"/>
        </w:rPr>
        <w:t xml:space="preserve"> </w:t>
      </w:r>
      <w:r>
        <w:t>Manchester:</w:t>
      </w:r>
      <w:r>
        <w:rPr>
          <w:spacing w:val="-1"/>
        </w:rPr>
        <w:t xml:space="preserve"> </w:t>
      </w:r>
      <w:r>
        <w:t>St.</w:t>
      </w:r>
      <w:r>
        <w:rPr>
          <w:spacing w:val="-1"/>
        </w:rPr>
        <w:t xml:space="preserve"> </w:t>
      </w:r>
      <w:r>
        <w:t>Jerome</w:t>
      </w:r>
      <w:r>
        <w:rPr>
          <w:spacing w:val="-1"/>
        </w:rPr>
        <w:t xml:space="preserve"> </w:t>
      </w:r>
      <w:r>
        <w:t>Publishing,</w:t>
      </w:r>
      <w:r>
        <w:rPr>
          <w:spacing w:val="-2"/>
        </w:rPr>
        <w:t xml:space="preserve"> </w:t>
      </w:r>
      <w:r>
        <w:t>135-144.</w:t>
      </w:r>
    </w:p>
    <w:p w14:paraId="0CFE2AEA" w14:textId="77777777" w:rsidR="008A5969" w:rsidRDefault="004D699E">
      <w:pPr>
        <w:pStyle w:val="Corpsdetexte"/>
        <w:spacing w:line="360" w:lineRule="auto"/>
        <w:ind w:right="989"/>
        <w:jc w:val="left"/>
      </w:pPr>
      <w:r>
        <w:t>Chesterman,</w:t>
      </w:r>
      <w:r>
        <w:rPr>
          <w:spacing w:val="9"/>
        </w:rPr>
        <w:t xml:space="preserve"> </w:t>
      </w:r>
      <w:r>
        <w:t>A.</w:t>
      </w:r>
      <w:r>
        <w:rPr>
          <w:spacing w:val="11"/>
        </w:rPr>
        <w:t xml:space="preserve"> </w:t>
      </w:r>
      <w:r>
        <w:t>(2000).</w:t>
      </w:r>
      <w:r>
        <w:rPr>
          <w:spacing w:val="11"/>
        </w:rPr>
        <w:t xml:space="preserve"> </w:t>
      </w:r>
      <w:r>
        <w:t>Teaching</w:t>
      </w:r>
      <w:r>
        <w:rPr>
          <w:spacing w:val="9"/>
        </w:rPr>
        <w:t xml:space="preserve"> </w:t>
      </w:r>
      <w:r>
        <w:t>Strategies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Emancipatory</w:t>
      </w:r>
      <w:r>
        <w:rPr>
          <w:spacing w:val="9"/>
        </w:rPr>
        <w:t xml:space="preserve"> </w:t>
      </w:r>
      <w:r>
        <w:t>Translation.</w:t>
      </w:r>
      <w:r>
        <w:rPr>
          <w:spacing w:val="-4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Christina</w:t>
      </w:r>
      <w:r>
        <w:rPr>
          <w:spacing w:val="18"/>
        </w:rPr>
        <w:t xml:space="preserve"> </w:t>
      </w:r>
      <w:r>
        <w:t>Schaffner</w:t>
      </w:r>
      <w:r>
        <w:rPr>
          <w:spacing w:val="18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Beverly</w:t>
      </w:r>
      <w:r>
        <w:rPr>
          <w:spacing w:val="18"/>
        </w:rPr>
        <w:t xml:space="preserve"> </w:t>
      </w:r>
      <w:r>
        <w:t>Adab,</w:t>
      </w:r>
      <w:r>
        <w:rPr>
          <w:spacing w:val="18"/>
        </w:rPr>
        <w:t xml:space="preserve"> </w:t>
      </w:r>
      <w:r>
        <w:t>eds.</w:t>
      </w:r>
      <w:r>
        <w:rPr>
          <w:spacing w:val="18"/>
        </w:rPr>
        <w:t xml:space="preserve"> </w:t>
      </w:r>
      <w:r>
        <w:t>Developing</w:t>
      </w:r>
      <w:r>
        <w:rPr>
          <w:spacing w:val="18"/>
        </w:rPr>
        <w:t xml:space="preserve"> </w:t>
      </w:r>
      <w:r>
        <w:t>Translation</w:t>
      </w:r>
      <w:r>
        <w:rPr>
          <w:spacing w:val="-47"/>
        </w:rPr>
        <w:t xml:space="preserve"> </w:t>
      </w:r>
      <w:r>
        <w:t>Competence. Amsterdam; Philadelphia: John Benjamins, pp. 77-90</w:t>
      </w:r>
      <w:r>
        <w:rPr>
          <w:spacing w:val="1"/>
        </w:rPr>
        <w:t xml:space="preserve"> </w:t>
      </w:r>
      <w:r>
        <w:t>Chesterman,</w:t>
      </w:r>
      <w:r>
        <w:rPr>
          <w:spacing w:val="10"/>
        </w:rPr>
        <w:t xml:space="preserve"> </w:t>
      </w:r>
      <w:r>
        <w:t>A.</w:t>
      </w:r>
      <w:r>
        <w:rPr>
          <w:spacing w:val="10"/>
        </w:rPr>
        <w:t xml:space="preserve"> </w:t>
      </w:r>
      <w:r>
        <w:t>(2005).</w:t>
      </w:r>
      <w:r>
        <w:rPr>
          <w:spacing w:val="11"/>
        </w:rPr>
        <w:t xml:space="preserve"> </w:t>
      </w:r>
      <w:r>
        <w:t>Problems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strategies.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K.</w:t>
      </w:r>
      <w:r>
        <w:rPr>
          <w:spacing w:val="10"/>
        </w:rPr>
        <w:t xml:space="preserve"> </w:t>
      </w:r>
      <w:r>
        <w:t>Károly</w:t>
      </w:r>
      <w:r>
        <w:rPr>
          <w:spacing w:val="11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Á.</w:t>
      </w:r>
      <w:r>
        <w:rPr>
          <w:spacing w:val="11"/>
        </w:rPr>
        <w:t xml:space="preserve"> </w:t>
      </w:r>
      <w:r>
        <w:t>Fóris</w:t>
      </w:r>
      <w:r>
        <w:rPr>
          <w:spacing w:val="-47"/>
        </w:rPr>
        <w:t xml:space="preserve"> </w:t>
      </w:r>
      <w:r>
        <w:t>(Eds.),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trends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Translation</w:t>
      </w:r>
      <w:r>
        <w:rPr>
          <w:spacing w:val="8"/>
        </w:rPr>
        <w:t xml:space="preserve"> </w:t>
      </w:r>
      <w:r>
        <w:t>Studies: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honour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Kinga</w:t>
      </w:r>
      <w:r>
        <w:rPr>
          <w:spacing w:val="8"/>
        </w:rPr>
        <w:t xml:space="preserve"> </w:t>
      </w:r>
      <w:r>
        <w:t>Klaudy</w:t>
      </w:r>
      <w:r>
        <w:rPr>
          <w:spacing w:val="9"/>
        </w:rPr>
        <w:t xml:space="preserve"> </w:t>
      </w:r>
      <w:r>
        <w:t>(pp.</w:t>
      </w:r>
      <w:r>
        <w:rPr>
          <w:spacing w:val="-47"/>
        </w:rPr>
        <w:t xml:space="preserve"> </w:t>
      </w:r>
      <w:r>
        <w:t>17-28).</w:t>
      </w:r>
      <w:r>
        <w:rPr>
          <w:spacing w:val="-1"/>
        </w:rPr>
        <w:t xml:space="preserve"> </w:t>
      </w:r>
      <w:r>
        <w:t>Budapest: Akadé</w:t>
      </w:r>
      <w:r>
        <w:t>miai Kiadó.</w:t>
      </w:r>
    </w:p>
    <w:p w14:paraId="0DC10CDB" w14:textId="77777777" w:rsidR="008A5969" w:rsidRDefault="004D699E">
      <w:pPr>
        <w:pStyle w:val="Corpsdetexte"/>
        <w:jc w:val="left"/>
      </w:pPr>
      <w:r>
        <w:t>Chomsky,</w:t>
      </w:r>
      <w:r>
        <w:rPr>
          <w:spacing w:val="-4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(1957).</w:t>
      </w:r>
      <w:r>
        <w:rPr>
          <w:spacing w:val="-4"/>
        </w:rPr>
        <w:t xml:space="preserve"> </w:t>
      </w:r>
      <w:r>
        <w:t>Syntactic</w:t>
      </w:r>
      <w:r>
        <w:rPr>
          <w:spacing w:val="-3"/>
        </w:rPr>
        <w:t xml:space="preserve"> </w:t>
      </w:r>
      <w:r>
        <w:t>structures,</w:t>
      </w:r>
      <w:r>
        <w:rPr>
          <w:spacing w:val="-3"/>
        </w:rPr>
        <w:t xml:space="preserve"> </w:t>
      </w:r>
      <w:r>
        <w:t>Mouton,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Hague.</w:t>
      </w:r>
    </w:p>
    <w:p w14:paraId="4216E9BA" w14:textId="77777777" w:rsidR="008A5969" w:rsidRDefault="004D699E">
      <w:pPr>
        <w:pStyle w:val="Corpsdetexte"/>
        <w:spacing w:before="99" w:line="360" w:lineRule="auto"/>
        <w:ind w:right="992"/>
      </w:pPr>
      <w:r>
        <w:t>Collet, T. (2009). « La manière de signifier du terme en discour » Meta :</w:t>
      </w:r>
      <w:r>
        <w:rPr>
          <w:spacing w:val="1"/>
        </w:rPr>
        <w:t xml:space="preserve"> </w:t>
      </w:r>
      <w:r>
        <w:t>journal des traducteurs / Meta: Translators' Journal, Volume 54, numéro 2,</w:t>
      </w:r>
      <w:r>
        <w:rPr>
          <w:spacing w:val="1"/>
        </w:rPr>
        <w:t xml:space="preserve"> </w:t>
      </w:r>
      <w:r>
        <w:t>juin</w:t>
      </w:r>
      <w:r>
        <w:rPr>
          <w:spacing w:val="-1"/>
        </w:rPr>
        <w:t xml:space="preserve"> </w:t>
      </w:r>
      <w:r>
        <w:t>2009, p. 279-294.</w:t>
      </w:r>
    </w:p>
    <w:p w14:paraId="041158F2" w14:textId="77777777" w:rsidR="008A5969" w:rsidRDefault="004D699E">
      <w:pPr>
        <w:pStyle w:val="Corpsdetexte"/>
        <w:spacing w:line="362" w:lineRule="auto"/>
        <w:ind w:right="992"/>
      </w:pPr>
      <w:r>
        <w:t xml:space="preserve">Collombat, </w:t>
      </w:r>
      <w:r>
        <w:t>I. (2009). « La didactique de l'erreur dans l'apprentissage de 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»,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Journal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Specialised</w:t>
      </w:r>
      <w:r>
        <w:rPr>
          <w:spacing w:val="3"/>
        </w:rPr>
        <w:t xml:space="preserve"> </w:t>
      </w:r>
      <w:r>
        <w:t>Translation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12 -</w:t>
      </w:r>
      <w:r>
        <w:rPr>
          <w:spacing w:val="3"/>
        </w:rPr>
        <w:t xml:space="preserve"> </w:t>
      </w:r>
      <w:r>
        <w:t>July</w:t>
      </w:r>
      <w:r>
        <w:rPr>
          <w:spacing w:val="3"/>
        </w:rPr>
        <w:t xml:space="preserve"> </w:t>
      </w:r>
      <w:r>
        <w:t>2009</w:t>
      </w:r>
    </w:p>
    <w:p w14:paraId="288DDD42" w14:textId="77777777" w:rsidR="008A5969" w:rsidRDefault="004D699E">
      <w:pPr>
        <w:pStyle w:val="Corpsdetexte"/>
        <w:spacing w:line="228" w:lineRule="exact"/>
      </w:pPr>
      <w:r>
        <w:t>:</w:t>
      </w:r>
      <w:r>
        <w:rPr>
          <w:spacing w:val="-2"/>
        </w:rPr>
        <w:t xml:space="preserve"> </w:t>
      </w:r>
      <w:r>
        <w:t>37-54.</w:t>
      </w:r>
    </w:p>
    <w:p w14:paraId="656E004B" w14:textId="77777777" w:rsidR="008A5969" w:rsidRDefault="008A5969">
      <w:pPr>
        <w:spacing w:line="228" w:lineRule="exact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80E3CD9" w14:textId="77777777" w:rsidR="008A5969" w:rsidRDefault="004D699E">
      <w:pPr>
        <w:pStyle w:val="Corpsdetexte"/>
        <w:spacing w:before="73" w:line="362" w:lineRule="auto"/>
        <w:ind w:right="991"/>
      </w:pPr>
      <w:r>
        <w:lastRenderedPageBreak/>
        <w:t>Corbeil,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(1990).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 de lui-même. Québec: Gouvernement du Québec, Conseil de la</w:t>
      </w:r>
      <w:r>
        <w:rPr>
          <w:spacing w:val="1"/>
        </w:rPr>
        <w:t xml:space="preserve"> </w:t>
      </w:r>
      <w:r>
        <w:t>langue</w:t>
      </w:r>
      <w:r>
        <w:rPr>
          <w:spacing w:val="-1"/>
        </w:rPr>
        <w:t xml:space="preserve"> </w:t>
      </w:r>
      <w:r>
        <w:t>française.</w:t>
      </w:r>
    </w:p>
    <w:p w14:paraId="6541377B" w14:textId="77777777" w:rsidR="008A5969" w:rsidRDefault="004D699E">
      <w:pPr>
        <w:pStyle w:val="Corpsdetexte"/>
        <w:spacing w:line="362" w:lineRule="auto"/>
        <w:ind w:right="994"/>
      </w:pPr>
      <w:r>
        <w:t>Cordonnier,</w:t>
      </w:r>
      <w:r>
        <w:rPr>
          <w:spacing w:val="1"/>
        </w:rPr>
        <w:t xml:space="preserve"> </w:t>
      </w:r>
      <w:r>
        <w:t>J.-L.</w:t>
      </w:r>
      <w:r>
        <w:rPr>
          <w:spacing w:val="1"/>
        </w:rPr>
        <w:t xml:space="preserve"> </w:t>
      </w:r>
      <w:r>
        <w:t>(1995).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Coll.</w:t>
      </w:r>
      <w:r>
        <w:rPr>
          <w:spacing w:val="1"/>
        </w:rPr>
        <w:t xml:space="preserve"> </w:t>
      </w:r>
      <w:r>
        <w:t>LAL,</w:t>
      </w:r>
      <w:r>
        <w:rPr>
          <w:spacing w:val="1"/>
        </w:rPr>
        <w:t xml:space="preserve"> </w:t>
      </w:r>
      <w:r>
        <w:t>Paris,</w:t>
      </w:r>
      <w:r>
        <w:rPr>
          <w:spacing w:val="-47"/>
        </w:rPr>
        <w:t xml:space="preserve"> </w:t>
      </w:r>
      <w:r>
        <w:t>Hatier/Didier.</w:t>
      </w:r>
    </w:p>
    <w:p w14:paraId="11FA640B" w14:textId="77777777" w:rsidR="008A5969" w:rsidRDefault="004D699E">
      <w:pPr>
        <w:pStyle w:val="Corpsdetexte"/>
        <w:spacing w:line="360" w:lineRule="auto"/>
        <w:ind w:right="991" w:hanging="1"/>
      </w:pPr>
      <w:r>
        <w:t>Cortelazzo, M. (2000). Preliminari per lo studio dei testi accademici italiani</w:t>
      </w:r>
      <w:r>
        <w:rPr>
          <w:spacing w:val="-4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scienze</w:t>
      </w:r>
      <w:r>
        <w:rPr>
          <w:spacing w:val="1"/>
        </w:rPr>
        <w:t xml:space="preserve"> </w:t>
      </w:r>
      <w:r>
        <w:t>giuridiche,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Linguistica</w:t>
      </w:r>
      <w:r>
        <w:rPr>
          <w:spacing w:val="1"/>
        </w:rPr>
        <w:t xml:space="preserve"> </w:t>
      </w:r>
      <w:r>
        <w:t>giuridica</w:t>
      </w:r>
      <w:r>
        <w:rPr>
          <w:spacing w:val="1"/>
        </w:rPr>
        <w:t xml:space="preserve"> </w:t>
      </w:r>
      <w:r>
        <w:t>italiana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tedesca</w:t>
      </w:r>
      <w:r>
        <w:rPr>
          <w:spacing w:val="1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Rechtslinguistik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Deutschen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Italienischen,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Daniela</w:t>
      </w:r>
      <w:r>
        <w:rPr>
          <w:spacing w:val="1"/>
        </w:rPr>
        <w:t xml:space="preserve"> </w:t>
      </w:r>
      <w:r>
        <w:t>Veronesi,</w:t>
      </w:r>
      <w:r>
        <w:rPr>
          <w:spacing w:val="-1"/>
        </w:rPr>
        <w:t xml:space="preserve"> </w:t>
      </w:r>
      <w:r>
        <w:t>Padova, Unipress,</w:t>
      </w:r>
      <w:r>
        <w:rPr>
          <w:spacing w:val="-1"/>
        </w:rPr>
        <w:t xml:space="preserve"> </w:t>
      </w:r>
      <w:r>
        <w:t>2000, pp.</w:t>
      </w:r>
      <w:r>
        <w:rPr>
          <w:spacing w:val="-1"/>
        </w:rPr>
        <w:t xml:space="preserve"> </w:t>
      </w:r>
      <w:r>
        <w:t>337-344.</w:t>
      </w:r>
    </w:p>
    <w:p w14:paraId="4DDCC539" w14:textId="77777777" w:rsidR="008A5969" w:rsidRDefault="004D699E">
      <w:pPr>
        <w:pStyle w:val="Corpsdetexte"/>
        <w:spacing w:line="360" w:lineRule="auto"/>
        <w:ind w:right="990"/>
      </w:pPr>
      <w:r>
        <w:t>Cortese,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(1990).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Cognition,</w:t>
      </w:r>
      <w:r>
        <w:rPr>
          <w:spacing w:val="1"/>
        </w:rPr>
        <w:t xml:space="preserve"> </w:t>
      </w:r>
      <w:r>
        <w:t>Metacognition,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Gaonac'h,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L'approche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monde,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spécial,</w:t>
      </w:r>
      <w:r>
        <w:rPr>
          <w:spacing w:val="-1"/>
        </w:rPr>
        <w:t xml:space="preserve"> </w:t>
      </w:r>
      <w:r>
        <w:t>pp. 50-58</w:t>
      </w:r>
    </w:p>
    <w:p w14:paraId="298703A2" w14:textId="77777777" w:rsidR="008A5969" w:rsidRDefault="004D699E">
      <w:pPr>
        <w:pStyle w:val="Corpsdetexte"/>
        <w:spacing w:line="362" w:lineRule="auto"/>
        <w:ind w:right="989" w:hanging="1"/>
        <w:jc w:val="left"/>
      </w:pPr>
      <w:r>
        <w:t>Cyr, P. (1996). Les stratégies d‘apprentissage. Paris, CLÉ Intern</w:t>
      </w:r>
      <w:r>
        <w:t>ational.</w:t>
      </w:r>
      <w:r>
        <w:rPr>
          <w:spacing w:val="1"/>
        </w:rPr>
        <w:t xml:space="preserve"> </w:t>
      </w:r>
      <w:r>
        <w:t>Damasio, A. (1994).</w:t>
      </w:r>
      <w:r>
        <w:rPr>
          <w:spacing w:val="1"/>
        </w:rPr>
        <w:t xml:space="preserve"> </w:t>
      </w:r>
      <w:r>
        <w:t>L'erreur de</w:t>
      </w:r>
      <w:r>
        <w:rPr>
          <w:spacing w:val="1"/>
        </w:rPr>
        <w:t xml:space="preserve"> </w:t>
      </w:r>
      <w:r>
        <w:t>Descartes, Éditions</w:t>
      </w:r>
      <w:r>
        <w:rPr>
          <w:spacing w:val="1"/>
        </w:rPr>
        <w:t xml:space="preserve"> </w:t>
      </w:r>
      <w:r>
        <w:t>Odile Jacob,</w:t>
      </w:r>
      <w:r>
        <w:rPr>
          <w:spacing w:val="1"/>
        </w:rPr>
        <w:t xml:space="preserve"> </w:t>
      </w:r>
      <w:r>
        <w:t>Paris.</w:t>
      </w:r>
      <w:r>
        <w:rPr>
          <w:spacing w:val="1"/>
        </w:rPr>
        <w:t xml:space="preserve"> </w:t>
      </w:r>
      <w:r>
        <w:t>Damasio, A. (2003). Spinoza avait raison, Éditions Odile Jacob, Paris.</w:t>
      </w:r>
      <w:r>
        <w:rPr>
          <w:spacing w:val="1"/>
        </w:rPr>
        <w:t xml:space="preserve"> </w:t>
      </w:r>
      <w:r>
        <w:t>Dancette,</w:t>
      </w:r>
      <w:r>
        <w:rPr>
          <w:spacing w:val="30"/>
        </w:rPr>
        <w:t xml:space="preserve"> </w:t>
      </w:r>
      <w:r>
        <w:t>J.</w:t>
      </w:r>
      <w:r>
        <w:rPr>
          <w:spacing w:val="30"/>
        </w:rPr>
        <w:t xml:space="preserve"> </w:t>
      </w:r>
      <w:r>
        <w:t>(1989).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faute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sens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traduction.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Traduction,</w:t>
      </w:r>
      <w:r>
        <w:rPr>
          <w:spacing w:val="-47"/>
        </w:rPr>
        <w:t xml:space="preserve"> </w:t>
      </w:r>
      <w:r>
        <w:t>Terminologie,</w:t>
      </w:r>
      <w:r>
        <w:rPr>
          <w:spacing w:val="-1"/>
        </w:rPr>
        <w:t xml:space="preserve"> </w:t>
      </w:r>
      <w:r>
        <w:t>Rédaction 2 (2). 83-102.</w:t>
      </w:r>
    </w:p>
    <w:p w14:paraId="3BA33538" w14:textId="77777777" w:rsidR="008A5969" w:rsidRDefault="004D699E">
      <w:pPr>
        <w:pStyle w:val="Corpsdetexte"/>
        <w:spacing w:line="357" w:lineRule="auto"/>
        <w:jc w:val="left"/>
      </w:pPr>
      <w:r>
        <w:t>Dancette,</w:t>
      </w:r>
      <w:r>
        <w:rPr>
          <w:spacing w:val="39"/>
        </w:rPr>
        <w:t xml:space="preserve"> </w:t>
      </w:r>
      <w:r>
        <w:t>J.</w:t>
      </w:r>
      <w:r>
        <w:rPr>
          <w:spacing w:val="39"/>
        </w:rPr>
        <w:t xml:space="preserve"> </w:t>
      </w:r>
      <w:r>
        <w:t>(1992).</w:t>
      </w:r>
      <w:r>
        <w:rPr>
          <w:spacing w:val="38"/>
        </w:rPr>
        <w:t xml:space="preserve"> </w:t>
      </w:r>
      <w:r>
        <w:t>«L'enseignement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traduction:</w:t>
      </w:r>
      <w:r>
        <w:rPr>
          <w:spacing w:val="39"/>
        </w:rPr>
        <w:t xml:space="preserve"> </w:t>
      </w:r>
      <w:r>
        <w:t>peut-on</w:t>
      </w:r>
      <w:r>
        <w:rPr>
          <w:spacing w:val="44"/>
        </w:rPr>
        <w:t xml:space="preserve"> </w:t>
      </w:r>
      <w:r>
        <w:t>dépasser</w:t>
      </w:r>
      <w:r>
        <w:rPr>
          <w:spacing w:val="-47"/>
        </w:rPr>
        <w:t xml:space="preserve"> </w:t>
      </w:r>
      <w:r>
        <w:t>l'empirisme?», TTR, 5-1, p. 163-179.</w:t>
      </w:r>
    </w:p>
    <w:p w14:paraId="7F3D773D" w14:textId="77777777" w:rsidR="008A5969" w:rsidRDefault="004D699E">
      <w:pPr>
        <w:pStyle w:val="Corpsdetexte"/>
        <w:spacing w:line="357" w:lineRule="auto"/>
        <w:ind w:right="994" w:hanging="1"/>
      </w:pPr>
      <w:r>
        <w:t>Dancette, J, Audet, L., Jay-Rayon, L. (2007). «</w:t>
      </w:r>
      <w:r>
        <w:rPr>
          <w:spacing w:val="1"/>
        </w:rPr>
        <w:t xml:space="preserve"> </w:t>
      </w:r>
      <w:r>
        <w:t>Axes et critères de la</w:t>
      </w:r>
      <w:r>
        <w:rPr>
          <w:spacing w:val="1"/>
        </w:rPr>
        <w:t xml:space="preserve"> </w:t>
      </w:r>
      <w:r>
        <w:t>créativité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</w:t>
      </w:r>
      <w:r>
        <w:t>ucteurs</w:t>
      </w:r>
      <w:r>
        <w:rPr>
          <w:spacing w:val="1"/>
        </w:rPr>
        <w:t xml:space="preserve"> </w:t>
      </w:r>
      <w:r>
        <w:t>/</w:t>
      </w:r>
      <w:r>
        <w:rPr>
          <w:spacing w:val="50"/>
        </w:rPr>
        <w:t xml:space="preserve"> </w:t>
      </w:r>
      <w:r>
        <w:t>Meta:</w:t>
      </w:r>
      <w:r>
        <w:rPr>
          <w:spacing w:val="1"/>
        </w:rPr>
        <w:t xml:space="preserve"> </w:t>
      </w:r>
      <w:r>
        <w:t>Translators'</w:t>
      </w:r>
      <w:r>
        <w:rPr>
          <w:spacing w:val="-1"/>
        </w:rPr>
        <w:t xml:space="preserve"> </w:t>
      </w:r>
      <w:r>
        <w:t>Journal,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52,</w:t>
      </w:r>
      <w:r>
        <w:rPr>
          <w:spacing w:val="-1"/>
        </w:rPr>
        <w:t xml:space="preserve"> </w:t>
      </w:r>
      <w:r>
        <w:t>numéro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mars</w:t>
      </w:r>
      <w:r>
        <w:rPr>
          <w:spacing w:val="-1"/>
        </w:rPr>
        <w:t xml:space="preserve"> </w:t>
      </w:r>
      <w:r>
        <w:t>2007,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108-122.</w:t>
      </w:r>
    </w:p>
    <w:p w14:paraId="74144D74" w14:textId="77777777" w:rsidR="008A5969" w:rsidRDefault="004D699E">
      <w:pPr>
        <w:pStyle w:val="Corpsdetexte"/>
        <w:spacing w:before="1" w:line="360" w:lineRule="auto"/>
        <w:ind w:right="991" w:hanging="1"/>
      </w:pPr>
      <w:r>
        <w:t>Dancette, J., S. Halimi. (2005). « La représentation des connaissances ; son</w:t>
      </w:r>
      <w:r>
        <w:rPr>
          <w:spacing w:val="1"/>
        </w:rPr>
        <w:t xml:space="preserve"> </w:t>
      </w:r>
      <w:r>
        <w:t>apport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l'étude</w:t>
      </w:r>
      <w:r>
        <w:rPr>
          <w:spacing w:val="20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processus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traduction</w:t>
      </w:r>
      <w:r>
        <w:rPr>
          <w:spacing w:val="20"/>
        </w:rPr>
        <w:t xml:space="preserve"> </w:t>
      </w:r>
      <w:r>
        <w:t>»,</w:t>
      </w:r>
      <w:r>
        <w:rPr>
          <w:spacing w:val="21"/>
        </w:rPr>
        <w:t xml:space="preserve"> </w:t>
      </w:r>
      <w:r>
        <w:t>Processus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cheminements</w:t>
      </w:r>
      <w:r>
        <w:rPr>
          <w:spacing w:val="-47"/>
        </w:rPr>
        <w:t xml:space="preserve"> </w:t>
      </w:r>
      <w:r>
        <w:t>en traduction et interprétation, DELABASTITA, D. (1989). « Translation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mass-communication:</w:t>
      </w:r>
      <w:r>
        <w:rPr>
          <w:spacing w:val="1"/>
        </w:rPr>
        <w:t xml:space="preserve"> </w:t>
      </w:r>
      <w:r>
        <w:t>Film-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T.V.-translation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evidence</w:t>
      </w:r>
      <w:r>
        <w:rPr>
          <w:spacing w:val="5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dynamics », Babel,</w:t>
      </w:r>
      <w:r>
        <w:rPr>
          <w:spacing w:val="-1"/>
        </w:rPr>
        <w:t xml:space="preserve"> </w:t>
      </w:r>
      <w:r>
        <w:t>35.4: 193–218.</w:t>
      </w:r>
    </w:p>
    <w:p w14:paraId="49EC435E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7E13A1B" w14:textId="77777777" w:rsidR="008A5969" w:rsidRDefault="004D699E">
      <w:pPr>
        <w:pStyle w:val="Corpsdetexte"/>
        <w:spacing w:before="77" w:line="360" w:lineRule="auto"/>
        <w:ind w:right="991"/>
      </w:pPr>
      <w:r>
        <w:lastRenderedPageBreak/>
        <w:t xml:space="preserve">Degache, C. (2006b). « Modèles de formation en langues et </w:t>
      </w:r>
      <w:r>
        <w:t>technologies: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Journée</w:t>
      </w:r>
      <w:r>
        <w:rPr>
          <w:spacing w:val="1"/>
        </w:rPr>
        <w:t xml:space="preserve"> </w:t>
      </w:r>
      <w:r>
        <w:t>MLC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Université</w:t>
      </w:r>
      <w:r>
        <w:rPr>
          <w:spacing w:val="1"/>
        </w:rPr>
        <w:t xml:space="preserve"> </w:t>
      </w:r>
      <w:r>
        <w:t>Stendhal</w:t>
      </w:r>
      <w:r>
        <w:rPr>
          <w:spacing w:val="-47"/>
        </w:rPr>
        <w:t xml:space="preserve"> </w:t>
      </w:r>
      <w:r>
        <w:t>Grenoble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Grenoble Universités</w:t>
      </w:r>
      <w:r>
        <w:rPr>
          <w:spacing w:val="-1"/>
        </w:rPr>
        <w:t xml:space="preserve"> </w:t>
      </w:r>
      <w:r>
        <w:t>(FLODI),</w:t>
      </w:r>
      <w:r>
        <w:rPr>
          <w:spacing w:val="-1"/>
        </w:rPr>
        <w:t xml:space="preserve"> </w:t>
      </w:r>
      <w:r>
        <w:t>20/06/ 2006.</w:t>
      </w:r>
    </w:p>
    <w:p w14:paraId="667EBFD3" w14:textId="77777777" w:rsidR="008A5969" w:rsidRDefault="004D699E">
      <w:pPr>
        <w:pStyle w:val="Corpsdetexte"/>
        <w:spacing w:line="357" w:lineRule="auto"/>
        <w:ind w:right="999"/>
      </w:pPr>
      <w:r>
        <w:t>Delisle,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(1980/1984).</w:t>
      </w:r>
      <w:r>
        <w:rPr>
          <w:spacing w:val="1"/>
        </w:rPr>
        <w:t xml:space="preserve"> </w:t>
      </w:r>
      <w:r>
        <w:t>L'analyse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discours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méthode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 Ottawa,</w:t>
      </w:r>
      <w:r>
        <w:rPr>
          <w:spacing w:val="1"/>
        </w:rPr>
        <w:t xml:space="preserve"> </w:t>
      </w:r>
      <w:r>
        <w:t>Éditions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l'Université</w:t>
      </w:r>
      <w:r>
        <w:rPr>
          <w:spacing w:val="1"/>
        </w:rPr>
        <w:t xml:space="preserve"> </w:t>
      </w:r>
      <w:r>
        <w:t>d'Ottawa.</w:t>
      </w:r>
    </w:p>
    <w:p w14:paraId="2791ED53" w14:textId="77777777" w:rsidR="008A5969" w:rsidRDefault="004D699E">
      <w:pPr>
        <w:pStyle w:val="Corpsdetexte"/>
        <w:spacing w:before="8" w:line="360" w:lineRule="auto"/>
        <w:ind w:right="992"/>
      </w:pPr>
      <w:r>
        <w:t>Delisle,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(1988a).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Définition,</w:t>
      </w:r>
      <w:r>
        <w:rPr>
          <w:spacing w:val="1"/>
        </w:rPr>
        <w:t xml:space="preserve"> </w:t>
      </w:r>
      <w:r>
        <w:t>rédaction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utilité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-47"/>
        </w:rPr>
        <w:t xml:space="preserve"> </w:t>
      </w:r>
      <w:r>
        <w:t>d'apprentissage en enseignement de la traduction ». In Garcia I. I. &amp; J.</w:t>
      </w:r>
      <w:r>
        <w:rPr>
          <w:spacing w:val="1"/>
        </w:rPr>
        <w:t xml:space="preserve"> </w:t>
      </w:r>
      <w:r>
        <w:t>Verdegal (eds). Los estudios de traducción : un reto didáctico. Barcelone :</w:t>
      </w:r>
      <w:r>
        <w:rPr>
          <w:spacing w:val="1"/>
        </w:rPr>
        <w:t xml:space="preserve"> </w:t>
      </w:r>
      <w:r>
        <w:t>Universitat</w:t>
      </w:r>
      <w:r>
        <w:rPr>
          <w:spacing w:val="-1"/>
        </w:rPr>
        <w:t xml:space="preserve"> </w:t>
      </w:r>
      <w:r>
        <w:t>Ja</w:t>
      </w:r>
      <w:r>
        <w:t>ume I : 13-43.</w:t>
      </w:r>
    </w:p>
    <w:p w14:paraId="244A63AB" w14:textId="77777777" w:rsidR="008A5969" w:rsidRDefault="004D699E">
      <w:pPr>
        <w:pStyle w:val="Corpsdetexte"/>
        <w:spacing w:before="1" w:line="357" w:lineRule="auto"/>
        <w:ind w:right="990"/>
      </w:pPr>
      <w:r>
        <w:t>Delisle, J. (1988b). Translation: an interpretive approach. Ottawa, Ontario:</w:t>
      </w:r>
      <w:r>
        <w:rPr>
          <w:spacing w:val="1"/>
        </w:rPr>
        <w:t xml:space="preserve"> </w:t>
      </w:r>
      <w:r>
        <w:t>Presses</w:t>
      </w:r>
      <w:r>
        <w:rPr>
          <w:spacing w:val="-1"/>
        </w:rPr>
        <w:t xml:space="preserve"> </w:t>
      </w:r>
      <w:r>
        <w:t>de l'Université d'Ottawa.</w:t>
      </w:r>
    </w:p>
    <w:p w14:paraId="54DE5AC8" w14:textId="77777777" w:rsidR="008A5969" w:rsidRDefault="004D699E">
      <w:pPr>
        <w:pStyle w:val="Corpsdetexte"/>
        <w:spacing w:before="4" w:line="357" w:lineRule="auto"/>
        <w:ind w:right="990"/>
      </w:pPr>
      <w:r>
        <w:t>Delsile, J. (1992). Les manuels de traduction : essai de classification. TTR,</w:t>
      </w:r>
      <w:r>
        <w:rPr>
          <w:spacing w:val="1"/>
        </w:rPr>
        <w:t xml:space="preserve"> </w:t>
      </w:r>
      <w:r>
        <w:t>5(1),</w:t>
      </w:r>
      <w:r>
        <w:rPr>
          <w:spacing w:val="-1"/>
        </w:rPr>
        <w:t xml:space="preserve"> </w:t>
      </w:r>
      <w:r>
        <w:t>17-47.</w:t>
      </w:r>
    </w:p>
    <w:p w14:paraId="714D8551" w14:textId="77777777" w:rsidR="008A5969" w:rsidRDefault="004D699E">
      <w:pPr>
        <w:pStyle w:val="Corpsdetexte"/>
        <w:spacing w:before="7" w:line="357" w:lineRule="auto"/>
        <w:ind w:right="1000"/>
      </w:pPr>
      <w:r>
        <w:t>Delisle,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i/>
        </w:rPr>
        <w:t>al.</w:t>
      </w:r>
      <w:r>
        <w:rPr>
          <w:i/>
          <w:spacing w:val="1"/>
        </w:rPr>
        <w:t xml:space="preserve"> </w:t>
      </w:r>
      <w:r>
        <w:t>(dir.).</w:t>
      </w:r>
      <w:r>
        <w:rPr>
          <w:spacing w:val="1"/>
        </w:rPr>
        <w:t xml:space="preserve"> </w:t>
      </w:r>
      <w:r>
        <w:t>(1999).</w:t>
      </w:r>
      <w:r>
        <w:rPr>
          <w:spacing w:val="1"/>
        </w:rPr>
        <w:t xml:space="preserve"> </w:t>
      </w:r>
      <w:r>
        <w:t>Terminologie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monograph</w:t>
      </w:r>
      <w:r>
        <w:rPr>
          <w:spacing w:val="-1"/>
        </w:rPr>
        <w:t xml:space="preserve"> </w:t>
      </w:r>
      <w:r>
        <w:t>series, 1,</w:t>
      </w:r>
      <w:r>
        <w:rPr>
          <w:spacing w:val="-1"/>
        </w:rPr>
        <w:t xml:space="preserve"> </w:t>
      </w:r>
      <w:r>
        <w:t>Amsterdam, John</w:t>
      </w:r>
      <w:r>
        <w:rPr>
          <w:spacing w:val="-1"/>
        </w:rPr>
        <w:t xml:space="preserve"> </w:t>
      </w:r>
      <w:r>
        <w:t>Benjamins.</w:t>
      </w:r>
    </w:p>
    <w:p w14:paraId="46006C63" w14:textId="77777777" w:rsidR="008A5969" w:rsidRDefault="004D699E">
      <w:pPr>
        <w:pStyle w:val="Corpsdetexte"/>
        <w:spacing w:before="8" w:line="357" w:lineRule="auto"/>
        <w:ind w:right="1001"/>
      </w:pPr>
      <w:r>
        <w:t>Delisle,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L'enseignement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Beyrouth/Ottawa</w:t>
      </w:r>
      <w:r>
        <w:rPr>
          <w:spacing w:val="3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Sources-Cibles/Les</w:t>
      </w:r>
      <w:r>
        <w:rPr>
          <w:spacing w:val="4"/>
        </w:rPr>
        <w:t xml:space="preserve"> </w:t>
      </w:r>
      <w:r>
        <w:t>Presses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l'Université</w:t>
      </w:r>
      <w:r>
        <w:rPr>
          <w:spacing w:val="4"/>
        </w:rPr>
        <w:t xml:space="preserve"> </w:t>
      </w:r>
      <w:r>
        <w:t>d'Ottawa.</w:t>
      </w:r>
    </w:p>
    <w:p w14:paraId="194AE477" w14:textId="77777777" w:rsidR="008A5969" w:rsidRDefault="004D699E">
      <w:pPr>
        <w:pStyle w:val="Corpsdetexte"/>
        <w:spacing w:before="3" w:line="360" w:lineRule="auto"/>
        <w:ind w:right="993"/>
      </w:pPr>
      <w:r>
        <w:t>Delisle,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Lee-Jahnke,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l'enseignement.</w:t>
      </w:r>
      <w:r>
        <w:rPr>
          <w:spacing w:val="1"/>
        </w:rPr>
        <w:t xml:space="preserve"> </w:t>
      </w:r>
      <w:r>
        <w:t>Ottawa,</w:t>
      </w:r>
      <w:r>
        <w:rPr>
          <w:spacing w:val="1"/>
        </w:rPr>
        <w:t xml:space="preserve"> </w:t>
      </w:r>
      <w:r>
        <w:t>Ontario: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Presses</w:t>
      </w:r>
      <w:r>
        <w:rPr>
          <w:spacing w:val="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l'Université</w:t>
      </w:r>
      <w:r>
        <w:rPr>
          <w:spacing w:val="-1"/>
        </w:rPr>
        <w:t xml:space="preserve"> </w:t>
      </w:r>
      <w:r>
        <w:t>d'Ottawa.</w:t>
      </w:r>
    </w:p>
    <w:p w14:paraId="692B5C2E" w14:textId="77777777" w:rsidR="008A5969" w:rsidRDefault="004D699E">
      <w:pPr>
        <w:pStyle w:val="Corpsdetexte"/>
        <w:spacing w:before="4" w:line="357" w:lineRule="auto"/>
        <w:ind w:right="990" w:hanging="1"/>
      </w:pPr>
      <w:r>
        <w:t>Delizée, A. (2012). «</w:t>
      </w:r>
      <w:r>
        <w:rPr>
          <w:spacing w:val="1"/>
        </w:rPr>
        <w:t xml:space="preserve"> </w:t>
      </w:r>
      <w:r>
        <w:t>Typologie des erreurs en traduction dans le cadre de</w:t>
      </w:r>
      <w:r>
        <w:rPr>
          <w:spacing w:val="1"/>
        </w:rPr>
        <w:t xml:space="preserve"> </w:t>
      </w:r>
      <w:r>
        <w:t>l'évaluation</w:t>
      </w:r>
      <w:r>
        <w:rPr>
          <w:spacing w:val="18"/>
        </w:rPr>
        <w:t xml:space="preserve"> </w:t>
      </w:r>
      <w:r>
        <w:t>formative »,</w:t>
      </w:r>
      <w:r>
        <w:rPr>
          <w:spacing w:val="19"/>
        </w:rPr>
        <w:t xml:space="preserve"> </w:t>
      </w:r>
      <w:r>
        <w:t>présentation</w:t>
      </w:r>
      <w:r>
        <w:rPr>
          <w:spacing w:val="19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cadre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Journée</w:t>
      </w:r>
      <w:r>
        <w:rPr>
          <w:spacing w:val="19"/>
        </w:rPr>
        <w:t xml:space="preserve"> </w:t>
      </w:r>
      <w:r>
        <w:t>d'études</w:t>
      </w:r>
    </w:p>
    <w:p w14:paraId="3F7C3E55" w14:textId="77777777" w:rsidR="008A5969" w:rsidRDefault="004D699E">
      <w:pPr>
        <w:pStyle w:val="Corpsdetexte"/>
        <w:spacing w:before="1" w:line="362" w:lineRule="auto"/>
        <w:ind w:right="992" w:hanging="1"/>
      </w:pPr>
      <w:r>
        <w:t>«</w:t>
      </w:r>
      <w:r>
        <w:rPr>
          <w:spacing w:val="1"/>
        </w:rPr>
        <w:t xml:space="preserve"> </w:t>
      </w:r>
      <w:r>
        <w:t>Traduction et qualité Méthodologies en matière d'assurance qualité » 3</w:t>
      </w:r>
      <w:r>
        <w:rPr>
          <w:spacing w:val="1"/>
        </w:rPr>
        <w:t xml:space="preserve"> </w:t>
      </w:r>
      <w:r>
        <w:t>février</w:t>
      </w:r>
      <w:r>
        <w:rPr>
          <w:spacing w:val="-1"/>
        </w:rPr>
        <w:t xml:space="preserve"> </w:t>
      </w:r>
      <w:r>
        <w:t>2012, Université</w:t>
      </w:r>
      <w:r>
        <w:rPr>
          <w:spacing w:val="-1"/>
        </w:rPr>
        <w:t xml:space="preserve"> </w:t>
      </w:r>
      <w:r>
        <w:t>Lille III.</w:t>
      </w:r>
      <w:r>
        <w:rPr>
          <w:spacing w:val="-1"/>
        </w:rPr>
        <w:t xml:space="preserve"> </w:t>
      </w:r>
      <w:r>
        <w:t>Disponible sur</w:t>
      </w:r>
      <w:r>
        <w:rPr>
          <w:spacing w:val="-2"/>
        </w:rPr>
        <w:t xml:space="preserve"> </w:t>
      </w:r>
      <w:r>
        <w:t>:</w:t>
      </w:r>
    </w:p>
    <w:p w14:paraId="1C7012C1" w14:textId="77777777" w:rsidR="008A5969" w:rsidRDefault="004D699E">
      <w:pPr>
        <w:pStyle w:val="Corpsdetexte"/>
        <w:spacing w:before="1" w:line="357" w:lineRule="auto"/>
        <w:ind w:right="989"/>
      </w:pPr>
      <w:r>
        <w:t>Desmet, I. (2001). « Terminologie, culture et société. Éléments pour une</w:t>
      </w:r>
      <w:r>
        <w:rPr>
          <w:spacing w:val="1"/>
        </w:rPr>
        <w:t xml:space="preserve"> </w:t>
      </w:r>
      <w:r>
        <w:t>théorie variationniste de la terminologie et des langues de spécialité »,</w:t>
      </w:r>
      <w:r>
        <w:rPr>
          <w:spacing w:val="1"/>
        </w:rPr>
        <w:t xml:space="preserve"> </w:t>
      </w:r>
      <w:r>
        <w:t>Cahiers</w:t>
      </w:r>
      <w:r>
        <w:rPr>
          <w:spacing w:val="-1"/>
        </w:rPr>
        <w:t xml:space="preserve"> </w:t>
      </w:r>
      <w:r>
        <w:t>du Rifal, vol. 26 ;</w:t>
      </w:r>
    </w:p>
    <w:p w14:paraId="128C41B8" w14:textId="77777777" w:rsidR="008A5969" w:rsidRDefault="004D699E">
      <w:pPr>
        <w:pStyle w:val="Corpsdetexte"/>
        <w:spacing w:before="7" w:line="357" w:lineRule="auto"/>
        <w:ind w:right="991"/>
      </w:pPr>
      <w:r>
        <w:t>Desmet, I. (2006). « Variabilité et variation en terminologie et langues</w:t>
      </w:r>
      <w:r>
        <w:rPr>
          <w:spacing w:val="1"/>
        </w:rPr>
        <w:t xml:space="preserve"> </w:t>
      </w:r>
      <w:r>
        <w:t>spéciali</w:t>
      </w:r>
      <w:r>
        <w:t>sées:</w:t>
      </w:r>
      <w:r>
        <w:rPr>
          <w:spacing w:val="34"/>
        </w:rPr>
        <w:t xml:space="preserve"> </w:t>
      </w:r>
      <w:r>
        <w:t>discours,</w:t>
      </w:r>
      <w:r>
        <w:rPr>
          <w:spacing w:val="35"/>
        </w:rPr>
        <w:t xml:space="preserve"> </w:t>
      </w:r>
      <w:r>
        <w:t>textes</w:t>
      </w:r>
      <w:r>
        <w:rPr>
          <w:spacing w:val="34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contextes»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Mots,</w:t>
      </w:r>
      <w:r>
        <w:rPr>
          <w:spacing w:val="35"/>
        </w:rPr>
        <w:t xml:space="preserve"> </w:t>
      </w:r>
      <w:r>
        <w:t>termes</w:t>
      </w:r>
      <w:r>
        <w:rPr>
          <w:spacing w:val="34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contextes.</w:t>
      </w:r>
    </w:p>
    <w:p w14:paraId="29C1EDE3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FCFE03B" w14:textId="77777777" w:rsidR="008A5969" w:rsidRDefault="004D699E">
      <w:pPr>
        <w:pStyle w:val="Corpsdetexte"/>
        <w:spacing w:before="73" w:line="360" w:lineRule="auto"/>
        <w:ind w:right="990"/>
      </w:pPr>
      <w:r>
        <w:lastRenderedPageBreak/>
        <w:t>Actes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septièmes</w:t>
      </w:r>
      <w:r>
        <w:rPr>
          <w:spacing w:val="1"/>
        </w:rPr>
        <w:t xml:space="preserve"> </w:t>
      </w:r>
      <w:r>
        <w:t>Journées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chercheurs</w:t>
      </w:r>
      <w:r>
        <w:rPr>
          <w:spacing w:val="1"/>
        </w:rPr>
        <w:t xml:space="preserve"> </w:t>
      </w:r>
      <w:r>
        <w:t>Lexicologie,</w:t>
      </w:r>
      <w:r>
        <w:rPr>
          <w:spacing w:val="1"/>
        </w:rPr>
        <w:t xml:space="preserve"> </w:t>
      </w:r>
      <w:r>
        <w:t>Terminologie,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(coll.</w:t>
      </w:r>
      <w:r>
        <w:rPr>
          <w:spacing w:val="1"/>
        </w:rPr>
        <w:t xml:space="preserve"> </w:t>
      </w:r>
      <w:r>
        <w:t>Actualité</w:t>
      </w:r>
      <w:r>
        <w:rPr>
          <w:spacing w:val="1"/>
        </w:rPr>
        <w:t xml:space="preserve"> </w:t>
      </w:r>
      <w:r>
        <w:t>scientifique)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Blampais, Daniel, Thoiron, Phili</w:t>
      </w:r>
      <w:r>
        <w:t>ppe, van Campenhodt, Marc (dir.). Paris:</w:t>
      </w:r>
      <w:r>
        <w:rPr>
          <w:spacing w:val="1"/>
        </w:rPr>
        <w:t xml:space="preserve"> </w:t>
      </w:r>
      <w:r>
        <w:t>Éditions</w:t>
      </w:r>
      <w:r>
        <w:rPr>
          <w:spacing w:val="-1"/>
        </w:rPr>
        <w:t xml:space="preserve"> </w:t>
      </w:r>
      <w:r>
        <w:t>des archives</w:t>
      </w:r>
      <w:r>
        <w:rPr>
          <w:spacing w:val="-1"/>
        </w:rPr>
        <w:t xml:space="preserve"> </w:t>
      </w:r>
      <w:r>
        <w:t>contemporaines, 235-247.</w:t>
      </w:r>
    </w:p>
    <w:p w14:paraId="34D9E4D7" w14:textId="77777777" w:rsidR="008A5969" w:rsidRDefault="004D699E">
      <w:pPr>
        <w:pStyle w:val="Corpsdetexte"/>
        <w:spacing w:before="6" w:line="357" w:lineRule="auto"/>
        <w:ind w:right="993"/>
      </w:pPr>
      <w:r>
        <w:t>DiazCintas,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Ramael.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Audiovisual</w:t>
      </w:r>
      <w:r>
        <w:rPr>
          <w:spacing w:val="1"/>
        </w:rPr>
        <w:t xml:space="preserve"> </w:t>
      </w:r>
      <w:r>
        <w:t>Translation:</w:t>
      </w:r>
      <w:r>
        <w:rPr>
          <w:spacing w:val="1"/>
        </w:rPr>
        <w:t xml:space="preserve"> </w:t>
      </w:r>
      <w:r>
        <w:t>Subtitling</w:t>
      </w:r>
      <w:r>
        <w:rPr>
          <w:spacing w:val="1"/>
        </w:rPr>
        <w:t xml:space="preserve"> </w:t>
      </w:r>
      <w:r>
        <w:t>(Translation</w:t>
      </w:r>
      <w:r>
        <w:rPr>
          <w:spacing w:val="-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explained),</w:t>
      </w:r>
      <w:r>
        <w:rPr>
          <w:spacing w:val="-1"/>
        </w:rPr>
        <w:t xml:space="preserve"> </w:t>
      </w:r>
      <w:r>
        <w:t>Manchester: St.</w:t>
      </w:r>
      <w:r>
        <w:rPr>
          <w:spacing w:val="-1"/>
        </w:rPr>
        <w:t xml:space="preserve"> </w:t>
      </w:r>
      <w:r>
        <w:t>Jerome</w:t>
      </w:r>
    </w:p>
    <w:p w14:paraId="262CE8CB" w14:textId="77777777" w:rsidR="008A5969" w:rsidRDefault="004D699E">
      <w:pPr>
        <w:pStyle w:val="Corpsdetexte"/>
        <w:spacing w:before="7" w:line="357" w:lineRule="auto"/>
        <w:ind w:right="995"/>
      </w:pPr>
      <w:r>
        <w:t>Di</w:t>
      </w:r>
      <w:r>
        <w:rPr>
          <w:spacing w:val="1"/>
        </w:rPr>
        <w:t xml:space="preserve"> </w:t>
      </w:r>
      <w:r>
        <w:t>Sabato,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« La</w:t>
      </w:r>
      <w:r>
        <w:rPr>
          <w:spacing w:val="1"/>
        </w:rPr>
        <w:t xml:space="preserve"> </w:t>
      </w:r>
      <w:r>
        <w:t>traduzione</w:t>
      </w:r>
      <w:r>
        <w:rPr>
          <w:spacing w:val="1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l'insegnamento/apprendimento</w:t>
      </w:r>
      <w:r>
        <w:rPr>
          <w:spacing w:val="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lingue ».</w:t>
      </w:r>
      <w:r>
        <w:rPr>
          <w:spacing w:val="-1"/>
        </w:rPr>
        <w:t xml:space="preserve"> </w:t>
      </w:r>
      <w:r>
        <w:t>Studi di</w:t>
      </w:r>
      <w:r>
        <w:rPr>
          <w:spacing w:val="-1"/>
        </w:rPr>
        <w:t xml:space="preserve"> </w:t>
      </w:r>
      <w:r>
        <w:t>Glottodidattica 1</w:t>
      </w:r>
      <w:r>
        <w:rPr>
          <w:spacing w:val="-1"/>
        </w:rPr>
        <w:t xml:space="preserve"> </w:t>
      </w:r>
      <w:r>
        <w:t>(1): 47-57.</w:t>
      </w:r>
    </w:p>
    <w:p w14:paraId="23EB81AC" w14:textId="77777777" w:rsidR="008A5969" w:rsidRDefault="004D699E">
      <w:pPr>
        <w:pStyle w:val="Corpsdetexte"/>
        <w:spacing w:before="4" w:line="360" w:lineRule="auto"/>
        <w:ind w:right="992"/>
      </w:pPr>
      <w:r>
        <w:t>Duquette, L., Renié, D. (1998). Stratégies d'apprentissage dans un contexte</w:t>
      </w:r>
      <w:r>
        <w:rPr>
          <w:spacing w:val="1"/>
        </w:rPr>
        <w:t xml:space="preserve"> </w:t>
      </w:r>
      <w:r>
        <w:t>d'autonomie et environnement hypermédia. Hypermédia et apprentissage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langues, é</w:t>
      </w:r>
      <w:r>
        <w:t>tudes</w:t>
      </w:r>
      <w:r>
        <w:rPr>
          <w:spacing w:val="-1"/>
        </w:rPr>
        <w:t xml:space="preserve"> </w:t>
      </w:r>
      <w:r>
        <w:t>de linguistique</w:t>
      </w:r>
      <w:r>
        <w:rPr>
          <w:spacing w:val="-1"/>
        </w:rPr>
        <w:t xml:space="preserve"> </w:t>
      </w:r>
      <w:r>
        <w:t>appliquée</w:t>
      </w:r>
      <w:r>
        <w:rPr>
          <w:spacing w:val="-1"/>
        </w:rPr>
        <w:t xml:space="preserve"> </w:t>
      </w:r>
      <w:r>
        <w:t>(éla), 110,</w:t>
      </w:r>
      <w:r>
        <w:rPr>
          <w:spacing w:val="-1"/>
        </w:rPr>
        <w:t xml:space="preserve"> </w:t>
      </w:r>
      <w:r>
        <w:t>237-246.</w:t>
      </w:r>
    </w:p>
    <w:p w14:paraId="1CDA79BB" w14:textId="77777777" w:rsidR="008A5969" w:rsidRDefault="004D699E">
      <w:pPr>
        <w:pStyle w:val="Corpsdetexte"/>
        <w:spacing w:line="357" w:lineRule="auto"/>
        <w:ind w:right="992" w:hanging="1"/>
      </w:pPr>
      <w:r>
        <w:t>Durieux,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(1988).</w:t>
      </w:r>
      <w:r>
        <w:rPr>
          <w:spacing w:val="1"/>
        </w:rPr>
        <w:t xml:space="preserve"> </w:t>
      </w:r>
      <w:r>
        <w:t>Fondement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technique,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Traductologie,</w:t>
      </w:r>
      <w:r>
        <w:rPr>
          <w:spacing w:val="-1"/>
        </w:rPr>
        <w:t xml:space="preserve"> </w:t>
      </w:r>
      <w:r>
        <w:t>n° 3,</w:t>
      </w:r>
      <w:r>
        <w:rPr>
          <w:spacing w:val="-1"/>
        </w:rPr>
        <w:t xml:space="preserve"> </w:t>
      </w:r>
      <w:r>
        <w:t>Paris :</w:t>
      </w:r>
      <w:r>
        <w:rPr>
          <w:spacing w:val="-1"/>
        </w:rPr>
        <w:t xml:space="preserve"> </w:t>
      </w:r>
      <w:r>
        <w:t>Didier</w:t>
      </w:r>
      <w:r>
        <w:rPr>
          <w:spacing w:val="-1"/>
        </w:rPr>
        <w:t xml:space="preserve"> </w:t>
      </w:r>
      <w:r>
        <w:t>Erudition.</w:t>
      </w:r>
    </w:p>
    <w:p w14:paraId="047CB109" w14:textId="77777777" w:rsidR="008A5969" w:rsidRDefault="004D699E">
      <w:pPr>
        <w:pStyle w:val="Corpsdetexte"/>
        <w:spacing w:before="7" w:line="357" w:lineRule="auto"/>
        <w:ind w:right="994"/>
      </w:pPr>
      <w:r>
        <w:t>Durieux, C. (1990). « La recherche documentaire en traduction technique :</w:t>
      </w:r>
      <w:r>
        <w:rPr>
          <w:spacing w:val="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nécessaires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suffisantes</w:t>
      </w:r>
      <w:r>
        <w:rPr>
          <w:spacing w:val="-1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Méta,</w:t>
      </w:r>
      <w:r>
        <w:rPr>
          <w:spacing w:val="-1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669-675.</w:t>
      </w:r>
    </w:p>
    <w:p w14:paraId="3EA05F4A" w14:textId="77777777" w:rsidR="008A5969" w:rsidRDefault="004D699E">
      <w:pPr>
        <w:pStyle w:val="Corpsdetexte"/>
        <w:spacing w:before="8" w:line="357" w:lineRule="auto"/>
        <w:ind w:right="991"/>
      </w:pPr>
      <w:r>
        <w:t>Durieux,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(1995).</w:t>
      </w:r>
      <w:r>
        <w:rPr>
          <w:spacing w:val="1"/>
        </w:rPr>
        <w:t xml:space="preserve"> </w:t>
      </w:r>
      <w:r>
        <w:t>Apprendre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traduire.</w:t>
      </w:r>
      <w:r>
        <w:rPr>
          <w:spacing w:val="1"/>
        </w:rPr>
        <w:t xml:space="preserve"> </w:t>
      </w:r>
      <w:r>
        <w:t>Prérequis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Maison</w:t>
      </w:r>
      <w:r>
        <w:rPr>
          <w:spacing w:val="-1"/>
        </w:rPr>
        <w:t xml:space="preserve"> </w:t>
      </w:r>
      <w:r>
        <w:t>du Dictionnaire.</w:t>
      </w:r>
    </w:p>
    <w:p w14:paraId="29747C7D" w14:textId="77777777" w:rsidR="008A5969" w:rsidRDefault="004D699E">
      <w:pPr>
        <w:pStyle w:val="Corpsdetexte"/>
        <w:spacing w:before="3" w:line="357" w:lineRule="auto"/>
        <w:ind w:right="994"/>
      </w:pPr>
      <w:r>
        <w:t>Durieux,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« Approche</w:t>
      </w:r>
      <w:r>
        <w:rPr>
          <w:spacing w:val="1"/>
        </w:rPr>
        <w:t xml:space="preserve"> </w:t>
      </w:r>
      <w:r>
        <w:t>psycholinguistique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traduction»,</w:t>
      </w:r>
      <w:r>
        <w:rPr>
          <w:spacing w:val="1"/>
        </w:rPr>
        <w:t xml:space="preserve"> </w:t>
      </w:r>
      <w:r>
        <w:t>Psycholinguistics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Multidisciplinary</w:t>
      </w:r>
      <w:r>
        <w:rPr>
          <w:spacing w:val="-1"/>
        </w:rPr>
        <w:t xml:space="preserve"> </w:t>
      </w:r>
      <w:r>
        <w:t>Science,</w:t>
      </w:r>
      <w:r>
        <w:rPr>
          <w:spacing w:val="-1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Europia.</w:t>
      </w:r>
    </w:p>
    <w:p w14:paraId="74D8A2BF" w14:textId="77777777" w:rsidR="008A5969" w:rsidRDefault="004D699E">
      <w:pPr>
        <w:pStyle w:val="Corpsdetexte"/>
        <w:spacing w:before="8" w:line="360" w:lineRule="auto"/>
        <w:ind w:right="992"/>
      </w:pPr>
      <w:r>
        <w:t>Durieux,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« L'enseignement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enjeux</w:t>
      </w:r>
      <w:r>
        <w:rPr>
          <w:spacing w:val="5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démarches »Meta : journal des traducteurs / Meta: Translators'</w:t>
      </w:r>
      <w:r>
        <w:rPr>
          <w:spacing w:val="1"/>
        </w:rPr>
        <w:t xml:space="preserve"> </w:t>
      </w:r>
      <w:r>
        <w:t>Journal,</w:t>
      </w:r>
      <w:r>
        <w:rPr>
          <w:spacing w:val="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50, numéro 1,</w:t>
      </w:r>
      <w:r>
        <w:rPr>
          <w:spacing w:val="-1"/>
        </w:rPr>
        <w:t xml:space="preserve"> </w:t>
      </w:r>
      <w:r>
        <w:t>mars 2005, p.</w:t>
      </w:r>
      <w:r>
        <w:rPr>
          <w:spacing w:val="-1"/>
        </w:rPr>
        <w:t xml:space="preserve"> </w:t>
      </w:r>
      <w:r>
        <w:t>36-47</w:t>
      </w:r>
    </w:p>
    <w:p w14:paraId="35E86356" w14:textId="77777777" w:rsidR="008A5969" w:rsidRDefault="004D699E">
      <w:pPr>
        <w:pStyle w:val="Corpsdetexte"/>
        <w:spacing w:line="360" w:lineRule="auto"/>
        <w:ind w:right="990"/>
      </w:pPr>
      <w:r>
        <w:t>Dussart, A. (2005). « Faux sens, contresens, non-sens… un faux débat ? »,</w:t>
      </w:r>
      <w:r>
        <w:rPr>
          <w:spacing w:val="1"/>
        </w:rPr>
        <w:t xml:space="preserve"> </w:t>
      </w:r>
      <w:r>
        <w:t>in Meta : journal des traducteurs / Meta: Translators' Journal,Volume</w:t>
      </w:r>
      <w:r>
        <w:t xml:space="preserve"> 50,</w:t>
      </w:r>
      <w:r>
        <w:rPr>
          <w:spacing w:val="1"/>
        </w:rPr>
        <w:t xml:space="preserve"> </w:t>
      </w:r>
      <w:r>
        <w:t>numéro</w:t>
      </w:r>
      <w:r>
        <w:rPr>
          <w:spacing w:val="-1"/>
        </w:rPr>
        <w:t xml:space="preserve"> </w:t>
      </w:r>
      <w:r>
        <w:t>1, Mars 2005.</w:t>
      </w:r>
    </w:p>
    <w:p w14:paraId="2F37AE17" w14:textId="77777777" w:rsidR="008A5969" w:rsidRDefault="004D699E">
      <w:pPr>
        <w:pStyle w:val="Corpsdetexte"/>
        <w:spacing w:before="1" w:line="360" w:lineRule="auto"/>
        <w:ind w:right="992"/>
      </w:pPr>
      <w:r>
        <w:t>Echeverri, Á. (2008a). « Énième plaidoyer pour l'innovation dans les cours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Préalables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l'innovation? »</w:t>
      </w:r>
      <w:r>
        <w:rPr>
          <w:spacing w:val="1"/>
        </w:rPr>
        <w:t xml:space="preserve"> </w:t>
      </w:r>
      <w:r>
        <w:t>TTR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terminologie, rédaction Volume 21, numéro 1, 1er semestre 2008, p. 65-</w:t>
      </w:r>
      <w:r>
        <w:rPr>
          <w:spacing w:val="1"/>
        </w:rPr>
        <w:t xml:space="preserve"> </w:t>
      </w:r>
      <w:r>
        <w:t>98La</w:t>
      </w:r>
      <w:r>
        <w:rPr>
          <w:spacing w:val="-2"/>
        </w:rPr>
        <w:t xml:space="preserve"> </w:t>
      </w:r>
      <w:r>
        <w:t>formati</w:t>
      </w:r>
      <w:r>
        <w:t>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traduction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pédagogie,</w:t>
      </w:r>
      <w:r>
        <w:rPr>
          <w:spacing w:val="-1"/>
        </w:rPr>
        <w:t xml:space="preserve"> </w:t>
      </w:r>
      <w:r>
        <w:t>docimologie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technologie</w:t>
      </w:r>
      <w:r>
        <w:rPr>
          <w:spacing w:val="-2"/>
        </w:rPr>
        <w:t xml:space="preserve"> </w:t>
      </w:r>
      <w:r>
        <w:t>I</w:t>
      </w:r>
    </w:p>
    <w:p w14:paraId="061E65A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72E5B1C" w14:textId="77777777" w:rsidR="008A5969" w:rsidRDefault="004D699E">
      <w:pPr>
        <w:pStyle w:val="Corpsdetexte"/>
        <w:spacing w:before="77" w:line="360" w:lineRule="auto"/>
        <w:ind w:right="990"/>
      </w:pPr>
      <w:r>
        <w:lastRenderedPageBreak/>
        <w:t>Echeverri, Á. (2008b). Métacognition, apprentissage actif et traduction :</w:t>
      </w:r>
      <w:r>
        <w:rPr>
          <w:spacing w:val="1"/>
        </w:rPr>
        <w:t xml:space="preserve"> </w:t>
      </w:r>
      <w:r>
        <w:t>l'apprenant de traduction, agent de sa propre formation, thèse de doctorat</w:t>
      </w:r>
      <w:r>
        <w:rPr>
          <w:spacing w:val="1"/>
        </w:rPr>
        <w:t xml:space="preserve"> </w:t>
      </w:r>
      <w:r>
        <w:t>soutenue à l'université de Mon</w:t>
      </w:r>
      <w:r>
        <w:t>tréal en 2008 sous la direction de Georges</w:t>
      </w:r>
      <w:r>
        <w:rPr>
          <w:spacing w:val="1"/>
        </w:rPr>
        <w:t xml:space="preserve"> </w:t>
      </w:r>
      <w:r>
        <w:t>Bastin.</w:t>
      </w:r>
    </w:p>
    <w:p w14:paraId="286A17CA" w14:textId="77777777" w:rsidR="008A5969" w:rsidRDefault="004D699E">
      <w:pPr>
        <w:pStyle w:val="Corpsdetexte"/>
        <w:spacing w:line="360" w:lineRule="auto"/>
        <w:ind w:right="990"/>
      </w:pPr>
      <w:r>
        <w:t>Even-Zohar,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(1990/2004).</w:t>
      </w:r>
      <w:r>
        <w:rPr>
          <w:spacing w:val="1"/>
        </w:rPr>
        <w:t xml:space="preserve"> </w:t>
      </w:r>
      <w:r>
        <w:t>Poetics</w:t>
      </w:r>
      <w:r>
        <w:rPr>
          <w:spacing w:val="1"/>
        </w:rPr>
        <w:t xml:space="preserve"> </w:t>
      </w:r>
      <w:r>
        <w:t>Today,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Polysystem</w:t>
      </w:r>
      <w:r>
        <w:rPr>
          <w:spacing w:val="1"/>
        </w:rPr>
        <w:t xml:space="preserve"> </w:t>
      </w:r>
      <w:r>
        <w:t>Studies, 11(1), reprinted in L. Venuti (ed.) (2004) The Translation Studies</w:t>
      </w:r>
      <w:r>
        <w:rPr>
          <w:spacing w:val="1"/>
        </w:rPr>
        <w:t xml:space="preserve"> </w:t>
      </w:r>
      <w:r>
        <w:t>Reader,</w:t>
      </w:r>
      <w:r>
        <w:rPr>
          <w:spacing w:val="-1"/>
        </w:rPr>
        <w:t xml:space="preserve"> </w:t>
      </w:r>
      <w:r>
        <w:t>2nd</w:t>
      </w:r>
      <w:r>
        <w:rPr>
          <w:spacing w:val="-1"/>
        </w:rPr>
        <w:t xml:space="preserve"> </w:t>
      </w:r>
      <w:r>
        <w:t>edition,</w:t>
      </w:r>
      <w:r>
        <w:rPr>
          <w:spacing w:val="-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t>Routledge,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199–204.</w:t>
      </w:r>
    </w:p>
    <w:p w14:paraId="091F7954" w14:textId="77777777" w:rsidR="008A5969" w:rsidRDefault="004D699E">
      <w:pPr>
        <w:pStyle w:val="Corpsdetexte"/>
        <w:spacing w:line="357" w:lineRule="auto"/>
        <w:ind w:right="993"/>
      </w:pPr>
      <w:r>
        <w:t>Even-Zohar,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(1997/2005).</w:t>
      </w:r>
      <w:r>
        <w:rPr>
          <w:spacing w:val="1"/>
        </w:rPr>
        <w:t xml:space="preserve"> </w:t>
      </w:r>
      <w:r>
        <w:t>« Polysystem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revised 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Even-</w:t>
      </w:r>
      <w:r>
        <w:rPr>
          <w:spacing w:val="-48"/>
        </w:rPr>
        <w:t xml:space="preserve"> </w:t>
      </w:r>
      <w:r>
        <w:t>Zohar</w:t>
      </w:r>
      <w:r>
        <w:rPr>
          <w:spacing w:val="-1"/>
        </w:rPr>
        <w:t xml:space="preserve"> </w:t>
      </w:r>
      <w:r>
        <w:t>Papers in Culture</w:t>
      </w:r>
      <w:r>
        <w:rPr>
          <w:spacing w:val="-1"/>
        </w:rPr>
        <w:t xml:space="preserve"> </w:t>
      </w:r>
      <w:r>
        <w:t>Research, pp. 38–49</w:t>
      </w:r>
    </w:p>
    <w:p w14:paraId="177E2FEF" w14:textId="77777777" w:rsidR="008A5969" w:rsidRDefault="004D699E">
      <w:pPr>
        <w:pStyle w:val="Corpsdetexte"/>
        <w:spacing w:before="6" w:line="360" w:lineRule="auto"/>
        <w:ind w:right="990"/>
      </w:pPr>
      <w:r>
        <w:t>Faerch, C., Kasper, G. (1983). «On identifying communication strategies in</w:t>
      </w:r>
      <w:r>
        <w:rPr>
          <w:spacing w:val="-47"/>
        </w:rPr>
        <w:t xml:space="preserve"> </w:t>
      </w:r>
      <w:r>
        <w:t>interlanguage production. In: FAERCH, C./G</w:t>
      </w:r>
      <w:r>
        <w:t>. KASPER (coord.): 210-238.</w:t>
      </w:r>
      <w:r>
        <w:rPr>
          <w:spacing w:val="-47"/>
        </w:rPr>
        <w:t xml:space="preserve"> </w:t>
      </w:r>
      <w:r>
        <w:t>Flavell, J. H. (1976). Metacognitive aspects of problem solving. In L. B.</w:t>
      </w:r>
      <w:r>
        <w:rPr>
          <w:spacing w:val="1"/>
        </w:rPr>
        <w:t xml:space="preserve"> </w:t>
      </w:r>
      <w:r>
        <w:t>Resnick</w:t>
      </w:r>
      <w:r>
        <w:rPr>
          <w:spacing w:val="1"/>
        </w:rPr>
        <w:t xml:space="preserve"> </w:t>
      </w:r>
      <w:r>
        <w:t>(Ed.),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(pp.231-236).</w:t>
      </w:r>
      <w:r>
        <w:rPr>
          <w:spacing w:val="1"/>
        </w:rPr>
        <w:t xml:space="preserve"> </w:t>
      </w:r>
      <w:r>
        <w:t>Hillsdale,</w:t>
      </w:r>
      <w:r>
        <w:rPr>
          <w:spacing w:val="1"/>
        </w:rPr>
        <w:t xml:space="preserve"> </w:t>
      </w:r>
      <w:r>
        <w:t>NJ:</w:t>
      </w:r>
      <w:r>
        <w:rPr>
          <w:spacing w:val="1"/>
        </w:rPr>
        <w:t xml:space="preserve"> </w:t>
      </w:r>
      <w:r>
        <w:t>Erlbaum</w:t>
      </w:r>
    </w:p>
    <w:p w14:paraId="5F01A1F0" w14:textId="77777777" w:rsidR="008A5969" w:rsidRDefault="004D699E">
      <w:pPr>
        <w:pStyle w:val="Corpsdetexte"/>
        <w:spacing w:before="3" w:line="362" w:lineRule="auto"/>
        <w:ind w:right="989"/>
        <w:jc w:val="left"/>
      </w:pPr>
      <w:r>
        <w:t>Flavell,</w:t>
      </w:r>
      <w:r>
        <w:rPr>
          <w:spacing w:val="7"/>
        </w:rPr>
        <w:t xml:space="preserve"> </w:t>
      </w:r>
      <w:r>
        <w:t>J.</w:t>
      </w:r>
      <w:r>
        <w:rPr>
          <w:spacing w:val="8"/>
        </w:rPr>
        <w:t xml:space="preserve"> </w:t>
      </w:r>
      <w:r>
        <w:t>H.</w:t>
      </w:r>
      <w:r>
        <w:rPr>
          <w:spacing w:val="8"/>
        </w:rPr>
        <w:t xml:space="preserve"> </w:t>
      </w:r>
      <w:r>
        <w:t>(1979).</w:t>
      </w:r>
      <w:r>
        <w:rPr>
          <w:spacing w:val="8"/>
        </w:rPr>
        <w:t xml:space="preserve"> </w:t>
      </w:r>
      <w:r>
        <w:t>Metacognition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cognitive</w:t>
      </w:r>
      <w:r>
        <w:rPr>
          <w:spacing w:val="7"/>
        </w:rPr>
        <w:t xml:space="preserve"> </w:t>
      </w:r>
      <w:r>
        <w:t>monitoring:</w:t>
      </w:r>
      <w:r>
        <w:rPr>
          <w:spacing w:val="1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area</w:t>
      </w:r>
      <w:r>
        <w:rPr>
          <w:spacing w:val="-47"/>
        </w:rPr>
        <w:t xml:space="preserve"> </w:t>
      </w:r>
      <w:r>
        <w:t>o</w:t>
      </w:r>
      <w:r>
        <w:t>f cognitive-developmental inquiry. American Psychologist, 34, 906 - 911.</w:t>
      </w:r>
      <w:r>
        <w:rPr>
          <w:spacing w:val="1"/>
        </w:rPr>
        <w:t xml:space="preserve"> </w:t>
      </w:r>
      <w:r>
        <w:t>Freinet, C</w:t>
      </w:r>
      <w:r>
        <w:rPr>
          <w:spacing w:val="1"/>
        </w:rPr>
        <w:t xml:space="preserve"> </w:t>
      </w:r>
      <w:r>
        <w:t>(1949). L'éducation</w:t>
      </w:r>
      <w:r>
        <w:rPr>
          <w:spacing w:val="1"/>
        </w:rPr>
        <w:t xml:space="preserve"> </w:t>
      </w:r>
      <w:r>
        <w:t>du travail.</w:t>
      </w:r>
      <w:r>
        <w:rPr>
          <w:spacing w:val="1"/>
        </w:rPr>
        <w:t xml:space="preserve"> </w:t>
      </w:r>
      <w:r>
        <w:t>Paris, Editions</w:t>
      </w:r>
      <w:r>
        <w:rPr>
          <w:spacing w:val="1"/>
        </w:rPr>
        <w:t xml:space="preserve"> </w:t>
      </w:r>
      <w:r>
        <w:t>Ophrys.</w:t>
      </w:r>
    </w:p>
    <w:p w14:paraId="5CAE6447" w14:textId="77777777" w:rsidR="008A5969" w:rsidRDefault="004D699E">
      <w:pPr>
        <w:pStyle w:val="Corpsdetexte"/>
        <w:spacing w:line="357" w:lineRule="auto"/>
        <w:ind w:right="989"/>
        <w:jc w:val="left"/>
      </w:pPr>
      <w:r>
        <w:t>Freinet,</w:t>
      </w:r>
      <w:r>
        <w:rPr>
          <w:spacing w:val="13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t>(1964).</w:t>
      </w:r>
      <w:r>
        <w:rPr>
          <w:spacing w:val="13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techniques</w:t>
      </w:r>
      <w:r>
        <w:rPr>
          <w:spacing w:val="14"/>
        </w:rPr>
        <w:t xml:space="preserve"> </w:t>
      </w:r>
      <w:r>
        <w:t>Freinet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l'école</w:t>
      </w:r>
      <w:r>
        <w:rPr>
          <w:spacing w:val="13"/>
        </w:rPr>
        <w:t xml:space="preserve"> </w:t>
      </w:r>
      <w:r>
        <w:t>moderne.</w:t>
      </w:r>
      <w:r>
        <w:rPr>
          <w:spacing w:val="14"/>
        </w:rPr>
        <w:t xml:space="preserve"> </w:t>
      </w:r>
      <w:r>
        <w:t>Paris,</w:t>
      </w:r>
      <w:r>
        <w:rPr>
          <w:spacing w:val="13"/>
        </w:rPr>
        <w:t xml:space="preserve"> </w:t>
      </w:r>
      <w:r>
        <w:t>Colin-</w:t>
      </w:r>
      <w:r>
        <w:rPr>
          <w:spacing w:val="-47"/>
        </w:rPr>
        <w:t xml:space="preserve"> </w:t>
      </w:r>
      <w:r>
        <w:t>Bourrelier.</w:t>
      </w:r>
    </w:p>
    <w:p w14:paraId="2949EDCF" w14:textId="77777777" w:rsidR="008A5969" w:rsidRDefault="004D699E">
      <w:pPr>
        <w:pStyle w:val="Corpsdetexte"/>
        <w:spacing w:before="1" w:line="360" w:lineRule="auto"/>
        <w:ind w:right="989"/>
        <w:jc w:val="left"/>
      </w:pPr>
      <w:r>
        <w:t>Froeliger,</w:t>
      </w:r>
      <w:r>
        <w:rPr>
          <w:spacing w:val="25"/>
        </w:rPr>
        <w:t xml:space="preserve"> </w:t>
      </w:r>
      <w:r>
        <w:t>N.</w:t>
      </w:r>
      <w:r>
        <w:rPr>
          <w:spacing w:val="26"/>
        </w:rPr>
        <w:t xml:space="preserve"> </w:t>
      </w:r>
      <w:r>
        <w:t>(2004).</w:t>
      </w:r>
      <w:r>
        <w:rPr>
          <w:spacing w:val="25"/>
        </w:rPr>
        <w:t xml:space="preserve"> </w:t>
      </w:r>
      <w:r>
        <w:t>«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mécanismes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confiance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soi</w:t>
      </w:r>
      <w:r>
        <w:rPr>
          <w:spacing w:val="2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aspects</w:t>
      </w:r>
      <w:r>
        <w:rPr>
          <w:spacing w:val="-47"/>
        </w:rPr>
        <w:t xml:space="preserve"> </w:t>
      </w:r>
      <w:r>
        <w:t>relationnels ». Jostrans, The Journal of Specialised Translation (2), 50-62.</w:t>
      </w:r>
      <w:r>
        <w:rPr>
          <w:spacing w:val="1"/>
        </w:rPr>
        <w:t xml:space="preserve"> </w:t>
      </w:r>
      <w:r>
        <w:t>Galassi, G.G. (1996). «</w:t>
      </w:r>
      <w:r>
        <w:rPr>
          <w:spacing w:val="1"/>
        </w:rPr>
        <w:t xml:space="preserve"> </w:t>
      </w:r>
      <w:r>
        <w:t>Torna a casa lessico". Traduzione multimediale per</w:t>
      </w:r>
      <w:r>
        <w:rPr>
          <w:spacing w:val="-48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cinema,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televisione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scena</w:t>
      </w:r>
      <w:r>
        <w:rPr>
          <w:spacing w:val="-2"/>
        </w:rPr>
        <w:t xml:space="preserve"> </w:t>
      </w:r>
      <w:r>
        <w:t>»,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cura</w:t>
      </w:r>
      <w:r>
        <w:rPr>
          <w:spacing w:val="22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t>Heiss,</w:t>
      </w:r>
      <w:r>
        <w:rPr>
          <w:spacing w:val="21"/>
        </w:rPr>
        <w:t xml:space="preserve"> </w:t>
      </w:r>
      <w:r>
        <w:t>R.M.</w:t>
      </w:r>
      <w:r>
        <w:rPr>
          <w:spacing w:val="21"/>
        </w:rPr>
        <w:t xml:space="preserve"> </w:t>
      </w:r>
      <w:r>
        <w:t>Bollettieri</w:t>
      </w:r>
      <w:r>
        <w:rPr>
          <w:spacing w:val="-47"/>
        </w:rPr>
        <w:t xml:space="preserve"> </w:t>
      </w:r>
      <w:r>
        <w:t>Bosinelli,</w:t>
      </w:r>
      <w:r>
        <w:rPr>
          <w:spacing w:val="-1"/>
        </w:rPr>
        <w:t xml:space="preserve"> </w:t>
      </w:r>
      <w:r>
        <w:t>409-413.</w:t>
      </w:r>
    </w:p>
    <w:p w14:paraId="1434D4E6" w14:textId="77777777" w:rsidR="008A5969" w:rsidRDefault="004D699E">
      <w:pPr>
        <w:pStyle w:val="Corpsdetexte"/>
        <w:spacing w:before="3"/>
        <w:jc w:val="left"/>
      </w:pPr>
      <w:r>
        <w:t>Gambier,</w:t>
      </w:r>
      <w:r>
        <w:rPr>
          <w:spacing w:val="7"/>
        </w:rPr>
        <w:t xml:space="preserve"> </w:t>
      </w:r>
      <w:r>
        <w:t>Y.</w:t>
      </w:r>
      <w:r>
        <w:rPr>
          <w:spacing w:val="7"/>
        </w:rPr>
        <w:t xml:space="preserve"> </w:t>
      </w:r>
      <w:r>
        <w:t>(2004).</w:t>
      </w:r>
      <w:r>
        <w:rPr>
          <w:spacing w:val="8"/>
        </w:rPr>
        <w:t xml:space="preserve"> </w:t>
      </w:r>
      <w:r>
        <w:t>«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traduction</w:t>
      </w:r>
      <w:r>
        <w:rPr>
          <w:spacing w:val="5"/>
        </w:rPr>
        <w:t xml:space="preserve"> </w:t>
      </w:r>
      <w:r>
        <w:t>audiovisuelle</w:t>
      </w:r>
      <w:r>
        <w:rPr>
          <w:spacing w:val="7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genre</w:t>
      </w:r>
      <w:r>
        <w:rPr>
          <w:spacing w:val="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expansion</w:t>
      </w:r>
    </w:p>
    <w:p w14:paraId="49D845F5" w14:textId="77777777" w:rsidR="008A5969" w:rsidRDefault="004D699E">
      <w:pPr>
        <w:pStyle w:val="Corpsdetexte"/>
        <w:spacing w:before="113"/>
        <w:jc w:val="left"/>
      </w:pPr>
      <w:r>
        <w:t>»,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Meta49</w:t>
      </w:r>
      <w:r>
        <w:rPr>
          <w:spacing w:val="-2"/>
        </w:rPr>
        <w:t xml:space="preserve"> </w:t>
      </w:r>
      <w:r>
        <w:t>:1,</w:t>
      </w:r>
      <w:r>
        <w:rPr>
          <w:spacing w:val="-2"/>
        </w:rPr>
        <w:t xml:space="preserve"> </w:t>
      </w:r>
      <w:r>
        <w:t>Montréal,</w:t>
      </w:r>
      <w:r>
        <w:rPr>
          <w:spacing w:val="-2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1-11</w:t>
      </w:r>
    </w:p>
    <w:p w14:paraId="0900B002" w14:textId="77777777" w:rsidR="008A5969" w:rsidRDefault="004D699E">
      <w:pPr>
        <w:pStyle w:val="Corpsdetexte"/>
        <w:spacing w:before="120" w:line="357" w:lineRule="auto"/>
        <w:ind w:right="989"/>
        <w:jc w:val="left"/>
      </w:pPr>
      <w:r>
        <w:t>Gaudin,</w:t>
      </w:r>
      <w:r>
        <w:rPr>
          <w:spacing w:val="23"/>
        </w:rPr>
        <w:t xml:space="preserve"> </w:t>
      </w:r>
      <w:r>
        <w:t>F.</w:t>
      </w:r>
      <w:r>
        <w:rPr>
          <w:spacing w:val="24"/>
        </w:rPr>
        <w:t xml:space="preserve"> </w:t>
      </w:r>
      <w:r>
        <w:t>(2003).</w:t>
      </w:r>
      <w:r>
        <w:rPr>
          <w:spacing w:val="23"/>
        </w:rPr>
        <w:t xml:space="preserve"> </w:t>
      </w:r>
      <w:r>
        <w:t>Socioterminologie.</w:t>
      </w:r>
      <w:r>
        <w:rPr>
          <w:spacing w:val="24"/>
        </w:rPr>
        <w:t xml:space="preserve"> </w:t>
      </w:r>
      <w:r>
        <w:t>Une</w:t>
      </w:r>
      <w:r>
        <w:rPr>
          <w:spacing w:val="23"/>
        </w:rPr>
        <w:t xml:space="preserve"> </w:t>
      </w:r>
      <w:r>
        <w:t>approche</w:t>
      </w:r>
      <w:r>
        <w:rPr>
          <w:spacing w:val="24"/>
        </w:rPr>
        <w:t xml:space="preserve"> </w:t>
      </w:r>
      <w:r>
        <w:t>sociolinguistique</w:t>
      </w:r>
      <w:r>
        <w:rPr>
          <w:spacing w:val="2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terminologie,</w:t>
      </w:r>
      <w:r>
        <w:rPr>
          <w:spacing w:val="-1"/>
        </w:rPr>
        <w:t xml:space="preserve"> </w:t>
      </w:r>
      <w:r>
        <w:t>éd.</w:t>
      </w:r>
      <w:r>
        <w:rPr>
          <w:spacing w:val="-1"/>
        </w:rPr>
        <w:t xml:space="preserve"> </w:t>
      </w:r>
      <w:r>
        <w:t>Duculot,</w:t>
      </w:r>
      <w:r>
        <w:rPr>
          <w:spacing w:val="-1"/>
        </w:rPr>
        <w:t xml:space="preserve"> </w:t>
      </w:r>
      <w:r>
        <w:t>coll.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Champs</w:t>
      </w:r>
      <w:r>
        <w:rPr>
          <w:spacing w:val="-1"/>
        </w:rPr>
        <w:t xml:space="preserve"> </w:t>
      </w:r>
      <w:r>
        <w:t>linguistiques</w:t>
      </w:r>
      <w:r>
        <w:rPr>
          <w:spacing w:val="-1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Bruxelles.</w:t>
      </w:r>
    </w:p>
    <w:p w14:paraId="7A6CF4B2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0F444CE" w14:textId="77777777" w:rsidR="008A5969" w:rsidRDefault="004D699E">
      <w:pPr>
        <w:pStyle w:val="Corpsdetexte"/>
        <w:spacing w:before="77" w:line="357" w:lineRule="auto"/>
        <w:ind w:right="993"/>
      </w:pPr>
      <w:r>
        <w:lastRenderedPageBreak/>
        <w:t>Gaudin, F. (2005). « La socioterminologie. In: Langages, 39e année, n°157,</w:t>
      </w:r>
      <w:r>
        <w:rPr>
          <w:spacing w:val="-47"/>
        </w:rPr>
        <w:t xml:space="preserve"> </w:t>
      </w:r>
      <w:r>
        <w:t>2005.</w:t>
      </w:r>
      <w:r>
        <w:rPr>
          <w:spacing w:val="-1"/>
        </w:rPr>
        <w:t xml:space="preserve"> </w:t>
      </w:r>
      <w:r>
        <w:t>pp. 80-92.</w:t>
      </w:r>
    </w:p>
    <w:p w14:paraId="76005B4A" w14:textId="77777777" w:rsidR="008A5969" w:rsidRDefault="004D699E">
      <w:pPr>
        <w:pStyle w:val="Corpsdetexte"/>
        <w:spacing w:before="7" w:line="357" w:lineRule="auto"/>
        <w:ind w:right="995"/>
      </w:pPr>
      <w:r>
        <w:t>Gaudin, F (2007). « Quelques mots sur la socioterminologie », Cahiers du</w:t>
      </w:r>
      <w:r>
        <w:rPr>
          <w:spacing w:val="1"/>
        </w:rPr>
        <w:t xml:space="preserve"> </w:t>
      </w:r>
      <w:r>
        <w:t>Rifal,</w:t>
      </w:r>
      <w:r>
        <w:rPr>
          <w:spacing w:val="-1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26, déc.</w:t>
      </w:r>
      <w:r>
        <w:rPr>
          <w:spacing w:val="-1"/>
        </w:rPr>
        <w:t xml:space="preserve"> </w:t>
      </w:r>
      <w:r>
        <w:t>2007 Terminologie,</w:t>
      </w:r>
      <w:r>
        <w:rPr>
          <w:spacing w:val="-1"/>
        </w:rPr>
        <w:t xml:space="preserve"> </w:t>
      </w:r>
      <w:r>
        <w:t>culture et</w:t>
      </w:r>
      <w:r>
        <w:rPr>
          <w:spacing w:val="-1"/>
        </w:rPr>
        <w:t xml:space="preserve"> </w:t>
      </w:r>
      <w:r>
        <w:t>société.</w:t>
      </w:r>
    </w:p>
    <w:p w14:paraId="06BB1887" w14:textId="77777777" w:rsidR="008A5969" w:rsidRDefault="004D699E">
      <w:pPr>
        <w:pStyle w:val="Corpsdetexte"/>
        <w:spacing w:before="4" w:line="360" w:lineRule="auto"/>
        <w:ind w:right="992"/>
      </w:pPr>
      <w:r>
        <w:t>Gemard, J-C. (1996). « Les sept principes cardinaux d'une didactique de la</w:t>
      </w:r>
      <w:r>
        <w:rPr>
          <w:spacing w:val="1"/>
        </w:rPr>
        <w:t xml:space="preserve"> </w:t>
      </w:r>
      <w:r>
        <w:t>traduction » Meta : journal des traducteurs / Meta</w:t>
      </w:r>
      <w:r>
        <w:t>: Translators' Journal, vol.</w:t>
      </w:r>
      <w:r>
        <w:rPr>
          <w:spacing w:val="-47"/>
        </w:rPr>
        <w:t xml:space="preserve"> </w:t>
      </w:r>
      <w:r>
        <w:t>41,</w:t>
      </w:r>
      <w:r>
        <w:rPr>
          <w:spacing w:val="20"/>
        </w:rPr>
        <w:t xml:space="preserve"> </w:t>
      </w:r>
      <w:r>
        <w:t>n°</w:t>
      </w:r>
      <w:r>
        <w:rPr>
          <w:spacing w:val="18"/>
        </w:rPr>
        <w:t xml:space="preserve"> </w:t>
      </w:r>
      <w:r>
        <w:t>3,</w:t>
      </w:r>
      <w:r>
        <w:rPr>
          <w:spacing w:val="19"/>
        </w:rPr>
        <w:t xml:space="preserve"> </w:t>
      </w:r>
      <w:r>
        <w:t>1996,</w:t>
      </w:r>
      <w:r>
        <w:rPr>
          <w:spacing w:val="19"/>
        </w:rPr>
        <w:t xml:space="preserve"> </w:t>
      </w:r>
      <w:r>
        <w:t>p.</w:t>
      </w:r>
      <w:r>
        <w:rPr>
          <w:spacing w:val="19"/>
        </w:rPr>
        <w:t xml:space="preserve"> </w:t>
      </w:r>
      <w:r>
        <w:t>495-505.</w:t>
      </w:r>
      <w:r>
        <w:rPr>
          <w:spacing w:val="19"/>
        </w:rPr>
        <w:t xml:space="preserve"> </w:t>
      </w:r>
      <w:r>
        <w:t>Disponible</w:t>
      </w:r>
      <w:r>
        <w:rPr>
          <w:spacing w:val="18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:</w:t>
      </w:r>
    </w:p>
    <w:p w14:paraId="52A8A339" w14:textId="77777777" w:rsidR="008A5969" w:rsidRDefault="004D699E">
      <w:pPr>
        <w:pStyle w:val="Corpsdetexte"/>
      </w:pPr>
      <w:r>
        <w:t>&lt;</w:t>
      </w:r>
      <w:hyperlink r:id="rId73">
        <w:r>
          <w:rPr>
            <w:color w:val="30296A"/>
            <w:u w:val="single" w:color="30296A"/>
          </w:rPr>
          <w:t>http://id.erudit.org/iderudit/002842ar</w:t>
        </w:r>
      </w:hyperlink>
      <w:r>
        <w:t>&gt;</w:t>
      </w:r>
      <w:r>
        <w:rPr>
          <w:spacing w:val="39"/>
        </w:rPr>
        <w:t xml:space="preserve"> </w:t>
      </w:r>
      <w:r>
        <w:t>(consulté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25/03/2012)</w:t>
      </w:r>
    </w:p>
    <w:p w14:paraId="2A8A93AE" w14:textId="77777777" w:rsidR="008A5969" w:rsidRDefault="004D699E">
      <w:pPr>
        <w:pStyle w:val="Corpsdetexte"/>
        <w:spacing w:before="117" w:line="360" w:lineRule="auto"/>
        <w:ind w:right="990"/>
      </w:pPr>
      <w:r>
        <w:t>Gil-Bardaji, A. (2010). La résolution de problèmes en trad</w:t>
      </w:r>
      <w:r>
        <w:t>uction : quelques</w:t>
      </w:r>
      <w:r>
        <w:rPr>
          <w:spacing w:val="-47"/>
        </w:rPr>
        <w:t xml:space="preserve"> </w:t>
      </w:r>
      <w:r>
        <w:t>pistes [Problem solving in translation: suggestions and tips]. Meta: Volume</w:t>
      </w:r>
      <w:r>
        <w:rPr>
          <w:spacing w:val="-47"/>
        </w:rPr>
        <w:t xml:space="preserve"> </w:t>
      </w:r>
      <w:r>
        <w:t>55,</w:t>
      </w:r>
      <w:r>
        <w:rPr>
          <w:spacing w:val="-1"/>
        </w:rPr>
        <w:t xml:space="preserve"> </w:t>
      </w:r>
      <w:r>
        <w:t>Number 2: 275-286</w:t>
      </w:r>
    </w:p>
    <w:p w14:paraId="2150491D" w14:textId="77777777" w:rsidR="008A5969" w:rsidRDefault="004D699E">
      <w:pPr>
        <w:pStyle w:val="Corpsdetexte"/>
        <w:spacing w:line="357" w:lineRule="auto"/>
        <w:ind w:right="988"/>
      </w:pPr>
      <w:r>
        <w:t>Gile, D. (1992). « Les fautes de traduction : une analyse pédagogique ».</w:t>
      </w:r>
      <w:r>
        <w:rPr>
          <w:spacing w:val="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(37:2), 251-262.</w:t>
      </w:r>
    </w:p>
    <w:p w14:paraId="20119B47" w14:textId="77777777" w:rsidR="008A5969" w:rsidRDefault="004D699E">
      <w:pPr>
        <w:pStyle w:val="Corpsdetexte"/>
        <w:spacing w:before="7" w:line="360" w:lineRule="auto"/>
        <w:ind w:right="993"/>
      </w:pPr>
      <w:r>
        <w:t>Gile, D. (1997/2002). « Conference interpreti</w:t>
      </w:r>
      <w:r>
        <w:t>ng as a cognitive management</w:t>
      </w:r>
      <w:r>
        <w:rPr>
          <w:spacing w:val="-47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Pöchhacker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Shlesinger</w:t>
      </w:r>
      <w:r>
        <w:rPr>
          <w:spacing w:val="1"/>
        </w:rPr>
        <w:t xml:space="preserve"> </w:t>
      </w:r>
      <w:r>
        <w:t>(eds)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Interpreting Studies Reader, London and New York: Routledge, pp. 163–</w:t>
      </w:r>
      <w:r>
        <w:rPr>
          <w:spacing w:val="1"/>
        </w:rPr>
        <w:t xml:space="preserve"> </w:t>
      </w:r>
      <w:r>
        <w:t>76.</w:t>
      </w:r>
    </w:p>
    <w:p w14:paraId="5E7EC00B" w14:textId="77777777" w:rsidR="008A5969" w:rsidRDefault="004D699E">
      <w:pPr>
        <w:pStyle w:val="Corpsdetexte"/>
        <w:spacing w:before="2" w:line="360" w:lineRule="auto"/>
        <w:ind w:right="991"/>
      </w:pPr>
      <w:r>
        <w:t>Gile,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Tool.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Jostrans,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Journal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(2), 2-20.</w:t>
      </w:r>
    </w:p>
    <w:p w14:paraId="3F9A4A40" w14:textId="77777777" w:rsidR="008A5969" w:rsidRDefault="004D699E">
      <w:pPr>
        <w:pStyle w:val="Corpsdetexte"/>
        <w:spacing w:before="1" w:line="360" w:lineRule="auto"/>
        <w:ind w:right="989"/>
        <w:jc w:val="left"/>
      </w:pPr>
      <w:r>
        <w:t>Gile, D. (2005). La Traduction : la comprendre, l'apprendre, Paris : PUF.</w:t>
      </w:r>
      <w:r>
        <w:rPr>
          <w:spacing w:val="1"/>
        </w:rPr>
        <w:t xml:space="preserve"> </w:t>
      </w:r>
      <w:r>
        <w:t>Gonzalez</w:t>
      </w:r>
      <w:r>
        <w:rPr>
          <w:spacing w:val="15"/>
        </w:rPr>
        <w:t xml:space="preserve"> </w:t>
      </w:r>
      <w:r>
        <w:t>Davies,</w:t>
      </w:r>
      <w:r>
        <w:rPr>
          <w:spacing w:val="15"/>
        </w:rPr>
        <w:t xml:space="preserve"> </w:t>
      </w:r>
      <w:r>
        <w:t>M.</w:t>
      </w:r>
      <w:r>
        <w:rPr>
          <w:spacing w:val="15"/>
        </w:rPr>
        <w:t xml:space="preserve"> </w:t>
      </w:r>
      <w:r>
        <w:t>(2004).</w:t>
      </w:r>
      <w:r>
        <w:rPr>
          <w:spacing w:val="15"/>
        </w:rPr>
        <w:t xml:space="preserve"> </w:t>
      </w:r>
      <w:r>
        <w:t>Multiple</w:t>
      </w:r>
      <w:r>
        <w:rPr>
          <w:spacing w:val="15"/>
        </w:rPr>
        <w:t xml:space="preserve"> </w:t>
      </w:r>
      <w:r>
        <w:t>Voices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Translation</w:t>
      </w:r>
      <w:r>
        <w:rPr>
          <w:spacing w:val="-47"/>
        </w:rPr>
        <w:t xml:space="preserve"> </w:t>
      </w:r>
      <w:r>
        <w:t>Classroom.</w:t>
      </w:r>
      <w:r>
        <w:rPr>
          <w:spacing w:val="24"/>
        </w:rPr>
        <w:t xml:space="preserve"> </w:t>
      </w:r>
      <w:r>
        <w:t>Activities,</w:t>
      </w:r>
      <w:r>
        <w:rPr>
          <w:spacing w:val="25"/>
        </w:rPr>
        <w:t xml:space="preserve"> </w:t>
      </w:r>
      <w:r>
        <w:t>Tasks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Projects,</w:t>
      </w:r>
      <w:r>
        <w:rPr>
          <w:spacing w:val="25"/>
        </w:rPr>
        <w:t xml:space="preserve"> </w:t>
      </w:r>
      <w:r>
        <w:t>Amsterdam/Philadelphia,</w:t>
      </w:r>
      <w:r>
        <w:rPr>
          <w:spacing w:val="24"/>
        </w:rPr>
        <w:t xml:space="preserve"> </w:t>
      </w:r>
      <w:r>
        <w:t>John</w:t>
      </w:r>
      <w:r>
        <w:rPr>
          <w:spacing w:val="-47"/>
        </w:rPr>
        <w:t xml:space="preserve"> </w:t>
      </w:r>
      <w:r>
        <w:t>Benjamins.</w:t>
      </w:r>
    </w:p>
    <w:p w14:paraId="1D1F5471" w14:textId="77777777" w:rsidR="008A5969" w:rsidRDefault="004D699E">
      <w:pPr>
        <w:pStyle w:val="Corpsdetexte"/>
        <w:spacing w:before="5" w:line="357" w:lineRule="auto"/>
        <w:ind w:right="991"/>
      </w:pPr>
      <w:r>
        <w:t>Gonzalez, J., Wagenaar, R. (eds). (2003). « Tuning Educational Structures</w:t>
      </w:r>
      <w:r>
        <w:rPr>
          <w:spacing w:val="1"/>
        </w:rPr>
        <w:t xml:space="preserve"> </w:t>
      </w:r>
      <w:r>
        <w:t>in Europe ». Working on the European Dimension of Quality. Report of the</w:t>
      </w:r>
      <w:r>
        <w:rPr>
          <w:spacing w:val="-47"/>
        </w:rPr>
        <w:t xml:space="preserve"> </w:t>
      </w:r>
      <w:r>
        <w:t>conference on quality assurance in higher education as part of the Bologna</w:t>
      </w:r>
      <w:r>
        <w:rPr>
          <w:spacing w:val="1"/>
        </w:rPr>
        <w:t xml:space="preserve"> </w:t>
      </w:r>
      <w:r>
        <w:t>process Amsterdam, 12-13 March 2002. Don F. Westerheijden and Marlies</w:t>
      </w:r>
      <w:r>
        <w:rPr>
          <w:spacing w:val="-47"/>
        </w:rPr>
        <w:t xml:space="preserve"> </w:t>
      </w:r>
      <w:r>
        <w:t>Leegwater</w:t>
      </w:r>
      <w:r>
        <w:rPr>
          <w:spacing w:val="-1"/>
        </w:rPr>
        <w:t xml:space="preserve"> </w:t>
      </w:r>
      <w:r>
        <w:t>(Eds.). Zoetermeer. 70-96.</w:t>
      </w:r>
    </w:p>
    <w:p w14:paraId="55F728B3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5E136F8" w14:textId="77777777" w:rsidR="008A5969" w:rsidRDefault="004D699E">
      <w:pPr>
        <w:pStyle w:val="Corpsdetexte"/>
        <w:spacing w:before="77" w:line="357" w:lineRule="auto"/>
        <w:ind w:right="989"/>
        <w:jc w:val="left"/>
      </w:pPr>
      <w:r>
        <w:lastRenderedPageBreak/>
        <w:t>Gouadec,</w:t>
      </w:r>
      <w:r>
        <w:rPr>
          <w:spacing w:val="27"/>
        </w:rPr>
        <w:t xml:space="preserve"> </w:t>
      </w:r>
      <w:r>
        <w:t>D.</w:t>
      </w:r>
      <w:r>
        <w:rPr>
          <w:spacing w:val="27"/>
        </w:rPr>
        <w:t xml:space="preserve"> </w:t>
      </w:r>
      <w:r>
        <w:t>(1989).</w:t>
      </w:r>
      <w:r>
        <w:rPr>
          <w:spacing w:val="26"/>
        </w:rPr>
        <w:t xml:space="preserve"> </w:t>
      </w:r>
      <w:r>
        <w:t>«</w:t>
      </w:r>
      <w:r>
        <w:rPr>
          <w:spacing w:val="27"/>
        </w:rPr>
        <w:t xml:space="preserve"> </w:t>
      </w:r>
      <w:r>
        <w:t>Comprendre,</w:t>
      </w:r>
      <w:r>
        <w:rPr>
          <w:spacing w:val="27"/>
        </w:rPr>
        <w:t xml:space="preserve"> </w:t>
      </w:r>
      <w:r>
        <w:t>évaluer,</w:t>
      </w:r>
      <w:r>
        <w:rPr>
          <w:spacing w:val="27"/>
        </w:rPr>
        <w:t xml:space="preserve"> </w:t>
      </w:r>
      <w:r>
        <w:t>prévenir.</w:t>
      </w:r>
      <w:r>
        <w:rPr>
          <w:spacing w:val="27"/>
        </w:rPr>
        <w:t xml:space="preserve"> </w:t>
      </w:r>
      <w:r>
        <w:t>»</w:t>
      </w:r>
      <w:r>
        <w:rPr>
          <w:spacing w:val="27"/>
        </w:rPr>
        <w:t xml:space="preserve"> </w:t>
      </w:r>
      <w:r>
        <w:t>TTR</w:t>
      </w:r>
      <w:r>
        <w:rPr>
          <w:spacing w:val="27"/>
        </w:rPr>
        <w:t xml:space="preserve"> </w:t>
      </w:r>
      <w:r>
        <w:t>(2:2)</w:t>
      </w:r>
      <w:r>
        <w:rPr>
          <w:spacing w:val="-47"/>
        </w:rPr>
        <w:t xml:space="preserve"> </w:t>
      </w:r>
      <w:r>
        <w:t>L'erreur en traduction, 35-54.</w:t>
      </w:r>
    </w:p>
    <w:p w14:paraId="2C0676B3" w14:textId="77777777" w:rsidR="008A5969" w:rsidRDefault="004D699E">
      <w:pPr>
        <w:pStyle w:val="Corpsdetexte"/>
        <w:spacing w:before="7" w:line="357" w:lineRule="auto"/>
        <w:ind w:right="989"/>
        <w:jc w:val="left"/>
      </w:pPr>
      <w:r>
        <w:t>Gouadec,</w:t>
      </w:r>
      <w:r>
        <w:rPr>
          <w:spacing w:val="12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(1994).</w:t>
      </w:r>
      <w:r>
        <w:rPr>
          <w:spacing w:val="12"/>
        </w:rPr>
        <w:t xml:space="preserve"> </w:t>
      </w:r>
      <w:r>
        <w:t>«Traduction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Informatique:</w:t>
      </w:r>
      <w:r>
        <w:rPr>
          <w:spacing w:val="12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implications</w:t>
      </w:r>
      <w:r>
        <w:rPr>
          <w:spacing w:val="13"/>
        </w:rPr>
        <w:t xml:space="preserve"> </w:t>
      </w:r>
      <w:r>
        <w:t>pour</w:t>
      </w:r>
      <w:r>
        <w:rPr>
          <w:spacing w:val="1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formation»,</w:t>
      </w:r>
      <w:r>
        <w:rPr>
          <w:spacing w:val="-1"/>
        </w:rPr>
        <w:t xml:space="preserve"> </w:t>
      </w:r>
      <w:r>
        <w:t>Langages 116, 59-74.</w:t>
      </w:r>
    </w:p>
    <w:p w14:paraId="0F048A1F" w14:textId="77777777" w:rsidR="008A5969" w:rsidRDefault="004D699E">
      <w:pPr>
        <w:pStyle w:val="Corpsdetexte"/>
        <w:spacing w:before="4" w:line="357" w:lineRule="auto"/>
        <w:ind w:right="989" w:hanging="1"/>
        <w:jc w:val="left"/>
      </w:pPr>
      <w:r>
        <w:t>Gouadec,</w:t>
      </w:r>
      <w:r>
        <w:rPr>
          <w:spacing w:val="3"/>
        </w:rPr>
        <w:t xml:space="preserve"> </w:t>
      </w:r>
      <w:r>
        <w:t>D.</w:t>
      </w:r>
      <w:r>
        <w:rPr>
          <w:spacing w:val="3"/>
        </w:rPr>
        <w:t xml:space="preserve"> </w:t>
      </w:r>
      <w:r>
        <w:t>(2002).</w:t>
      </w:r>
      <w:r>
        <w:rPr>
          <w:spacing w:val="3"/>
        </w:rPr>
        <w:t xml:space="preserve"> </w:t>
      </w:r>
      <w:r>
        <w:t>Profession</w:t>
      </w:r>
      <w:r>
        <w:rPr>
          <w:spacing w:val="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tr</w:t>
      </w:r>
      <w:r>
        <w:t>aducteur –</w:t>
      </w:r>
      <w:r>
        <w:rPr>
          <w:spacing w:val="3"/>
        </w:rPr>
        <w:t xml:space="preserve"> </w:t>
      </w:r>
      <w:r>
        <w:t>Métiers</w:t>
      </w:r>
      <w:r>
        <w:rPr>
          <w:spacing w:val="3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langues/Langues</w:t>
      </w:r>
      <w:r>
        <w:rPr>
          <w:spacing w:val="-47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Métiers, Paris, Maison</w:t>
      </w:r>
      <w:r>
        <w:rPr>
          <w:spacing w:val="-1"/>
        </w:rPr>
        <w:t xml:space="preserve"> </w:t>
      </w:r>
      <w:r>
        <w:t>du Dictionnaire.</w:t>
      </w:r>
    </w:p>
    <w:p w14:paraId="3C33799D" w14:textId="77777777" w:rsidR="008A5969" w:rsidRDefault="004D699E">
      <w:pPr>
        <w:pStyle w:val="Corpsdetexte"/>
        <w:spacing w:before="7" w:line="357" w:lineRule="auto"/>
        <w:ind w:right="989"/>
        <w:jc w:val="left"/>
      </w:pPr>
      <w:r>
        <w:t>Gouadec,</w:t>
      </w:r>
      <w:r>
        <w:rPr>
          <w:spacing w:val="15"/>
        </w:rPr>
        <w:t xml:space="preserve"> </w:t>
      </w:r>
      <w:r>
        <w:t>D.</w:t>
      </w:r>
      <w:r>
        <w:rPr>
          <w:spacing w:val="15"/>
        </w:rPr>
        <w:t xml:space="preserve"> </w:t>
      </w:r>
      <w:r>
        <w:t>(2003).</w:t>
      </w:r>
      <w:r>
        <w:rPr>
          <w:spacing w:val="15"/>
        </w:rPr>
        <w:t xml:space="preserve"> </w:t>
      </w:r>
      <w:r>
        <w:t>«</w:t>
      </w:r>
      <w:r>
        <w:rPr>
          <w:spacing w:val="15"/>
        </w:rPr>
        <w:t xml:space="preserve"> </w:t>
      </w:r>
      <w:r>
        <w:t>Formation</w:t>
      </w:r>
      <w:r>
        <w:rPr>
          <w:spacing w:val="15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traducteurs</w:t>
      </w:r>
      <w:r>
        <w:rPr>
          <w:spacing w:val="15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quelques</w:t>
      </w:r>
      <w:r>
        <w:rPr>
          <w:spacing w:val="15"/>
        </w:rPr>
        <w:t xml:space="preserve"> </w:t>
      </w:r>
      <w:r>
        <w:t>grandes</w:t>
      </w:r>
      <w:r>
        <w:rPr>
          <w:spacing w:val="-47"/>
        </w:rPr>
        <w:t xml:space="preserve"> </w:t>
      </w:r>
      <w:r>
        <w:t>orientations</w:t>
      </w:r>
      <w:r>
        <w:rPr>
          <w:spacing w:val="19"/>
        </w:rPr>
        <w:t xml:space="preserve"> </w:t>
      </w:r>
      <w:r>
        <w:t>»,La</w:t>
      </w:r>
      <w:r>
        <w:rPr>
          <w:spacing w:val="19"/>
        </w:rPr>
        <w:t xml:space="preserve"> </w:t>
      </w:r>
      <w:r>
        <w:t>formation</w:t>
      </w:r>
      <w:r>
        <w:rPr>
          <w:spacing w:val="19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traduction</w:t>
      </w:r>
      <w:r>
        <w:rPr>
          <w:spacing w:val="19"/>
        </w:rPr>
        <w:t xml:space="preserve"> </w:t>
      </w:r>
      <w:r>
        <w:t>professionnelle,</w:t>
      </w:r>
      <w:r>
        <w:rPr>
          <w:spacing w:val="20"/>
        </w:rPr>
        <w:t xml:space="preserve"> </w:t>
      </w:r>
      <w:r>
        <w:t>G.</w:t>
      </w:r>
      <w:r>
        <w:rPr>
          <w:spacing w:val="20"/>
        </w:rPr>
        <w:t xml:space="preserve"> </w:t>
      </w:r>
      <w:r>
        <w:t>Mareschal,</w:t>
      </w:r>
    </w:p>
    <w:p w14:paraId="1DCD5846" w14:textId="77777777" w:rsidR="008A5969" w:rsidRDefault="004D699E">
      <w:pPr>
        <w:pStyle w:val="Corpsdetexte"/>
        <w:spacing w:before="4" w:line="357" w:lineRule="auto"/>
        <w:ind w:right="989"/>
        <w:jc w:val="left"/>
      </w:pPr>
      <w:r>
        <w:t>L.</w:t>
      </w:r>
      <w:r>
        <w:rPr>
          <w:spacing w:val="40"/>
        </w:rPr>
        <w:t xml:space="preserve"> </w:t>
      </w:r>
      <w:r>
        <w:t>Brunette,</w:t>
      </w:r>
      <w:r>
        <w:rPr>
          <w:spacing w:val="40"/>
        </w:rPr>
        <w:t xml:space="preserve"> </w:t>
      </w:r>
      <w:r>
        <w:t>Z.</w:t>
      </w:r>
      <w:r>
        <w:rPr>
          <w:spacing w:val="40"/>
        </w:rPr>
        <w:t xml:space="preserve"> </w:t>
      </w:r>
      <w:r>
        <w:t>Guével,</w:t>
      </w:r>
      <w:r>
        <w:rPr>
          <w:spacing w:val="40"/>
        </w:rPr>
        <w:t xml:space="preserve"> </w:t>
      </w:r>
      <w:r>
        <w:t>E.</w:t>
      </w:r>
      <w:r>
        <w:rPr>
          <w:spacing w:val="40"/>
        </w:rPr>
        <w:t xml:space="preserve"> </w:t>
      </w:r>
      <w:r>
        <w:t>Valentine</w:t>
      </w:r>
      <w:r>
        <w:rPr>
          <w:spacing w:val="40"/>
        </w:rPr>
        <w:t xml:space="preserve"> </w:t>
      </w:r>
      <w:r>
        <w:t>(ed.),</w:t>
      </w:r>
      <w:r>
        <w:rPr>
          <w:spacing w:val="40"/>
        </w:rPr>
        <w:t xml:space="preserve"> </w:t>
      </w:r>
      <w:r>
        <w:t>Presses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l'Université</w:t>
      </w:r>
      <w:r>
        <w:rPr>
          <w:spacing w:val="-47"/>
        </w:rPr>
        <w:t xml:space="preserve"> </w:t>
      </w:r>
      <w:r>
        <w:t>d'Ottawa, p. 33-45.</w:t>
      </w:r>
    </w:p>
    <w:p w14:paraId="69C03FE8" w14:textId="77777777" w:rsidR="008A5969" w:rsidRDefault="004D699E">
      <w:pPr>
        <w:pStyle w:val="Corpsdetexte"/>
        <w:spacing w:before="7" w:line="360" w:lineRule="auto"/>
        <w:ind w:right="990" w:hanging="1"/>
      </w:pPr>
      <w:r>
        <w:t>GRIIIL : Groupe de Réflexion sur</w:t>
      </w:r>
      <w:r>
        <w:rPr>
          <w:spacing w:val="1"/>
        </w:rPr>
        <w:t xml:space="preserve"> </w:t>
      </w:r>
      <w:r>
        <w:t>les Industries de l'Information 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Industries de la Langue (2005). Le traitement automatique des langues dans</w:t>
      </w:r>
      <w:r>
        <w:rPr>
          <w:spacing w:val="-47"/>
        </w:rPr>
        <w:t xml:space="preserve"> </w:t>
      </w:r>
      <w:r>
        <w:t>les industries de l'information, Livre blanc. Co</w:t>
      </w:r>
      <w:r>
        <w:t>ngrès, Veille stratégique,</w:t>
      </w:r>
      <w:r>
        <w:rPr>
          <w:spacing w:val="1"/>
        </w:rPr>
        <w:t xml:space="preserve"> </w:t>
      </w:r>
      <w:r>
        <w:t>scientifique et technologique : Tome 1 : salle A : Systèmes d'information</w:t>
      </w:r>
      <w:r>
        <w:rPr>
          <w:spacing w:val="1"/>
        </w:rPr>
        <w:t xml:space="preserve"> </w:t>
      </w:r>
      <w:r>
        <w:t>élaborée,</w:t>
      </w:r>
      <w:r>
        <w:rPr>
          <w:spacing w:val="1"/>
        </w:rPr>
        <w:t xml:space="preserve"> </w:t>
      </w:r>
      <w:r>
        <w:t>bibliométrie,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économique,</w:t>
      </w:r>
      <w:r>
        <w:rPr>
          <w:spacing w:val="1"/>
        </w:rPr>
        <w:t xml:space="preserve"> </w:t>
      </w:r>
      <w:r>
        <w:t>Université</w:t>
      </w:r>
      <w:r>
        <w:rPr>
          <w:spacing w:val="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Sabatier : Toulouse.</w:t>
      </w:r>
    </w:p>
    <w:p w14:paraId="0F609641" w14:textId="77777777" w:rsidR="008A5969" w:rsidRDefault="004D699E">
      <w:pPr>
        <w:pStyle w:val="Corpsdetexte"/>
        <w:spacing w:before="1" w:line="360" w:lineRule="auto"/>
        <w:ind w:right="994"/>
      </w:pPr>
      <w:r>
        <w:t>Groupe</w:t>
      </w:r>
      <w:r>
        <w:rPr>
          <w:spacing w:val="1"/>
        </w:rPr>
        <w:t xml:space="preserve"> </w:t>
      </w:r>
      <w:r>
        <w:t>D'experts</w:t>
      </w:r>
      <w:r>
        <w:rPr>
          <w:spacing w:val="1"/>
        </w:rPr>
        <w:t xml:space="preserve"> </w:t>
      </w:r>
      <w:r>
        <w:t>EMT.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professionnels,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multilingue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multimédia,</w:t>
      </w:r>
      <w:r>
        <w:rPr>
          <w:spacing w:val="1"/>
        </w:rPr>
        <w:t xml:space="preserve"> </w:t>
      </w:r>
      <w:r>
        <w:t>établies par le groupe d'experts</w:t>
      </w:r>
      <w:r>
        <w:rPr>
          <w:spacing w:val="1"/>
        </w:rPr>
        <w:t xml:space="preserve"> </w:t>
      </w:r>
      <w:r>
        <w:t>EMT ».</w:t>
      </w:r>
    </w:p>
    <w:p w14:paraId="0770EF78" w14:textId="77777777" w:rsidR="008A5969" w:rsidRDefault="004D699E">
      <w:pPr>
        <w:pStyle w:val="Corpsdetexte"/>
        <w:spacing w:before="1" w:line="357" w:lineRule="auto"/>
        <w:ind w:right="992" w:hanging="1"/>
      </w:pPr>
      <w:r>
        <w:t>Guidère, M. (2010). Introduction à la traductologie. Penser la traduction :</w:t>
      </w:r>
      <w:r>
        <w:rPr>
          <w:spacing w:val="1"/>
        </w:rPr>
        <w:t xml:space="preserve"> </w:t>
      </w:r>
      <w:r>
        <w:t>hier,</w:t>
      </w:r>
      <w:r>
        <w:rPr>
          <w:spacing w:val="-1"/>
        </w:rPr>
        <w:t xml:space="preserve"> </w:t>
      </w:r>
      <w:r>
        <w:t>aujourd'hui,</w:t>
      </w:r>
      <w:r>
        <w:rPr>
          <w:spacing w:val="-1"/>
        </w:rPr>
        <w:t xml:space="preserve"> </w:t>
      </w:r>
      <w:r>
        <w:t>demain.</w:t>
      </w:r>
      <w:r>
        <w:rPr>
          <w:spacing w:val="-1"/>
        </w:rPr>
        <w:t xml:space="preserve"> </w:t>
      </w:r>
      <w:r>
        <w:t>(2e éd.).</w:t>
      </w:r>
      <w:r>
        <w:rPr>
          <w:spacing w:val="-1"/>
        </w:rPr>
        <w:t xml:space="preserve"> </w:t>
      </w:r>
      <w:r>
        <w:t>Bruxelles,</w:t>
      </w:r>
      <w:r>
        <w:rPr>
          <w:spacing w:val="-1"/>
        </w:rPr>
        <w:t xml:space="preserve"> </w:t>
      </w:r>
      <w:r>
        <w:t>Belgique: De</w:t>
      </w:r>
      <w:r>
        <w:rPr>
          <w:spacing w:val="-1"/>
        </w:rPr>
        <w:t xml:space="preserve"> </w:t>
      </w:r>
      <w:r>
        <w:t>Boeck.</w:t>
      </w:r>
    </w:p>
    <w:p w14:paraId="129F7662" w14:textId="77777777" w:rsidR="008A5969" w:rsidRDefault="004D699E">
      <w:pPr>
        <w:pStyle w:val="Corpsdetexte"/>
        <w:spacing w:before="7" w:line="357" w:lineRule="auto"/>
        <w:ind w:right="990" w:hanging="1"/>
      </w:pPr>
      <w:r>
        <w:t>Gutt, E.-A. (1991). Translation and Relevance : Cognition and Context,</w:t>
      </w:r>
      <w:r>
        <w:rPr>
          <w:spacing w:val="1"/>
        </w:rPr>
        <w:t xml:space="preserve"> </w:t>
      </w:r>
      <w:r>
        <w:t>Oxford</w:t>
      </w:r>
      <w:r>
        <w:rPr>
          <w:spacing w:val="-1"/>
        </w:rPr>
        <w:t xml:space="preserve"> </w:t>
      </w:r>
      <w:r>
        <w:t>: Basil Blackwell</w:t>
      </w:r>
    </w:p>
    <w:p w14:paraId="0A8D5264" w14:textId="77777777" w:rsidR="008A5969" w:rsidRDefault="004D699E">
      <w:pPr>
        <w:pStyle w:val="Corpsdetexte"/>
        <w:spacing w:before="7" w:line="357" w:lineRule="auto"/>
        <w:ind w:right="990"/>
      </w:pPr>
      <w:r>
        <w:t>Haeuw, F. (2001). COMPETICE, outil de pilotage des projets TICE par les</w:t>
      </w:r>
      <w:r>
        <w:rPr>
          <w:spacing w:val="-47"/>
        </w:rPr>
        <w:t xml:space="preserve"> </w:t>
      </w:r>
      <w:r>
        <w:t xml:space="preserve">compétences. Disponible sur : &lt; </w:t>
      </w:r>
      <w:hyperlink r:id="rId74">
        <w:r>
          <w:t>http://www.centre-inffo.fr</w:t>
        </w:r>
      </w:hyperlink>
      <w:r>
        <w:t xml:space="preserve"> &gt; (consulté le</w:t>
      </w:r>
      <w:r>
        <w:rPr>
          <w:spacing w:val="1"/>
        </w:rPr>
        <w:t xml:space="preserve"> </w:t>
      </w:r>
      <w:r>
        <w:t>25/03/2015)</w:t>
      </w:r>
    </w:p>
    <w:p w14:paraId="6A9E7010" w14:textId="77777777" w:rsidR="008A5969" w:rsidRDefault="004D699E">
      <w:pPr>
        <w:pStyle w:val="Corpsdetexte"/>
        <w:spacing w:before="7" w:line="357" w:lineRule="auto"/>
        <w:ind w:right="991"/>
      </w:pPr>
      <w:r>
        <w:t>Halliday,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Hasan,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(1989).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Text: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social-semiotic</w:t>
      </w:r>
      <w:r>
        <w:rPr>
          <w:spacing w:val="1"/>
        </w:rPr>
        <w:t xml:space="preserve"> </w:t>
      </w:r>
      <w:r>
        <w:t>perspective,</w:t>
      </w:r>
      <w:r>
        <w:rPr>
          <w:spacing w:val="1"/>
        </w:rPr>
        <w:t xml:space="preserve"> </w:t>
      </w:r>
      <w:r>
        <w:t>Oxford:</w:t>
      </w:r>
      <w:r>
        <w:rPr>
          <w:spacing w:val="1"/>
        </w:rPr>
        <w:t xml:space="preserve"> </w:t>
      </w:r>
      <w:r>
        <w:t>Oxford</w:t>
      </w:r>
      <w:r>
        <w:rPr>
          <w:spacing w:val="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Press.</w:t>
      </w:r>
    </w:p>
    <w:p w14:paraId="5B3DF652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31F7FD4" w14:textId="77777777" w:rsidR="008A5969" w:rsidRDefault="004D699E">
      <w:pPr>
        <w:pStyle w:val="Corpsdetexte"/>
        <w:spacing w:before="77" w:line="357" w:lineRule="auto"/>
        <w:ind w:right="991"/>
      </w:pPr>
      <w:r>
        <w:lastRenderedPageBreak/>
        <w:t>Hansen,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Perspectives.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Translatology</w:t>
      </w:r>
      <w:r>
        <w:rPr>
          <w:spacing w:val="-1"/>
        </w:rPr>
        <w:t xml:space="preserve"> </w:t>
      </w:r>
      <w:r>
        <w:t>5.2: 201-210.</w:t>
      </w:r>
    </w:p>
    <w:p w14:paraId="1A77D244" w14:textId="77777777" w:rsidR="008A5969" w:rsidRDefault="004D699E">
      <w:pPr>
        <w:pStyle w:val="Corpsdetexte"/>
        <w:spacing w:before="7" w:line="357" w:lineRule="auto"/>
        <w:ind w:right="995"/>
      </w:pPr>
      <w:r>
        <w:t>Hansen,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Theoretical</w:t>
      </w:r>
      <w:r>
        <w:rPr>
          <w:spacing w:val="5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methodological reflections on research in translation processes. In Alves, </w:t>
      </w:r>
      <w:r>
        <w:t>F.</w:t>
      </w:r>
      <w:r>
        <w:rPr>
          <w:spacing w:val="-47"/>
        </w:rPr>
        <w:t xml:space="preserve"> </w:t>
      </w:r>
      <w:r>
        <w:t>(ed.)</w:t>
      </w:r>
      <w:r>
        <w:rPr>
          <w:spacing w:val="-1"/>
        </w:rPr>
        <w:t xml:space="preserve"> </w:t>
      </w:r>
      <w:r>
        <w:t>Triangulating Translation.</w:t>
      </w:r>
    </w:p>
    <w:p w14:paraId="01CA4410" w14:textId="77777777" w:rsidR="008A5969" w:rsidRDefault="004D699E">
      <w:pPr>
        <w:pStyle w:val="Corpsdetexte"/>
        <w:spacing w:before="7"/>
      </w:pPr>
      <w:r>
        <w:t>Amsterdam:</w:t>
      </w:r>
      <w:r>
        <w:rPr>
          <w:spacing w:val="-7"/>
        </w:rPr>
        <w:t xml:space="preserve"> </w:t>
      </w:r>
      <w:r>
        <w:t>Benjamins.</w:t>
      </w:r>
      <w:r>
        <w:rPr>
          <w:spacing w:val="-7"/>
        </w:rPr>
        <w:t xml:space="preserve"> </w:t>
      </w:r>
      <w:r>
        <w:t>25-42.</w:t>
      </w:r>
    </w:p>
    <w:p w14:paraId="47A1C69F" w14:textId="77777777" w:rsidR="008A5969" w:rsidRDefault="004D699E">
      <w:pPr>
        <w:pStyle w:val="Corpsdetexte"/>
        <w:spacing w:before="117" w:line="360" w:lineRule="auto"/>
        <w:ind w:right="990"/>
      </w:pPr>
      <w:r>
        <w:t>Hansen,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emotion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think-aloud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retrospection.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Lee-Jahnke,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(ed.)</w:t>
      </w:r>
      <w:r>
        <w:rPr>
          <w:spacing w:val="1"/>
        </w:rPr>
        <w:t xml:space="preserve"> </w:t>
      </w:r>
      <w:r>
        <w:t>Processes and Pathways in Translation and Interpretation . META 50/ 2.</w:t>
      </w:r>
      <w:r>
        <w:rPr>
          <w:spacing w:val="1"/>
        </w:rPr>
        <w:t xml:space="preserve"> </w:t>
      </w:r>
      <w:r>
        <w:t>511-521.</w:t>
      </w:r>
    </w:p>
    <w:p w14:paraId="244D8D12" w14:textId="77777777" w:rsidR="008A5969" w:rsidRDefault="004D699E">
      <w:pPr>
        <w:pStyle w:val="Corpsdetexte"/>
        <w:spacing w:before="2" w:line="357" w:lineRule="auto"/>
        <w:ind w:right="991"/>
      </w:pPr>
      <w:r>
        <w:t>Hartley, T. (2009). « Technology and translation » in Munday (2009) The</w:t>
      </w:r>
      <w:r>
        <w:rPr>
          <w:spacing w:val="1"/>
        </w:rPr>
        <w:t xml:space="preserve"> </w:t>
      </w:r>
      <w:r>
        <w:t>routledge companion to translation studies, revised edition, the Routledge</w:t>
      </w:r>
      <w:r>
        <w:rPr>
          <w:spacing w:val="1"/>
        </w:rPr>
        <w:t xml:space="preserve"> </w:t>
      </w:r>
      <w:r>
        <w:t>Companion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Translation</w:t>
      </w:r>
      <w:r>
        <w:rPr>
          <w:spacing w:val="-2"/>
        </w:rPr>
        <w:t xml:space="preserve"> </w:t>
      </w:r>
      <w:r>
        <w:t>Stud</w:t>
      </w:r>
      <w:r>
        <w:t>ies,</w:t>
      </w:r>
      <w:r>
        <w:rPr>
          <w:spacing w:val="-1"/>
        </w:rPr>
        <w:t xml:space="preserve"> </w:t>
      </w:r>
      <w:r>
        <w:t>London/New</w:t>
      </w:r>
      <w:r>
        <w:rPr>
          <w:spacing w:val="-2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t>Routledge.</w:t>
      </w:r>
    </w:p>
    <w:p w14:paraId="4E29A4B5" w14:textId="77777777" w:rsidR="008A5969" w:rsidRDefault="004D699E">
      <w:pPr>
        <w:pStyle w:val="Corpsdetexte"/>
        <w:spacing w:before="7" w:line="357" w:lineRule="auto"/>
        <w:ind w:right="990"/>
      </w:pPr>
      <w:r>
        <w:t>Hatim,</w:t>
      </w:r>
      <w:r>
        <w:rPr>
          <w:spacing w:val="35"/>
        </w:rPr>
        <w:t xml:space="preserve"> </w:t>
      </w:r>
      <w:r>
        <w:t>B.,</w:t>
      </w:r>
      <w:r>
        <w:rPr>
          <w:spacing w:val="36"/>
        </w:rPr>
        <w:t xml:space="preserve"> </w:t>
      </w:r>
      <w:r>
        <w:t>Mason,</w:t>
      </w:r>
      <w:r>
        <w:rPr>
          <w:spacing w:val="36"/>
        </w:rPr>
        <w:t xml:space="preserve"> </w:t>
      </w:r>
      <w:r>
        <w:t>I.</w:t>
      </w:r>
      <w:r>
        <w:rPr>
          <w:spacing w:val="36"/>
        </w:rPr>
        <w:t xml:space="preserve"> </w:t>
      </w:r>
      <w:r>
        <w:t>(1990).</w:t>
      </w:r>
      <w:r>
        <w:rPr>
          <w:spacing w:val="36"/>
        </w:rPr>
        <w:t xml:space="preserve"> </w:t>
      </w:r>
      <w:r>
        <w:t>Discourse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Translator,</w:t>
      </w:r>
      <w:r>
        <w:rPr>
          <w:spacing w:val="35"/>
        </w:rPr>
        <w:t xml:space="preserve"> </w:t>
      </w:r>
      <w:r>
        <w:t>London</w:t>
      </w:r>
      <w:r>
        <w:rPr>
          <w:spacing w:val="3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 Longman.</w:t>
      </w:r>
    </w:p>
    <w:p w14:paraId="2EA0A44C" w14:textId="77777777" w:rsidR="008A5969" w:rsidRDefault="004D699E">
      <w:pPr>
        <w:pStyle w:val="Corpsdetexte"/>
        <w:spacing w:before="7" w:line="357" w:lineRule="auto"/>
        <w:ind w:right="991"/>
      </w:pPr>
      <w:r>
        <w:t>Hatim, B., Mason, I. (1997). The Translator as Communicator, London and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 Routledge.</w:t>
      </w:r>
    </w:p>
    <w:p w14:paraId="63CBCAB4" w14:textId="77777777" w:rsidR="008A5969" w:rsidRDefault="004D699E">
      <w:pPr>
        <w:pStyle w:val="Corpsdetexte"/>
        <w:spacing w:before="4" w:line="357" w:lineRule="auto"/>
        <w:ind w:right="993"/>
      </w:pPr>
      <w:r>
        <w:t>Hediard, M. (dir). (2007). Linguistica de</w:t>
      </w:r>
      <w:r>
        <w:t>i corpora: strumenti e applicazioni.</w:t>
      </w:r>
      <w:r>
        <w:rPr>
          <w:spacing w:val="-47"/>
        </w:rPr>
        <w:t xml:space="preserve"> </w:t>
      </w:r>
      <w:r>
        <w:t>Cassino:</w:t>
      </w:r>
      <w:r>
        <w:rPr>
          <w:spacing w:val="-1"/>
        </w:rPr>
        <w:t xml:space="preserve"> </w:t>
      </w:r>
      <w:r>
        <w:t>Edizioni</w:t>
      </w:r>
      <w:r>
        <w:rPr>
          <w:spacing w:val="-1"/>
        </w:rPr>
        <w:t xml:space="preserve"> </w:t>
      </w:r>
      <w:r>
        <w:t>Università</w:t>
      </w:r>
      <w:r>
        <w:rPr>
          <w:spacing w:val="49"/>
        </w:rPr>
        <w:t xml:space="preserve"> </w:t>
      </w:r>
      <w:r>
        <w:t>di Cassino.pp.23-44.</w:t>
      </w:r>
    </w:p>
    <w:p w14:paraId="1C2C4617" w14:textId="77777777" w:rsidR="008A5969" w:rsidRDefault="004D699E">
      <w:pPr>
        <w:pStyle w:val="Corpsdetexte"/>
        <w:spacing w:before="7" w:line="360" w:lineRule="auto"/>
        <w:ind w:right="992"/>
      </w:pPr>
      <w:r>
        <w:t>Heiss, C. (1996). « Il testo in un contesto multimediale », in Bollettieri</w:t>
      </w:r>
      <w:r>
        <w:rPr>
          <w:spacing w:val="1"/>
        </w:rPr>
        <w:t xml:space="preserve"> </w:t>
      </w:r>
      <w:r>
        <w:t>Bosinelli, Rosa Maria and Christine Heiss (eds.) Traduzione multimediale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cinema, la</w:t>
      </w:r>
      <w:r>
        <w:rPr>
          <w:spacing w:val="-1"/>
        </w:rPr>
        <w:t xml:space="preserve"> </w:t>
      </w:r>
      <w:r>
        <w:t>tel</w:t>
      </w:r>
      <w:r>
        <w:t>evisione 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scena, Bologna:</w:t>
      </w:r>
      <w:r>
        <w:rPr>
          <w:spacing w:val="-1"/>
        </w:rPr>
        <w:t xml:space="preserve"> </w:t>
      </w:r>
      <w:r>
        <w:t>CLUEB, p.</w:t>
      </w:r>
      <w:r>
        <w:rPr>
          <w:spacing w:val="-1"/>
        </w:rPr>
        <w:t xml:space="preserve"> </w:t>
      </w:r>
      <w:r>
        <w:t>13-26.</w:t>
      </w:r>
    </w:p>
    <w:p w14:paraId="6989AD01" w14:textId="77777777" w:rsidR="008A5969" w:rsidRDefault="004D699E">
      <w:pPr>
        <w:pStyle w:val="Corpsdetexte"/>
        <w:spacing w:before="1" w:line="360" w:lineRule="auto"/>
        <w:ind w:right="991"/>
      </w:pPr>
      <w:r>
        <w:t>Heiss, C. (2000). « La traduzione filmica come pratica didattica ». In: La</w:t>
      </w:r>
      <w:r>
        <w:rPr>
          <w:spacing w:val="1"/>
        </w:rPr>
        <w:t xml:space="preserve"> </w:t>
      </w:r>
      <w:r>
        <w:t>traduzione multimediale: quale testo per quale traduzione, a cura di R.M.</w:t>
      </w:r>
      <w:r>
        <w:rPr>
          <w:spacing w:val="1"/>
        </w:rPr>
        <w:t xml:space="preserve"> </w:t>
      </w:r>
      <w:r>
        <w:t>Bollettieri Bosinelli, Christine Heiss, Marcello Soffritti e Silvia Bernardini.</w:t>
      </w:r>
      <w:r>
        <w:rPr>
          <w:spacing w:val="-47"/>
        </w:rPr>
        <w:t xml:space="preserve"> </w:t>
      </w:r>
      <w:r>
        <w:t>Bologna:</w:t>
      </w:r>
      <w:r>
        <w:rPr>
          <w:spacing w:val="-1"/>
        </w:rPr>
        <w:t xml:space="preserve"> </w:t>
      </w:r>
      <w:r>
        <w:t>Clueb, pp. 183-196.</w:t>
      </w:r>
    </w:p>
    <w:p w14:paraId="61BEF898" w14:textId="77777777" w:rsidR="008A5969" w:rsidRDefault="004D699E">
      <w:pPr>
        <w:pStyle w:val="Corpsdetexte"/>
        <w:spacing w:before="1" w:line="357" w:lineRule="auto"/>
        <w:ind w:right="993"/>
      </w:pPr>
      <w:r>
        <w:t>Hjelmslev, L. (1954). La stratification du langage, Essais linguistiques,</w:t>
      </w:r>
      <w:r>
        <w:rPr>
          <w:spacing w:val="1"/>
        </w:rPr>
        <w:t xml:space="preserve"> </w:t>
      </w:r>
      <w:r>
        <w:t>Minuit,</w:t>
      </w:r>
      <w:r>
        <w:rPr>
          <w:spacing w:val="-1"/>
        </w:rPr>
        <w:t xml:space="preserve"> </w:t>
      </w:r>
      <w:r>
        <w:t>1971, p. 44-76</w:t>
      </w:r>
    </w:p>
    <w:p w14:paraId="7653DB5F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A13CAE5" w14:textId="77777777" w:rsidR="008A5969" w:rsidRDefault="004D699E">
      <w:pPr>
        <w:pStyle w:val="Corpsdetexte"/>
        <w:spacing w:before="77" w:line="360" w:lineRule="auto"/>
        <w:ind w:right="991"/>
      </w:pPr>
      <w:r>
        <w:lastRenderedPageBreak/>
        <w:t>Holmes, J. (1972). «The Name and the Nature of Translation», in Holmes</w:t>
      </w:r>
      <w:r>
        <w:rPr>
          <w:spacing w:val="1"/>
        </w:rPr>
        <w:t xml:space="preserve"> </w:t>
      </w:r>
      <w:r>
        <w:t>1988, Translated! Papers on Literary Translation and translation Studi</w:t>
      </w:r>
      <w:r>
        <w:t>es,</w:t>
      </w:r>
      <w:r>
        <w:rPr>
          <w:spacing w:val="1"/>
        </w:rPr>
        <w:t xml:space="preserve"> </w:t>
      </w:r>
      <w:r>
        <w:t>Amsterdam,</w:t>
      </w:r>
      <w:r>
        <w:rPr>
          <w:spacing w:val="-1"/>
        </w:rPr>
        <w:t xml:space="preserve"> </w:t>
      </w:r>
      <w:r>
        <w:t>Rodopi</w:t>
      </w:r>
    </w:p>
    <w:p w14:paraId="345B5E93" w14:textId="77777777" w:rsidR="008A5969" w:rsidRDefault="004D699E">
      <w:pPr>
        <w:pStyle w:val="Corpsdetexte"/>
        <w:spacing w:line="227" w:lineRule="exact"/>
      </w:pPr>
      <w:r>
        <w:t>Holmes,</w:t>
      </w:r>
      <w:r>
        <w:rPr>
          <w:spacing w:val="10"/>
        </w:rPr>
        <w:t xml:space="preserve"> </w:t>
      </w:r>
      <w:r>
        <w:t>J.</w:t>
      </w:r>
      <w:r>
        <w:rPr>
          <w:spacing w:val="11"/>
        </w:rPr>
        <w:t xml:space="preserve"> </w:t>
      </w:r>
      <w:r>
        <w:t>(1988/2004).</w:t>
      </w:r>
      <w:r>
        <w:rPr>
          <w:spacing w:val="1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name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nature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translation</w:t>
      </w:r>
      <w:r>
        <w:rPr>
          <w:spacing w:val="11"/>
        </w:rPr>
        <w:t xml:space="preserve"> </w:t>
      </w:r>
      <w:r>
        <w:t>studies »,</w:t>
      </w:r>
      <w:r>
        <w:rPr>
          <w:spacing w:val="11"/>
        </w:rPr>
        <w:t xml:space="preserve"> </w:t>
      </w:r>
      <w:r>
        <w:t>in</w:t>
      </w:r>
    </w:p>
    <w:p w14:paraId="30480DC3" w14:textId="77777777" w:rsidR="008A5969" w:rsidRDefault="004D699E">
      <w:pPr>
        <w:pStyle w:val="Corpsdetexte"/>
        <w:spacing w:before="116" w:line="357" w:lineRule="auto"/>
        <w:ind w:right="996"/>
      </w:pPr>
      <w:r>
        <w:t>L.</w:t>
      </w:r>
      <w:r>
        <w:rPr>
          <w:spacing w:val="1"/>
        </w:rPr>
        <w:t xml:space="preserve"> </w:t>
      </w:r>
      <w:r>
        <w:t>Venuti</w:t>
      </w:r>
      <w:r>
        <w:rPr>
          <w:spacing w:val="1"/>
        </w:rPr>
        <w:t xml:space="preserve"> </w:t>
      </w:r>
      <w:r>
        <w:t>(ed.)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Reader,</w:t>
      </w:r>
      <w:r>
        <w:rPr>
          <w:spacing w:val="1"/>
        </w:rPr>
        <w:t xml:space="preserve"> </w:t>
      </w:r>
      <w:r>
        <w:t>2nd</w:t>
      </w:r>
      <w:r>
        <w:rPr>
          <w:spacing w:val="50"/>
        </w:rPr>
        <w:t xml:space="preserve"> </w:t>
      </w:r>
      <w:r>
        <w:t>edition,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and New</w:t>
      </w:r>
      <w:r>
        <w:rPr>
          <w:spacing w:val="-1"/>
        </w:rPr>
        <w:t xml:space="preserve"> </w:t>
      </w:r>
      <w:r>
        <w:t>York: Routledge, pp.</w:t>
      </w:r>
      <w:r>
        <w:rPr>
          <w:spacing w:val="-1"/>
        </w:rPr>
        <w:t xml:space="preserve"> </w:t>
      </w:r>
      <w:r>
        <w:t>180–92.</w:t>
      </w:r>
    </w:p>
    <w:p w14:paraId="5744BBF1" w14:textId="77777777" w:rsidR="008A5969" w:rsidRDefault="004D699E">
      <w:pPr>
        <w:pStyle w:val="Corpsdetexte"/>
        <w:spacing w:before="7" w:line="357" w:lineRule="auto"/>
        <w:ind w:right="990"/>
      </w:pPr>
      <w:r>
        <w:t>House, J. (1977). A model for translation quali</w:t>
      </w:r>
      <w:r>
        <w:t>ty assessment. Tubingen:</w:t>
      </w:r>
      <w:r>
        <w:rPr>
          <w:spacing w:val="1"/>
        </w:rPr>
        <w:t xml:space="preserve"> </w:t>
      </w:r>
      <w:r>
        <w:t>Narr.</w:t>
      </w:r>
    </w:p>
    <w:p w14:paraId="02EAFF0C" w14:textId="77777777" w:rsidR="008A5969" w:rsidRDefault="004D699E">
      <w:pPr>
        <w:pStyle w:val="Corpsdetexte"/>
        <w:spacing w:before="8" w:line="357" w:lineRule="auto"/>
        <w:ind w:right="992"/>
      </w:pPr>
      <w:r>
        <w:t>House,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assessment.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revisited.</w:t>
      </w:r>
      <w:r>
        <w:rPr>
          <w:spacing w:val="1"/>
        </w:rPr>
        <w:t xml:space="preserve"> </w:t>
      </w:r>
      <w:r>
        <w:t>Tubingen:</w:t>
      </w:r>
      <w:r>
        <w:rPr>
          <w:spacing w:val="-1"/>
        </w:rPr>
        <w:t xml:space="preserve"> </w:t>
      </w:r>
      <w:r>
        <w:t>Gunther Narr.</w:t>
      </w:r>
    </w:p>
    <w:p w14:paraId="0C471175" w14:textId="77777777" w:rsidR="008A5969" w:rsidRDefault="004D699E">
      <w:pPr>
        <w:pStyle w:val="Corpsdetexte"/>
        <w:spacing w:before="3" w:line="360" w:lineRule="auto"/>
        <w:ind w:right="993"/>
      </w:pPr>
      <w:r>
        <w:t>House, J. (1998). « Politeness and Translation », in HICKEY L. (ed.) The</w:t>
      </w:r>
      <w:r>
        <w:rPr>
          <w:spacing w:val="1"/>
        </w:rPr>
        <w:t xml:space="preserve"> </w:t>
      </w:r>
      <w:r>
        <w:t>Pragmatics of Translation, Clevedon/Buffalo/Toronto/Sydney, Multilingual</w:t>
      </w:r>
      <w:r>
        <w:rPr>
          <w:spacing w:val="-47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Ltd, p. 54-71.</w:t>
      </w:r>
    </w:p>
    <w:p w14:paraId="1D755B6C" w14:textId="77777777" w:rsidR="008A5969" w:rsidRDefault="004D699E">
      <w:pPr>
        <w:pStyle w:val="Corpsdetexte"/>
        <w:spacing w:before="4" w:line="357" w:lineRule="auto"/>
        <w:ind w:right="992"/>
      </w:pPr>
      <w:r>
        <w:t>House, J. (2000). Universality versus culture specificity in translation In</w:t>
      </w:r>
      <w:r>
        <w:rPr>
          <w:spacing w:val="1"/>
        </w:rPr>
        <w:t xml:space="preserve"> </w:t>
      </w:r>
      <w:r>
        <w:t>Translation</w:t>
      </w:r>
      <w:r>
        <w:t xml:space="preserve"> studies: perspectives on an emerging discipline ed. A. Riccardi,</w:t>
      </w:r>
      <w:r>
        <w:rPr>
          <w:spacing w:val="-47"/>
        </w:rPr>
        <w:t xml:space="preserve"> </w:t>
      </w:r>
      <w:r>
        <w:t>92-110</w:t>
      </w:r>
      <w:r>
        <w:rPr>
          <w:spacing w:val="-1"/>
        </w:rPr>
        <w:t xml:space="preserve"> </w:t>
      </w:r>
      <w:r>
        <w:t>Cambridge: Cambridge</w:t>
      </w:r>
      <w:r>
        <w:rPr>
          <w:spacing w:val="-1"/>
        </w:rPr>
        <w:t xml:space="preserve"> </w:t>
      </w:r>
      <w:r>
        <w:t>University Press.</w:t>
      </w:r>
    </w:p>
    <w:p w14:paraId="3A410542" w14:textId="77777777" w:rsidR="008A5969" w:rsidRDefault="004D699E">
      <w:pPr>
        <w:pStyle w:val="Corpsdetexte"/>
        <w:spacing w:before="8" w:line="360" w:lineRule="auto"/>
        <w:ind w:right="994"/>
      </w:pPr>
      <w:r>
        <w:t>House,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(2001).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Linguistic</w:t>
      </w:r>
      <w:r>
        <w:rPr>
          <w:spacing w:val="1"/>
        </w:rPr>
        <w:t xml:space="preserve"> </w:t>
      </w:r>
      <w:r>
        <w:t>Description versus Social Evaluation », META 46-2, numéro spécial «</w:t>
      </w:r>
      <w:r>
        <w:rPr>
          <w:spacing w:val="1"/>
        </w:rPr>
        <w:t xml:space="preserve"> </w:t>
      </w:r>
      <w:r>
        <w:t>Évaluation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Paramètres,</w:t>
      </w:r>
      <w:r>
        <w:rPr>
          <w:spacing w:val="-1"/>
        </w:rPr>
        <w:t xml:space="preserve"> </w:t>
      </w:r>
      <w:r>
        <w:t>méthodes,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pédagogiques ».</w:t>
      </w:r>
    </w:p>
    <w:p w14:paraId="6B73870F" w14:textId="77777777" w:rsidR="008A5969" w:rsidRDefault="004D699E">
      <w:pPr>
        <w:pStyle w:val="Corpsdetexte"/>
        <w:spacing w:line="360" w:lineRule="auto"/>
        <w:ind w:right="991" w:hanging="1"/>
      </w:pPr>
      <w:r>
        <w:t>Houssaye, J. (1993). « Le triangle pédagogique ou comment comprendre la</w:t>
      </w:r>
      <w:r>
        <w:rPr>
          <w:spacing w:val="-47"/>
        </w:rPr>
        <w:t xml:space="preserve"> </w:t>
      </w:r>
      <w:r>
        <w:t>situation pédagogique». in J. Houssaye. La pédagogie : une encyclopédie</w:t>
      </w:r>
      <w:r>
        <w:rPr>
          <w:spacing w:val="1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aujourd'hui. Paris : ESF.</w:t>
      </w:r>
    </w:p>
    <w:p w14:paraId="4A1136F2" w14:textId="77777777" w:rsidR="008A5969" w:rsidRDefault="004D699E">
      <w:pPr>
        <w:pStyle w:val="Corpsdetexte"/>
        <w:spacing w:before="1" w:line="362" w:lineRule="auto"/>
        <w:ind w:right="991"/>
      </w:pPr>
      <w:r>
        <w:t>Humblodt, W-V. (2000). Sur le cara</w:t>
      </w:r>
      <w:r>
        <w:t>ctère national des langues et autres</w:t>
      </w:r>
      <w:r>
        <w:rPr>
          <w:spacing w:val="1"/>
        </w:rPr>
        <w:t xml:space="preserve"> </w:t>
      </w:r>
      <w:r>
        <w:t>écrits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langage</w:t>
      </w:r>
      <w:r>
        <w:rPr>
          <w:spacing w:val="-1"/>
        </w:rPr>
        <w:t xml:space="preserve"> </w:t>
      </w:r>
      <w:r>
        <w:t>(tr.,</w:t>
      </w:r>
      <w:r>
        <w:rPr>
          <w:spacing w:val="-2"/>
        </w:rPr>
        <w:t xml:space="preserve"> </w:t>
      </w:r>
      <w:r>
        <w:t>introd.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n.,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Thouard),</w:t>
      </w:r>
      <w:r>
        <w:rPr>
          <w:spacing w:val="-1"/>
        </w:rPr>
        <w:t xml:space="preserve"> </w:t>
      </w:r>
      <w:r>
        <w:t>Paris,</w:t>
      </w:r>
      <w:r>
        <w:rPr>
          <w:spacing w:val="11"/>
        </w:rPr>
        <w:t xml:space="preserve"> </w:t>
      </w:r>
      <w:r>
        <w:t>Seuil,</w:t>
      </w:r>
      <w:r>
        <w:rPr>
          <w:spacing w:val="-2"/>
        </w:rPr>
        <w:t xml:space="preserve"> </w:t>
      </w:r>
      <w:r>
        <w:t>2000.</w:t>
      </w:r>
    </w:p>
    <w:p w14:paraId="1175BC5B" w14:textId="77777777" w:rsidR="008A5969" w:rsidRDefault="004D699E">
      <w:pPr>
        <w:pStyle w:val="Corpsdetexte"/>
        <w:spacing w:line="360" w:lineRule="auto"/>
        <w:ind w:right="992" w:hanging="1"/>
      </w:pPr>
      <w:r>
        <w:t>Hurtado Albir, A. (2007). «</w:t>
      </w:r>
      <w:r>
        <w:rPr>
          <w:spacing w:val="1"/>
        </w:rPr>
        <w:t xml:space="preserve"> </w:t>
      </w:r>
      <w:r>
        <w:t>Competence-based Curriculum 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Training Translators ». The Interpreter and Translator Trainer, 1/2, pp. 163-</w:t>
      </w:r>
      <w:r>
        <w:rPr>
          <w:spacing w:val="-47"/>
        </w:rPr>
        <w:t xml:space="preserve"> </w:t>
      </w:r>
      <w:r>
        <w:t>195.</w:t>
      </w:r>
    </w:p>
    <w:p w14:paraId="6CC7ABC0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314C389" w14:textId="77777777" w:rsidR="008A5969" w:rsidRDefault="004D699E">
      <w:pPr>
        <w:pStyle w:val="Corpsdetexte"/>
        <w:spacing w:before="77" w:line="360" w:lineRule="auto"/>
        <w:ind w:right="991"/>
      </w:pPr>
      <w:r>
        <w:lastRenderedPageBreak/>
        <w:t>Hurtado,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TTR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terminologie,</w:t>
      </w:r>
      <w:r>
        <w:rPr>
          <w:spacing w:val="1"/>
        </w:rPr>
        <w:t xml:space="preserve"> </w:t>
      </w:r>
      <w:r>
        <w:t>rédaction,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:1,</w:t>
      </w:r>
      <w:r>
        <w:rPr>
          <w:spacing w:val="1"/>
        </w:rPr>
        <w:t xml:space="preserve"> </w:t>
      </w:r>
      <w:r>
        <w:t>1er</w:t>
      </w:r>
      <w:r>
        <w:rPr>
          <w:spacing w:val="1"/>
        </w:rPr>
        <w:t xml:space="preserve"> </w:t>
      </w:r>
      <w:r>
        <w:t>semestre</w:t>
      </w:r>
      <w:r>
        <w:rPr>
          <w:spacing w:val="-1"/>
        </w:rPr>
        <w:t xml:space="preserve"> </w:t>
      </w:r>
      <w:r>
        <w:t>2008, pp. 17-64. [En</w:t>
      </w:r>
      <w:r>
        <w:rPr>
          <w:spacing w:val="-1"/>
        </w:rPr>
        <w:t xml:space="preserve"> </w:t>
      </w:r>
      <w:r>
        <w:t>ligne].</w:t>
      </w:r>
    </w:p>
    <w:p w14:paraId="0E9E3012" w14:textId="77777777" w:rsidR="008A5969" w:rsidRDefault="004D699E">
      <w:pPr>
        <w:pStyle w:val="Corpsdetexte"/>
        <w:spacing w:line="360" w:lineRule="auto"/>
        <w:ind w:right="992"/>
      </w:pPr>
      <w:r>
        <w:t>Hurtado, A., Alves, F. (2009). « Translation as a cognitive activity ». In:</w:t>
      </w:r>
      <w:r>
        <w:rPr>
          <w:spacing w:val="1"/>
        </w:rPr>
        <w:t xml:space="preserve"> </w:t>
      </w:r>
      <w:r>
        <w:t>Munday,</w:t>
      </w:r>
      <w:r>
        <w:rPr>
          <w:spacing w:val="1"/>
        </w:rPr>
        <w:t xml:space="preserve"> </w:t>
      </w:r>
      <w:r>
        <w:t>Jeremy</w:t>
      </w:r>
      <w:r>
        <w:rPr>
          <w:spacing w:val="1"/>
        </w:rPr>
        <w:t xml:space="preserve"> </w:t>
      </w:r>
      <w:r>
        <w:t>(ed.)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Routledge</w:t>
      </w:r>
      <w:r>
        <w:rPr>
          <w:spacing w:val="1"/>
        </w:rPr>
        <w:t xml:space="preserve"> </w:t>
      </w:r>
      <w:r>
        <w:t>Companion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Translation</w:t>
      </w:r>
      <w:r>
        <w:rPr>
          <w:spacing w:val="-47"/>
        </w:rPr>
        <w:t xml:space="preserve"> </w:t>
      </w:r>
      <w:r>
        <w:t>Studies.</w:t>
      </w:r>
      <w:r>
        <w:rPr>
          <w:spacing w:val="-1"/>
        </w:rPr>
        <w:t xml:space="preserve"> </w:t>
      </w:r>
      <w:r>
        <w:t>Londres</w:t>
      </w:r>
      <w:r>
        <w:rPr>
          <w:spacing w:val="-1"/>
        </w:rPr>
        <w:t xml:space="preserve"> </w:t>
      </w:r>
      <w:r>
        <w:t>&amp; Nueva</w:t>
      </w:r>
      <w:r>
        <w:rPr>
          <w:spacing w:val="-1"/>
        </w:rPr>
        <w:t xml:space="preserve"> </w:t>
      </w:r>
      <w:r>
        <w:t>York: Routledge.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54-73.</w:t>
      </w:r>
    </w:p>
    <w:p w14:paraId="65A6D916" w14:textId="77777777" w:rsidR="008A5969" w:rsidRDefault="004D699E">
      <w:pPr>
        <w:pStyle w:val="Corpsdetexte"/>
        <w:spacing w:before="4" w:line="357" w:lineRule="auto"/>
        <w:ind w:right="991"/>
      </w:pPr>
      <w:r>
        <w:t>Ivanova,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« Educating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‘Language</w:t>
      </w:r>
      <w:r>
        <w:rPr>
          <w:spacing w:val="1"/>
        </w:rPr>
        <w:t xml:space="preserve"> </w:t>
      </w:r>
      <w:r>
        <w:t>Elite 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Kirsten</w:t>
      </w:r>
      <w:r>
        <w:rPr>
          <w:spacing w:val="-47"/>
        </w:rPr>
        <w:t xml:space="preserve"> </w:t>
      </w:r>
      <w:r>
        <w:t>Malmkjær (ed) Translation and Language Teaching. Language Teaching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Translation, Manchester: St.</w:t>
      </w:r>
      <w:r>
        <w:rPr>
          <w:spacing w:val="-1"/>
        </w:rPr>
        <w:t xml:space="preserve"> </w:t>
      </w:r>
      <w:r>
        <w:t>Jerome.</w:t>
      </w:r>
    </w:p>
    <w:p w14:paraId="4CE303D2" w14:textId="77777777" w:rsidR="008A5969" w:rsidRDefault="004D699E">
      <w:pPr>
        <w:pStyle w:val="Corpsdetexte"/>
        <w:spacing w:before="8" w:line="360" w:lineRule="auto"/>
        <w:ind w:right="989"/>
        <w:jc w:val="left"/>
      </w:pPr>
      <w:r>
        <w:t>Ivarsson, J., Carroll, M. (1998). Subtitling. Simrishamn: TransEdit.</w:t>
      </w:r>
      <w:r>
        <w:rPr>
          <w:spacing w:val="1"/>
        </w:rPr>
        <w:t xml:space="preserve"> </w:t>
      </w:r>
      <w:r>
        <w:t>Jakobsen,</w:t>
      </w:r>
      <w:r>
        <w:rPr>
          <w:spacing w:val="13"/>
        </w:rPr>
        <w:t xml:space="preserve"> </w:t>
      </w:r>
      <w:r>
        <w:t>A-L.</w:t>
      </w:r>
      <w:r>
        <w:rPr>
          <w:spacing w:val="13"/>
        </w:rPr>
        <w:t xml:space="preserve"> </w:t>
      </w:r>
      <w:r>
        <w:t>(2003).</w:t>
      </w:r>
      <w:r>
        <w:rPr>
          <w:spacing w:val="1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think</w:t>
      </w:r>
      <w:r>
        <w:rPr>
          <w:spacing w:val="13"/>
        </w:rPr>
        <w:t xml:space="preserve"> </w:t>
      </w:r>
      <w:r>
        <w:t>aloud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translation</w:t>
      </w:r>
      <w:r>
        <w:rPr>
          <w:spacing w:val="17"/>
        </w:rPr>
        <w:t xml:space="preserve"> </w:t>
      </w:r>
      <w:r>
        <w:t>speed,</w:t>
      </w:r>
      <w:r>
        <w:rPr>
          <w:spacing w:val="-47"/>
        </w:rPr>
        <w:t xml:space="preserve"> </w:t>
      </w:r>
      <w:r>
        <w:t>revision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segmentation</w:t>
      </w:r>
      <w:r>
        <w:rPr>
          <w:spacing w:val="-1"/>
        </w:rPr>
        <w:t xml:space="preserve"> </w:t>
      </w:r>
      <w:r>
        <w:t>»,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F.</w:t>
      </w:r>
      <w:r>
        <w:rPr>
          <w:spacing w:val="31"/>
        </w:rPr>
        <w:t xml:space="preserve"> </w:t>
      </w:r>
      <w:r>
        <w:t>Alves</w:t>
      </w:r>
      <w:r>
        <w:rPr>
          <w:spacing w:val="30"/>
        </w:rPr>
        <w:t xml:space="preserve"> </w:t>
      </w:r>
      <w:r>
        <w:t>(ed.)</w:t>
      </w:r>
      <w:r>
        <w:rPr>
          <w:spacing w:val="30"/>
        </w:rPr>
        <w:t xml:space="preserve"> </w:t>
      </w:r>
      <w:r>
        <w:t>Triangulating</w:t>
      </w:r>
      <w:r>
        <w:rPr>
          <w:spacing w:val="29"/>
        </w:rPr>
        <w:t xml:space="preserve"> </w:t>
      </w:r>
      <w:r>
        <w:t>Translation:</w:t>
      </w:r>
      <w:r>
        <w:rPr>
          <w:spacing w:val="-47"/>
        </w:rPr>
        <w:t xml:space="preserve"> </w:t>
      </w:r>
      <w:r>
        <w:t>Perspectives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process</w:t>
      </w:r>
      <w:r>
        <w:rPr>
          <w:spacing w:val="42"/>
        </w:rPr>
        <w:t xml:space="preserve"> </w:t>
      </w:r>
      <w:r>
        <w:t>oriented</w:t>
      </w:r>
      <w:r>
        <w:rPr>
          <w:spacing w:val="41"/>
        </w:rPr>
        <w:t xml:space="preserve"> </w:t>
      </w:r>
      <w:r>
        <w:t>research,</w:t>
      </w:r>
      <w:r>
        <w:rPr>
          <w:spacing w:val="42"/>
        </w:rPr>
        <w:t xml:space="preserve"> </w:t>
      </w:r>
      <w:r>
        <w:t>Amsterdam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Philadelphia:</w:t>
      </w:r>
      <w:r>
        <w:rPr>
          <w:spacing w:val="-47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Benjamins, pp. 69–95.</w:t>
      </w:r>
    </w:p>
    <w:p w14:paraId="3C167F88" w14:textId="77777777" w:rsidR="008A5969" w:rsidRDefault="004D699E">
      <w:pPr>
        <w:pStyle w:val="Corpsdetexte"/>
        <w:spacing w:before="3" w:line="357" w:lineRule="auto"/>
        <w:ind w:right="991" w:hanging="1"/>
      </w:pPr>
      <w:r>
        <w:t>Jakobsen,</w:t>
      </w:r>
      <w:r>
        <w:rPr>
          <w:spacing w:val="1"/>
        </w:rPr>
        <w:t xml:space="preserve"> </w:t>
      </w:r>
      <w:r>
        <w:t>A-L.,</w:t>
      </w:r>
      <w:r>
        <w:rPr>
          <w:spacing w:val="1"/>
        </w:rPr>
        <w:t xml:space="preserve"> </w:t>
      </w:r>
      <w:r>
        <w:t>Schou,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(1999).</w:t>
      </w:r>
      <w:r>
        <w:rPr>
          <w:spacing w:val="1"/>
        </w:rPr>
        <w:t xml:space="preserve"> </w:t>
      </w:r>
      <w:r>
        <w:t>« Translog</w:t>
      </w:r>
      <w:r>
        <w:rPr>
          <w:spacing w:val="1"/>
        </w:rPr>
        <w:t xml:space="preserve"> </w:t>
      </w:r>
      <w:r>
        <w:t>documentation 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Hansen</w:t>
      </w:r>
      <w:r>
        <w:rPr>
          <w:spacing w:val="1"/>
        </w:rPr>
        <w:t xml:space="preserve"> </w:t>
      </w:r>
      <w:r>
        <w:t>(ed.)</w:t>
      </w:r>
      <w:r>
        <w:rPr>
          <w:spacing w:val="1"/>
        </w:rPr>
        <w:t xml:space="preserve"> </w:t>
      </w:r>
      <w:r>
        <w:t>Probing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Translation: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results,</w:t>
      </w:r>
      <w:r>
        <w:rPr>
          <w:spacing w:val="-47"/>
        </w:rPr>
        <w:t xml:space="preserve"> </w:t>
      </w:r>
      <w:r>
        <w:t>Copenhagen:</w:t>
      </w:r>
      <w:r>
        <w:rPr>
          <w:spacing w:val="-1"/>
        </w:rPr>
        <w:t xml:space="preserve"> </w:t>
      </w:r>
      <w:r>
        <w:t>Samfundslitteratur, pp.</w:t>
      </w:r>
      <w:r>
        <w:rPr>
          <w:spacing w:val="-2"/>
        </w:rPr>
        <w:t xml:space="preserve"> </w:t>
      </w:r>
      <w:r>
        <w:t>73–101.</w:t>
      </w:r>
    </w:p>
    <w:p w14:paraId="462761FE" w14:textId="77777777" w:rsidR="008A5969" w:rsidRDefault="004D699E">
      <w:pPr>
        <w:pStyle w:val="Corpsdetexte"/>
        <w:spacing w:before="7" w:line="357" w:lineRule="auto"/>
        <w:ind w:right="989"/>
      </w:pPr>
      <w:r>
        <w:t>Jakobson, R. (1963). « Linguistique et poétique », Essais de linguistique</w:t>
      </w:r>
      <w:r>
        <w:rPr>
          <w:spacing w:val="1"/>
        </w:rPr>
        <w:t xml:space="preserve"> </w:t>
      </w:r>
      <w:r>
        <w:t>générale,</w:t>
      </w:r>
      <w:r>
        <w:rPr>
          <w:spacing w:val="-1"/>
        </w:rPr>
        <w:t xml:space="preserve"> </w:t>
      </w:r>
      <w:r>
        <w:t>Paris, Minuit.</w:t>
      </w:r>
    </w:p>
    <w:p w14:paraId="6FE72217" w14:textId="77777777" w:rsidR="008A5969" w:rsidRDefault="004D699E">
      <w:pPr>
        <w:pStyle w:val="Corpsdetexte"/>
        <w:spacing w:before="7" w:line="357" w:lineRule="auto"/>
        <w:ind w:right="992"/>
      </w:pPr>
      <w:r>
        <w:t>Jääskeläi</w:t>
      </w:r>
      <w:r>
        <w:t>nen, R. (1987). What Happens in a Translation Process: Think-</w:t>
      </w:r>
      <w:r>
        <w:rPr>
          <w:spacing w:val="1"/>
        </w:rPr>
        <w:t xml:space="preserve"> </w:t>
      </w:r>
      <w:r>
        <w:t>Aloud Protocols of Translation. Thèse de doctorat, Savonlinna School of</w:t>
      </w:r>
      <w:r>
        <w:rPr>
          <w:spacing w:val="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Studies, University of</w:t>
      </w:r>
      <w:r>
        <w:rPr>
          <w:spacing w:val="-1"/>
        </w:rPr>
        <w:t xml:space="preserve"> </w:t>
      </w:r>
      <w:r>
        <w:t>Joensuu.</w:t>
      </w:r>
    </w:p>
    <w:p w14:paraId="1113BDE0" w14:textId="77777777" w:rsidR="008A5969" w:rsidRDefault="004D699E">
      <w:pPr>
        <w:pStyle w:val="Corpsdetexte"/>
        <w:spacing w:before="8" w:line="360" w:lineRule="auto"/>
        <w:ind w:right="992" w:hanging="1"/>
      </w:pPr>
      <w:r>
        <w:t>Jääskeläinen, R. (1989). «</w:t>
      </w:r>
      <w:r>
        <w:rPr>
          <w:spacing w:val="1"/>
        </w:rPr>
        <w:t xml:space="preserve"> </w:t>
      </w:r>
      <w:r>
        <w:t>Translation Assignment in Professional Versus</w:t>
      </w:r>
      <w:r>
        <w:rPr>
          <w:spacing w:val="1"/>
        </w:rPr>
        <w:t xml:space="preserve"> </w:t>
      </w:r>
      <w:r>
        <w:t>Non-P</w:t>
      </w:r>
      <w:r>
        <w:t>rofessional</w:t>
      </w:r>
      <w:r>
        <w:rPr>
          <w:spacing w:val="1"/>
        </w:rPr>
        <w:t xml:space="preserve"> </w:t>
      </w:r>
      <w:r>
        <w:t>Translation: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Think-Aloud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Study ».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Séguinot, dir., The Translation Process. Toronto, H.G. Publications, York</w:t>
      </w:r>
      <w:r>
        <w:rPr>
          <w:spacing w:val="1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pp. 87-98.</w:t>
      </w:r>
    </w:p>
    <w:p w14:paraId="3D67F50B" w14:textId="77777777" w:rsidR="008A5969" w:rsidRDefault="004D699E">
      <w:pPr>
        <w:pStyle w:val="Corpsdetexte"/>
        <w:tabs>
          <w:tab w:val="left" w:pos="3601"/>
          <w:tab w:val="left" w:pos="5950"/>
        </w:tabs>
        <w:spacing w:before="2" w:line="357" w:lineRule="auto"/>
        <w:ind w:right="993"/>
      </w:pPr>
      <w:r>
        <w:t>Jääskeläinen, R. (1993). Investigating Translation Strategies. Eds. Sonja &amp;</w:t>
      </w:r>
      <w:r>
        <w:rPr>
          <w:spacing w:val="1"/>
        </w:rPr>
        <w:t xml:space="preserve"> </w:t>
      </w:r>
      <w:r>
        <w:t>Laffling.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Joensuu:</w:t>
      </w:r>
      <w:r>
        <w:rPr>
          <w:spacing w:val="1"/>
        </w:rPr>
        <w:t xml:space="preserve"> </w:t>
      </w:r>
      <w:r>
        <w:t>University</w:t>
      </w:r>
      <w:r>
        <w:tab/>
        <w:t>of</w:t>
      </w:r>
      <w:r>
        <w:tab/>
      </w:r>
      <w:r>
        <w:rPr>
          <w:spacing w:val="-1"/>
        </w:rPr>
        <w:t>Joensuu,</w:t>
      </w:r>
    </w:p>
    <w:p w14:paraId="58308973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915F48A" w14:textId="77777777" w:rsidR="008A5969" w:rsidRDefault="004D699E">
      <w:pPr>
        <w:pStyle w:val="Corpsdetexte"/>
        <w:spacing w:before="73" w:line="360" w:lineRule="auto"/>
        <w:ind w:right="992"/>
      </w:pPr>
      <w:r>
        <w:lastRenderedPageBreak/>
        <w:t>Jääskeläinen, R., Tirkkonen-Condit, S. (1991). «</w:t>
      </w:r>
      <w:r>
        <w:rPr>
          <w:spacing w:val="1"/>
        </w:rPr>
        <w:t xml:space="preserve"> </w:t>
      </w:r>
      <w:r>
        <w:t>Automatised Processes in</w:t>
      </w:r>
      <w:r>
        <w:rPr>
          <w:spacing w:val="-47"/>
        </w:rPr>
        <w:t xml:space="preserve"> </w:t>
      </w:r>
      <w:r>
        <w:t>Professional vs. Non- professional Translation: A Think-Aloud Protocol</w:t>
      </w:r>
      <w:r>
        <w:rPr>
          <w:spacing w:val="1"/>
        </w:rPr>
        <w:t xml:space="preserve"> </w:t>
      </w:r>
      <w:r>
        <w:t>Study ». In S. Tirk</w:t>
      </w:r>
      <w:r>
        <w:t>konen-Condit, dir., Empirical Research in Translation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Intercultural</w:t>
      </w:r>
      <w:r>
        <w:rPr>
          <w:spacing w:val="-1"/>
        </w:rPr>
        <w:t xml:space="preserve"> </w:t>
      </w:r>
      <w:r>
        <w:t>Studies.</w:t>
      </w:r>
      <w:r>
        <w:rPr>
          <w:spacing w:val="-1"/>
        </w:rPr>
        <w:t xml:space="preserve"> </w:t>
      </w:r>
      <w:r>
        <w:t>Tübingen,</w:t>
      </w:r>
      <w:r>
        <w:rPr>
          <w:spacing w:val="-1"/>
        </w:rPr>
        <w:t xml:space="preserve"> </w:t>
      </w:r>
      <w:r>
        <w:t>Gunter</w:t>
      </w:r>
      <w:r>
        <w:rPr>
          <w:spacing w:val="-1"/>
        </w:rPr>
        <w:t xml:space="preserve"> </w:t>
      </w:r>
      <w:r>
        <w:t>Narr,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89-110.</w:t>
      </w:r>
    </w:p>
    <w:p w14:paraId="3A534453" w14:textId="77777777" w:rsidR="008A5969" w:rsidRDefault="004D699E">
      <w:pPr>
        <w:pStyle w:val="Corpsdetexte"/>
        <w:spacing w:before="6" w:line="360" w:lineRule="auto"/>
        <w:ind w:right="990" w:hanging="1"/>
      </w:pPr>
      <w:r>
        <w:t>Karamitroglou, F. (2000). Towards a methodology for the investigation of</w:t>
      </w:r>
      <w:r>
        <w:rPr>
          <w:spacing w:val="1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audiovisual</w:t>
      </w:r>
      <w:r>
        <w:rPr>
          <w:spacing w:val="1"/>
        </w:rPr>
        <w:t xml:space="preserve"> </w:t>
      </w:r>
      <w:r>
        <w:t>translation: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subtitling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revoicing</w:t>
      </w:r>
      <w:r>
        <w:rPr>
          <w:spacing w:val="-1"/>
        </w:rPr>
        <w:t xml:space="preserve"> </w:t>
      </w:r>
      <w:r>
        <w:t>in Greece. Rodopi.</w:t>
      </w:r>
    </w:p>
    <w:p w14:paraId="2770F71A" w14:textId="77777777" w:rsidR="008A5969" w:rsidRDefault="004D699E">
      <w:pPr>
        <w:pStyle w:val="Corpsdetexte"/>
        <w:spacing w:line="357" w:lineRule="auto"/>
        <w:ind w:right="990"/>
      </w:pPr>
      <w:r>
        <w:t>Kelly,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Trainers.</w:t>
      </w:r>
      <w:r>
        <w:rPr>
          <w:spacing w:val="1"/>
        </w:rPr>
        <w:t xml:space="preserve"> </w:t>
      </w:r>
      <w:r>
        <w:t>Manchester,</w:t>
      </w:r>
      <w:r>
        <w:rPr>
          <w:spacing w:val="1"/>
        </w:rPr>
        <w:t xml:space="preserve"> </w:t>
      </w:r>
      <w:r>
        <w:t>St</w:t>
      </w:r>
      <w:r>
        <w:rPr>
          <w:spacing w:val="-47"/>
        </w:rPr>
        <w:t xml:space="preserve"> </w:t>
      </w:r>
      <w:r>
        <w:t>Jerome.</w:t>
      </w:r>
    </w:p>
    <w:p w14:paraId="33C456D8" w14:textId="77777777" w:rsidR="008A5969" w:rsidRDefault="004D699E">
      <w:pPr>
        <w:pStyle w:val="Corpsdetexte"/>
        <w:spacing w:before="7" w:line="357" w:lineRule="auto"/>
        <w:ind w:right="992"/>
      </w:pPr>
      <w:r>
        <w:t>Kelly,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t>« Training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Trainers: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Trainer</w:t>
      </w:r>
      <w:r>
        <w:rPr>
          <w:spacing w:val="1"/>
        </w:rPr>
        <w:t xml:space="preserve"> </w:t>
      </w:r>
      <w:r>
        <w:t>Competence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Analysis »,</w:t>
      </w:r>
      <w:r>
        <w:rPr>
          <w:spacing w:val="1"/>
        </w:rPr>
        <w:t xml:space="preserve"> </w:t>
      </w:r>
      <w:r>
        <w:t>TTR :</w:t>
      </w:r>
      <w:r>
        <w:rPr>
          <w:spacing w:val="1"/>
        </w:rPr>
        <w:t xml:space="preserve"> </w:t>
      </w:r>
      <w:r>
        <w:t>traduction,</w:t>
      </w:r>
      <w:r>
        <w:rPr>
          <w:spacing w:val="-1"/>
        </w:rPr>
        <w:t xml:space="preserve"> </w:t>
      </w:r>
      <w:r>
        <w:t>terminologie,</w:t>
      </w:r>
      <w:r>
        <w:rPr>
          <w:spacing w:val="-1"/>
        </w:rPr>
        <w:t xml:space="preserve"> </w:t>
      </w:r>
      <w:r>
        <w:t>rédaction,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1, 2008,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99-125.</w:t>
      </w:r>
    </w:p>
    <w:p w14:paraId="0E44715E" w14:textId="77777777" w:rsidR="008A5969" w:rsidRDefault="004D699E">
      <w:pPr>
        <w:pStyle w:val="Corpsdetexte"/>
        <w:spacing w:before="8" w:line="357" w:lineRule="auto"/>
        <w:ind w:right="990"/>
      </w:pPr>
      <w:r>
        <w:t>Kelly, L. G. (1979). True interpreter : a history of translation theory and</w:t>
      </w:r>
      <w:r>
        <w:rPr>
          <w:spacing w:val="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West. New</w:t>
      </w:r>
      <w:r>
        <w:rPr>
          <w:spacing w:val="1"/>
        </w:rPr>
        <w:t xml:space="preserve"> </w:t>
      </w:r>
      <w:r>
        <w:t>York: St.</w:t>
      </w:r>
      <w:r>
        <w:rPr>
          <w:spacing w:val="-1"/>
        </w:rPr>
        <w:t xml:space="preserve"> </w:t>
      </w:r>
      <w:r>
        <w:t>Martin's Press.</w:t>
      </w:r>
    </w:p>
    <w:p w14:paraId="72BDCEE7" w14:textId="77777777" w:rsidR="008A5969" w:rsidRDefault="004D699E">
      <w:pPr>
        <w:pStyle w:val="Corpsdetexte"/>
        <w:spacing w:before="7" w:line="360" w:lineRule="auto"/>
        <w:ind w:right="991"/>
      </w:pPr>
      <w:r>
        <w:t>Ketterman&amp;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Marko</w:t>
      </w:r>
      <w:r>
        <w:rPr>
          <w:spacing w:val="1"/>
        </w:rPr>
        <w:t xml:space="preserve"> </w:t>
      </w:r>
      <w:r>
        <w:t>(eds.),</w:t>
      </w:r>
      <w:r>
        <w:rPr>
          <w:spacing w:val="1"/>
        </w:rPr>
        <w:t xml:space="preserve"> </w:t>
      </w:r>
      <w:r>
        <w:t>(2000).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doing</w:t>
      </w:r>
      <w:r>
        <w:rPr>
          <w:spacing w:val="-47"/>
        </w:rPr>
        <w:t xml:space="preserve"> </w:t>
      </w:r>
      <w:r>
        <w:t>corpus analysis. Proceedings of the Fourth International Conf</w:t>
      </w:r>
      <w:r>
        <w:t>erence on</w:t>
      </w:r>
      <w:r>
        <w:rPr>
          <w:spacing w:val="1"/>
        </w:rPr>
        <w:t xml:space="preserve"> </w:t>
      </w:r>
      <w:r>
        <w:t>Teaching and Language Corpora, Graz 19-24 July 2000. Amsterdam and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 Rodopi.</w:t>
      </w:r>
    </w:p>
    <w:p w14:paraId="76B7771D" w14:textId="77777777" w:rsidR="008A5969" w:rsidRDefault="004D699E">
      <w:pPr>
        <w:pStyle w:val="Corpsdetexte"/>
        <w:spacing w:before="2" w:line="360" w:lineRule="auto"/>
        <w:ind w:right="989"/>
      </w:pPr>
      <w:r>
        <w:t>Kiraly, D. C. (1995). Pathways to translation: pedagogy and process. Kent,</w:t>
      </w:r>
      <w:r>
        <w:rPr>
          <w:spacing w:val="1"/>
        </w:rPr>
        <w:t xml:space="preserve"> </w:t>
      </w:r>
      <w:r>
        <w:t>OH:</w:t>
      </w:r>
      <w:r>
        <w:rPr>
          <w:spacing w:val="1"/>
        </w:rPr>
        <w:t xml:space="preserve"> </w:t>
      </w:r>
      <w:r>
        <w:t>Kent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Press.</w:t>
      </w:r>
      <w:r>
        <w:rPr>
          <w:spacing w:val="1"/>
        </w:rPr>
        <w:t xml:space="preserve"> </w:t>
      </w:r>
      <w:r>
        <w:t>Kiraly,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(2000).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constructivist approach to translator education: empowerment from theory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practice.</w:t>
      </w:r>
      <w:r>
        <w:rPr>
          <w:spacing w:val="-1"/>
        </w:rPr>
        <w:t xml:space="preserve"> </w:t>
      </w:r>
      <w:r>
        <w:t>Manchester,</w:t>
      </w:r>
      <w:r>
        <w:rPr>
          <w:spacing w:val="-1"/>
        </w:rPr>
        <w:t xml:space="preserve"> </w:t>
      </w:r>
      <w:r>
        <w:t>Angleterre:</w:t>
      </w:r>
      <w:r>
        <w:rPr>
          <w:spacing w:val="-1"/>
        </w:rPr>
        <w:t xml:space="preserve"> </w:t>
      </w:r>
      <w:r>
        <w:t>St. Jerome</w:t>
      </w:r>
      <w:r>
        <w:rPr>
          <w:spacing w:val="-1"/>
        </w:rPr>
        <w:t xml:space="preserve"> </w:t>
      </w:r>
      <w:r>
        <w:t>Publishing.</w:t>
      </w:r>
    </w:p>
    <w:p w14:paraId="776195D5" w14:textId="77777777" w:rsidR="008A5969" w:rsidRDefault="004D699E">
      <w:pPr>
        <w:pStyle w:val="Corpsdetexte"/>
        <w:spacing w:line="362" w:lineRule="auto"/>
        <w:ind w:right="992"/>
      </w:pPr>
      <w:r>
        <w:t>Kiraly,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(2000).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Constructivist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Translator</w:t>
      </w:r>
      <w:r>
        <w:rPr>
          <w:spacing w:val="-48"/>
        </w:rPr>
        <w:t xml:space="preserve"> </w:t>
      </w:r>
      <w:r>
        <w:t>Education.</w:t>
      </w:r>
      <w:r>
        <w:rPr>
          <w:spacing w:val="-1"/>
        </w:rPr>
        <w:t xml:space="preserve"> </w:t>
      </w:r>
      <w:r>
        <w:t>Manchester, St Jerome.</w:t>
      </w:r>
    </w:p>
    <w:p w14:paraId="75BE07C8" w14:textId="77777777" w:rsidR="008A5969" w:rsidRDefault="004D699E">
      <w:pPr>
        <w:pStyle w:val="Corpsdetexte"/>
        <w:spacing w:line="360" w:lineRule="auto"/>
        <w:ind w:right="995" w:hanging="1"/>
      </w:pPr>
      <w:r>
        <w:t xml:space="preserve">Krings, H-P. (1986). « </w:t>
      </w:r>
      <w:r>
        <w:t>Translation Problems and Translation Strategies of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German</w:t>
      </w:r>
      <w:r>
        <w:rPr>
          <w:spacing w:val="1"/>
        </w:rPr>
        <w:t xml:space="preserve"> </w:t>
      </w:r>
      <w:r>
        <w:t>Learners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French</w:t>
      </w:r>
      <w:r>
        <w:rPr>
          <w:spacing w:val="1"/>
        </w:rPr>
        <w:t xml:space="preserve"> </w:t>
      </w:r>
      <w:r>
        <w:t>(L2),M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Juliane</w:t>
      </w:r>
      <w:r>
        <w:rPr>
          <w:spacing w:val="1"/>
        </w:rPr>
        <w:t xml:space="preserve"> </w:t>
      </w:r>
      <w:r>
        <w:t>House</w:t>
      </w:r>
      <w:r>
        <w:rPr>
          <w:spacing w:val="50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Shoshana Blum-Kulka, eds. Interlingual and Intercultural Communication.</w:t>
      </w:r>
      <w:r>
        <w:rPr>
          <w:spacing w:val="1"/>
        </w:rPr>
        <w:t xml:space="preserve"> </w:t>
      </w:r>
      <w:r>
        <w:t>Tübingen,</w:t>
      </w:r>
      <w:r>
        <w:rPr>
          <w:spacing w:val="-1"/>
        </w:rPr>
        <w:t xml:space="preserve"> </w:t>
      </w:r>
      <w:r>
        <w:t>Narr, pp. 263-276.</w:t>
      </w:r>
    </w:p>
    <w:p w14:paraId="163D8A2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1E9D5CE" w14:textId="77777777" w:rsidR="008A5969" w:rsidRDefault="004D699E">
      <w:pPr>
        <w:pStyle w:val="Corpsdetexte"/>
        <w:spacing w:before="77" w:line="360" w:lineRule="auto"/>
        <w:ind w:right="992"/>
      </w:pPr>
      <w:r>
        <w:lastRenderedPageBreak/>
        <w:t>Kussmaul,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(1989).</w:t>
      </w:r>
      <w:r>
        <w:rPr>
          <w:spacing w:val="1"/>
        </w:rPr>
        <w:t xml:space="preserve"> </w:t>
      </w:r>
      <w:r>
        <w:t>« To</w:t>
      </w:r>
      <w:r>
        <w:t>ward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Translation Process: Translating a Passage from S.I. Hayakawa: Symbol,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Personality »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Renate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Bardeleben,</w:t>
      </w:r>
      <w:r>
        <w:rPr>
          <w:spacing w:val="1"/>
        </w:rPr>
        <w:t xml:space="preserve"> </w:t>
      </w:r>
      <w:r>
        <w:t>ed.</w:t>
      </w:r>
      <w:r>
        <w:rPr>
          <w:spacing w:val="1"/>
        </w:rPr>
        <w:t xml:space="preserve"> </w:t>
      </w:r>
      <w:r>
        <w:t>Wege</w:t>
      </w:r>
      <w:r>
        <w:rPr>
          <w:spacing w:val="1"/>
        </w:rPr>
        <w:t xml:space="preserve"> </w:t>
      </w:r>
      <w:r>
        <w:t>amerikanischer Kultur. Ways and Byways of American Culture. Aufsätze</w:t>
      </w:r>
      <w:r>
        <w:rPr>
          <w:spacing w:val="1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Ehren</w:t>
      </w:r>
      <w:r>
        <w:rPr>
          <w:spacing w:val="-1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Gustav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Blanke.</w:t>
      </w:r>
      <w:r>
        <w:rPr>
          <w:spacing w:val="-2"/>
        </w:rPr>
        <w:t xml:space="preserve"> </w:t>
      </w:r>
      <w:r>
        <w:t>Frankfurt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Main,</w:t>
      </w:r>
      <w:r>
        <w:rPr>
          <w:spacing w:val="-2"/>
        </w:rPr>
        <w:t xml:space="preserve"> </w:t>
      </w:r>
      <w:r>
        <w:t>Lang,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369-380.</w:t>
      </w:r>
    </w:p>
    <w:p w14:paraId="12BC1F4C" w14:textId="77777777" w:rsidR="008A5969" w:rsidRDefault="004D699E">
      <w:pPr>
        <w:pStyle w:val="Corpsdetexte"/>
        <w:spacing w:line="362" w:lineRule="auto"/>
        <w:ind w:right="990"/>
      </w:pPr>
      <w:r>
        <w:t>Kussmaul,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(1995).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translator.</w:t>
      </w:r>
      <w:r>
        <w:rPr>
          <w:spacing w:val="1"/>
        </w:rPr>
        <w:t xml:space="preserve"> </w:t>
      </w:r>
      <w:r>
        <w:t>Amsterdam,</w:t>
      </w:r>
      <w:r>
        <w:rPr>
          <w:spacing w:val="1"/>
        </w:rPr>
        <w:t xml:space="preserve"> </w:t>
      </w:r>
      <w:r>
        <w:t>Hollande;</w:t>
      </w:r>
      <w:r>
        <w:rPr>
          <w:spacing w:val="1"/>
        </w:rPr>
        <w:t xml:space="preserve"> </w:t>
      </w:r>
      <w:r>
        <w:t>Philadelphie,</w:t>
      </w:r>
      <w:r>
        <w:rPr>
          <w:spacing w:val="-1"/>
        </w:rPr>
        <w:t xml:space="preserve"> </w:t>
      </w:r>
      <w:r>
        <w:t>PA: John</w:t>
      </w:r>
      <w:r>
        <w:rPr>
          <w:spacing w:val="-1"/>
        </w:rPr>
        <w:t xml:space="preserve"> </w:t>
      </w:r>
      <w:r>
        <w:t>Benjamins Publishing</w:t>
      </w:r>
    </w:p>
    <w:p w14:paraId="560969D2" w14:textId="77777777" w:rsidR="008A5969" w:rsidRDefault="004D699E">
      <w:pPr>
        <w:pStyle w:val="Corpsdetexte"/>
        <w:spacing w:line="360" w:lineRule="auto"/>
        <w:ind w:right="992" w:hanging="1"/>
      </w:pPr>
      <w:r>
        <w:t>Lacour,</w:t>
      </w:r>
      <w:r>
        <w:t xml:space="preserve"> P., Bénel, A., Eyraud, F.,Freitas, A., Zambon, D. (2010). TIC,</w:t>
      </w:r>
      <w:r>
        <w:rPr>
          <w:spacing w:val="1"/>
        </w:rPr>
        <w:t xml:space="preserve"> </w:t>
      </w:r>
      <w:r>
        <w:t>collaboration et traduction : Vers de nouveaux laboratoires numériques de</w:t>
      </w:r>
      <w:r>
        <w:rPr>
          <w:spacing w:val="1"/>
        </w:rPr>
        <w:t xml:space="preserve"> </w:t>
      </w:r>
      <w:r>
        <w:t>translocalisation</w:t>
      </w:r>
      <w:r>
        <w:rPr>
          <w:spacing w:val="1"/>
        </w:rPr>
        <w:t xml:space="preserve"> </w:t>
      </w:r>
      <w:r>
        <w:t>culturelle.Meta:</w:t>
      </w:r>
      <w:r>
        <w:rPr>
          <w:spacing w:val="1"/>
        </w:rPr>
        <w:t xml:space="preserve"> </w:t>
      </w:r>
      <w:r>
        <w:t>Translators’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55(4),</w:t>
      </w:r>
      <w:r>
        <w:rPr>
          <w:spacing w:val="1"/>
        </w:rPr>
        <w:t xml:space="preserve"> </w:t>
      </w:r>
      <w:r>
        <w:t>674-692.</w:t>
      </w:r>
      <w:r>
        <w:rPr>
          <w:spacing w:val="1"/>
        </w:rPr>
        <w:t xml:space="preserve"> </w:t>
      </w:r>
      <w:r>
        <w:t>Presses</w:t>
      </w:r>
      <w:r>
        <w:rPr>
          <w:spacing w:val="-1"/>
        </w:rPr>
        <w:t xml:space="preserve"> </w:t>
      </w:r>
      <w:r>
        <w:t>universitaires de Montréal,</w:t>
      </w:r>
      <w:r>
        <w:rPr>
          <w:spacing w:val="-1"/>
        </w:rPr>
        <w:t xml:space="preserve"> </w:t>
      </w:r>
      <w:r>
        <w:t>2010.</w:t>
      </w:r>
    </w:p>
    <w:p w14:paraId="422D7481" w14:textId="77777777" w:rsidR="008A5969" w:rsidRDefault="004D699E">
      <w:pPr>
        <w:pStyle w:val="Corpsdetexte"/>
        <w:spacing w:line="360" w:lineRule="auto"/>
        <w:ind w:right="989" w:hanging="1"/>
        <w:jc w:val="left"/>
      </w:pPr>
      <w:r>
        <w:t>Ladmiral, J-R. (1986). Sourciers et ciblistes. Revue d’esthétique. 12:33-42.</w:t>
      </w:r>
      <w:r>
        <w:rPr>
          <w:spacing w:val="1"/>
        </w:rPr>
        <w:t xml:space="preserve"> </w:t>
      </w:r>
      <w:r>
        <w:t>Ladmiral,</w:t>
      </w:r>
      <w:r>
        <w:rPr>
          <w:spacing w:val="9"/>
        </w:rPr>
        <w:t xml:space="preserve"> </w:t>
      </w:r>
      <w:r>
        <w:t>J-R.</w:t>
      </w:r>
      <w:r>
        <w:rPr>
          <w:spacing w:val="9"/>
        </w:rPr>
        <w:t xml:space="preserve"> </w:t>
      </w:r>
      <w:r>
        <w:t>(1993).</w:t>
      </w:r>
      <w:r>
        <w:rPr>
          <w:spacing w:val="20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Sourciers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ciblistes</w:t>
      </w:r>
      <w:r>
        <w:rPr>
          <w:spacing w:val="-2"/>
        </w:rPr>
        <w:t xml:space="preserve"> </w:t>
      </w:r>
      <w:r>
        <w:t>»,</w:t>
      </w:r>
      <w:r>
        <w:rPr>
          <w:spacing w:val="10"/>
        </w:rPr>
        <w:t xml:space="preserve"> </w:t>
      </w:r>
      <w:r>
        <w:t>in:</w:t>
      </w:r>
      <w:r>
        <w:rPr>
          <w:spacing w:val="9"/>
        </w:rPr>
        <w:t xml:space="preserve"> </w:t>
      </w:r>
      <w:r>
        <w:t>Holz-Mânttari,</w:t>
      </w:r>
      <w:r>
        <w:rPr>
          <w:spacing w:val="9"/>
        </w:rPr>
        <w:t xml:space="preserve"> </w:t>
      </w:r>
      <w:r>
        <w:t>Justa</w:t>
      </w:r>
      <w:r>
        <w:rPr>
          <w:spacing w:val="9"/>
        </w:rPr>
        <w:t xml:space="preserve"> </w:t>
      </w:r>
      <w:r>
        <w:t>/</w:t>
      </w:r>
      <w:r>
        <w:rPr>
          <w:spacing w:val="-47"/>
        </w:rPr>
        <w:t xml:space="preserve"> </w:t>
      </w:r>
      <w:r>
        <w:t>Nord,</w:t>
      </w:r>
      <w:r>
        <w:rPr>
          <w:spacing w:val="10"/>
        </w:rPr>
        <w:t xml:space="preserve"> </w:t>
      </w:r>
      <w:r>
        <w:t>Christiane</w:t>
      </w:r>
      <w:r>
        <w:rPr>
          <w:spacing w:val="11"/>
        </w:rPr>
        <w:t xml:space="preserve"> </w:t>
      </w:r>
      <w:r>
        <w:t>(edd.),</w:t>
      </w:r>
      <w:r>
        <w:rPr>
          <w:spacing w:val="10"/>
        </w:rPr>
        <w:t xml:space="preserve"> </w:t>
      </w:r>
      <w:r>
        <w:t>Traducere</w:t>
      </w:r>
      <w:r>
        <w:rPr>
          <w:spacing w:val="11"/>
        </w:rPr>
        <w:t xml:space="preserve"> </w:t>
      </w:r>
      <w:r>
        <w:t>navem.</w:t>
      </w:r>
      <w:r>
        <w:rPr>
          <w:spacing w:val="9"/>
        </w:rPr>
        <w:t xml:space="preserve"> </w:t>
      </w:r>
      <w:r>
        <w:t>Festschrift</w:t>
      </w:r>
      <w:r>
        <w:rPr>
          <w:spacing w:val="11"/>
        </w:rPr>
        <w:t xml:space="preserve"> </w:t>
      </w:r>
      <w:r>
        <w:t>fur</w:t>
      </w:r>
      <w:r>
        <w:rPr>
          <w:spacing w:val="10"/>
        </w:rPr>
        <w:t xml:space="preserve"> </w:t>
      </w:r>
      <w:r>
        <w:t>Ka-tharina</w:t>
      </w:r>
      <w:r>
        <w:rPr>
          <w:spacing w:val="11"/>
        </w:rPr>
        <w:t xml:space="preserve"> </w:t>
      </w:r>
      <w:r>
        <w:t>Reiss</w:t>
      </w:r>
      <w:r>
        <w:rPr>
          <w:spacing w:val="-47"/>
        </w:rPr>
        <w:t xml:space="preserve"> </w:t>
      </w:r>
      <w:r>
        <w:t>zum</w:t>
      </w:r>
      <w:r>
        <w:rPr>
          <w:spacing w:val="-1"/>
        </w:rPr>
        <w:t xml:space="preserve"> </w:t>
      </w:r>
      <w:r>
        <w:t>70.</w:t>
      </w:r>
      <w:r>
        <w:rPr>
          <w:spacing w:val="-1"/>
        </w:rPr>
        <w:t xml:space="preserve"> </w:t>
      </w:r>
      <w:r>
        <w:t>Geburtstag, Tampere</w:t>
      </w:r>
      <w:r>
        <w:rPr>
          <w:spacing w:val="-1"/>
        </w:rPr>
        <w:t xml:space="preserve"> </w:t>
      </w:r>
      <w:r>
        <w:t>(Finlande), 287-300.</w:t>
      </w:r>
    </w:p>
    <w:p w14:paraId="64DB632F" w14:textId="77777777" w:rsidR="008A5969" w:rsidRDefault="004D699E">
      <w:pPr>
        <w:pStyle w:val="Corpsdetexte"/>
        <w:spacing w:before="1" w:line="357" w:lineRule="auto"/>
        <w:ind w:right="989"/>
        <w:jc w:val="left"/>
      </w:pPr>
      <w:r>
        <w:t>Ladmiral</w:t>
      </w:r>
      <w:r>
        <w:rPr>
          <w:spacing w:val="30"/>
        </w:rPr>
        <w:t xml:space="preserve"> </w:t>
      </w:r>
      <w:r>
        <w:t>J-R.</w:t>
      </w:r>
      <w:r>
        <w:rPr>
          <w:spacing w:val="31"/>
        </w:rPr>
        <w:t xml:space="preserve"> </w:t>
      </w:r>
      <w:r>
        <w:t>(1994).</w:t>
      </w:r>
      <w:r>
        <w:rPr>
          <w:spacing w:val="30"/>
        </w:rPr>
        <w:t xml:space="preserve"> </w:t>
      </w:r>
      <w:r>
        <w:t>«Traduire</w:t>
      </w:r>
      <w:r>
        <w:rPr>
          <w:spacing w:val="31"/>
        </w:rPr>
        <w:t xml:space="preserve"> </w:t>
      </w:r>
      <w:r>
        <w:t>:</w:t>
      </w:r>
      <w:r>
        <w:rPr>
          <w:spacing w:val="30"/>
        </w:rPr>
        <w:t xml:space="preserve"> </w:t>
      </w:r>
      <w:r>
        <w:t>théorèmes</w:t>
      </w:r>
      <w:r>
        <w:rPr>
          <w:spacing w:val="31"/>
        </w:rPr>
        <w:t xml:space="preserve"> </w:t>
      </w:r>
      <w:r>
        <w:t>pour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traduction».</w:t>
      </w:r>
      <w:r>
        <w:rPr>
          <w:spacing w:val="30"/>
        </w:rPr>
        <w:t xml:space="preserve"> </w:t>
      </w:r>
      <w:r>
        <w:t>Paris</w:t>
      </w:r>
      <w:r>
        <w:rPr>
          <w:spacing w:val="31"/>
        </w:rPr>
        <w:t xml:space="preserve"> </w:t>
      </w:r>
      <w:r>
        <w:t>:</w:t>
      </w:r>
      <w:r>
        <w:rPr>
          <w:spacing w:val="-47"/>
        </w:rPr>
        <w:t xml:space="preserve"> </w:t>
      </w:r>
      <w:r>
        <w:t>Gallimard,</w:t>
      </w:r>
      <w:r>
        <w:rPr>
          <w:spacing w:val="-1"/>
        </w:rPr>
        <w:t xml:space="preserve"> </w:t>
      </w:r>
      <w:r>
        <w:t>1994.</w:t>
      </w:r>
    </w:p>
    <w:p w14:paraId="4F78F89C" w14:textId="77777777" w:rsidR="008A5969" w:rsidRDefault="004D699E">
      <w:pPr>
        <w:pStyle w:val="Corpsdetexte"/>
        <w:spacing w:before="7"/>
        <w:jc w:val="left"/>
      </w:pPr>
      <w:r>
        <w:t>Ladmiral,</w:t>
      </w:r>
      <w:r>
        <w:rPr>
          <w:spacing w:val="-3"/>
        </w:rPr>
        <w:t xml:space="preserve"> </w:t>
      </w:r>
      <w:r>
        <w:t>J-R.</w:t>
      </w:r>
      <w:r>
        <w:rPr>
          <w:spacing w:val="45"/>
        </w:rPr>
        <w:t xml:space="preserve"> </w:t>
      </w:r>
      <w:r>
        <w:t>(1997).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Traduction,</w:t>
      </w:r>
      <w:r>
        <w:rPr>
          <w:spacing w:val="-3"/>
        </w:rPr>
        <w:t xml:space="preserve"> </w:t>
      </w:r>
      <w:r>
        <w:t>Paris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Didier,</w:t>
      </w:r>
      <w:r>
        <w:rPr>
          <w:spacing w:val="-3"/>
        </w:rPr>
        <w:t xml:space="preserve"> </w:t>
      </w:r>
      <w:r>
        <w:t>1997.</w:t>
      </w:r>
    </w:p>
    <w:p w14:paraId="6EE66025" w14:textId="77777777" w:rsidR="008A5969" w:rsidRDefault="004D699E">
      <w:pPr>
        <w:pStyle w:val="Corpsdetexte"/>
        <w:spacing w:before="117" w:line="360" w:lineRule="auto"/>
        <w:ind w:right="992"/>
      </w:pPr>
      <w:r>
        <w:t>Ladmiral,</w:t>
      </w:r>
      <w:r>
        <w:rPr>
          <w:spacing w:val="1"/>
        </w:rPr>
        <w:t xml:space="preserve"> </w:t>
      </w:r>
      <w:r>
        <w:t>J-R.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« Théorie</w:t>
      </w:r>
      <w:r>
        <w:rPr>
          <w:spacing w:val="1"/>
        </w:rPr>
        <w:t xml:space="preserve"> </w:t>
      </w:r>
      <w:r>
        <w:t>traductologique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 »,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ronde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interculturelle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colloque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1"/>
        </w:rPr>
        <w:t xml:space="preserve"> </w:t>
      </w:r>
      <w:r>
        <w:t>Asie-Pacifique</w:t>
      </w:r>
      <w:r>
        <w:rPr>
          <w:spacing w:val="50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le 14 septembre 2011.</w:t>
      </w:r>
    </w:p>
    <w:p w14:paraId="170365BA" w14:textId="77777777" w:rsidR="008A5969" w:rsidRDefault="004D699E">
      <w:pPr>
        <w:pStyle w:val="Corpsdetexte"/>
        <w:spacing w:before="1" w:line="357" w:lineRule="auto"/>
        <w:ind w:right="993"/>
      </w:pPr>
      <w:r>
        <w:t>Larose,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(1989a).</w:t>
      </w:r>
      <w:r>
        <w:rPr>
          <w:spacing w:val="1"/>
        </w:rPr>
        <w:t xml:space="preserve"> </w:t>
      </w:r>
      <w:r>
        <w:t>Théories</w:t>
      </w:r>
      <w:r>
        <w:rPr>
          <w:spacing w:val="1"/>
        </w:rPr>
        <w:t xml:space="preserve"> </w:t>
      </w:r>
      <w:r>
        <w:t>contemporaines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2nd</w:t>
      </w:r>
      <w:r>
        <w:rPr>
          <w:spacing w:val="1"/>
        </w:rPr>
        <w:t xml:space="preserve"> </w:t>
      </w:r>
      <w:r>
        <w:t>ed,</w:t>
      </w:r>
      <w:r>
        <w:rPr>
          <w:spacing w:val="-47"/>
        </w:rPr>
        <w:t xml:space="preserve"> </w:t>
      </w:r>
      <w:r>
        <w:t>Pre</w:t>
      </w:r>
      <w:r>
        <w:t>sses</w:t>
      </w:r>
      <w:r>
        <w:rPr>
          <w:spacing w:val="-1"/>
        </w:rPr>
        <w:t xml:space="preserve"> </w:t>
      </w:r>
      <w:r>
        <w:t>de l’Université du Québec.</w:t>
      </w:r>
    </w:p>
    <w:p w14:paraId="786254D4" w14:textId="77777777" w:rsidR="008A5969" w:rsidRDefault="004D699E">
      <w:pPr>
        <w:pStyle w:val="Corpsdetexte"/>
        <w:spacing w:before="8"/>
      </w:pPr>
      <w:r>
        <w:t>Larose,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(1989b).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L’erreur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traduction</w:t>
      </w:r>
      <w:r>
        <w:rPr>
          <w:spacing w:val="-3"/>
        </w:rPr>
        <w:t xml:space="preserve"> </w:t>
      </w:r>
      <w:r>
        <w:t>».</w:t>
      </w:r>
      <w:r>
        <w:rPr>
          <w:spacing w:val="-2"/>
        </w:rPr>
        <w:t xml:space="preserve"> </w:t>
      </w:r>
      <w:r>
        <w:t>TTR,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pp.</w:t>
      </w:r>
      <w:r>
        <w:rPr>
          <w:spacing w:val="9"/>
        </w:rPr>
        <w:t xml:space="preserve"> </w:t>
      </w:r>
      <w:r>
        <w:t>7-10.</w:t>
      </w:r>
    </w:p>
    <w:p w14:paraId="6F5D350F" w14:textId="77777777" w:rsidR="008A5969" w:rsidRDefault="004D699E">
      <w:pPr>
        <w:pStyle w:val="Corpsdetexte"/>
        <w:spacing w:before="116" w:line="357" w:lineRule="auto"/>
        <w:ind w:right="993"/>
      </w:pPr>
      <w:r>
        <w:t>Larose, R. (1998). «</w:t>
      </w:r>
      <w:r>
        <w:rPr>
          <w:spacing w:val="1"/>
        </w:rPr>
        <w:t xml:space="preserve"> </w:t>
      </w:r>
      <w:r>
        <w:t>Méthodologie de l'évaluation des traductions</w:t>
      </w:r>
      <w:r>
        <w:rPr>
          <w:spacing w:val="1"/>
        </w:rPr>
        <w:t xml:space="preserve"> </w:t>
      </w:r>
      <w:r>
        <w:t>». Meta</w:t>
      </w:r>
      <w:r>
        <w:rPr>
          <w:spacing w:val="1"/>
        </w:rPr>
        <w:t xml:space="preserve"> </w:t>
      </w:r>
      <w:r>
        <w:t>43:2.</w:t>
      </w:r>
      <w:r>
        <w:rPr>
          <w:spacing w:val="-1"/>
        </w:rPr>
        <w:t xml:space="preserve"> </w:t>
      </w:r>
      <w:r>
        <w:t>163-186.</w:t>
      </w:r>
    </w:p>
    <w:p w14:paraId="65C97DF4" w14:textId="77777777" w:rsidR="008A5969" w:rsidRDefault="004D699E">
      <w:pPr>
        <w:pStyle w:val="Corpsdetexte"/>
        <w:spacing w:before="4" w:line="357" w:lineRule="auto"/>
        <w:ind w:right="993"/>
      </w:pPr>
      <w:r>
        <w:t>Latour, B. (1995). La Science en action : introduction à la sociologie des</w:t>
      </w:r>
      <w:r>
        <w:rPr>
          <w:spacing w:val="1"/>
        </w:rPr>
        <w:t xml:space="preserve"> </w:t>
      </w:r>
      <w:r>
        <w:t>sciences,</w:t>
      </w:r>
      <w:r>
        <w:rPr>
          <w:spacing w:val="-1"/>
        </w:rPr>
        <w:t xml:space="preserve"> </w:t>
      </w:r>
      <w:r>
        <w:t>Gallimard, Paris.</w:t>
      </w:r>
    </w:p>
    <w:p w14:paraId="7DF1DD11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42BAD6CD" w14:textId="77777777" w:rsidR="008A5969" w:rsidRDefault="004D699E">
      <w:pPr>
        <w:pStyle w:val="Corpsdetexte"/>
        <w:spacing w:before="77" w:line="360" w:lineRule="auto"/>
        <w:ind w:right="992"/>
      </w:pPr>
      <w:r>
        <w:lastRenderedPageBreak/>
        <w:t>Latour, B., Woolgar, S. (1988). La Vie de laboratoire. La production des</w:t>
      </w:r>
      <w:r>
        <w:rPr>
          <w:spacing w:val="1"/>
        </w:rPr>
        <w:t xml:space="preserve"> </w:t>
      </w:r>
      <w:r>
        <w:t xml:space="preserve">faits scientifiques trad. fr. 1988, rééd 1996. La Découverte, </w:t>
      </w:r>
      <w:r>
        <w:t>coll. « Poche »,</w:t>
      </w:r>
      <w:r>
        <w:rPr>
          <w:spacing w:val="1"/>
        </w:rPr>
        <w:t xml:space="preserve"> </w:t>
      </w:r>
      <w:r>
        <w:t>Lavault-Olléon E. (1998) « Traduction en simulation ou en professionnel :</w:t>
      </w:r>
      <w:r>
        <w:rPr>
          <w:spacing w:val="1"/>
        </w:rPr>
        <w:t xml:space="preserve"> </w:t>
      </w:r>
      <w:r>
        <w:t>le choix du formateur », in Meta, vol. 43, n°3, Les Presses de</w:t>
      </w:r>
      <w:r>
        <w:rPr>
          <w:spacing w:val="50"/>
        </w:rPr>
        <w:t xml:space="preserve"> </w:t>
      </w:r>
      <w:r>
        <w:t>l'Université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Montréal, sept. 1998, 9 p.</w:t>
      </w:r>
    </w:p>
    <w:p w14:paraId="14CF599B" w14:textId="77777777" w:rsidR="008A5969" w:rsidRDefault="004D699E">
      <w:pPr>
        <w:pStyle w:val="Corpsdetexte"/>
        <w:spacing w:before="3" w:line="360" w:lineRule="auto"/>
        <w:ind w:right="992"/>
      </w:pPr>
      <w:r>
        <w:t>Lavault-Olléon E. (éd.) 2007 Traduction spécialisée : Prati</w:t>
      </w:r>
      <w:r>
        <w:t>ques, théories,</w:t>
      </w:r>
      <w:r>
        <w:rPr>
          <w:spacing w:val="1"/>
        </w:rPr>
        <w:t xml:space="preserve"> </w:t>
      </w:r>
      <w:r>
        <w:t>formations, Berne,Berlin, Bruxelles,NY, Oxford, Peter Lang Publishing,</w:t>
      </w:r>
      <w:r>
        <w:rPr>
          <w:spacing w:val="1"/>
        </w:rPr>
        <w:t xml:space="preserve"> </w:t>
      </w:r>
      <w:r>
        <w:t>265</w:t>
      </w:r>
      <w:r>
        <w:rPr>
          <w:spacing w:val="-1"/>
        </w:rPr>
        <w:t xml:space="preserve"> </w:t>
      </w:r>
      <w:r>
        <w:t>p.</w:t>
      </w:r>
    </w:p>
    <w:p w14:paraId="71AD4EB2" w14:textId="77777777" w:rsidR="008A5969" w:rsidRDefault="004D699E">
      <w:pPr>
        <w:pStyle w:val="Corpsdetexte"/>
        <w:spacing w:line="360" w:lineRule="auto"/>
        <w:ind w:right="989"/>
        <w:jc w:val="left"/>
      </w:pPr>
      <w:r>
        <w:t>Lavault-Olléon</w:t>
      </w:r>
      <w:r>
        <w:rPr>
          <w:spacing w:val="3"/>
        </w:rPr>
        <w:t xml:space="preserve"> </w:t>
      </w:r>
      <w:r>
        <w:t>E.</w:t>
      </w:r>
      <w:r>
        <w:rPr>
          <w:spacing w:val="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Carré,</w:t>
      </w:r>
      <w:r>
        <w:rPr>
          <w:spacing w:val="3"/>
        </w:rPr>
        <w:t xml:space="preserve"> </w:t>
      </w:r>
      <w:r>
        <w:t>A.</w:t>
      </w:r>
      <w:r>
        <w:rPr>
          <w:spacing w:val="3"/>
        </w:rPr>
        <w:t xml:space="preserve"> </w:t>
      </w:r>
      <w:r>
        <w:t>(2012)</w:t>
      </w:r>
      <w:r>
        <w:rPr>
          <w:spacing w:val="3"/>
        </w:rPr>
        <w:t xml:space="preserve"> </w:t>
      </w:r>
      <w:r>
        <w:t>«</w:t>
      </w:r>
      <w:r>
        <w:rPr>
          <w:spacing w:val="4"/>
        </w:rPr>
        <w:t xml:space="preserve"> </w:t>
      </w:r>
      <w:r>
        <w:t>Traduction</w:t>
      </w:r>
      <w:r>
        <w:rPr>
          <w:spacing w:val="4"/>
        </w:rPr>
        <w:t xml:space="preserve"> </w:t>
      </w:r>
      <w:r>
        <w:t>spécialisée</w:t>
      </w:r>
      <w:r>
        <w:rPr>
          <w:spacing w:val="3"/>
        </w:rPr>
        <w:t xml:space="preserve"> </w:t>
      </w:r>
      <w:r>
        <w:t>:</w:t>
      </w:r>
      <w:r>
        <w:rPr>
          <w:spacing w:val="-47"/>
        </w:rPr>
        <w:t xml:space="preserve"> </w:t>
      </w:r>
      <w:r>
        <w:t>l'ergonomie cognitive au</w:t>
      </w:r>
      <w:r>
        <w:rPr>
          <w:spacing w:val="1"/>
        </w:rPr>
        <w:t xml:space="preserve"> </w:t>
      </w:r>
      <w:r>
        <w:t>service de</w:t>
      </w:r>
      <w:r>
        <w:rPr>
          <w:spacing w:val="1"/>
        </w:rPr>
        <w:t xml:space="preserve"> </w:t>
      </w:r>
      <w:r>
        <w:t>la formation »,</w:t>
      </w:r>
      <w:r>
        <w:rPr>
          <w:spacing w:val="1"/>
        </w:rPr>
        <w:t xml:space="preserve"> </w:t>
      </w:r>
      <w:r>
        <w:t>ASp, 62</w:t>
      </w:r>
      <w:r>
        <w:rPr>
          <w:spacing w:val="1"/>
        </w:rPr>
        <w:t xml:space="preserve"> </w:t>
      </w:r>
      <w:r>
        <w:t>| 2012, 67-77.</w:t>
      </w:r>
      <w:r>
        <w:rPr>
          <w:spacing w:val="1"/>
        </w:rPr>
        <w:t xml:space="preserve"> </w:t>
      </w:r>
      <w:r>
        <w:t>Laviosa,</w:t>
      </w:r>
      <w:r>
        <w:rPr>
          <w:spacing w:val="12"/>
        </w:rPr>
        <w:t xml:space="preserve"> </w:t>
      </w:r>
      <w:r>
        <w:t>S.</w:t>
      </w:r>
      <w:r>
        <w:rPr>
          <w:spacing w:val="12"/>
        </w:rPr>
        <w:t xml:space="preserve"> </w:t>
      </w:r>
      <w:r>
        <w:t>(1998).</w:t>
      </w:r>
      <w:r>
        <w:rPr>
          <w:spacing w:val="1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Universals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»,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Baker,</w:t>
      </w:r>
      <w:r>
        <w:rPr>
          <w:spacing w:val="12"/>
        </w:rPr>
        <w:t xml:space="preserve"> </w:t>
      </w:r>
      <w:r>
        <w:t>M.</w:t>
      </w:r>
      <w:r>
        <w:rPr>
          <w:spacing w:val="21"/>
        </w:rPr>
        <w:t xml:space="preserve"> </w:t>
      </w:r>
      <w:r>
        <w:t>(ed.),</w:t>
      </w:r>
      <w:r>
        <w:rPr>
          <w:spacing w:val="-47"/>
        </w:rPr>
        <w:t xml:space="preserve"> </w:t>
      </w:r>
      <w:r>
        <w:t>Encyclopedia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Studies, London,</w:t>
      </w:r>
      <w:r>
        <w:rPr>
          <w:spacing w:val="-1"/>
        </w:rPr>
        <w:t xml:space="preserve"> </w:t>
      </w:r>
      <w:r>
        <w:t>Routledge.</w:t>
      </w:r>
    </w:p>
    <w:p w14:paraId="20B0F621" w14:textId="77777777" w:rsidR="008A5969" w:rsidRDefault="004D699E">
      <w:pPr>
        <w:pStyle w:val="Corpsdetexte"/>
        <w:spacing w:line="362" w:lineRule="auto"/>
        <w:ind w:right="990"/>
      </w:pPr>
      <w:r>
        <w:t>Leblanc, S. &amp; Roublot, F. (2007). « De la distance dans un dispositif de</w:t>
      </w:r>
      <w:r>
        <w:rPr>
          <w:spacing w:val="1"/>
        </w:rPr>
        <w:t xml:space="preserve"> </w:t>
      </w:r>
      <w:r>
        <w:t>formation en présentiel enrichi : Analyse des configurations d'activ</w:t>
      </w:r>
      <w:r>
        <w:t>ités », in</w:t>
      </w:r>
      <w:r>
        <w:rPr>
          <w:spacing w:val="-47"/>
        </w:rPr>
        <w:t xml:space="preserve"> </w:t>
      </w:r>
      <w:r>
        <w:t>Distances</w:t>
      </w:r>
      <w:r>
        <w:rPr>
          <w:spacing w:val="-1"/>
        </w:rPr>
        <w:t xml:space="preserve"> </w:t>
      </w:r>
      <w:r>
        <w:t>et savoirs, 5, pp. 29-</w:t>
      </w:r>
      <w:r>
        <w:rPr>
          <w:spacing w:val="-1"/>
        </w:rPr>
        <w:t xml:space="preserve"> </w:t>
      </w:r>
      <w:r>
        <w:t>52.</w:t>
      </w:r>
    </w:p>
    <w:p w14:paraId="3FDF2662" w14:textId="77777777" w:rsidR="008A5969" w:rsidRDefault="004D699E">
      <w:pPr>
        <w:pStyle w:val="Corpsdetexte"/>
        <w:spacing w:line="357" w:lineRule="auto"/>
        <w:ind w:right="992"/>
      </w:pPr>
      <w:r>
        <w:t>Ledere,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(1994).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aujourd'hui.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interprétatif,</w:t>
      </w:r>
      <w:r>
        <w:rPr>
          <w:spacing w:val="-47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Hachette.</w:t>
      </w:r>
    </w:p>
    <w:p w14:paraId="6ED041A2" w14:textId="77777777" w:rsidR="008A5969" w:rsidRDefault="004D699E">
      <w:pPr>
        <w:pStyle w:val="Corpsdetexte"/>
        <w:spacing w:before="3" w:line="360" w:lineRule="auto"/>
        <w:ind w:right="990"/>
      </w:pPr>
      <w:r>
        <w:t>Lee-Jahnke,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«L'introspection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haute</w:t>
      </w:r>
      <w:r>
        <w:rPr>
          <w:spacing w:val="1"/>
        </w:rPr>
        <w:t xml:space="preserve"> </w:t>
      </w:r>
      <w:r>
        <w:t>voix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appliquée», in DELISLE J. &amp; LEE-JAHNKE H. (éds), L'Enseignement de</w:t>
      </w:r>
      <w:r>
        <w:rPr>
          <w:spacing w:val="1"/>
        </w:rPr>
        <w:t xml:space="preserve"> </w:t>
      </w:r>
      <w:r>
        <w:t>la traduction et traduction dans l'enseignement, Ottawa : Les Presses de</w:t>
      </w:r>
      <w:r>
        <w:rPr>
          <w:spacing w:val="1"/>
        </w:rPr>
        <w:t xml:space="preserve"> </w:t>
      </w:r>
      <w:r>
        <w:t>l'Université d'Ottawa,</w:t>
      </w:r>
      <w:r>
        <w:rPr>
          <w:spacing w:val="1"/>
        </w:rPr>
        <w:t xml:space="preserve"> </w:t>
      </w:r>
      <w:r>
        <w:t>pp. 155-183.</w:t>
      </w:r>
    </w:p>
    <w:p w14:paraId="4672E15B" w14:textId="77777777" w:rsidR="008A5969" w:rsidRDefault="004D699E">
      <w:pPr>
        <w:pStyle w:val="Corpsdetexte"/>
        <w:spacing w:before="2" w:line="360" w:lineRule="auto"/>
        <w:ind w:right="994"/>
      </w:pPr>
      <w:r>
        <w:t>Lee-Jahnke, H. (2005). « New Cognitive Approaches in Process-Oriented</w:t>
      </w:r>
      <w:r>
        <w:rPr>
          <w:spacing w:val="1"/>
        </w:rPr>
        <w:t xml:space="preserve"> </w:t>
      </w:r>
      <w:r>
        <w:t>Translation Training », Meta : journal des traducteurs / Meta: Translators'</w:t>
      </w:r>
      <w:r>
        <w:rPr>
          <w:spacing w:val="1"/>
        </w:rPr>
        <w:t xml:space="preserve"> </w:t>
      </w:r>
      <w:r>
        <w:t>Journal,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50, numéro</w:t>
      </w:r>
      <w:r>
        <w:rPr>
          <w:spacing w:val="-1"/>
        </w:rPr>
        <w:t xml:space="preserve"> </w:t>
      </w:r>
      <w:r>
        <w:t>2, avril</w:t>
      </w:r>
      <w:r>
        <w:rPr>
          <w:spacing w:val="-1"/>
        </w:rPr>
        <w:t xml:space="preserve"> </w:t>
      </w:r>
      <w:r>
        <w:t>2005, p.</w:t>
      </w:r>
      <w:r>
        <w:rPr>
          <w:spacing w:val="-1"/>
        </w:rPr>
        <w:t xml:space="preserve"> </w:t>
      </w:r>
      <w:r>
        <w:t>359-377</w:t>
      </w:r>
    </w:p>
    <w:p w14:paraId="403C437D" w14:textId="77777777" w:rsidR="008A5969" w:rsidRDefault="004D699E">
      <w:pPr>
        <w:pStyle w:val="Corpsdetexte"/>
        <w:spacing w:line="360" w:lineRule="auto"/>
        <w:ind w:right="990" w:hanging="1"/>
      </w:pPr>
      <w:r>
        <w:t>Lee-Men, P. (2011). Stratégies d'apprentissage des langue</w:t>
      </w:r>
      <w:r>
        <w:t>s secondes dans</w:t>
      </w:r>
      <w:r>
        <w:rPr>
          <w:spacing w:val="1"/>
        </w:rPr>
        <w:t xml:space="preserve"> </w:t>
      </w:r>
      <w:r>
        <w:t>un environnement informatisé : une méta-analyse qualitative de l'utilisation</w:t>
      </w:r>
      <w:r>
        <w:rPr>
          <w:spacing w:val="-47"/>
        </w:rPr>
        <w:t xml:space="preserve"> </w:t>
      </w:r>
      <w:r>
        <w:t>du courrier électronique, thèse de doctorat, Dalhousie University Halifax,</w:t>
      </w:r>
      <w:r>
        <w:rPr>
          <w:spacing w:val="1"/>
        </w:rPr>
        <w:t xml:space="preserve"> </w:t>
      </w:r>
      <w:r>
        <w:t>Nova</w:t>
      </w:r>
      <w:r>
        <w:rPr>
          <w:spacing w:val="-1"/>
        </w:rPr>
        <w:t xml:space="preserve"> </w:t>
      </w:r>
      <w:r>
        <w:t>Scotia.</w:t>
      </w:r>
    </w:p>
    <w:p w14:paraId="62F5EDAC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FABC278" w14:textId="77777777" w:rsidR="008A5969" w:rsidRDefault="004D699E">
      <w:pPr>
        <w:pStyle w:val="Corpsdetexte"/>
        <w:spacing w:before="77" w:line="357" w:lineRule="auto"/>
        <w:ind w:right="989" w:hanging="1"/>
        <w:jc w:val="left"/>
      </w:pPr>
      <w:r>
        <w:lastRenderedPageBreak/>
        <w:t>Lemoigne,</w:t>
      </w:r>
      <w:r>
        <w:rPr>
          <w:spacing w:val="16"/>
        </w:rPr>
        <w:t xml:space="preserve"> </w:t>
      </w:r>
      <w:r>
        <w:t>J.-L.</w:t>
      </w:r>
      <w:r>
        <w:rPr>
          <w:spacing w:val="16"/>
        </w:rPr>
        <w:t xml:space="preserve"> </w:t>
      </w:r>
      <w:r>
        <w:t>(1994).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constructivisme</w:t>
      </w:r>
      <w:r>
        <w:rPr>
          <w:spacing w:val="17"/>
        </w:rPr>
        <w:t xml:space="preserve"> </w:t>
      </w:r>
      <w:r>
        <w:t>(Tome</w:t>
      </w:r>
      <w:r>
        <w:rPr>
          <w:spacing w:val="1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fondements).</w:t>
      </w:r>
      <w:r>
        <w:rPr>
          <w:spacing w:val="-47"/>
        </w:rPr>
        <w:t xml:space="preserve"> </w:t>
      </w:r>
      <w:r>
        <w:t>Paris</w:t>
      </w:r>
      <w:r>
        <w:rPr>
          <w:spacing w:val="-1"/>
        </w:rPr>
        <w:t xml:space="preserve"> </w:t>
      </w:r>
      <w:r>
        <w:t>: ESF</w:t>
      </w:r>
    </w:p>
    <w:p w14:paraId="4B50270C" w14:textId="77777777" w:rsidR="008A5969" w:rsidRDefault="004D699E">
      <w:pPr>
        <w:pStyle w:val="Corpsdetexte"/>
        <w:spacing w:before="7" w:line="357" w:lineRule="auto"/>
        <w:ind w:right="989"/>
        <w:jc w:val="left"/>
      </w:pPr>
      <w:r>
        <w:t>Leon,</w:t>
      </w:r>
      <w:r>
        <w:rPr>
          <w:spacing w:val="15"/>
        </w:rPr>
        <w:t xml:space="preserve"> </w:t>
      </w:r>
      <w:r>
        <w:t>J.</w:t>
      </w:r>
      <w:r>
        <w:rPr>
          <w:spacing w:val="15"/>
        </w:rPr>
        <w:t xml:space="preserve"> </w:t>
      </w:r>
      <w:r>
        <w:t>(2002).</w:t>
      </w:r>
      <w:r>
        <w:rPr>
          <w:spacing w:val="16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CNRS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débuts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traduction</w:t>
      </w:r>
      <w:r>
        <w:rPr>
          <w:spacing w:val="16"/>
        </w:rPr>
        <w:t xml:space="preserve"> </w:t>
      </w:r>
      <w:r>
        <w:t>automatique</w:t>
      </w:r>
      <w:r>
        <w:rPr>
          <w:spacing w:val="15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France », La Revue pour l'histoire</w:t>
      </w:r>
      <w:r>
        <w:rPr>
          <w:spacing w:val="1"/>
        </w:rPr>
        <w:t xml:space="preserve"> </w:t>
      </w:r>
      <w:r>
        <w:t>du CNRS n°6 :6-24.</w:t>
      </w:r>
    </w:p>
    <w:p w14:paraId="5CF6CCB4" w14:textId="77777777" w:rsidR="008A5969" w:rsidRDefault="004D699E">
      <w:pPr>
        <w:pStyle w:val="Corpsdetexte"/>
        <w:spacing w:before="4"/>
        <w:jc w:val="left"/>
      </w:pPr>
      <w:r>
        <w:t>Lévi-Strauss,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(1962).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pensée</w:t>
      </w:r>
      <w:r>
        <w:rPr>
          <w:spacing w:val="-2"/>
        </w:rPr>
        <w:t xml:space="preserve"> </w:t>
      </w:r>
      <w:r>
        <w:t>sauvage,</w:t>
      </w:r>
      <w:r>
        <w:rPr>
          <w:spacing w:val="-3"/>
        </w:rPr>
        <w:t xml:space="preserve"> </w:t>
      </w:r>
      <w:r>
        <w:t>Paris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Plon.</w:t>
      </w:r>
    </w:p>
    <w:p w14:paraId="0317EAF6" w14:textId="77777777" w:rsidR="008A5969" w:rsidRDefault="004D699E">
      <w:pPr>
        <w:pStyle w:val="Corpsdetexte"/>
        <w:spacing w:before="116" w:line="357" w:lineRule="auto"/>
        <w:ind w:right="989"/>
        <w:jc w:val="left"/>
      </w:pPr>
      <w:r>
        <w:t>Lewis,</w:t>
      </w:r>
      <w:r>
        <w:rPr>
          <w:spacing w:val="45"/>
        </w:rPr>
        <w:t xml:space="preserve"> </w:t>
      </w:r>
      <w:r>
        <w:t>T.</w:t>
      </w:r>
      <w:r>
        <w:rPr>
          <w:spacing w:val="46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Stickler,</w:t>
      </w:r>
      <w:r>
        <w:rPr>
          <w:spacing w:val="45"/>
        </w:rPr>
        <w:t xml:space="preserve"> </w:t>
      </w:r>
      <w:r>
        <w:t>U.</w:t>
      </w:r>
      <w:r>
        <w:rPr>
          <w:spacing w:val="45"/>
        </w:rPr>
        <w:t xml:space="preserve"> </w:t>
      </w:r>
      <w:r>
        <w:t>(2007).</w:t>
      </w:r>
      <w:r>
        <w:rPr>
          <w:spacing w:val="46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stratégies</w:t>
      </w:r>
      <w:r>
        <w:rPr>
          <w:spacing w:val="45"/>
        </w:rPr>
        <w:t xml:space="preserve"> </w:t>
      </w:r>
      <w:r>
        <w:t>collaboratives</w:t>
      </w:r>
      <w:r>
        <w:rPr>
          <w:spacing w:val="-47"/>
        </w:rPr>
        <w:t xml:space="preserve"> </w:t>
      </w:r>
      <w:r>
        <w:t>d'apprentissage</w:t>
      </w:r>
      <w:r>
        <w:rPr>
          <w:spacing w:val="27"/>
        </w:rPr>
        <w:t xml:space="preserve"> </w:t>
      </w:r>
      <w:r>
        <w:t>lors</w:t>
      </w:r>
      <w:r>
        <w:rPr>
          <w:spacing w:val="28"/>
        </w:rPr>
        <w:t xml:space="preserve"> </w:t>
      </w:r>
      <w:r>
        <w:t>d'un</w:t>
      </w:r>
      <w:r>
        <w:rPr>
          <w:spacing w:val="28"/>
        </w:rPr>
        <w:t xml:space="preserve"> </w:t>
      </w:r>
      <w:r>
        <w:t>échange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tandem</w:t>
      </w:r>
      <w:r>
        <w:rPr>
          <w:spacing w:val="27"/>
        </w:rPr>
        <w:t xml:space="preserve"> </w:t>
      </w:r>
      <w:r>
        <w:t>via</w:t>
      </w:r>
      <w:r>
        <w:rPr>
          <w:spacing w:val="28"/>
        </w:rPr>
        <w:t xml:space="preserve"> </w:t>
      </w:r>
      <w:r>
        <w:t>Internet,</w:t>
      </w:r>
      <w:r>
        <w:rPr>
          <w:spacing w:val="28"/>
        </w:rPr>
        <w:t xml:space="preserve"> </w:t>
      </w:r>
      <w:r>
        <w:t>Lidil,</w:t>
      </w:r>
      <w:r>
        <w:rPr>
          <w:spacing w:val="28"/>
        </w:rPr>
        <w:t xml:space="preserve"> </w:t>
      </w:r>
      <w:r>
        <w:t>36,</w:t>
      </w:r>
      <w:r>
        <w:rPr>
          <w:spacing w:val="28"/>
        </w:rPr>
        <w:t xml:space="preserve"> </w:t>
      </w:r>
      <w:r>
        <w:t>163-</w:t>
      </w:r>
    </w:p>
    <w:p w14:paraId="479DA37A" w14:textId="77777777" w:rsidR="008A5969" w:rsidRDefault="004D699E">
      <w:pPr>
        <w:pStyle w:val="Corpsdetexte"/>
        <w:spacing w:before="4" w:line="362" w:lineRule="auto"/>
        <w:ind w:right="989"/>
        <w:jc w:val="left"/>
      </w:pPr>
      <w:r>
        <w:t>188.</w:t>
      </w:r>
      <w:r>
        <w:rPr>
          <w:spacing w:val="17"/>
        </w:rPr>
        <w:t xml:space="preserve"> </w:t>
      </w:r>
      <w:r>
        <w:t>Disponible</w:t>
      </w:r>
      <w:r>
        <w:rPr>
          <w:spacing w:val="18"/>
        </w:rPr>
        <w:t xml:space="preserve"> </w:t>
      </w:r>
      <w:r>
        <w:t>sur</w:t>
      </w:r>
      <w:r>
        <w:rPr>
          <w:spacing w:val="18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&lt;</w:t>
      </w:r>
      <w:hyperlink r:id="rId75">
        <w:r>
          <w:rPr>
            <w:color w:val="30296A"/>
            <w:u w:val="single" w:color="30296A"/>
          </w:rPr>
          <w:t>http://lidil.revues.org/index2543.html</w:t>
        </w:r>
      </w:hyperlink>
      <w:r>
        <w:t>&gt;</w:t>
      </w:r>
      <w:r>
        <w:rPr>
          <w:spacing w:val="18"/>
        </w:rPr>
        <w:t xml:space="preserve"> </w:t>
      </w:r>
      <w:r>
        <w:t>(consulté</w:t>
      </w:r>
      <w:r>
        <w:rPr>
          <w:spacing w:val="18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t>05/02/2012)</w:t>
      </w:r>
    </w:p>
    <w:p w14:paraId="05955D70" w14:textId="77777777" w:rsidR="008A5969" w:rsidRDefault="004D699E">
      <w:pPr>
        <w:pStyle w:val="Corpsdetexte"/>
        <w:spacing w:line="360" w:lineRule="auto"/>
        <w:ind w:right="990"/>
      </w:pPr>
      <w:r>
        <w:t xml:space="preserve">Lörscher, </w:t>
      </w:r>
      <w:r>
        <w:t>W. (2002). « Towards a Model of the Translation Process. » In:</w:t>
      </w:r>
      <w:r>
        <w:rPr>
          <w:spacing w:val="1"/>
        </w:rPr>
        <w:t xml:space="preserve"> </w:t>
      </w:r>
      <w:r>
        <w:t>Fédération Internationale des Traducteurs (eds.), Translation:</w:t>
      </w:r>
      <w:r>
        <w:rPr>
          <w:spacing w:val="50"/>
        </w:rPr>
        <w:t xml:space="preserve"> </w:t>
      </w:r>
      <w:r>
        <w:t>New Ideas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Century.</w:t>
      </w:r>
      <w:r>
        <w:rPr>
          <w:spacing w:val="1"/>
        </w:rPr>
        <w:t xml:space="preserve"> </w:t>
      </w:r>
      <w:r>
        <w:t>Proceedings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Congress</w:t>
      </w:r>
      <w:r>
        <w:rPr>
          <w:spacing w:val="1"/>
        </w:rPr>
        <w:t xml:space="preserve"> </w:t>
      </w:r>
      <w:r>
        <w:t>Vancouver,</w:t>
      </w:r>
      <w:r>
        <w:rPr>
          <w:spacing w:val="-2"/>
        </w:rPr>
        <w:t xml:space="preserve"> </w:t>
      </w:r>
      <w:r>
        <w:t>B.C.,</w:t>
      </w:r>
      <w:r>
        <w:rPr>
          <w:spacing w:val="-1"/>
        </w:rPr>
        <w:t xml:space="preserve"> </w:t>
      </w:r>
      <w:r>
        <w:t>Canada</w:t>
      </w:r>
      <w:r>
        <w:rPr>
          <w:spacing w:val="-1"/>
        </w:rPr>
        <w:t xml:space="preserve"> </w:t>
      </w:r>
      <w:r>
        <w:t>7-10</w:t>
      </w:r>
      <w:r>
        <w:rPr>
          <w:spacing w:val="-1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2002.</w:t>
      </w:r>
      <w:r>
        <w:rPr>
          <w:spacing w:val="-1"/>
        </w:rPr>
        <w:t xml:space="preserve"> </w:t>
      </w:r>
      <w:r>
        <w:t>Vancouver,</w:t>
      </w:r>
      <w:r>
        <w:rPr>
          <w:spacing w:val="-1"/>
        </w:rPr>
        <w:t xml:space="preserve"> </w:t>
      </w:r>
      <w:r>
        <w:t>146-</w:t>
      </w:r>
      <w:r>
        <w:rPr>
          <w:spacing w:val="-1"/>
        </w:rPr>
        <w:t xml:space="preserve"> </w:t>
      </w:r>
      <w:r>
        <w:t>150.</w:t>
      </w:r>
    </w:p>
    <w:p w14:paraId="4E2E3B32" w14:textId="77777777" w:rsidR="008A5969" w:rsidRDefault="004D699E">
      <w:pPr>
        <w:pStyle w:val="Corpsdetexte"/>
        <w:spacing w:line="360" w:lineRule="auto"/>
        <w:ind w:right="992"/>
      </w:pPr>
      <w:r>
        <w:t>Lörscher,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(1986).</w:t>
      </w:r>
      <w:r>
        <w:rPr>
          <w:spacing w:val="1"/>
        </w:rPr>
        <w:t xml:space="preserve"> </w:t>
      </w:r>
      <w:r>
        <w:t>« Linguistic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</w:t>
      </w:r>
      <w:r>
        <w:rPr>
          <w:spacing w:val="50"/>
        </w:rPr>
        <w:t xml:space="preserve"> </w:t>
      </w:r>
      <w:r>
        <w:t>Processes:</w:t>
      </w:r>
      <w:r>
        <w:rPr>
          <w:spacing w:val="1"/>
        </w:rPr>
        <w:t xml:space="preserve"> </w:t>
      </w:r>
      <w:r>
        <w:t>Toward an Analysis of Translation Performance, » in Juliane House &amp;</w:t>
      </w:r>
      <w:r>
        <w:rPr>
          <w:spacing w:val="1"/>
        </w:rPr>
        <w:t xml:space="preserve"> </w:t>
      </w:r>
      <w:r>
        <w:t>Shoshana Blum-Kulka, eds. Interlingual and Intercultural Communication.</w:t>
      </w:r>
      <w:r>
        <w:rPr>
          <w:spacing w:val="1"/>
        </w:rPr>
        <w:t xml:space="preserve"> </w:t>
      </w:r>
      <w:r>
        <w:t>Tübingen,</w:t>
      </w:r>
      <w:r>
        <w:rPr>
          <w:spacing w:val="-1"/>
        </w:rPr>
        <w:t xml:space="preserve"> </w:t>
      </w:r>
      <w:r>
        <w:t>Narr, pp. 277-292</w:t>
      </w:r>
      <w:r>
        <w:t>.</w:t>
      </w:r>
    </w:p>
    <w:p w14:paraId="5EA1DF21" w14:textId="77777777" w:rsidR="008A5969" w:rsidRDefault="004D699E">
      <w:pPr>
        <w:pStyle w:val="Corpsdetexte"/>
        <w:spacing w:before="2" w:line="360" w:lineRule="auto"/>
        <w:ind w:right="990"/>
      </w:pPr>
      <w:r>
        <w:t>Lörscher, W. (1991a). Translation Performance, Translation Process, and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Strategies.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Psycholinguistic</w:t>
      </w:r>
      <w:r>
        <w:rPr>
          <w:spacing w:val="1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Tübingen:</w:t>
      </w:r>
      <w:r>
        <w:rPr>
          <w:spacing w:val="50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Narr.</w:t>
      </w:r>
    </w:p>
    <w:p w14:paraId="02F9D965" w14:textId="77777777" w:rsidR="008A5969" w:rsidRDefault="004D699E">
      <w:pPr>
        <w:pStyle w:val="Corpsdetexte"/>
        <w:spacing w:line="357" w:lineRule="auto"/>
        <w:ind w:right="993"/>
      </w:pPr>
      <w:r>
        <w:t>Lörscher, W. (1991b). « Thinking-Aloud as a Method for Collecting Data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Translation</w:t>
      </w:r>
      <w:r>
        <w:rPr>
          <w:spacing w:val="-2"/>
        </w:rPr>
        <w:t xml:space="preserve"> </w:t>
      </w:r>
      <w:r>
        <w:t>Processes,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Tirkkonen-Condit,</w:t>
      </w:r>
      <w:r>
        <w:rPr>
          <w:spacing w:val="-2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(ed.)</w:t>
      </w:r>
      <w:r>
        <w:rPr>
          <w:spacing w:val="-2"/>
        </w:rPr>
        <w:t xml:space="preserve"> </w:t>
      </w:r>
      <w:r>
        <w:t>1991,</w:t>
      </w:r>
      <w:r>
        <w:rPr>
          <w:spacing w:val="7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67-77.</w:t>
      </w:r>
    </w:p>
    <w:p w14:paraId="4615BA74" w14:textId="77777777" w:rsidR="008A5969" w:rsidRDefault="004D699E">
      <w:pPr>
        <w:pStyle w:val="Corpsdetexte"/>
        <w:spacing w:before="7" w:line="357" w:lineRule="auto"/>
        <w:ind w:right="992"/>
      </w:pPr>
      <w:r>
        <w:t>Lörscher, W. (1991c). « Investigating the Translation Process, » Interface</w:t>
      </w:r>
      <w:r>
        <w:rPr>
          <w:spacing w:val="1"/>
        </w:rPr>
        <w:t xml:space="preserve"> </w:t>
      </w:r>
      <w:r>
        <w:t>6.1,</w:t>
      </w:r>
      <w:r>
        <w:rPr>
          <w:spacing w:val="-1"/>
        </w:rPr>
        <w:t xml:space="preserve"> </w:t>
      </w:r>
      <w:r>
        <w:t>p. 3-22.</w:t>
      </w:r>
    </w:p>
    <w:p w14:paraId="4A9EC7EA" w14:textId="77777777" w:rsidR="008A5969" w:rsidRDefault="004D699E">
      <w:pPr>
        <w:pStyle w:val="Corpsdetexte"/>
        <w:spacing w:before="8" w:line="357" w:lineRule="auto"/>
        <w:ind w:right="993"/>
      </w:pPr>
      <w:r>
        <w:t>Lörscher,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(1992).</w:t>
      </w:r>
      <w:r>
        <w:rPr>
          <w:spacing w:val="1"/>
        </w:rPr>
        <w:t xml:space="preserve"> </w:t>
      </w:r>
      <w:r>
        <w:t>Investigating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Meta:</w:t>
      </w:r>
      <w:r>
        <w:rPr>
          <w:spacing w:val="1"/>
        </w:rPr>
        <w:t xml:space="preserve"> </w:t>
      </w:r>
      <w:r>
        <w:t>Translators'</w:t>
      </w:r>
      <w:r>
        <w:rPr>
          <w:spacing w:val="25"/>
        </w:rPr>
        <w:t xml:space="preserve"> </w:t>
      </w:r>
      <w:r>
        <w:t>Journal,</w:t>
      </w:r>
      <w:r>
        <w:rPr>
          <w:spacing w:val="24"/>
        </w:rPr>
        <w:t xml:space="preserve"> </w:t>
      </w:r>
      <w:r>
        <w:t>vol.</w:t>
      </w:r>
      <w:r>
        <w:rPr>
          <w:spacing w:val="24"/>
        </w:rPr>
        <w:t xml:space="preserve"> </w:t>
      </w:r>
      <w:r>
        <w:t>37,</w:t>
      </w:r>
      <w:r>
        <w:rPr>
          <w:spacing w:val="24"/>
        </w:rPr>
        <w:t xml:space="preserve"> </w:t>
      </w:r>
      <w:r>
        <w:t>1992.</w:t>
      </w:r>
      <w:r>
        <w:rPr>
          <w:spacing w:val="24"/>
        </w:rPr>
        <w:t xml:space="preserve"> </w:t>
      </w:r>
      <w:r>
        <w:t>Disponible</w:t>
      </w:r>
      <w:r>
        <w:rPr>
          <w:spacing w:val="2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:</w:t>
      </w:r>
    </w:p>
    <w:p w14:paraId="48682955" w14:textId="77777777" w:rsidR="008A5969" w:rsidRDefault="004D699E">
      <w:pPr>
        <w:pStyle w:val="Corpsdetexte"/>
        <w:spacing w:line="362" w:lineRule="auto"/>
        <w:ind w:right="992" w:hanging="1"/>
      </w:pPr>
      <w:r>
        <w:rPr>
          <w:w w:val="95"/>
        </w:rPr>
        <w:t>&lt;</w:t>
      </w:r>
      <w:hyperlink r:id="rId76">
        <w:r>
          <w:rPr>
            <w:color w:val="30296A"/>
            <w:w w:val="95"/>
            <w:u w:val="single" w:color="30296A"/>
          </w:rPr>
          <w:t>http://www.erudit.org/revue/META/1992/v37/n3/003517ar.pdf</w:t>
        </w:r>
      </w:hyperlink>
      <w:r>
        <w:rPr>
          <w:w w:val="95"/>
        </w:rPr>
        <w:t>&gt;</w:t>
      </w:r>
      <w:r>
        <w:rPr>
          <w:spacing w:val="68"/>
        </w:rPr>
        <w:t xml:space="preserve">  </w:t>
      </w:r>
      <w:r>
        <w:rPr>
          <w:w w:val="95"/>
        </w:rPr>
        <w:t>(consulté</w:t>
      </w:r>
      <w:r>
        <w:rPr>
          <w:spacing w:val="1"/>
          <w:w w:val="9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10/03/2011).</w:t>
      </w:r>
    </w:p>
    <w:p w14:paraId="5F068D1A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95FF584" w14:textId="77777777" w:rsidR="008A5969" w:rsidRDefault="004D699E">
      <w:pPr>
        <w:pStyle w:val="Corpsdetexte"/>
        <w:spacing w:before="77" w:line="360" w:lineRule="auto"/>
        <w:ind w:right="991"/>
      </w:pPr>
      <w:r>
        <w:lastRenderedPageBreak/>
        <w:t>Marchand, C. (2011). De la pédagogie dans les manuels de traduction :</w:t>
      </w:r>
      <w:r>
        <w:rPr>
          <w:spacing w:val="1"/>
        </w:rPr>
        <w:t xml:space="preserve"> </w:t>
      </w:r>
      <w:r>
        <w:t>analyse comparative des manuels anglais-français pu</w:t>
      </w:r>
      <w:r>
        <w:t>bliés en Amérique du</w:t>
      </w:r>
      <w:r>
        <w:rPr>
          <w:spacing w:val="1"/>
        </w:rPr>
        <w:t xml:space="preserve"> </w:t>
      </w:r>
      <w:r>
        <w:t>Nord et en Europe depuis 1992, Mémoire présenté à la Faculté des études</w:t>
      </w:r>
      <w:r>
        <w:rPr>
          <w:spacing w:val="1"/>
        </w:rPr>
        <w:t xml:space="preserve"> </w:t>
      </w:r>
      <w:r>
        <w:t>supérieures en vue de l'obtention du grade de maîtrise en traduction option</w:t>
      </w:r>
      <w:r>
        <w:rPr>
          <w:spacing w:val="1"/>
        </w:rPr>
        <w:t xml:space="preserve"> </w:t>
      </w:r>
      <w:r>
        <w:t>recherche,</w:t>
      </w:r>
      <w:r>
        <w:rPr>
          <w:spacing w:val="-1"/>
        </w:rPr>
        <w:t xml:space="preserve"> </w:t>
      </w:r>
      <w:r>
        <w:t>université de Montréal.</w:t>
      </w:r>
    </w:p>
    <w:p w14:paraId="115A7EFB" w14:textId="77777777" w:rsidR="008A5969" w:rsidRDefault="004D699E">
      <w:pPr>
        <w:pStyle w:val="Corpsdetexte"/>
        <w:spacing w:line="360" w:lineRule="auto"/>
        <w:ind w:right="992"/>
      </w:pPr>
      <w:r>
        <w:t>Mangenot, F. (1998). Outils textuels pour l'apprenti</w:t>
      </w:r>
      <w:r>
        <w:t>ssage de l'écriture en L1</w:t>
      </w:r>
      <w:r>
        <w:rPr>
          <w:spacing w:val="-47"/>
        </w:rPr>
        <w:t xml:space="preserve"> </w:t>
      </w:r>
      <w:r>
        <w:t>et en L2, in Souchon (éd.), Pratiques discursives et acquisition des langues</w:t>
      </w:r>
      <w:r>
        <w:rPr>
          <w:spacing w:val="1"/>
        </w:rPr>
        <w:t xml:space="preserve"> </w:t>
      </w:r>
      <w:r>
        <w:t>étrangères, Actes du Xe colloque international "Acquisition d'une langue</w:t>
      </w:r>
      <w:r>
        <w:rPr>
          <w:spacing w:val="1"/>
        </w:rPr>
        <w:t xml:space="preserve"> </w:t>
      </w:r>
      <w:r>
        <w:t>étrangère : perspectives et recherches", pp. 515-525. Université de Franche-</w:t>
      </w:r>
      <w:r>
        <w:rPr>
          <w:spacing w:val="-47"/>
        </w:rPr>
        <w:t xml:space="preserve"> </w:t>
      </w:r>
      <w:r>
        <w:t>Comté,</w:t>
      </w:r>
      <w:r>
        <w:rPr>
          <w:spacing w:val="-1"/>
        </w:rPr>
        <w:t xml:space="preserve"> </w:t>
      </w:r>
      <w:r>
        <w:t>Centre de linguistique</w:t>
      </w:r>
      <w:r>
        <w:rPr>
          <w:spacing w:val="-1"/>
        </w:rPr>
        <w:t xml:space="preserve"> </w:t>
      </w:r>
      <w:r>
        <w:t>appliquée de Besanc</w:t>
      </w:r>
      <w:r>
        <w:rPr>
          <w:rFonts w:ascii="Cambria" w:hAnsi="Cambria"/>
        </w:rPr>
        <w:t>,</w:t>
      </w:r>
      <w:r>
        <w:t>on.</w:t>
      </w:r>
    </w:p>
    <w:p w14:paraId="57C6153C" w14:textId="77777777" w:rsidR="008A5969" w:rsidRDefault="004D699E">
      <w:pPr>
        <w:pStyle w:val="Corpsdetexte"/>
        <w:spacing w:before="3" w:line="360" w:lineRule="auto"/>
        <w:ind w:right="991"/>
      </w:pPr>
      <w:r>
        <w:t>Marco,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terminology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Epistemological,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ans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».</w:t>
      </w:r>
      <w:r>
        <w:rPr>
          <w:spacing w:val="-47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19(2):255-269.</w:t>
      </w:r>
    </w:p>
    <w:p w14:paraId="65298586" w14:textId="77777777" w:rsidR="008A5969" w:rsidRDefault="004D699E">
      <w:pPr>
        <w:pStyle w:val="Corpsdetexte"/>
        <w:spacing w:line="362" w:lineRule="auto"/>
        <w:ind w:right="994" w:hanging="1"/>
      </w:pPr>
      <w:r>
        <w:t>Martinez-Melis, N.. (2005), «</w:t>
      </w:r>
      <w:r>
        <w:rPr>
          <w:spacing w:val="1"/>
        </w:rPr>
        <w:t xml:space="preserve"> </w:t>
      </w:r>
      <w:r>
        <w:t>Approche(s</w:t>
      </w:r>
      <w:r>
        <w:t>) anthropologique(s) des savoirs</w:t>
      </w:r>
      <w:r>
        <w:rPr>
          <w:spacing w:val="1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disciplines</w:t>
      </w:r>
      <w:r>
        <w:rPr>
          <w:spacing w:val="4"/>
        </w:rPr>
        <w:t xml:space="preserve"> </w:t>
      </w:r>
      <w:r>
        <w:t>»,</w:t>
      </w:r>
      <w:r>
        <w:rPr>
          <w:spacing w:val="5"/>
        </w:rPr>
        <w:t xml:space="preserve"> </w:t>
      </w:r>
      <w:r>
        <w:t>Tréma</w:t>
      </w:r>
      <w:r>
        <w:rPr>
          <w:spacing w:val="5"/>
        </w:rPr>
        <w:t xml:space="preserve"> </w:t>
      </w:r>
      <w:r>
        <w:t>24/2005.</w:t>
      </w:r>
      <w:r>
        <w:rPr>
          <w:spacing w:val="5"/>
        </w:rPr>
        <w:t xml:space="preserve"> </w:t>
      </w:r>
      <w:r>
        <w:t>Disponible</w:t>
      </w:r>
      <w:r>
        <w:rPr>
          <w:spacing w:val="5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:</w:t>
      </w:r>
    </w:p>
    <w:p w14:paraId="04F440A6" w14:textId="77777777" w:rsidR="008A5969" w:rsidRDefault="004D699E">
      <w:pPr>
        <w:pStyle w:val="Corpsdetexte"/>
        <w:spacing w:line="225" w:lineRule="exact"/>
      </w:pPr>
      <w:r>
        <w:t>&lt;</w:t>
      </w:r>
      <w:hyperlink r:id="rId77">
        <w:r>
          <w:rPr>
            <w:color w:val="30296A"/>
            <w:u w:val="single" w:color="30296A"/>
          </w:rPr>
          <w:t>http://trema.revues.org/662</w:t>
        </w:r>
      </w:hyperlink>
      <w:r>
        <w:t>&gt;</w:t>
      </w:r>
      <w:r>
        <w:rPr>
          <w:spacing w:val="-6"/>
        </w:rPr>
        <w:t xml:space="preserve"> </w:t>
      </w:r>
      <w:r>
        <w:t>(consulté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15/05/2011)</w:t>
      </w:r>
    </w:p>
    <w:p w14:paraId="2960C10D" w14:textId="77777777" w:rsidR="008A5969" w:rsidRDefault="004D699E">
      <w:pPr>
        <w:pStyle w:val="Corpsdetexte"/>
        <w:spacing w:before="99" w:line="360" w:lineRule="auto"/>
        <w:ind w:right="996"/>
      </w:pPr>
      <w:r>
        <w:rPr>
          <w:rFonts w:ascii="Verdana" w:hAnsi="Verdana"/>
          <w:w w:val="95"/>
        </w:rPr>
        <w:t>Mar1inez-Melis</w:t>
      </w:r>
      <w:r>
        <w:rPr>
          <w:w w:val="95"/>
        </w:rPr>
        <w:t>, N. (2001). Evaluation et didactique de la traduction : le cas</w:t>
      </w:r>
      <w:r>
        <w:rPr>
          <w:spacing w:val="1"/>
          <w:w w:val="95"/>
        </w:rPr>
        <w:t xml:space="preserve"> </w:t>
      </w:r>
      <w:r>
        <w:t>de la traduction dans la langue étrangère, Thèse de doctorat en traduction et</w:t>
      </w:r>
      <w:r>
        <w:rPr>
          <w:spacing w:val="-47"/>
        </w:rPr>
        <w:t xml:space="preserve"> </w:t>
      </w:r>
      <w:r>
        <w:t>interprétation,</w:t>
      </w:r>
      <w:r>
        <w:rPr>
          <w:spacing w:val="-2"/>
        </w:rPr>
        <w:t xml:space="preserve"> </w:t>
      </w:r>
      <w:r>
        <w:t>Université</w:t>
      </w:r>
      <w:r>
        <w:rPr>
          <w:spacing w:val="-1"/>
        </w:rPr>
        <w:t xml:space="preserve"> </w:t>
      </w:r>
      <w:r>
        <w:t>autonome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Barcelone,</w:t>
      </w:r>
      <w:r>
        <w:rPr>
          <w:spacing w:val="-2"/>
        </w:rPr>
        <w:t xml:space="preserve"> </w:t>
      </w:r>
      <w:r>
        <w:t>Barcelona,</w:t>
      </w:r>
      <w:r>
        <w:rPr>
          <w:spacing w:val="-1"/>
        </w:rPr>
        <w:t xml:space="preserve"> </w:t>
      </w:r>
      <w:r>
        <w:t>Bellaterra.</w:t>
      </w:r>
    </w:p>
    <w:p w14:paraId="7FDAD1A8" w14:textId="77777777" w:rsidR="008A5969" w:rsidRDefault="004D699E">
      <w:pPr>
        <w:pStyle w:val="Corpsdetexte"/>
        <w:spacing w:before="1" w:line="362" w:lineRule="auto"/>
        <w:ind w:right="992"/>
      </w:pPr>
      <w:r>
        <w:t>Martinez-Melis,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Hurtado,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(2001).</w:t>
      </w:r>
      <w:r>
        <w:rPr>
          <w:spacing w:val="1"/>
        </w:rPr>
        <w:t xml:space="preserve"> </w:t>
      </w:r>
      <w:r>
        <w:t>A</w:t>
      </w:r>
      <w:r>
        <w:t>ssessment</w:t>
      </w:r>
      <w:r>
        <w:rPr>
          <w:spacing w:val="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Studies:</w:t>
      </w:r>
      <w:r>
        <w:rPr>
          <w:spacing w:val="-1"/>
        </w:rPr>
        <w:t xml:space="preserve"> </w:t>
      </w:r>
      <w:r>
        <w:t>Research Needs,</w:t>
      </w:r>
      <w:r>
        <w:rPr>
          <w:spacing w:val="-1"/>
        </w:rPr>
        <w:t xml:space="preserve"> </w:t>
      </w:r>
      <w:r>
        <w:t>Meta, Vol.</w:t>
      </w:r>
      <w:r>
        <w:rPr>
          <w:spacing w:val="-1"/>
        </w:rPr>
        <w:t xml:space="preserve"> </w:t>
      </w:r>
      <w:r>
        <w:t>46, n°</w:t>
      </w:r>
      <w:r>
        <w:rPr>
          <w:spacing w:val="-1"/>
        </w:rPr>
        <w:t xml:space="preserve"> </w:t>
      </w:r>
      <w:r>
        <w:t>2/2001.</w:t>
      </w:r>
    </w:p>
    <w:p w14:paraId="08AA143E" w14:textId="77777777" w:rsidR="008A5969" w:rsidRDefault="004D699E">
      <w:pPr>
        <w:pStyle w:val="Corpsdetexte"/>
        <w:spacing w:before="1" w:line="360" w:lineRule="auto"/>
        <w:ind w:right="991"/>
      </w:pPr>
      <w:r>
        <w:t>Masschelein, D., Verschueren, W. (2005). «</w:t>
      </w:r>
      <w:r>
        <w:rPr>
          <w:spacing w:val="1"/>
        </w:rPr>
        <w:t xml:space="preserve"> </w:t>
      </w:r>
      <w:r>
        <w:t>Vers un apprentissage semi-</w:t>
      </w:r>
      <w:r>
        <w:rPr>
          <w:spacing w:val="1"/>
        </w:rPr>
        <w:t xml:space="preserve"> </w:t>
      </w:r>
      <w:r>
        <w:t>autonome du processus de la traduction</w:t>
      </w:r>
      <w:r>
        <w:rPr>
          <w:spacing w:val="1"/>
        </w:rPr>
        <w:t xml:space="preserve"> </w:t>
      </w:r>
      <w:r>
        <w:t>» in META, special issue on</w:t>
      </w:r>
      <w:r>
        <w:rPr>
          <w:spacing w:val="1"/>
        </w:rPr>
        <w:t xml:space="preserve"> </w:t>
      </w:r>
      <w:r>
        <w:t>process-oriented translation and interpretation; Hannelore Lee-Jahnke (ed.),</w:t>
      </w:r>
      <w:r>
        <w:rPr>
          <w:spacing w:val="-47"/>
        </w:rPr>
        <w:t xml:space="preserve"> </w:t>
      </w:r>
      <w:r>
        <w:t>Montréal.</w:t>
      </w:r>
    </w:p>
    <w:p w14:paraId="7FD74BE3" w14:textId="77777777" w:rsidR="008A5969" w:rsidRDefault="004D699E">
      <w:pPr>
        <w:pStyle w:val="Corpsdetexte"/>
        <w:spacing w:line="357" w:lineRule="auto"/>
        <w:ind w:right="991"/>
      </w:pPr>
      <w:r>
        <w:t>Merckle,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(dir.)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Presentation.</w:t>
      </w:r>
      <w:r>
        <w:rPr>
          <w:spacing w:val="1"/>
        </w:rPr>
        <w:t xml:space="preserve"> </w:t>
      </w:r>
      <w:r>
        <w:t>Censure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dans</w:t>
      </w:r>
      <w:r>
        <w:rPr>
          <w:spacing w:val="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</w:t>
      </w:r>
      <w:r>
        <w:rPr>
          <w:spacing w:val="-1"/>
        </w:rPr>
        <w:t xml:space="preserve"> </w:t>
      </w:r>
      <w:r>
        <w:t>occidental. TTR. Vol</w:t>
      </w:r>
      <w:r>
        <w:rPr>
          <w:spacing w:val="-1"/>
        </w:rPr>
        <w:t xml:space="preserve"> </w:t>
      </w:r>
      <w:r>
        <w:t>XV, n0 2,</w:t>
      </w:r>
      <w:r>
        <w:rPr>
          <w:spacing w:val="-1"/>
        </w:rPr>
        <w:t xml:space="preserve"> </w:t>
      </w:r>
      <w:r>
        <w:t>9-18.</w:t>
      </w:r>
    </w:p>
    <w:p w14:paraId="01873A9B" w14:textId="77777777" w:rsidR="008A5969" w:rsidRDefault="004D699E">
      <w:pPr>
        <w:pStyle w:val="Corpsdetexte"/>
        <w:spacing w:before="2" w:line="362" w:lineRule="auto"/>
        <w:ind w:right="992"/>
      </w:pPr>
      <w:r>
        <w:t>Moirand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d'écrit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Compréhension,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français</w:t>
      </w:r>
      <w:r>
        <w:rPr>
          <w:spacing w:val="-1"/>
        </w:rPr>
        <w:t xml:space="preserve"> </w:t>
      </w:r>
      <w:r>
        <w:t>langue étrangère,</w:t>
      </w:r>
      <w:r>
        <w:rPr>
          <w:spacing w:val="-1"/>
        </w:rPr>
        <w:t xml:space="preserve"> </w:t>
      </w:r>
      <w:r>
        <w:t>Paris, CLE</w:t>
      </w:r>
      <w:r>
        <w:rPr>
          <w:spacing w:val="-1"/>
        </w:rPr>
        <w:t xml:space="preserve"> </w:t>
      </w:r>
      <w:r>
        <w:t>International</w:t>
      </w:r>
    </w:p>
    <w:p w14:paraId="3BDFF898" w14:textId="77777777" w:rsidR="008A5969" w:rsidRDefault="008A5969">
      <w:pPr>
        <w:spacing w:line="362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A50A01C" w14:textId="77777777" w:rsidR="008A5969" w:rsidRDefault="004D699E">
      <w:pPr>
        <w:pStyle w:val="Corpsdetexte"/>
        <w:tabs>
          <w:tab w:val="left" w:pos="4278"/>
        </w:tabs>
        <w:spacing w:before="73" w:line="362" w:lineRule="auto"/>
        <w:ind w:right="992"/>
      </w:pPr>
      <w:r>
        <w:lastRenderedPageBreak/>
        <w:t>Moirand, S. (1993). « Autour de la notion de didacticité », Les Carnets du</w:t>
      </w:r>
      <w:r>
        <w:rPr>
          <w:spacing w:val="1"/>
        </w:rPr>
        <w:t xml:space="preserve"> </w:t>
      </w:r>
      <w:r>
        <w:t xml:space="preserve">Cediscor     </w:t>
      </w:r>
      <w:r>
        <w:rPr>
          <w:spacing w:val="39"/>
        </w:rPr>
        <w:t xml:space="preserve"> </w:t>
      </w:r>
      <w:r>
        <w:t xml:space="preserve">[En     </w:t>
      </w:r>
      <w:r>
        <w:rPr>
          <w:spacing w:val="40"/>
        </w:rPr>
        <w:t xml:space="preserve"> </w:t>
      </w:r>
      <w:r>
        <w:t xml:space="preserve">ligne],     </w:t>
      </w:r>
      <w:r>
        <w:rPr>
          <w:spacing w:val="40"/>
        </w:rPr>
        <w:t xml:space="preserve"> </w:t>
      </w:r>
      <w:r>
        <w:t xml:space="preserve">1     </w:t>
      </w:r>
      <w:r>
        <w:rPr>
          <w:spacing w:val="40"/>
        </w:rPr>
        <w:t xml:space="preserve"> </w:t>
      </w:r>
      <w:r>
        <w:t>|</w:t>
      </w:r>
      <w:r>
        <w:tab/>
        <w:t>1993.</w:t>
      </w:r>
      <w:r>
        <w:rPr>
          <w:spacing w:val="39"/>
        </w:rPr>
        <w:t xml:space="preserve"> </w:t>
      </w:r>
      <w:r>
        <w:t>Disponible</w:t>
      </w:r>
      <w:r>
        <w:rPr>
          <w:spacing w:val="38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:</w:t>
      </w:r>
    </w:p>
    <w:p w14:paraId="221B1CA7" w14:textId="77777777" w:rsidR="008A5969" w:rsidRDefault="004D699E">
      <w:pPr>
        <w:pStyle w:val="Corpsdetexte"/>
        <w:spacing w:line="228" w:lineRule="exact"/>
      </w:pPr>
      <w:r>
        <w:t>&lt;</w:t>
      </w:r>
      <w:hyperlink r:id="rId78">
        <w:r>
          <w:rPr>
            <w:color w:val="30296A"/>
            <w:u w:val="single" w:color="30296A"/>
          </w:rPr>
          <w:t>http://cediscor.revues.org/600</w:t>
        </w:r>
      </w:hyperlink>
      <w:r>
        <w:t>&gt;</w:t>
      </w:r>
      <w:r>
        <w:rPr>
          <w:spacing w:val="-6"/>
        </w:rPr>
        <w:t xml:space="preserve"> </w:t>
      </w:r>
      <w:r>
        <w:t>(consulté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20/07/2012)</w:t>
      </w:r>
    </w:p>
    <w:p w14:paraId="0526FB47" w14:textId="77777777" w:rsidR="008A5969" w:rsidRDefault="004D699E">
      <w:pPr>
        <w:pStyle w:val="Corpsdetexte"/>
        <w:spacing w:before="99" w:line="360" w:lineRule="auto"/>
        <w:ind w:right="991"/>
      </w:pPr>
      <w:r>
        <w:rPr>
          <w:rFonts w:ascii="Verdana" w:hAnsi="Verdana"/>
        </w:rPr>
        <w:t>Moirand</w:t>
      </w:r>
      <w:r>
        <w:t>, S., Peytard, J. (1992). Discours et enseignement du français. Les</w:t>
      </w:r>
      <w:r>
        <w:rPr>
          <w:spacing w:val="-47"/>
        </w:rPr>
        <w:t xml:space="preserve"> </w:t>
      </w:r>
      <w:r>
        <w:t>lieux d'une rencontre, Paris, Hachette</w:t>
      </w:r>
      <w:r>
        <w:rPr>
          <w:spacing w:val="1"/>
        </w:rPr>
        <w:t xml:space="preserve"> </w:t>
      </w:r>
      <w:r>
        <w:t>F.L.E.</w:t>
      </w:r>
    </w:p>
    <w:p w14:paraId="438286A5" w14:textId="77777777" w:rsidR="008A5969" w:rsidRDefault="004D699E">
      <w:pPr>
        <w:pStyle w:val="Corpsdetexte"/>
        <w:spacing w:before="3"/>
      </w:pPr>
      <w:r>
        <w:t>Morin,</w:t>
      </w:r>
      <w:r>
        <w:rPr>
          <w:spacing w:val="-2"/>
        </w:rPr>
        <w:t xml:space="preserve"> </w:t>
      </w:r>
      <w:r>
        <w:t>E.</w:t>
      </w:r>
      <w:r>
        <w:rPr>
          <w:spacing w:val="46"/>
        </w:rPr>
        <w:t xml:space="preserve"> </w:t>
      </w:r>
      <w:r>
        <w:t>(1990).</w:t>
      </w:r>
      <w:r>
        <w:rPr>
          <w:spacing w:val="-2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pensé</w:t>
      </w:r>
      <w:r>
        <w:t>e</w:t>
      </w:r>
      <w:r>
        <w:rPr>
          <w:spacing w:val="-2"/>
        </w:rPr>
        <w:t xml:space="preserve"> </w:t>
      </w:r>
      <w:r>
        <w:t>complexe.</w:t>
      </w:r>
      <w:r>
        <w:rPr>
          <w:spacing w:val="-2"/>
        </w:rPr>
        <w:t xml:space="preserve"> </w:t>
      </w:r>
      <w:r>
        <w:t>Paris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ESF.</w:t>
      </w:r>
    </w:p>
    <w:p w14:paraId="01743619" w14:textId="77777777" w:rsidR="008A5969" w:rsidRDefault="004D699E">
      <w:pPr>
        <w:pStyle w:val="Corpsdetexte"/>
        <w:spacing w:before="113" w:line="362" w:lineRule="auto"/>
        <w:ind w:right="991"/>
      </w:pPr>
      <w:r>
        <w:t>Morin, E. (1991b). «</w:t>
      </w:r>
      <w:r>
        <w:rPr>
          <w:spacing w:val="1"/>
        </w:rPr>
        <w:t xml:space="preserve"> </w:t>
      </w:r>
      <w:r>
        <w:t>De la complexité : complexus”, pp. 283-296 in :</w:t>
      </w:r>
      <w:r>
        <w:rPr>
          <w:spacing w:val="1"/>
        </w:rPr>
        <w:t xml:space="preserve"> </w:t>
      </w:r>
      <w:r>
        <w:t>Fogelman Soulié Françoise, dir., Les théories de la complexité. Autour de</w:t>
      </w:r>
      <w:r>
        <w:rPr>
          <w:spacing w:val="1"/>
        </w:rPr>
        <w:t xml:space="preserve"> </w:t>
      </w:r>
      <w:r>
        <w:t>l'œuvre</w:t>
      </w:r>
      <w:r>
        <w:rPr>
          <w:spacing w:val="1"/>
        </w:rPr>
        <w:t xml:space="preserve"> </w:t>
      </w:r>
      <w:r>
        <w:t>d'Henri</w:t>
      </w:r>
      <w:r>
        <w:rPr>
          <w:spacing w:val="1"/>
        </w:rPr>
        <w:t xml:space="preserve"> </w:t>
      </w:r>
      <w:r>
        <w:t>Atlan.</w:t>
      </w:r>
      <w:r>
        <w:rPr>
          <w:spacing w:val="2"/>
        </w:rPr>
        <w:t xml:space="preserve"> </w:t>
      </w:r>
      <w:r>
        <w:t>Paris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Seuil,</w:t>
      </w:r>
      <w:r>
        <w:rPr>
          <w:spacing w:val="1"/>
        </w:rPr>
        <w:t xml:space="preserve"> </w:t>
      </w:r>
      <w:r>
        <w:t>coll.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Couleur</w:t>
      </w:r>
      <w:r>
        <w:rPr>
          <w:spacing w:val="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Idées.</w:t>
      </w:r>
    </w:p>
    <w:p w14:paraId="624BFB80" w14:textId="77777777" w:rsidR="008A5969" w:rsidRDefault="004D699E">
      <w:pPr>
        <w:pStyle w:val="Corpsdetexte"/>
        <w:spacing w:line="362" w:lineRule="auto"/>
        <w:ind w:right="994"/>
      </w:pPr>
      <w:r>
        <w:t>Mounin,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(1963).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théoriques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traduction,</w:t>
      </w:r>
      <w:r>
        <w:rPr>
          <w:spacing w:val="1"/>
        </w:rPr>
        <w:t xml:space="preserve"> </w:t>
      </w:r>
      <w:r>
        <w:t>Paris</w:t>
      </w:r>
      <w:r>
        <w:rPr>
          <w:spacing w:val="1"/>
        </w:rPr>
        <w:t xml:space="preserve"> </w:t>
      </w:r>
      <w:r>
        <w:t>:</w:t>
      </w:r>
      <w:r>
        <w:rPr>
          <w:spacing w:val="-47"/>
        </w:rPr>
        <w:t xml:space="preserve"> </w:t>
      </w:r>
      <w:r>
        <w:t>Gallimard.</w:t>
      </w:r>
    </w:p>
    <w:p w14:paraId="17FC53F7" w14:textId="77777777" w:rsidR="008A5969" w:rsidRDefault="004D699E">
      <w:pPr>
        <w:pStyle w:val="Corpsdetexte"/>
        <w:spacing w:line="357" w:lineRule="auto"/>
        <w:ind w:right="991"/>
      </w:pPr>
      <w:r>
        <w:t>Mounin,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(1976).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Bruxelles,</w:t>
      </w:r>
      <w:r>
        <w:rPr>
          <w:spacing w:val="1"/>
        </w:rPr>
        <w:t xml:space="preserve"> </w:t>
      </w:r>
      <w:r>
        <w:t>Dessart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Mardaga.</w:t>
      </w:r>
    </w:p>
    <w:p w14:paraId="462DF057" w14:textId="77777777" w:rsidR="008A5969" w:rsidRDefault="004D699E">
      <w:pPr>
        <w:pStyle w:val="Corpsdetexte"/>
        <w:spacing w:line="357" w:lineRule="auto"/>
        <w:ind w:right="995" w:hanging="1"/>
      </w:pPr>
      <w:r>
        <w:t>Munday, J.(ed.). (2009). The Routledge Companion to Translation Studies.</w:t>
      </w:r>
      <w:r>
        <w:rPr>
          <w:spacing w:val="-47"/>
        </w:rPr>
        <w:t xml:space="preserve"> </w:t>
      </w:r>
      <w:r>
        <w:t>Londres</w:t>
      </w:r>
      <w:r>
        <w:rPr>
          <w:spacing w:val="-1"/>
        </w:rPr>
        <w:t xml:space="preserve"> </w:t>
      </w:r>
      <w:r>
        <w:t>&amp; Nueva York: Routledge.</w:t>
      </w:r>
    </w:p>
    <w:p w14:paraId="6B6A09A0" w14:textId="77777777" w:rsidR="008A5969" w:rsidRDefault="004D699E">
      <w:pPr>
        <w:pStyle w:val="Corpsdetexte"/>
        <w:spacing w:before="2" w:line="357" w:lineRule="auto"/>
        <w:ind w:right="991"/>
      </w:pPr>
      <w:r>
        <w:t>Mu</w:t>
      </w:r>
      <w:r>
        <w:t>nday,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Manuale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sulla</w:t>
      </w:r>
      <w:r>
        <w:rPr>
          <w:spacing w:val="1"/>
        </w:rPr>
        <w:t xml:space="preserve"> </w:t>
      </w:r>
      <w:r>
        <w:t>traduzione.</w:t>
      </w:r>
      <w:r>
        <w:rPr>
          <w:spacing w:val="1"/>
        </w:rPr>
        <w:t xml:space="preserve"> </w:t>
      </w:r>
      <w:r>
        <w:t>Voci</w:t>
      </w:r>
      <w:r>
        <w:rPr>
          <w:spacing w:val="51"/>
        </w:rPr>
        <w:t xml:space="preserve"> </w:t>
      </w:r>
      <w:r>
        <w:t>dalla</w:t>
      </w:r>
      <w:r>
        <w:rPr>
          <w:spacing w:val="-48"/>
        </w:rPr>
        <w:t xml:space="preserve"> </w:t>
      </w:r>
      <w:r>
        <w:t>traduzione.</w:t>
      </w:r>
      <w:r>
        <w:rPr>
          <w:spacing w:val="-1"/>
        </w:rPr>
        <w:t xml:space="preserve"> </w:t>
      </w:r>
      <w:r>
        <w:t>Bononia University Press,</w:t>
      </w:r>
      <w:r>
        <w:rPr>
          <w:spacing w:val="-1"/>
        </w:rPr>
        <w:t xml:space="preserve"> </w:t>
      </w:r>
      <w:r>
        <w:t>2012</w:t>
      </w:r>
    </w:p>
    <w:p w14:paraId="5E003F07" w14:textId="77777777" w:rsidR="008A5969" w:rsidRDefault="004D699E">
      <w:pPr>
        <w:pStyle w:val="Corpsdetexte"/>
        <w:spacing w:before="8" w:line="360" w:lineRule="auto"/>
        <w:ind w:right="991"/>
      </w:pPr>
      <w:r>
        <w:t>Munoz-Martin, R. M. (2000). «Translation Strategies. Somewhere Over the</w:t>
      </w:r>
      <w:r>
        <w:rPr>
          <w:spacing w:val="-47"/>
        </w:rPr>
        <w:t xml:space="preserve"> </w:t>
      </w:r>
      <w:r>
        <w:t>Rainbow»,</w:t>
      </w:r>
      <w:r>
        <w:rPr>
          <w:spacing w:val="1"/>
        </w:rPr>
        <w:t xml:space="preserve"> </w:t>
      </w:r>
      <w:r>
        <w:t>Beeby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Ensinger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(éds),</w:t>
      </w:r>
      <w:r>
        <w:rPr>
          <w:spacing w:val="1"/>
        </w:rPr>
        <w:t xml:space="preserve"> </w:t>
      </w:r>
      <w:r>
        <w:t>Investigating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Papers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4th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Congress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Translation,</w:t>
      </w:r>
      <w:r>
        <w:rPr>
          <w:spacing w:val="1"/>
        </w:rPr>
        <w:t xml:space="preserve"> </w:t>
      </w:r>
      <w:r>
        <w:t>Amsterdam</w:t>
      </w:r>
      <w:r>
        <w:rPr>
          <w:spacing w:val="-1"/>
        </w:rPr>
        <w:t xml:space="preserve"> </w:t>
      </w:r>
      <w:r>
        <w:t>: Benjamins, pp.</w:t>
      </w:r>
      <w:r>
        <w:rPr>
          <w:spacing w:val="-1"/>
        </w:rPr>
        <w:t xml:space="preserve"> </w:t>
      </w:r>
      <w:r>
        <w:t>129-138.</w:t>
      </w:r>
    </w:p>
    <w:p w14:paraId="4A7ECBC8" w14:textId="77777777" w:rsidR="008A5969" w:rsidRDefault="004D699E">
      <w:pPr>
        <w:pStyle w:val="Corpsdetexte"/>
        <w:spacing w:before="1" w:line="360" w:lineRule="auto"/>
        <w:ind w:right="993"/>
      </w:pPr>
      <w:r>
        <w:t xml:space="preserve">Naiman, N. et </w:t>
      </w:r>
      <w:r>
        <w:rPr>
          <w:i/>
        </w:rPr>
        <w:t xml:space="preserve">al. </w:t>
      </w:r>
      <w:r>
        <w:t>(1978). The Good Language Learner, Toronto : Ontario</w:t>
      </w:r>
      <w:r>
        <w:rPr>
          <w:spacing w:val="1"/>
        </w:rPr>
        <w:t xml:space="preserve"> </w:t>
      </w:r>
      <w:r>
        <w:t>Institute for Studies in Education, New Edition (1995), Clevedon (UK) :</w:t>
      </w:r>
      <w:r>
        <w:rPr>
          <w:spacing w:val="1"/>
        </w:rPr>
        <w:t xml:space="preserve"> </w:t>
      </w:r>
      <w:r>
        <w:t>Multilingual</w:t>
      </w:r>
      <w:r>
        <w:rPr>
          <w:spacing w:val="-1"/>
        </w:rPr>
        <w:t xml:space="preserve"> </w:t>
      </w:r>
      <w:r>
        <w:t>Matters,</w:t>
      </w:r>
      <w:r>
        <w:rPr>
          <w:spacing w:val="-1"/>
        </w:rPr>
        <w:t xml:space="preserve"> </w:t>
      </w:r>
      <w:r>
        <w:t>coll.</w:t>
      </w:r>
      <w:r>
        <w:rPr>
          <w:spacing w:val="-1"/>
        </w:rPr>
        <w:t xml:space="preserve"> </w:t>
      </w:r>
      <w:r>
        <w:t>Modern Languages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Practice.</w:t>
      </w:r>
    </w:p>
    <w:p w14:paraId="7D5C8222" w14:textId="77777777" w:rsidR="008A5969" w:rsidRDefault="004D699E">
      <w:pPr>
        <w:pStyle w:val="Corpsdetexte"/>
        <w:spacing w:before="1" w:line="357" w:lineRule="auto"/>
        <w:ind w:right="991"/>
      </w:pPr>
      <w:r>
        <w:t>Narcy--Combes,</w:t>
      </w:r>
      <w:r>
        <w:rPr>
          <w:spacing w:val="1"/>
        </w:rPr>
        <w:t xml:space="preserve"> </w:t>
      </w:r>
      <w:r>
        <w:t>J-P.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Didactique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TIC.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 xml:space="preserve"> </w:t>
      </w:r>
      <w:r>
        <w:t>une</w:t>
      </w:r>
      <w:r>
        <w:rPr>
          <w:spacing w:val="-47"/>
        </w:rPr>
        <w:t xml:space="preserve"> </w:t>
      </w:r>
      <w:r>
        <w:t>recherche</w:t>
      </w:r>
      <w:r>
        <w:rPr>
          <w:spacing w:val="-1"/>
        </w:rPr>
        <w:t xml:space="preserve"> </w:t>
      </w:r>
      <w:r>
        <w:t>responsable. 2005.</w:t>
      </w:r>
      <w:r>
        <w:rPr>
          <w:spacing w:val="-1"/>
        </w:rPr>
        <w:t xml:space="preserve"> </w:t>
      </w:r>
      <w:r>
        <w:t>Paris : Ophrys.</w:t>
      </w:r>
    </w:p>
    <w:p w14:paraId="60F94152" w14:textId="77777777" w:rsidR="008A5969" w:rsidRDefault="004D699E">
      <w:pPr>
        <w:pStyle w:val="Corpsdetexte"/>
        <w:spacing w:before="7" w:line="357" w:lineRule="auto"/>
        <w:ind w:right="996" w:hanging="1"/>
      </w:pPr>
      <w:r>
        <w:t>Newmark,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(1988).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Textbook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Translation,</w:t>
      </w:r>
      <w:r>
        <w:rPr>
          <w:spacing w:val="1"/>
        </w:rPr>
        <w:t xml:space="preserve"> </w:t>
      </w:r>
      <w:r>
        <w:t>Hemel</w:t>
      </w:r>
      <w:r>
        <w:rPr>
          <w:spacing w:val="1"/>
        </w:rPr>
        <w:t xml:space="preserve"> </w:t>
      </w:r>
      <w:r>
        <w:t>Hempstead:</w:t>
      </w:r>
      <w:r>
        <w:rPr>
          <w:spacing w:val="1"/>
        </w:rPr>
        <w:t xml:space="preserve"> </w:t>
      </w:r>
      <w:r>
        <w:t>Prentice</w:t>
      </w:r>
      <w:r>
        <w:rPr>
          <w:spacing w:val="-2"/>
        </w:rPr>
        <w:t xml:space="preserve"> </w:t>
      </w:r>
      <w:r>
        <w:t>Hall,</w:t>
      </w:r>
      <w:r>
        <w:rPr>
          <w:spacing w:val="-1"/>
        </w:rPr>
        <w:t xml:space="preserve"> </w:t>
      </w:r>
      <w:r>
        <w:t>reprinted</w:t>
      </w:r>
      <w:r>
        <w:rPr>
          <w:spacing w:val="-2"/>
        </w:rPr>
        <w:t xml:space="preserve"> </w:t>
      </w:r>
      <w:r>
        <w:t>(2001)</w:t>
      </w:r>
      <w:r>
        <w:rPr>
          <w:spacing w:val="-1"/>
        </w:rPr>
        <w:t xml:space="preserve"> </w:t>
      </w:r>
      <w:r>
        <w:t>Shanghai:</w:t>
      </w:r>
      <w:r>
        <w:rPr>
          <w:spacing w:val="-2"/>
        </w:rPr>
        <w:t xml:space="preserve"> </w:t>
      </w:r>
      <w:r>
        <w:t>Shanghai</w:t>
      </w:r>
      <w:r>
        <w:rPr>
          <w:spacing w:val="-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Press.</w:t>
      </w:r>
    </w:p>
    <w:p w14:paraId="554BC114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63AF162" w14:textId="77777777" w:rsidR="008A5969" w:rsidRDefault="004D699E">
      <w:pPr>
        <w:pStyle w:val="Corpsdetexte"/>
        <w:spacing w:before="77" w:line="360" w:lineRule="auto"/>
        <w:ind w:right="991"/>
      </w:pPr>
      <w:r>
        <w:lastRenderedPageBreak/>
        <w:t>Nida,</w:t>
      </w:r>
      <w:r>
        <w:rPr>
          <w:spacing w:val="1"/>
        </w:rPr>
        <w:t xml:space="preserve"> </w:t>
      </w:r>
      <w:r>
        <w:t>E-A.</w:t>
      </w:r>
      <w:r>
        <w:rPr>
          <w:spacing w:val="1"/>
        </w:rPr>
        <w:t xml:space="preserve"> </w:t>
      </w:r>
      <w:r>
        <w:t>(1964).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Translating</w:t>
      </w:r>
      <w:r>
        <w:rPr>
          <w:spacing w:val="50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Bible</w:t>
      </w:r>
      <w:r>
        <w:rPr>
          <w:spacing w:val="1"/>
        </w:rPr>
        <w:t xml:space="preserve"> </w:t>
      </w:r>
      <w:r>
        <w:t>Translating,</w:t>
      </w:r>
      <w:r>
        <w:rPr>
          <w:spacing w:val="1"/>
        </w:rPr>
        <w:t xml:space="preserve"> </w:t>
      </w:r>
      <w:r>
        <w:t>Leiden:</w:t>
      </w:r>
      <w:r>
        <w:rPr>
          <w:spacing w:val="-1"/>
        </w:rPr>
        <w:t xml:space="preserve"> </w:t>
      </w:r>
      <w:r>
        <w:t>E. J. Brill.</w:t>
      </w:r>
    </w:p>
    <w:p w14:paraId="2E4B23A1" w14:textId="77777777" w:rsidR="008A5969" w:rsidRDefault="004D699E">
      <w:pPr>
        <w:pStyle w:val="Corpsdetexte"/>
        <w:spacing w:line="360" w:lineRule="auto"/>
        <w:ind w:right="989"/>
        <w:jc w:val="left"/>
      </w:pPr>
      <w:r>
        <w:t>Nida, E-A. (1969). « Science of translation », Language, 45(3): 483–98.</w:t>
      </w:r>
      <w:r>
        <w:rPr>
          <w:spacing w:val="1"/>
        </w:rPr>
        <w:t xml:space="preserve"> </w:t>
      </w:r>
      <w:r>
        <w:t>Nida,</w:t>
      </w:r>
      <w:r>
        <w:rPr>
          <w:spacing w:val="5"/>
        </w:rPr>
        <w:t xml:space="preserve"> </w:t>
      </w:r>
      <w:r>
        <w:t>E-A.</w:t>
      </w:r>
      <w:r>
        <w:rPr>
          <w:spacing w:val="5"/>
        </w:rPr>
        <w:t xml:space="preserve"> </w:t>
      </w:r>
      <w:r>
        <w:t>(1975).</w:t>
      </w:r>
      <w:r>
        <w:rPr>
          <w:spacing w:val="5"/>
        </w:rPr>
        <w:t xml:space="preserve"> </w:t>
      </w:r>
      <w:r>
        <w:t>Componential</w:t>
      </w:r>
      <w:r>
        <w:rPr>
          <w:spacing w:val="5"/>
        </w:rPr>
        <w:t xml:space="preserve"> </w:t>
      </w:r>
      <w:r>
        <w:t>Analysis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Meaning: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introduction</w:t>
      </w:r>
      <w:r>
        <w:rPr>
          <w:spacing w:val="5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structures,</w:t>
      </w:r>
      <w:r>
        <w:rPr>
          <w:spacing w:val="-1"/>
        </w:rPr>
        <w:t xml:space="preserve"> </w:t>
      </w:r>
      <w:r>
        <w:t>The Hague:</w:t>
      </w:r>
      <w:r>
        <w:rPr>
          <w:spacing w:val="-1"/>
        </w:rPr>
        <w:t xml:space="preserve"> </w:t>
      </w:r>
      <w:r>
        <w:t>Mouton de</w:t>
      </w:r>
      <w:r>
        <w:rPr>
          <w:spacing w:val="-1"/>
        </w:rPr>
        <w:t xml:space="preserve"> </w:t>
      </w:r>
      <w:r>
        <w:t>Gruyter.</w:t>
      </w:r>
    </w:p>
    <w:p w14:paraId="13A2A7F7" w14:textId="77777777" w:rsidR="008A5969" w:rsidRDefault="004D699E">
      <w:pPr>
        <w:pStyle w:val="Corpsdetexte"/>
        <w:spacing w:before="4" w:line="357" w:lineRule="auto"/>
        <w:ind w:right="979"/>
        <w:jc w:val="left"/>
      </w:pPr>
      <w:r>
        <w:t>Niranjana, T. (1992). Siting Translation: History, post-structuralism and the</w:t>
      </w:r>
      <w:r>
        <w:rPr>
          <w:spacing w:val="-47"/>
        </w:rPr>
        <w:t xml:space="preserve"> </w:t>
      </w:r>
      <w:r>
        <w:t>colonial</w:t>
      </w:r>
      <w:r>
        <w:rPr>
          <w:spacing w:val="-2"/>
        </w:rPr>
        <w:t xml:space="preserve"> </w:t>
      </w:r>
      <w:r>
        <w:t>context,</w:t>
      </w:r>
      <w:r>
        <w:rPr>
          <w:spacing w:val="-1"/>
        </w:rPr>
        <w:t xml:space="preserve"> </w:t>
      </w:r>
      <w:r>
        <w:t>Berkeley,</w:t>
      </w:r>
      <w:r>
        <w:rPr>
          <w:spacing w:val="-1"/>
        </w:rPr>
        <w:t xml:space="preserve"> </w:t>
      </w:r>
      <w:r>
        <w:t>CA: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California</w:t>
      </w:r>
      <w:r>
        <w:rPr>
          <w:spacing w:val="-1"/>
        </w:rPr>
        <w:t xml:space="preserve"> </w:t>
      </w:r>
      <w:r>
        <w:t>Press.</w:t>
      </w:r>
    </w:p>
    <w:p w14:paraId="6212655A" w14:textId="77777777" w:rsidR="008A5969" w:rsidRDefault="004D699E">
      <w:pPr>
        <w:pStyle w:val="Corpsdetexte"/>
        <w:spacing w:before="7" w:line="357" w:lineRule="auto"/>
        <w:ind w:right="992"/>
      </w:pPr>
      <w:r>
        <w:t>Nissen, E. (2003). Apprendre une langue en ligne dans une perspective</w:t>
      </w:r>
      <w:r>
        <w:rPr>
          <w:spacing w:val="1"/>
        </w:rPr>
        <w:t xml:space="preserve"> </w:t>
      </w:r>
      <w:r>
        <w:t>actionnelle. Effets de l'</w:t>
      </w:r>
      <w:r>
        <w:t>interaction sociale. Thèse, Strasbourg, Université</w:t>
      </w:r>
      <w:r>
        <w:rPr>
          <w:spacing w:val="1"/>
        </w:rPr>
        <w:t xml:space="preserve"> </w:t>
      </w:r>
      <w:r>
        <w:t>Louis</w:t>
      </w:r>
      <w:r>
        <w:rPr>
          <w:spacing w:val="-1"/>
        </w:rPr>
        <w:t xml:space="preserve"> </w:t>
      </w:r>
      <w:r>
        <w:t>Pasteur.</w:t>
      </w:r>
    </w:p>
    <w:p w14:paraId="76C7177E" w14:textId="77777777" w:rsidR="008A5969" w:rsidRDefault="004D699E">
      <w:pPr>
        <w:pStyle w:val="Corpsdetexte"/>
        <w:spacing w:before="8" w:line="360" w:lineRule="auto"/>
        <w:ind w:right="992"/>
      </w:pPr>
      <w:r>
        <w:t>Nissen,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Scénarios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dans</w:t>
      </w:r>
      <w:r>
        <w:rPr>
          <w:spacing w:val="5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hybrides.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monde.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applications,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échanges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l'apprentissage</w:t>
      </w:r>
      <w:r>
        <w:rPr>
          <w:spacing w:val="1"/>
        </w:rPr>
        <w:t xml:space="preserve"> </w:t>
      </w:r>
      <w:r>
        <w:t>etla</w:t>
      </w:r>
      <w:r>
        <w:rPr>
          <w:spacing w:val="1"/>
        </w:rPr>
        <w:t xml:space="preserve"> </w:t>
      </w:r>
      <w:r>
        <w:t>formation,</w:t>
      </w:r>
      <w:r>
        <w:rPr>
          <w:spacing w:val="-1"/>
        </w:rPr>
        <w:t xml:space="preserve"> </w:t>
      </w:r>
      <w:r>
        <w:t>pp.44-58.</w:t>
      </w:r>
    </w:p>
    <w:p w14:paraId="4EDD28E5" w14:textId="77777777" w:rsidR="008A5969" w:rsidRDefault="004D699E">
      <w:pPr>
        <w:pStyle w:val="Corpsdetexte"/>
        <w:spacing w:before="2" w:line="357" w:lineRule="auto"/>
        <w:ind w:right="993"/>
      </w:pPr>
      <w:r>
        <w:rPr>
          <w:w w:val="99"/>
        </w:rPr>
        <w:t>Nissen,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E.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(2011).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«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Variations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autour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de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la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rFonts w:ascii="Cambria" w:hAnsi="Cambria"/>
          <w:w w:val="1"/>
        </w:rPr>
        <w:t>^</w:t>
      </w:r>
      <w:r>
        <w:rPr>
          <w:w w:val="99"/>
        </w:rPr>
        <w:t>che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dans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l'enseignement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 xml:space="preserve">/ </w:t>
      </w:r>
      <w:r>
        <w:t>apprentissage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aujourd'hui».</w:t>
      </w:r>
      <w:r>
        <w:rPr>
          <w:spacing w:val="1"/>
        </w:rPr>
        <w:t xml:space="preserve"> </w:t>
      </w:r>
      <w:r>
        <w:t>Apprentissage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systèmes</w:t>
      </w:r>
      <w:r>
        <w:rPr>
          <w:spacing w:val="-2"/>
        </w:rPr>
        <w:t xml:space="preserve"> </w:t>
      </w:r>
      <w:r>
        <w:t>d'information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communicaiton</w:t>
      </w:r>
      <w:r>
        <w:rPr>
          <w:spacing w:val="-1"/>
        </w:rPr>
        <w:t xml:space="preserve"> </w:t>
      </w:r>
      <w:r>
        <w:t>(Alsic),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n°</w:t>
      </w:r>
      <w:r>
        <w:rPr>
          <w:spacing w:val="5"/>
        </w:rPr>
        <w:t xml:space="preserve"> </w:t>
      </w:r>
      <w:r>
        <w:t>11.</w:t>
      </w:r>
    </w:p>
    <w:p w14:paraId="1576B73B" w14:textId="77777777" w:rsidR="008A5969" w:rsidRDefault="004D699E">
      <w:pPr>
        <w:pStyle w:val="Corpsdetexte"/>
        <w:spacing w:before="7" w:line="357" w:lineRule="auto"/>
        <w:ind w:right="992" w:hanging="1"/>
      </w:pPr>
      <w:r>
        <w:t>Nord,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(1991a).</w:t>
      </w:r>
      <w:r>
        <w:rPr>
          <w:spacing w:val="1"/>
        </w:rPr>
        <w:t xml:space="preserve"> </w:t>
      </w:r>
      <w:r>
        <w:t>« Skopos,</w:t>
      </w:r>
      <w:r>
        <w:rPr>
          <w:spacing w:val="1"/>
        </w:rPr>
        <w:t xml:space="preserve"> </w:t>
      </w:r>
      <w:r>
        <w:t>loyalty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translational</w:t>
      </w:r>
      <w:r>
        <w:rPr>
          <w:spacing w:val="50"/>
        </w:rPr>
        <w:t xml:space="preserve"> </w:t>
      </w:r>
      <w:r>
        <w:t>conventions »,</w:t>
      </w:r>
      <w:r>
        <w:rPr>
          <w:spacing w:val="1"/>
        </w:rPr>
        <w:t xml:space="preserve"> </w:t>
      </w:r>
      <w:r>
        <w:t>Target,</w:t>
      </w:r>
      <w:r>
        <w:rPr>
          <w:spacing w:val="-1"/>
        </w:rPr>
        <w:t xml:space="preserve"> </w:t>
      </w:r>
      <w:r>
        <w:t>3(1): 91–109.</w:t>
      </w:r>
    </w:p>
    <w:p w14:paraId="06600457" w14:textId="77777777" w:rsidR="008A5969" w:rsidRDefault="004D699E">
      <w:pPr>
        <w:pStyle w:val="Corpsdetexte"/>
        <w:spacing w:before="7" w:line="357" w:lineRule="auto"/>
        <w:ind w:right="992"/>
      </w:pPr>
      <w:r>
        <w:t>Nord, C. (1991b). Text Analysis in Translation. Theory, Methodology, and</w:t>
      </w:r>
      <w:r>
        <w:rPr>
          <w:spacing w:val="1"/>
        </w:rPr>
        <w:t xml:space="preserve"> </w:t>
      </w:r>
      <w:r>
        <w:t>Didactic Application of a Model for Translation-Oriented Text Analysis,</w:t>
      </w:r>
      <w:r>
        <w:rPr>
          <w:spacing w:val="1"/>
        </w:rPr>
        <w:t xml:space="preserve"> </w:t>
      </w:r>
      <w:r>
        <w:t>Amsterdam,</w:t>
      </w:r>
      <w:r>
        <w:rPr>
          <w:spacing w:val="-1"/>
        </w:rPr>
        <w:t xml:space="preserve"> </w:t>
      </w:r>
      <w:r>
        <w:t>R</w:t>
      </w:r>
      <w:r>
        <w:t>odopi.</w:t>
      </w:r>
    </w:p>
    <w:p w14:paraId="2C933009" w14:textId="77777777" w:rsidR="008A5969" w:rsidRDefault="004D699E">
      <w:pPr>
        <w:pStyle w:val="Corpsdetexte"/>
        <w:spacing w:before="8" w:line="360" w:lineRule="auto"/>
        <w:ind w:right="995"/>
      </w:pPr>
      <w:r>
        <w:t>Nord, C. (1992). «Text analysis in translator training» in C. Dollerup e A.</w:t>
      </w:r>
      <w:r>
        <w:rPr>
          <w:spacing w:val="1"/>
        </w:rPr>
        <w:t xml:space="preserve"> </w:t>
      </w:r>
      <w:r>
        <w:t>Loddegaard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cura</w:t>
      </w:r>
      <w:r>
        <w:rPr>
          <w:spacing w:val="1"/>
        </w:rPr>
        <w:t xml:space="preserve"> </w:t>
      </w:r>
      <w:r>
        <w:t>di),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Interpreting,</w:t>
      </w:r>
      <w:r>
        <w:rPr>
          <w:spacing w:val="1"/>
        </w:rPr>
        <w:t xml:space="preserve"> </w:t>
      </w:r>
      <w:r>
        <w:t>Amsterdam/Philadelphia,</w:t>
      </w:r>
      <w:r>
        <w:rPr>
          <w:spacing w:val="-1"/>
        </w:rPr>
        <w:t xml:space="preserve"> </w:t>
      </w:r>
      <w:r>
        <w:t>Benjamins, pp.</w:t>
      </w:r>
      <w:r>
        <w:rPr>
          <w:spacing w:val="-1"/>
        </w:rPr>
        <w:t xml:space="preserve"> </w:t>
      </w:r>
      <w:r>
        <w:t>39-48.</w:t>
      </w:r>
    </w:p>
    <w:p w14:paraId="25A6861D" w14:textId="77777777" w:rsidR="008A5969" w:rsidRDefault="004D699E">
      <w:pPr>
        <w:pStyle w:val="Corpsdetexte"/>
        <w:spacing w:line="360" w:lineRule="auto"/>
        <w:ind w:right="991"/>
      </w:pPr>
      <w:r>
        <w:t>Nord,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(1994).</w:t>
      </w:r>
      <w:r>
        <w:rPr>
          <w:spacing w:val="1"/>
        </w:rPr>
        <w:t xml:space="preserve"> </w:t>
      </w:r>
      <w:r>
        <w:t>«Translation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linguistic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adaptation,» in Dollerup, C. and A. Lindegaard (eds), Teaching Translation</w:t>
      </w:r>
      <w:r>
        <w:rPr>
          <w:spacing w:val="-4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Interpreting</w:t>
      </w:r>
      <w:r>
        <w:rPr>
          <w:spacing w:val="21"/>
        </w:rPr>
        <w:t xml:space="preserve"> </w:t>
      </w:r>
      <w:r>
        <w:t>2:</w:t>
      </w:r>
      <w:r>
        <w:rPr>
          <w:spacing w:val="21"/>
        </w:rPr>
        <w:t xml:space="preserve"> </w:t>
      </w:r>
      <w:r>
        <w:t>Insights,</w:t>
      </w:r>
      <w:r>
        <w:rPr>
          <w:spacing w:val="21"/>
        </w:rPr>
        <w:t xml:space="preserve"> </w:t>
      </w:r>
      <w:r>
        <w:t>Aims,</w:t>
      </w:r>
      <w:r>
        <w:rPr>
          <w:spacing w:val="21"/>
        </w:rPr>
        <w:t xml:space="preserve"> </w:t>
      </w:r>
      <w:r>
        <w:t>Visions,</w:t>
      </w:r>
      <w:r>
        <w:rPr>
          <w:spacing w:val="21"/>
        </w:rPr>
        <w:t xml:space="preserve"> </w:t>
      </w:r>
      <w:r>
        <w:t>papers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Second</w:t>
      </w:r>
    </w:p>
    <w:p w14:paraId="0073CCE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588362B" w14:textId="77777777" w:rsidR="008A5969" w:rsidRDefault="004D699E">
      <w:pPr>
        <w:pStyle w:val="Corpsdetexte"/>
        <w:spacing w:before="73" w:line="362" w:lineRule="auto"/>
        <w:ind w:right="999"/>
      </w:pPr>
      <w:r>
        <w:lastRenderedPageBreak/>
        <w:t>Language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(Elsinore,</w:t>
      </w:r>
      <w:r>
        <w:rPr>
          <w:spacing w:val="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4-6,</w:t>
      </w:r>
      <w:r>
        <w:rPr>
          <w:spacing w:val="1"/>
        </w:rPr>
        <w:t xml:space="preserve"> </w:t>
      </w:r>
      <w:r>
        <w:t>1993),</w:t>
      </w:r>
      <w:r>
        <w:rPr>
          <w:spacing w:val="1"/>
        </w:rPr>
        <w:t xml:space="preserve"> </w:t>
      </w:r>
      <w:r>
        <w:t>Amsterdam/Philadelphia,</w:t>
      </w:r>
      <w:r>
        <w:rPr>
          <w:spacing w:val="-1"/>
        </w:rPr>
        <w:t xml:space="preserve"> </w:t>
      </w:r>
      <w:r>
        <w:t>Benjamins.</w:t>
      </w:r>
    </w:p>
    <w:p w14:paraId="05930CAE" w14:textId="77777777" w:rsidR="008A5969" w:rsidRDefault="004D699E">
      <w:pPr>
        <w:pStyle w:val="Corpsdetexte"/>
        <w:spacing w:before="2" w:line="357" w:lineRule="auto"/>
        <w:ind w:right="993"/>
      </w:pPr>
      <w:r>
        <w:t>Nord, C. (1995). « Text-functions in translation: titles and headings as a</w:t>
      </w:r>
      <w:r>
        <w:rPr>
          <w:spacing w:val="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in point », Target,</w:t>
      </w:r>
      <w:r>
        <w:rPr>
          <w:spacing w:val="-1"/>
        </w:rPr>
        <w:t xml:space="preserve"> </w:t>
      </w:r>
      <w:r>
        <w:t>7(2): 261–84.</w:t>
      </w:r>
    </w:p>
    <w:p w14:paraId="755A345E" w14:textId="77777777" w:rsidR="008A5969" w:rsidRDefault="004D699E">
      <w:pPr>
        <w:pStyle w:val="Corpsdetexte"/>
        <w:spacing w:before="4" w:line="357" w:lineRule="auto"/>
        <w:ind w:right="992" w:hanging="1"/>
      </w:pPr>
      <w:r>
        <w:t>Nord,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Translating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Purposeful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Functionalist</w:t>
      </w:r>
      <w:r>
        <w:rPr>
          <w:spacing w:val="1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Explained,</w:t>
      </w:r>
      <w:r>
        <w:rPr>
          <w:spacing w:val="-1"/>
        </w:rPr>
        <w:t xml:space="preserve"> </w:t>
      </w:r>
      <w:r>
        <w:t>Manchester,</w:t>
      </w:r>
      <w:r>
        <w:rPr>
          <w:spacing w:val="-1"/>
        </w:rPr>
        <w:t xml:space="preserve"> </w:t>
      </w:r>
      <w:r>
        <w:t>St.</w:t>
      </w:r>
      <w:r>
        <w:rPr>
          <w:spacing w:val="-1"/>
        </w:rPr>
        <w:t xml:space="preserve"> </w:t>
      </w:r>
      <w:r>
        <w:t>Jerome Publishing.</w:t>
      </w:r>
    </w:p>
    <w:p w14:paraId="2097ED17" w14:textId="77777777" w:rsidR="008A5969" w:rsidRDefault="004D699E">
      <w:pPr>
        <w:pStyle w:val="Corpsdetexte"/>
        <w:spacing w:before="7" w:line="360" w:lineRule="auto"/>
        <w:ind w:right="991"/>
      </w:pPr>
      <w:r>
        <w:t>Nord,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activité</w:t>
      </w:r>
      <w:r>
        <w:rPr>
          <w:spacing w:val="1"/>
        </w:rPr>
        <w:t xml:space="preserve"> </w:t>
      </w:r>
      <w:r>
        <w:t>ciblée.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approches fonctionnalistes. Traduit de l'anglais par Beverly Adab. Artois</w:t>
      </w:r>
      <w:r>
        <w:rPr>
          <w:spacing w:val="1"/>
        </w:rPr>
        <w:t xml:space="preserve"> </w:t>
      </w:r>
      <w:r>
        <w:t>Presses</w:t>
      </w:r>
      <w:r>
        <w:rPr>
          <w:spacing w:val="-1"/>
        </w:rPr>
        <w:t xml:space="preserve"> </w:t>
      </w:r>
      <w:r>
        <w:t>Université, Arras, 2008.</w:t>
      </w:r>
    </w:p>
    <w:p w14:paraId="7F6F5767" w14:textId="77777777" w:rsidR="008A5969" w:rsidRDefault="004D699E">
      <w:pPr>
        <w:pStyle w:val="Corpsdetexte"/>
        <w:spacing w:line="357" w:lineRule="auto"/>
        <w:ind w:right="992" w:hanging="1"/>
      </w:pPr>
      <w:r>
        <w:t>Nouss,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Théorie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l'herméneutique », CRTT, Conférence du 24</w:t>
      </w:r>
      <w:r>
        <w:rPr>
          <w:spacing w:val="1"/>
        </w:rPr>
        <w:t xml:space="preserve"> </w:t>
      </w:r>
      <w:r>
        <w:t>février 1998.</w:t>
      </w:r>
    </w:p>
    <w:p w14:paraId="6D7918A1" w14:textId="77777777" w:rsidR="008A5969" w:rsidRDefault="004D699E">
      <w:pPr>
        <w:pStyle w:val="Corpsdetexte"/>
        <w:spacing w:before="8" w:line="357" w:lineRule="auto"/>
        <w:ind w:right="992"/>
      </w:pPr>
      <w:r>
        <w:t>O'Brien,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« Eye-tracking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matches »,</w:t>
      </w:r>
      <w:r>
        <w:rPr>
          <w:spacing w:val="1"/>
        </w:rPr>
        <w:t xml:space="preserve"> </w:t>
      </w:r>
      <w:r>
        <w:t>Perspectives:</w:t>
      </w:r>
      <w:r>
        <w:rPr>
          <w:spacing w:val="-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in Translatology,</w:t>
      </w:r>
      <w:r>
        <w:rPr>
          <w:spacing w:val="-1"/>
        </w:rPr>
        <w:t xml:space="preserve"> </w:t>
      </w:r>
      <w:r>
        <w:t>14(3):</w:t>
      </w:r>
      <w:r>
        <w:rPr>
          <w:spacing w:val="-1"/>
        </w:rPr>
        <w:t xml:space="preserve"> </w:t>
      </w:r>
      <w:r>
        <w:t>185–205.</w:t>
      </w:r>
    </w:p>
    <w:p w14:paraId="59B2CF66" w14:textId="77777777" w:rsidR="008A5969" w:rsidRDefault="004D699E">
      <w:pPr>
        <w:pStyle w:val="Corpsdetexte"/>
        <w:spacing w:before="7" w:line="357" w:lineRule="auto"/>
        <w:ind w:right="992"/>
      </w:pPr>
      <w:r>
        <w:t>O'Malley, J.M. &amp; Chamot, A.U. (1990). Learning Strategies in</w:t>
      </w:r>
      <w:r>
        <w:t xml:space="preserve"> Second</w:t>
      </w:r>
      <w:r>
        <w:rPr>
          <w:spacing w:val="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Acquisition, CUP</w:t>
      </w:r>
    </w:p>
    <w:p w14:paraId="3BCB6016" w14:textId="77777777" w:rsidR="008A5969" w:rsidRDefault="004D699E">
      <w:pPr>
        <w:pStyle w:val="Corpsdetexte"/>
        <w:spacing w:before="4" w:line="357" w:lineRule="auto"/>
        <w:ind w:right="997"/>
      </w:pPr>
      <w:r>
        <w:t>Oxford, R.-L. (1990). Language Learning Strategies: What Every Teacher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Know. Heinle ELT.</w:t>
      </w:r>
    </w:p>
    <w:p w14:paraId="0431F247" w14:textId="77777777" w:rsidR="008A5969" w:rsidRDefault="004D699E">
      <w:pPr>
        <w:pStyle w:val="Corpsdetexte"/>
        <w:spacing w:before="7" w:line="357" w:lineRule="auto"/>
        <w:ind w:right="993"/>
      </w:pPr>
      <w:r>
        <w:t>Oxford, R.L. (1994). « Language Learning Strategies: An Update » in Eric</w:t>
      </w:r>
      <w:r>
        <w:rPr>
          <w:spacing w:val="1"/>
        </w:rPr>
        <w:t xml:space="preserve"> </w:t>
      </w:r>
      <w:r>
        <w:t>Clearinghouse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Linguistics.</w:t>
      </w:r>
      <w:r>
        <w:rPr>
          <w:spacing w:val="-3"/>
        </w:rPr>
        <w:t xml:space="preserve"> </w:t>
      </w:r>
      <w:r>
        <w:t>Washingto</w:t>
      </w:r>
      <w:r>
        <w:t>n</w:t>
      </w:r>
      <w:r>
        <w:rPr>
          <w:spacing w:val="-1"/>
        </w:rPr>
        <w:t xml:space="preserve"> </w:t>
      </w:r>
      <w:r>
        <w:t>D.C</w:t>
      </w:r>
    </w:p>
    <w:p w14:paraId="0B284FCF" w14:textId="77777777" w:rsidR="008A5969" w:rsidRDefault="004D699E">
      <w:pPr>
        <w:pStyle w:val="Corpsdetexte"/>
        <w:spacing w:before="4" w:line="360" w:lineRule="auto"/>
        <w:ind w:right="993"/>
      </w:pPr>
      <w:r>
        <w:t>PACTE. (1998). « La competencia traductora y su aprendizaje : Objetivos,</w:t>
      </w:r>
      <w:r>
        <w:rPr>
          <w:spacing w:val="1"/>
        </w:rPr>
        <w:t xml:space="preserve"> </w:t>
      </w:r>
      <w:r>
        <w:t>hipótesis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Póster,</w:t>
      </w:r>
      <w:r>
        <w:rPr>
          <w:spacing w:val="1"/>
        </w:rPr>
        <w:t xml:space="preserve"> </w:t>
      </w:r>
      <w:r>
        <w:t>IV</w:t>
      </w:r>
      <w:r>
        <w:rPr>
          <w:spacing w:val="-47"/>
        </w:rPr>
        <w:t xml:space="preserve"> </w:t>
      </w:r>
      <w:r>
        <w:t>Congrés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Traducció,</w:t>
      </w:r>
      <w:r>
        <w:rPr>
          <w:spacing w:val="1"/>
        </w:rPr>
        <w:t xml:space="preserve"> </w:t>
      </w:r>
      <w:r>
        <w:t>Universitat</w:t>
      </w:r>
      <w:r>
        <w:rPr>
          <w:spacing w:val="1"/>
        </w:rPr>
        <w:t xml:space="preserve"> </w:t>
      </w:r>
      <w:r>
        <w:t>Autònoma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Barcelona.</w:t>
      </w:r>
    </w:p>
    <w:p w14:paraId="248A6CA7" w14:textId="77777777" w:rsidR="008A5969" w:rsidRDefault="004D699E">
      <w:pPr>
        <w:pStyle w:val="Corpsdetexte"/>
        <w:spacing w:before="1" w:line="360" w:lineRule="auto"/>
        <w:ind w:right="992"/>
      </w:pPr>
      <w:r>
        <w:t>PACTE. (2000). « Acquiring Translation Competence : Hypotheses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Methodological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Beeby,</w:t>
      </w:r>
      <w:r>
        <w:rPr>
          <w:spacing w:val="50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Ensinger</w:t>
      </w:r>
      <w:r>
        <w:rPr>
          <w:spacing w:val="-1"/>
        </w:rPr>
        <w:t xml:space="preserve"> </w:t>
      </w:r>
      <w:r>
        <w:t>and M. Presas,</w:t>
      </w:r>
      <w:r>
        <w:rPr>
          <w:spacing w:val="-1"/>
        </w:rPr>
        <w:t xml:space="preserve"> </w:t>
      </w:r>
      <w:r>
        <w:t>dirs, Investigating</w:t>
      </w:r>
    </w:p>
    <w:p w14:paraId="6D76FBD6" w14:textId="77777777" w:rsidR="008A5969" w:rsidRDefault="004D699E">
      <w:pPr>
        <w:pStyle w:val="Corpsdetexte"/>
        <w:spacing w:before="4"/>
      </w:pPr>
      <w:r>
        <w:t>Translation.</w:t>
      </w:r>
      <w:r>
        <w:rPr>
          <w:spacing w:val="-4"/>
        </w:rPr>
        <w:t xml:space="preserve"> </w:t>
      </w:r>
      <w:r>
        <w:t>Amsterdam,</w:t>
      </w:r>
      <w:r>
        <w:rPr>
          <w:spacing w:val="-3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Benjamins,</w:t>
      </w:r>
      <w:r>
        <w:rPr>
          <w:spacing w:val="-3"/>
        </w:rPr>
        <w:t xml:space="preserve"> </w:t>
      </w:r>
      <w:r>
        <w:t>pp.</w:t>
      </w:r>
      <w:r>
        <w:rPr>
          <w:spacing w:val="43"/>
        </w:rPr>
        <w:t xml:space="preserve"> </w:t>
      </w:r>
      <w:r>
        <w:t>99-106.</w:t>
      </w:r>
    </w:p>
    <w:p w14:paraId="08A8314A" w14:textId="77777777" w:rsidR="008A5969" w:rsidRDefault="004D699E">
      <w:pPr>
        <w:pStyle w:val="Corpsdetexte"/>
        <w:spacing w:before="117"/>
      </w:pPr>
      <w:r>
        <w:t>PACTE.</w:t>
      </w:r>
      <w:r>
        <w:rPr>
          <w:spacing w:val="19"/>
        </w:rPr>
        <w:t xml:space="preserve"> </w:t>
      </w:r>
      <w:r>
        <w:t>(2002).</w:t>
      </w:r>
      <w:r>
        <w:rPr>
          <w:spacing w:val="20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Exploratory</w:t>
      </w:r>
      <w:r>
        <w:rPr>
          <w:spacing w:val="20"/>
        </w:rPr>
        <w:t xml:space="preserve"> </w:t>
      </w:r>
      <w:r>
        <w:t>tests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study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translation</w:t>
      </w:r>
      <w:r>
        <w:rPr>
          <w:spacing w:val="20"/>
        </w:rPr>
        <w:t xml:space="preserve"> </w:t>
      </w:r>
      <w:r>
        <w:t>competence</w:t>
      </w:r>
    </w:p>
    <w:p w14:paraId="377790C4" w14:textId="77777777" w:rsidR="008A5969" w:rsidRDefault="004D699E">
      <w:pPr>
        <w:pStyle w:val="Corpsdetexte"/>
        <w:spacing w:before="112"/>
      </w:pPr>
      <w:r>
        <w:t>».</w:t>
      </w:r>
      <w:r>
        <w:rPr>
          <w:spacing w:val="-3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Translation,</w:t>
      </w:r>
      <w:r>
        <w:rPr>
          <w:spacing w:val="-3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pp.</w:t>
      </w:r>
      <w:r>
        <w:rPr>
          <w:spacing w:val="44"/>
        </w:rPr>
        <w:t xml:space="preserve"> </w:t>
      </w:r>
      <w:r>
        <w:t>41-69.</w:t>
      </w:r>
    </w:p>
    <w:p w14:paraId="00F9817B" w14:textId="77777777" w:rsidR="008A5969" w:rsidRDefault="008A5969">
      <w:pPr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7EE8E9BA" w14:textId="77777777" w:rsidR="008A5969" w:rsidRDefault="004D699E">
      <w:pPr>
        <w:pStyle w:val="Corpsdetexte"/>
        <w:spacing w:before="77" w:line="360" w:lineRule="auto"/>
        <w:ind w:right="992" w:hanging="1"/>
      </w:pPr>
      <w:r>
        <w:lastRenderedPageBreak/>
        <w:t>PACTE.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r>
        <w:t>« Building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Competence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Alves,</w:t>
      </w:r>
      <w:r>
        <w:rPr>
          <w:spacing w:val="1"/>
        </w:rPr>
        <w:t xml:space="preserve"> </w:t>
      </w:r>
      <w:r>
        <w:t>dir.,</w:t>
      </w:r>
      <w:r>
        <w:rPr>
          <w:spacing w:val="1"/>
        </w:rPr>
        <w:t xml:space="preserve"> </w:t>
      </w:r>
      <w:r>
        <w:t>Triangulating</w:t>
      </w:r>
      <w:r>
        <w:rPr>
          <w:spacing w:val="1"/>
        </w:rPr>
        <w:t xml:space="preserve"> </w:t>
      </w:r>
      <w:r>
        <w:t>Translation:</w:t>
      </w:r>
      <w:r>
        <w:rPr>
          <w:spacing w:val="1"/>
        </w:rPr>
        <w:t xml:space="preserve"> </w:t>
      </w:r>
      <w:r>
        <w:t>Perspectives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Oriented</w:t>
      </w:r>
      <w:r>
        <w:rPr>
          <w:spacing w:val="-47"/>
        </w:rPr>
        <w:t xml:space="preserve"> </w:t>
      </w:r>
      <w:r>
        <w:t>Research.</w:t>
      </w:r>
      <w:r>
        <w:rPr>
          <w:spacing w:val="-1"/>
        </w:rPr>
        <w:t xml:space="preserve"> </w:t>
      </w:r>
      <w:r>
        <w:t>Amsterdam, John</w:t>
      </w:r>
      <w:r>
        <w:rPr>
          <w:spacing w:val="-1"/>
        </w:rPr>
        <w:t xml:space="preserve"> </w:t>
      </w:r>
      <w:r>
        <w:t>Benjamins, pp.</w:t>
      </w:r>
      <w:r>
        <w:rPr>
          <w:spacing w:val="47"/>
        </w:rPr>
        <w:t xml:space="preserve"> </w:t>
      </w:r>
      <w:r>
        <w:t>43-66.</w:t>
      </w:r>
    </w:p>
    <w:p w14:paraId="485B7E8E" w14:textId="77777777" w:rsidR="008A5969" w:rsidRDefault="004D699E">
      <w:pPr>
        <w:pStyle w:val="Corpsdetexte"/>
        <w:spacing w:line="357" w:lineRule="auto"/>
        <w:ind w:right="992"/>
      </w:pPr>
      <w:r>
        <w:t>PACTE. (2005). « Investigating Translation Competence: Conceptual and</w:t>
      </w:r>
      <w:r>
        <w:rPr>
          <w:spacing w:val="1"/>
        </w:rPr>
        <w:t xml:space="preserve"> </w:t>
      </w:r>
      <w:r>
        <w:t>Methodological</w:t>
      </w:r>
      <w:r>
        <w:rPr>
          <w:spacing w:val="-1"/>
        </w:rPr>
        <w:t xml:space="preserve"> </w:t>
      </w:r>
      <w:r>
        <w:t>Issues</w:t>
      </w:r>
      <w:r>
        <w:rPr>
          <w:spacing w:val="49"/>
        </w:rPr>
        <w:t xml:space="preserve"> </w:t>
      </w:r>
      <w:r>
        <w:t>», Meta,</w:t>
      </w:r>
      <w:r>
        <w:rPr>
          <w:spacing w:val="-1"/>
        </w:rPr>
        <w:t xml:space="preserve"> </w:t>
      </w:r>
      <w:r>
        <w:t>50, 2,</w:t>
      </w:r>
      <w:r>
        <w:rPr>
          <w:spacing w:val="-1"/>
        </w:rPr>
        <w:t xml:space="preserve"> </w:t>
      </w:r>
      <w:r>
        <w:t>pp.</w:t>
      </w:r>
      <w:r>
        <w:rPr>
          <w:spacing w:val="49"/>
        </w:rPr>
        <w:t xml:space="preserve"> </w:t>
      </w:r>
      <w:r>
        <w:t>609- 619.</w:t>
      </w:r>
    </w:p>
    <w:p w14:paraId="7912E7DF" w14:textId="77777777" w:rsidR="008A5969" w:rsidRDefault="004D699E">
      <w:pPr>
        <w:pStyle w:val="Corpsdetexte"/>
        <w:spacing w:before="8" w:line="360" w:lineRule="auto"/>
        <w:ind w:right="989"/>
      </w:pPr>
      <w:r>
        <w:t>PACTE.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empirique</w:t>
      </w:r>
      <w:r>
        <w:rPr>
          <w:spacing w:val="1"/>
        </w:rPr>
        <w:t xml:space="preserve"> </w:t>
      </w:r>
      <w:r>
        <w:t>expérimentale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compétence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Gouadec,</w:t>
      </w:r>
      <w:r>
        <w:rPr>
          <w:spacing w:val="1"/>
        </w:rPr>
        <w:t xml:space="preserve"> </w:t>
      </w:r>
      <w:r>
        <w:t>(dir).</w:t>
      </w:r>
      <w:r>
        <w:rPr>
          <w:spacing w:val="1"/>
        </w:rPr>
        <w:t xml:space="preserve"> </w:t>
      </w:r>
      <w:r>
        <w:t>Actes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Colloque</w:t>
      </w:r>
      <w:r>
        <w:rPr>
          <w:spacing w:val="1"/>
        </w:rPr>
        <w:t xml:space="preserve"> </w:t>
      </w:r>
      <w:r>
        <w:t>International : Quelle formation pour le traducteur ?, Paris, Maison du</w:t>
      </w:r>
      <w:r>
        <w:rPr>
          <w:spacing w:val="1"/>
        </w:rPr>
        <w:t xml:space="preserve"> </w:t>
      </w:r>
      <w:r>
        <w:t>dictionnaire</w:t>
      </w:r>
      <w:r>
        <w:rPr>
          <w:spacing w:val="-1"/>
        </w:rPr>
        <w:t xml:space="preserve"> </w:t>
      </w:r>
      <w:r>
        <w:t>(sous presse).</w:t>
      </w:r>
    </w:p>
    <w:p w14:paraId="6556517E" w14:textId="77777777" w:rsidR="008A5969" w:rsidRDefault="004D699E">
      <w:pPr>
        <w:pStyle w:val="Corpsdetexte"/>
        <w:spacing w:before="1" w:line="360" w:lineRule="auto"/>
        <w:ind w:right="990" w:hanging="1"/>
      </w:pPr>
      <w:r>
        <w:t>PACTE. (2008). « First results of a translation competence experime</w:t>
      </w:r>
      <w:r>
        <w:t>nt:</w:t>
      </w:r>
      <w:r>
        <w:rPr>
          <w:spacing w:val="1"/>
        </w:rPr>
        <w:t xml:space="preserve"> </w:t>
      </w:r>
      <w:r>
        <w:t>“Knowledge of translation” and “Efficacy of the translation process”.» In J.</w:t>
      </w:r>
      <w:r>
        <w:rPr>
          <w:spacing w:val="-47"/>
        </w:rPr>
        <w:t xml:space="preserve"> </w:t>
      </w:r>
      <w:r>
        <w:t>Kearns,</w:t>
      </w:r>
      <w:r>
        <w:rPr>
          <w:spacing w:val="1"/>
        </w:rPr>
        <w:t xml:space="preserve"> </w:t>
      </w:r>
      <w:r>
        <w:t>dir.,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Interpreter</w:t>
      </w:r>
      <w:r>
        <w:rPr>
          <w:spacing w:val="1"/>
        </w:rPr>
        <w:t xml:space="preserve"> </w:t>
      </w:r>
      <w:r>
        <w:t>Training: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Debates.</w:t>
      </w:r>
      <w:r>
        <w:rPr>
          <w:spacing w:val="-1"/>
        </w:rPr>
        <w:t xml:space="preserve"> </w:t>
      </w:r>
      <w:r>
        <w:t>Londres, Continuum</w:t>
      </w:r>
    </w:p>
    <w:p w14:paraId="3B8135CD" w14:textId="77777777" w:rsidR="008A5969" w:rsidRDefault="004D699E">
      <w:pPr>
        <w:pStyle w:val="Corpsdetexte"/>
        <w:spacing w:before="2" w:line="360" w:lineRule="auto"/>
        <w:ind w:right="991"/>
      </w:pPr>
      <w:r>
        <w:t>Padilla, P., Bajo, M-T., Padilla, F. (1999). « Proposal for a cognitive theor</w:t>
      </w:r>
      <w:r>
        <w:t>y</w:t>
      </w:r>
      <w:r>
        <w:rPr>
          <w:spacing w:val="-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interpreting.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future</w:t>
      </w:r>
      <w:r>
        <w:rPr>
          <w:spacing w:val="50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research »,</w:t>
      </w:r>
      <w:r>
        <w:rPr>
          <w:spacing w:val="1"/>
        </w:rPr>
        <w:t xml:space="preserve"> </w:t>
      </w:r>
      <w:r>
        <w:t>in: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Interpreters'</w:t>
      </w:r>
      <w:r>
        <w:rPr>
          <w:spacing w:val="1"/>
        </w:rPr>
        <w:t xml:space="preserve"> </w:t>
      </w:r>
      <w:r>
        <w:t>Newsletter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9/1999,</w:t>
      </w:r>
      <w:r>
        <w:rPr>
          <w:spacing w:val="1"/>
        </w:rPr>
        <w:t xml:space="preserve"> </w:t>
      </w:r>
      <w:r>
        <w:t>Trieste,</w:t>
      </w:r>
      <w:r>
        <w:rPr>
          <w:spacing w:val="50"/>
        </w:rPr>
        <w:t xml:space="preserve"> </w:t>
      </w:r>
      <w:r>
        <w:t>EUT</w:t>
      </w:r>
      <w:r>
        <w:rPr>
          <w:spacing w:val="1"/>
        </w:rPr>
        <w:t xml:space="preserve"> </w:t>
      </w:r>
      <w:r>
        <w:t>Edizioni</w:t>
      </w:r>
      <w:r>
        <w:rPr>
          <w:spacing w:val="-1"/>
        </w:rPr>
        <w:t xml:space="preserve"> </w:t>
      </w:r>
      <w:r>
        <w:t>Università di</w:t>
      </w:r>
      <w:r>
        <w:rPr>
          <w:spacing w:val="-1"/>
        </w:rPr>
        <w:t xml:space="preserve"> </w:t>
      </w:r>
      <w:r>
        <w:t>Trieste, 1999, pp.</w:t>
      </w:r>
      <w:r>
        <w:rPr>
          <w:spacing w:val="-1"/>
        </w:rPr>
        <w:t xml:space="preserve"> </w:t>
      </w:r>
      <w:r>
        <w:t>61-78.</w:t>
      </w:r>
    </w:p>
    <w:p w14:paraId="66F9C9F2" w14:textId="77777777" w:rsidR="008A5969" w:rsidRDefault="004D699E">
      <w:pPr>
        <w:pStyle w:val="Corpsdetexte"/>
        <w:spacing w:before="2" w:line="357" w:lineRule="auto"/>
        <w:ind w:right="992"/>
      </w:pPr>
      <w:r>
        <w:t>Papert, S. (1981). Jaillissement de l'esprit. Ordinateurs et apprentissage.</w:t>
      </w:r>
      <w:r>
        <w:rPr>
          <w:spacing w:val="1"/>
        </w:rPr>
        <w:t xml:space="preserve"> </w:t>
      </w:r>
      <w:r>
        <w:t>Paris</w:t>
      </w:r>
      <w:r>
        <w:rPr>
          <w:spacing w:val="-1"/>
        </w:rPr>
        <w:t xml:space="preserve"> </w:t>
      </w:r>
      <w:r>
        <w:t>: Flammarion.</w:t>
      </w:r>
    </w:p>
    <w:p w14:paraId="17C525E7" w14:textId="77777777" w:rsidR="008A5969" w:rsidRDefault="004D699E">
      <w:pPr>
        <w:pStyle w:val="Corpsdetexte"/>
        <w:spacing w:before="4"/>
      </w:pPr>
      <w:r>
        <w:t>Pavesi,</w:t>
      </w:r>
      <w:r>
        <w:rPr>
          <w:spacing w:val="12"/>
        </w:rPr>
        <w:t xml:space="preserve"> </w:t>
      </w:r>
      <w:r>
        <w:t>M.</w:t>
      </w:r>
      <w:r>
        <w:rPr>
          <w:spacing w:val="13"/>
        </w:rPr>
        <w:t xml:space="preserve"> </w:t>
      </w:r>
      <w:r>
        <w:t>(1994).</w:t>
      </w:r>
      <w:r>
        <w:rPr>
          <w:spacing w:val="13"/>
        </w:rPr>
        <w:t xml:space="preserve"> </w:t>
      </w:r>
      <w:r>
        <w:t>«</w:t>
      </w:r>
      <w:r>
        <w:rPr>
          <w:spacing w:val="13"/>
        </w:rPr>
        <w:t xml:space="preserve"> </w:t>
      </w:r>
      <w:r>
        <w:t>Osservazioni</w:t>
      </w:r>
      <w:r>
        <w:rPr>
          <w:spacing w:val="13"/>
        </w:rPr>
        <w:t xml:space="preserve"> </w:t>
      </w:r>
      <w:r>
        <w:t>sulla</w:t>
      </w:r>
      <w:r>
        <w:rPr>
          <w:spacing w:val="13"/>
        </w:rPr>
        <w:t xml:space="preserve"> </w:t>
      </w:r>
      <w:r>
        <w:t>(socio)linguistica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doppiaggio</w:t>
      </w:r>
    </w:p>
    <w:p w14:paraId="014BD25C" w14:textId="77777777" w:rsidR="008A5969" w:rsidRDefault="004D699E">
      <w:pPr>
        <w:pStyle w:val="Corpsdetexte"/>
        <w:spacing w:before="113" w:line="362" w:lineRule="auto"/>
        <w:ind w:right="991"/>
      </w:pPr>
      <w:r>
        <w:t>».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doppiaggio.</w:t>
      </w:r>
      <w:r>
        <w:rPr>
          <w:spacing w:val="1"/>
        </w:rPr>
        <w:t xml:space="preserve"> </w:t>
      </w:r>
      <w:r>
        <w:t>Trasposizioni</w:t>
      </w:r>
      <w:r>
        <w:rPr>
          <w:spacing w:val="1"/>
        </w:rPr>
        <w:t xml:space="preserve"> </w:t>
      </w:r>
      <w:r>
        <w:t>linguistiche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Baccolini,</w:t>
      </w:r>
      <w:r>
        <w:rPr>
          <w:spacing w:val="-1"/>
        </w:rPr>
        <w:t xml:space="preserve"> </w:t>
      </w:r>
      <w:r>
        <w:t>R.M.</w:t>
      </w:r>
      <w:r>
        <w:rPr>
          <w:spacing w:val="-1"/>
        </w:rPr>
        <w:t xml:space="preserve"> </w:t>
      </w:r>
      <w:r>
        <w:t>Bollettieri</w:t>
      </w:r>
      <w:r>
        <w:rPr>
          <w:spacing w:val="-1"/>
        </w:rPr>
        <w:t xml:space="preserve"> </w:t>
      </w:r>
      <w:r>
        <w:t>Bosinelli,</w:t>
      </w:r>
      <w:r>
        <w:rPr>
          <w:spacing w:val="-1"/>
        </w:rPr>
        <w:t xml:space="preserve"> </w:t>
      </w:r>
      <w:r>
        <w:t>L. Gavioli,</w:t>
      </w:r>
      <w:r>
        <w:rPr>
          <w:spacing w:val="-1"/>
        </w:rPr>
        <w:t xml:space="preserve"> </w:t>
      </w:r>
      <w:r>
        <w:t>129-142.</w:t>
      </w:r>
    </w:p>
    <w:p w14:paraId="54D1B2D1" w14:textId="77777777" w:rsidR="008A5969" w:rsidRDefault="004D699E">
      <w:pPr>
        <w:pStyle w:val="Corpsdetexte"/>
        <w:spacing w:line="360" w:lineRule="auto"/>
        <w:ind w:right="991"/>
      </w:pPr>
      <w:r>
        <w:t>Penrod, L. (1993). «Translating Hélène Cixous. French feminism(s) and</w:t>
      </w:r>
      <w:r>
        <w:rPr>
          <w:spacing w:val="1"/>
        </w:rPr>
        <w:t xml:space="preserve"> </w:t>
      </w:r>
      <w:r>
        <w:t>Anglo-American Feminist Theory», Traduction, Terminologie, Rédaction</w:t>
      </w:r>
      <w:r>
        <w:rPr>
          <w:spacing w:val="1"/>
        </w:rPr>
        <w:t xml:space="preserve"> </w:t>
      </w:r>
      <w:r>
        <w:t>6:2,</w:t>
      </w:r>
      <w:r>
        <w:rPr>
          <w:spacing w:val="-1"/>
        </w:rPr>
        <w:t xml:space="preserve"> </w:t>
      </w:r>
      <w:r>
        <w:t>Association canadienne</w:t>
      </w:r>
      <w:r>
        <w:rPr>
          <w:spacing w:val="-1"/>
        </w:rPr>
        <w:t xml:space="preserve"> </w:t>
      </w:r>
      <w:r>
        <w:t>de traductologie.</w:t>
      </w:r>
    </w:p>
    <w:p w14:paraId="0BC5D9E4" w14:textId="77777777" w:rsidR="008A5969" w:rsidRDefault="004D699E">
      <w:pPr>
        <w:pStyle w:val="Corpsdetexte"/>
        <w:spacing w:before="2" w:line="357" w:lineRule="auto"/>
        <w:ind w:right="993"/>
      </w:pPr>
      <w:r>
        <w:t>Pergnier, M. (1978). Les f</w:t>
      </w:r>
      <w:r>
        <w:t>ondements sociolinguistiques de la traduction.</w:t>
      </w:r>
      <w:r>
        <w:rPr>
          <w:spacing w:val="1"/>
        </w:rPr>
        <w:t xml:space="preserve"> </w:t>
      </w:r>
      <w:r>
        <w:t>Lille-Paris,</w:t>
      </w:r>
      <w:r>
        <w:rPr>
          <w:spacing w:val="-2"/>
        </w:rPr>
        <w:t xml:space="preserve"> </w:t>
      </w:r>
      <w:r>
        <w:t>ART-Honoré</w:t>
      </w:r>
      <w:r>
        <w:rPr>
          <w:spacing w:val="-1"/>
        </w:rPr>
        <w:t xml:space="preserve"> </w:t>
      </w:r>
      <w:r>
        <w:t>Champion;</w:t>
      </w:r>
      <w:r>
        <w:rPr>
          <w:spacing w:val="-1"/>
        </w:rPr>
        <w:t xml:space="preserve"> </w:t>
      </w:r>
      <w:r>
        <w:t>nouvelle</w:t>
      </w:r>
      <w:r>
        <w:rPr>
          <w:spacing w:val="-1"/>
        </w:rPr>
        <w:t xml:space="preserve"> </w:t>
      </w:r>
      <w:r>
        <w:t>éd.</w:t>
      </w:r>
      <w:r>
        <w:rPr>
          <w:spacing w:val="-1"/>
        </w:rPr>
        <w:t xml:space="preserve"> </w:t>
      </w:r>
      <w:r>
        <w:t>Lille,</w:t>
      </w:r>
      <w:r>
        <w:rPr>
          <w:spacing w:val="-1"/>
        </w:rPr>
        <w:t xml:space="preserve"> </w:t>
      </w:r>
      <w:r>
        <w:t>P.U.L.,</w:t>
      </w:r>
      <w:r>
        <w:rPr>
          <w:spacing w:val="-1"/>
        </w:rPr>
        <w:t xml:space="preserve"> </w:t>
      </w:r>
      <w:r>
        <w:t>1993.</w:t>
      </w:r>
    </w:p>
    <w:p w14:paraId="4044B63A" w14:textId="77777777" w:rsidR="008A5969" w:rsidRDefault="004D699E">
      <w:pPr>
        <w:pStyle w:val="Corpsdetexte"/>
        <w:spacing w:before="3" w:line="357" w:lineRule="auto"/>
        <w:ind w:right="992"/>
      </w:pPr>
      <w:r>
        <w:t>Pergnier,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linguistique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malentendus</w:t>
      </w:r>
      <w:r>
        <w:rPr>
          <w:spacing w:val="5"/>
        </w:rPr>
        <w:t xml:space="preserve"> </w:t>
      </w:r>
      <w:r>
        <w:t>»,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linguistique</w:t>
      </w:r>
      <w:r>
        <w:rPr>
          <w:spacing w:val="5"/>
        </w:rPr>
        <w:t xml:space="preserve"> </w:t>
      </w:r>
      <w:r>
        <w:t>1/2004</w:t>
      </w:r>
      <w:r>
        <w:rPr>
          <w:spacing w:val="5"/>
        </w:rPr>
        <w:t xml:space="preserve"> </w:t>
      </w:r>
      <w:r>
        <w:t>(Vol.</w:t>
      </w:r>
      <w:r>
        <w:rPr>
          <w:spacing w:val="5"/>
        </w:rPr>
        <w:t xml:space="preserve"> </w:t>
      </w:r>
      <w:r>
        <w:t>40),</w:t>
      </w:r>
      <w:r>
        <w:rPr>
          <w:spacing w:val="5"/>
        </w:rPr>
        <w:t xml:space="preserve"> </w:t>
      </w:r>
      <w:r>
        <w:t>p.</w:t>
      </w:r>
      <w:r>
        <w:rPr>
          <w:spacing w:val="5"/>
        </w:rPr>
        <w:t xml:space="preserve"> </w:t>
      </w:r>
      <w:r>
        <w:t>15-24.</w:t>
      </w:r>
      <w:r>
        <w:rPr>
          <w:spacing w:val="5"/>
        </w:rPr>
        <w:t xml:space="preserve"> </w:t>
      </w:r>
      <w:r>
        <w:t>Disponible</w:t>
      </w:r>
      <w:r>
        <w:rPr>
          <w:spacing w:val="5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:</w:t>
      </w:r>
    </w:p>
    <w:p w14:paraId="270FA3F7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E120CDB" w14:textId="77777777" w:rsidR="008A5969" w:rsidRDefault="004D699E">
      <w:pPr>
        <w:pStyle w:val="Corpsdetexte"/>
        <w:spacing w:before="73" w:line="362" w:lineRule="auto"/>
        <w:ind w:right="1236" w:hanging="1"/>
        <w:jc w:val="left"/>
      </w:pPr>
      <w:r>
        <w:rPr>
          <w:w w:val="95"/>
        </w:rPr>
        <w:lastRenderedPageBreak/>
        <w:t>&lt;</w:t>
      </w:r>
      <w:hyperlink r:id="rId79">
        <w:r>
          <w:rPr>
            <w:color w:val="30296A"/>
            <w:w w:val="95"/>
            <w:u w:val="single" w:color="30296A"/>
          </w:rPr>
          <w:t>http://www.cairn.info/revue-la-linguistique-2004-1-page-15.htm</w:t>
        </w:r>
      </w:hyperlink>
      <w:r>
        <w:rPr>
          <w:w w:val="95"/>
        </w:rPr>
        <w:t>&gt;</w:t>
      </w:r>
      <w:r>
        <w:rPr>
          <w:spacing w:val="1"/>
          <w:w w:val="95"/>
        </w:rPr>
        <w:t xml:space="preserve"> </w:t>
      </w:r>
      <w:r>
        <w:t>(consulté</w:t>
      </w:r>
      <w:r>
        <w:rPr>
          <w:spacing w:val="-1"/>
        </w:rPr>
        <w:t xml:space="preserve"> </w:t>
      </w:r>
      <w:r>
        <w:t>le 03/09/2011)</w:t>
      </w:r>
    </w:p>
    <w:p w14:paraId="3583E408" w14:textId="77777777" w:rsidR="008A5969" w:rsidRDefault="004D699E">
      <w:pPr>
        <w:pStyle w:val="Corpsdetexte"/>
        <w:spacing w:before="2" w:line="357" w:lineRule="auto"/>
        <w:ind w:right="989"/>
        <w:jc w:val="left"/>
      </w:pPr>
      <w:r>
        <w:t>Petillo,</w:t>
      </w:r>
      <w:r>
        <w:rPr>
          <w:spacing w:val="2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(2012).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Traduzione</w:t>
      </w:r>
      <w:r>
        <w:rPr>
          <w:spacing w:val="3"/>
        </w:rPr>
        <w:t xml:space="preserve"> </w:t>
      </w:r>
      <w:r>
        <w:t>Audiovisiva</w:t>
      </w:r>
      <w:r>
        <w:rPr>
          <w:spacing w:val="2"/>
        </w:rPr>
        <w:t xml:space="preserve"> </w:t>
      </w:r>
      <w:r>
        <w:t>nel</w:t>
      </w:r>
      <w:r>
        <w:rPr>
          <w:spacing w:val="2"/>
        </w:rPr>
        <w:t xml:space="preserve"> </w:t>
      </w:r>
      <w:r>
        <w:t>terzo</w:t>
      </w:r>
      <w:r>
        <w:rPr>
          <w:spacing w:val="2"/>
        </w:rPr>
        <w:t xml:space="preserve"> </w:t>
      </w:r>
      <w:r>
        <w:t>millennio. Milano,</w:t>
      </w:r>
      <w:r>
        <w:rPr>
          <w:spacing w:val="-47"/>
        </w:rPr>
        <w:t xml:space="preserve"> </w:t>
      </w:r>
      <w:r>
        <w:t>Franco</w:t>
      </w:r>
      <w:r>
        <w:rPr>
          <w:spacing w:val="-1"/>
        </w:rPr>
        <w:t xml:space="preserve"> </w:t>
      </w:r>
      <w:r>
        <w:t>Angeli.</w:t>
      </w:r>
    </w:p>
    <w:p w14:paraId="1FCFE2C5" w14:textId="77777777" w:rsidR="008A5969" w:rsidRDefault="004D699E">
      <w:pPr>
        <w:pStyle w:val="Corpsdetexte"/>
        <w:spacing w:before="4" w:line="360" w:lineRule="auto"/>
        <w:ind w:right="992"/>
      </w:pPr>
      <w:r>
        <w:t>Piotrowska,</w:t>
      </w:r>
      <w:r>
        <w:rPr>
          <w:spacing w:val="23"/>
        </w:rPr>
        <w:t xml:space="preserve"> </w:t>
      </w:r>
      <w:r>
        <w:t>M.</w:t>
      </w:r>
      <w:r>
        <w:rPr>
          <w:spacing w:val="24"/>
        </w:rPr>
        <w:t xml:space="preserve"> </w:t>
      </w:r>
      <w:r>
        <w:t>(1998).</w:t>
      </w:r>
      <w:r>
        <w:rPr>
          <w:spacing w:val="24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Towards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Model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Strategies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Techniques</w:t>
      </w:r>
      <w:r>
        <w:rPr>
          <w:spacing w:val="-48"/>
        </w:rPr>
        <w:t xml:space="preserve"> </w:t>
      </w:r>
      <w:r>
        <w:t>for teaching Translation”. In: Beylard-Ozeroff, Králová&amp; Moser-Mercer,</w:t>
      </w:r>
      <w:r>
        <w:rPr>
          <w:spacing w:val="1"/>
        </w:rPr>
        <w:t xml:space="preserve"> </w:t>
      </w:r>
      <w:r>
        <w:t>Translator's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creativity.</w:t>
      </w:r>
      <w:r>
        <w:rPr>
          <w:spacing w:val="1"/>
        </w:rPr>
        <w:t xml:space="preserve"> </w:t>
      </w:r>
      <w:r>
        <w:t>Amsterdam/</w:t>
      </w:r>
      <w:r>
        <w:rPr>
          <w:spacing w:val="1"/>
        </w:rPr>
        <w:t xml:space="preserve"> </w:t>
      </w:r>
      <w:r>
        <w:t>Philadelphia: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Benjamins</w:t>
      </w:r>
      <w:r>
        <w:rPr>
          <w:spacing w:val="-1"/>
        </w:rPr>
        <w:t xml:space="preserve"> </w:t>
      </w:r>
      <w:r>
        <w:t>Publishing Company.</w:t>
      </w:r>
    </w:p>
    <w:p w14:paraId="053B6D92" w14:textId="77777777" w:rsidR="008A5969" w:rsidRDefault="004D699E">
      <w:pPr>
        <w:pStyle w:val="Corpsdetexte"/>
        <w:spacing w:before="1" w:line="360" w:lineRule="auto"/>
        <w:ind w:right="992"/>
      </w:pPr>
      <w:r>
        <w:t>Plassard,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«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l'intégration</w:t>
      </w:r>
      <w:r>
        <w:rPr>
          <w:spacing w:val="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connaissances en didactique de la traduction, in Milliaressi T. (éd.) : La</w:t>
      </w:r>
      <w:r>
        <w:rPr>
          <w:spacing w:val="1"/>
        </w:rPr>
        <w:t xml:space="preserve"> </w:t>
      </w:r>
      <w:r>
        <w:t>traduction : philosophie, linguistique</w:t>
      </w:r>
      <w:r>
        <w:rPr>
          <w:spacing w:val="1"/>
        </w:rPr>
        <w:t xml:space="preserve"> </w:t>
      </w:r>
      <w:r>
        <w:t>et didactique, Editio</w:t>
      </w:r>
      <w:r>
        <w:t>ns du Conseil</w:t>
      </w:r>
      <w:r>
        <w:rPr>
          <w:spacing w:val="1"/>
        </w:rPr>
        <w:t xml:space="preserve"> </w:t>
      </w:r>
      <w:r>
        <w:t>scientifique de l'université Charles-de- Gaulle Lille III, pp.</w:t>
      </w:r>
      <w:r>
        <w:rPr>
          <w:spacing w:val="11"/>
        </w:rPr>
        <w:t xml:space="preserve"> </w:t>
      </w:r>
      <w:r>
        <w:t>401-403.</w:t>
      </w:r>
    </w:p>
    <w:p w14:paraId="53E730E3" w14:textId="77777777" w:rsidR="008A5969" w:rsidRDefault="004D699E">
      <w:pPr>
        <w:pStyle w:val="Corpsdetexte"/>
        <w:spacing w:before="2" w:line="360" w:lineRule="auto"/>
        <w:ind w:right="993"/>
      </w:pPr>
      <w:r>
        <w:t>Politis, M. (2007).« L'apport de la psychologie cognitive à la didactique de</w:t>
      </w:r>
      <w:r>
        <w:rPr>
          <w:spacing w:val="1"/>
        </w:rPr>
        <w:t xml:space="preserve"> </w:t>
      </w:r>
      <w:r>
        <w:t>la traduction », Meta : journal des traducteurs / Meta: Translators' Journal,</w:t>
      </w:r>
      <w:r>
        <w:rPr>
          <w:spacing w:val="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52,</w:t>
      </w:r>
      <w:r>
        <w:rPr>
          <w:spacing w:val="-1"/>
        </w:rPr>
        <w:t xml:space="preserve"> </w:t>
      </w:r>
      <w:r>
        <w:t>numé</w:t>
      </w:r>
      <w:r>
        <w:t>ro</w:t>
      </w:r>
      <w:r>
        <w:rPr>
          <w:spacing w:val="-1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t>mars</w:t>
      </w:r>
      <w:r>
        <w:rPr>
          <w:spacing w:val="15"/>
        </w:rPr>
        <w:t xml:space="preserve"> </w:t>
      </w:r>
      <w:r>
        <w:t>2007,</w:t>
      </w:r>
      <w:r>
        <w:rPr>
          <w:spacing w:val="-1"/>
        </w:rPr>
        <w:t xml:space="preserve"> </w:t>
      </w:r>
      <w:r>
        <w:t>p. 156-163</w:t>
      </w:r>
      <w:r>
        <w:rPr>
          <w:spacing w:val="15"/>
        </w:rPr>
        <w:t xml:space="preserve"> </w:t>
      </w:r>
      <w:r>
        <w:t>Disponible</w:t>
      </w:r>
      <w:r>
        <w:rPr>
          <w:spacing w:val="15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:</w:t>
      </w:r>
    </w:p>
    <w:p w14:paraId="674B4CCE" w14:textId="77777777" w:rsidR="008A5969" w:rsidRDefault="004D699E">
      <w:pPr>
        <w:pStyle w:val="Corpsdetexte"/>
        <w:spacing w:line="227" w:lineRule="exact"/>
      </w:pPr>
      <w:r>
        <w:t>&lt;</w:t>
      </w:r>
      <w:hyperlink r:id="rId80">
        <w:r>
          <w:rPr>
            <w:color w:val="30296A"/>
            <w:u w:val="single" w:color="30296A"/>
          </w:rPr>
          <w:t>http://id.erudit.org/iderudit/014730ar</w:t>
        </w:r>
      </w:hyperlink>
      <w:r>
        <w:t>&gt;</w:t>
      </w:r>
      <w:r>
        <w:rPr>
          <w:spacing w:val="39"/>
        </w:rPr>
        <w:t xml:space="preserve"> </w:t>
      </w:r>
      <w:r>
        <w:t>(consulté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15/05/2011)</w:t>
      </w:r>
    </w:p>
    <w:p w14:paraId="4ECE5A98" w14:textId="77777777" w:rsidR="008A5969" w:rsidRDefault="004D699E">
      <w:pPr>
        <w:pStyle w:val="Corpsdetexte"/>
        <w:spacing w:before="120" w:line="360" w:lineRule="auto"/>
        <w:ind w:right="993"/>
      </w:pPr>
      <w:r>
        <w:t>Pop, M. (2011). « Modèles d'analyse des textes à traduire (tat), appliqués</w:t>
      </w:r>
      <w:r>
        <w:rPr>
          <w:spacing w:val="1"/>
        </w:rPr>
        <w:t xml:space="preserve"> </w:t>
      </w:r>
      <w:r>
        <w:t>dans l'enseignement de la traduction », professional communication and</w:t>
      </w:r>
      <w:r>
        <w:rPr>
          <w:spacing w:val="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studies, 4 (1-2) / 2011</w:t>
      </w:r>
    </w:p>
    <w:p w14:paraId="5D76584D" w14:textId="77777777" w:rsidR="008A5969" w:rsidRDefault="004D699E">
      <w:pPr>
        <w:pStyle w:val="Corpsdetexte"/>
        <w:spacing w:before="1" w:line="360" w:lineRule="auto"/>
        <w:ind w:right="992"/>
      </w:pPr>
      <w:r>
        <w:t>Presas, M. (1996). Problemes de traducció i competència traductora. Bases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pedagogia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traducció,</w:t>
      </w:r>
      <w:r>
        <w:rPr>
          <w:spacing w:val="1"/>
        </w:rPr>
        <w:t xml:space="preserve"> </w:t>
      </w:r>
      <w:r>
        <w:t>Unpublished</w:t>
      </w:r>
      <w:r>
        <w:rPr>
          <w:spacing w:val="1"/>
        </w:rPr>
        <w:t xml:space="preserve"> </w:t>
      </w:r>
      <w:r>
        <w:t>Doctoral</w:t>
      </w:r>
      <w:r>
        <w:rPr>
          <w:spacing w:val="1"/>
        </w:rPr>
        <w:t xml:space="preserve"> </w:t>
      </w:r>
      <w:r>
        <w:t>Thesis,</w:t>
      </w:r>
      <w:r>
        <w:rPr>
          <w:spacing w:val="1"/>
        </w:rPr>
        <w:t xml:space="preserve"> </w:t>
      </w:r>
      <w:r>
        <w:t>Universitat</w:t>
      </w:r>
      <w:r>
        <w:rPr>
          <w:spacing w:val="-1"/>
        </w:rPr>
        <w:t xml:space="preserve"> </w:t>
      </w:r>
      <w:r>
        <w:t>Autònoma de Barcelona.</w:t>
      </w:r>
    </w:p>
    <w:p w14:paraId="20266F12" w14:textId="77777777" w:rsidR="008A5969" w:rsidRDefault="004D699E">
      <w:pPr>
        <w:pStyle w:val="Corpsdetexte"/>
        <w:spacing w:line="362" w:lineRule="auto"/>
        <w:ind w:right="992"/>
      </w:pPr>
      <w:r>
        <w:t>Pym,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« Propositions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cross-cultural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», Target, 16(1): 1–28.</w:t>
      </w:r>
    </w:p>
    <w:p w14:paraId="7D7FCAFF" w14:textId="77777777" w:rsidR="008A5969" w:rsidRDefault="004D699E">
      <w:pPr>
        <w:pStyle w:val="Corpsdetexte"/>
        <w:spacing w:line="360" w:lineRule="auto"/>
        <w:ind w:right="992"/>
      </w:pPr>
      <w:r>
        <w:t>Reiss,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(1977/1989).</w:t>
      </w:r>
      <w:r>
        <w:rPr>
          <w:spacing w:val="1"/>
        </w:rPr>
        <w:t xml:space="preserve"> </w:t>
      </w:r>
      <w:r>
        <w:t>« Text-types,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assessment', trans. A. Chesterman, in A. Chesterman (ed.) (1989) Readings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Theory,</w:t>
      </w:r>
      <w:r>
        <w:rPr>
          <w:spacing w:val="-1"/>
        </w:rPr>
        <w:t xml:space="preserve"> </w:t>
      </w:r>
      <w:r>
        <w:t>Helsinki:</w:t>
      </w:r>
      <w:r>
        <w:rPr>
          <w:spacing w:val="-1"/>
        </w:rPr>
        <w:t xml:space="preserve"> </w:t>
      </w:r>
      <w:r>
        <w:t>Oy Finn</w:t>
      </w:r>
      <w:r>
        <w:rPr>
          <w:spacing w:val="-1"/>
        </w:rPr>
        <w:t xml:space="preserve"> </w:t>
      </w:r>
      <w:r>
        <w:t>Lectura</w:t>
      </w:r>
      <w:r>
        <w:rPr>
          <w:spacing w:val="-1"/>
        </w:rPr>
        <w:t xml:space="preserve"> </w:t>
      </w:r>
      <w:r>
        <w:t>Ab,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105–15.</w:t>
      </w:r>
    </w:p>
    <w:p w14:paraId="2A9B811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AB40AED" w14:textId="77777777" w:rsidR="008A5969" w:rsidRDefault="004D699E">
      <w:pPr>
        <w:pStyle w:val="Corpsdetexte"/>
        <w:spacing w:before="77" w:line="360" w:lineRule="auto"/>
        <w:ind w:right="992"/>
      </w:pPr>
      <w:r>
        <w:lastRenderedPageBreak/>
        <w:t>Reiss,</w:t>
      </w:r>
      <w:r>
        <w:rPr>
          <w:spacing w:val="16"/>
        </w:rPr>
        <w:t xml:space="preserve"> </w:t>
      </w:r>
      <w:r>
        <w:t>K.</w:t>
      </w:r>
      <w:r>
        <w:rPr>
          <w:spacing w:val="18"/>
        </w:rPr>
        <w:t xml:space="preserve"> </w:t>
      </w:r>
      <w:r>
        <w:t>(2004).</w:t>
      </w:r>
      <w:r>
        <w:rPr>
          <w:spacing w:val="18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Type,</w:t>
      </w:r>
      <w:r>
        <w:rPr>
          <w:spacing w:val="17"/>
        </w:rPr>
        <w:t xml:space="preserve"> </w:t>
      </w:r>
      <w:r>
        <w:t>kind,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individuality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text:</w:t>
      </w:r>
      <w:r>
        <w:rPr>
          <w:spacing w:val="17"/>
        </w:rPr>
        <w:t xml:space="preserve"> </w:t>
      </w:r>
      <w:r>
        <w:t>decision-making</w:t>
      </w:r>
      <w:r>
        <w:rPr>
          <w:spacing w:val="-48"/>
        </w:rPr>
        <w:t xml:space="preserve"> </w:t>
      </w:r>
      <w:r>
        <w:t>in</w:t>
      </w:r>
      <w:r>
        <w:t xml:space="preserve"> translation », in L. Venuti (ed.) The Translation Studies Reader, 2nd</w:t>
      </w:r>
      <w:r>
        <w:rPr>
          <w:spacing w:val="1"/>
        </w:rPr>
        <w:t xml:space="preserve"> </w:t>
      </w:r>
      <w:r>
        <w:t>edition,</w:t>
      </w:r>
      <w:r>
        <w:rPr>
          <w:spacing w:val="-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and New</w:t>
      </w:r>
      <w:r>
        <w:rPr>
          <w:spacing w:val="-1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t>Routledge, pp.</w:t>
      </w:r>
      <w:r>
        <w:rPr>
          <w:spacing w:val="-1"/>
        </w:rPr>
        <w:t xml:space="preserve"> </w:t>
      </w:r>
      <w:r>
        <w:t>168–79.</w:t>
      </w:r>
    </w:p>
    <w:p w14:paraId="5813E915" w14:textId="77777777" w:rsidR="008A5969" w:rsidRDefault="004D699E">
      <w:pPr>
        <w:pStyle w:val="Corpsdetexte"/>
        <w:spacing w:line="360" w:lineRule="auto"/>
        <w:ind w:right="990"/>
      </w:pPr>
      <w:r>
        <w:t>Reiss,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Problématiques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conférences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Vienne. (Traduit par Catherine A. Bocquet). Paris : Anthropos/Economica.</w:t>
      </w:r>
      <w:r>
        <w:rPr>
          <w:spacing w:val="1"/>
        </w:rPr>
        <w:t xml:space="preserve"> </w:t>
      </w:r>
      <w:r>
        <w:t>(éd.),</w:t>
      </w:r>
      <w:r>
        <w:rPr>
          <w:spacing w:val="-1"/>
        </w:rPr>
        <w:t xml:space="preserve"> </w:t>
      </w:r>
      <w:r>
        <w:t>pp. 160-171.</w:t>
      </w:r>
    </w:p>
    <w:p w14:paraId="0EE1B34F" w14:textId="77777777" w:rsidR="008A5969" w:rsidRDefault="004D699E">
      <w:pPr>
        <w:pStyle w:val="Corpsdetexte"/>
        <w:spacing w:before="4" w:line="357" w:lineRule="auto"/>
        <w:ind w:right="994"/>
      </w:pPr>
      <w:r>
        <w:t>Reiss, K. (1989). «Text types and translation assessment»,Cchestreman, A.</w:t>
      </w:r>
      <w:r>
        <w:rPr>
          <w:spacing w:val="1"/>
        </w:rPr>
        <w:t xml:space="preserve"> </w:t>
      </w:r>
      <w:r>
        <w:t>(éd.),</w:t>
      </w:r>
      <w:r>
        <w:rPr>
          <w:spacing w:val="-1"/>
        </w:rPr>
        <w:t xml:space="preserve"> </w:t>
      </w:r>
      <w:r>
        <w:t>pp. 105-115.</w:t>
      </w:r>
    </w:p>
    <w:p w14:paraId="03A887AA" w14:textId="77777777" w:rsidR="008A5969" w:rsidRDefault="004D699E">
      <w:pPr>
        <w:pStyle w:val="Corpsdetexte"/>
        <w:spacing w:before="4" w:line="357" w:lineRule="auto"/>
        <w:ind w:right="991" w:hanging="1"/>
      </w:pPr>
      <w:r>
        <w:t>Risku, H. (1998). Translatorische Kompetenz. Kognitive Grundlagen des</w:t>
      </w:r>
      <w:r>
        <w:rPr>
          <w:spacing w:val="1"/>
        </w:rPr>
        <w:t xml:space="preserve"> </w:t>
      </w:r>
      <w:r>
        <w:t>Übersetzens</w:t>
      </w:r>
      <w:r>
        <w:rPr>
          <w:spacing w:val="-1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Expertentätigkeit,</w:t>
      </w:r>
      <w:r>
        <w:rPr>
          <w:spacing w:val="-1"/>
        </w:rPr>
        <w:t xml:space="preserve"> </w:t>
      </w:r>
      <w:r>
        <w:t>Tübingen,</w:t>
      </w:r>
      <w:r>
        <w:rPr>
          <w:spacing w:val="-1"/>
        </w:rPr>
        <w:t xml:space="preserve"> </w:t>
      </w:r>
      <w:r>
        <w:t>Stauffenburg.</w:t>
      </w:r>
    </w:p>
    <w:p w14:paraId="73692D71" w14:textId="77777777" w:rsidR="008A5969" w:rsidRDefault="004D699E">
      <w:pPr>
        <w:pStyle w:val="Corpsdetexte"/>
        <w:spacing w:before="7" w:line="360" w:lineRule="auto"/>
        <w:ind w:right="990"/>
      </w:pPr>
      <w:r>
        <w:t>Roberts, R. P. (1984). «Compétence du nouveau diplômé en traduction» in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Langue.</w:t>
      </w:r>
      <w:r>
        <w:rPr>
          <w:spacing w:val="1"/>
        </w:rPr>
        <w:t xml:space="preserve"> </w:t>
      </w:r>
      <w:r>
        <w:t>Actes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Colloque</w:t>
      </w:r>
      <w:r>
        <w:rPr>
          <w:spacing w:val="1"/>
        </w:rPr>
        <w:t xml:space="preserve"> </w:t>
      </w:r>
      <w:r>
        <w:t>Soci</w:t>
      </w:r>
      <w:r>
        <w:t>été</w:t>
      </w:r>
      <w:r>
        <w:rPr>
          <w:spacing w:val="51"/>
        </w:rPr>
        <w:t xml:space="preserve"> </w:t>
      </w:r>
      <w:r>
        <w:t>des</w:t>
      </w:r>
      <w:r>
        <w:rPr>
          <w:spacing w:val="-47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Québec/Conseil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langue</w:t>
      </w:r>
      <w:r>
        <w:rPr>
          <w:spacing w:val="1"/>
        </w:rPr>
        <w:t xml:space="preserve"> </w:t>
      </w:r>
      <w:r>
        <w:t>française,</w:t>
      </w:r>
      <w:r>
        <w:rPr>
          <w:spacing w:val="1"/>
        </w:rPr>
        <w:t xml:space="preserve"> </w:t>
      </w:r>
      <w:r>
        <w:t>Québec,</w:t>
      </w:r>
      <w:r>
        <w:rPr>
          <w:spacing w:val="1"/>
        </w:rPr>
        <w:t xml:space="preserve"> </w:t>
      </w:r>
      <w:r>
        <w:t>Éditeur</w:t>
      </w:r>
      <w:r>
        <w:rPr>
          <w:spacing w:val="-47"/>
        </w:rPr>
        <w:t xml:space="preserve"> </w:t>
      </w:r>
      <w:r>
        <w:t>officiel</w:t>
      </w:r>
      <w:r>
        <w:rPr>
          <w:spacing w:val="-1"/>
        </w:rPr>
        <w:t xml:space="preserve"> </w:t>
      </w:r>
      <w:r>
        <w:t>du Québec, pp. 172-184.</w:t>
      </w:r>
    </w:p>
    <w:p w14:paraId="25013A18" w14:textId="77777777" w:rsidR="008A5969" w:rsidRDefault="004D699E">
      <w:pPr>
        <w:pStyle w:val="Corpsdetexte"/>
        <w:spacing w:before="2" w:line="357" w:lineRule="auto"/>
        <w:ind w:right="992"/>
      </w:pPr>
      <w:r>
        <w:t>Rubin,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(1975).</w:t>
      </w:r>
      <w:r>
        <w:rPr>
          <w:spacing w:val="1"/>
        </w:rPr>
        <w:t xml:space="preserve"> </w:t>
      </w:r>
      <w:r>
        <w:t>« What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‘good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learner’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us ».</w:t>
      </w:r>
      <w:r>
        <w:rPr>
          <w:spacing w:val="1"/>
        </w:rPr>
        <w:t xml:space="preserve"> </w:t>
      </w:r>
      <w:r>
        <w:t>TESOL</w:t>
      </w:r>
      <w:r>
        <w:rPr>
          <w:spacing w:val="-1"/>
        </w:rPr>
        <w:t xml:space="preserve"> </w:t>
      </w:r>
      <w:r>
        <w:t>Quarterly, 9, 41-51.</w:t>
      </w:r>
    </w:p>
    <w:p w14:paraId="3B1E6FE1" w14:textId="77777777" w:rsidR="008A5969" w:rsidRDefault="004D699E">
      <w:pPr>
        <w:pStyle w:val="Corpsdetexte"/>
        <w:spacing w:before="4" w:line="357" w:lineRule="auto"/>
        <w:ind w:right="989"/>
      </w:pPr>
      <w:r>
        <w:t>Rubin,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(1987).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strategies: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assumptions,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typology.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Wenden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Joan</w:t>
      </w:r>
      <w:r>
        <w:rPr>
          <w:spacing w:val="-1"/>
        </w:rPr>
        <w:t xml:space="preserve"> </w:t>
      </w:r>
      <w:r>
        <w:t>Rubin (eds),</w:t>
      </w:r>
      <w:r>
        <w:rPr>
          <w:spacing w:val="-1"/>
        </w:rPr>
        <w:t xml:space="preserve"> </w:t>
      </w:r>
      <w:r>
        <w:t>15-19.</w:t>
      </w:r>
    </w:p>
    <w:p w14:paraId="19B6D751" w14:textId="77777777" w:rsidR="008A5969" w:rsidRDefault="004D699E">
      <w:pPr>
        <w:pStyle w:val="Corpsdetexte"/>
        <w:spacing w:before="7" w:line="360" w:lineRule="auto"/>
        <w:ind w:right="992"/>
      </w:pPr>
      <w:r>
        <w:t>Runddle,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(2000).</w:t>
      </w:r>
      <w:r>
        <w:rPr>
          <w:spacing w:val="1"/>
        </w:rPr>
        <w:t xml:space="preserve"> </w:t>
      </w:r>
      <w:r>
        <w:t>« Using</w:t>
      </w:r>
      <w:r>
        <w:rPr>
          <w:spacing w:val="1"/>
        </w:rPr>
        <w:t xml:space="preserve"> </w:t>
      </w:r>
      <w:r>
        <w:t>Subtitles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Translation."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traduzione multimediale: Quale traduzione per quale testo ? » : 167-181. a</w:t>
      </w:r>
      <w:r>
        <w:rPr>
          <w:spacing w:val="1"/>
        </w:rPr>
        <w:t xml:space="preserve"> </w:t>
      </w:r>
      <w:r>
        <w:t>cura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R.M.</w:t>
      </w:r>
      <w:r>
        <w:rPr>
          <w:spacing w:val="1"/>
        </w:rPr>
        <w:t xml:space="preserve"> </w:t>
      </w:r>
      <w:r>
        <w:t>Bolle</w:t>
      </w:r>
      <w:r>
        <w:t>ttieri</w:t>
      </w:r>
      <w:r>
        <w:rPr>
          <w:spacing w:val="1"/>
        </w:rPr>
        <w:t xml:space="preserve"> </w:t>
      </w:r>
      <w:r>
        <w:t>Bosinelli,</w:t>
      </w:r>
      <w:r>
        <w:rPr>
          <w:spacing w:val="1"/>
        </w:rPr>
        <w:t xml:space="preserve"> </w:t>
      </w:r>
      <w:r>
        <w:t>Christine</w:t>
      </w:r>
      <w:r>
        <w:rPr>
          <w:spacing w:val="1"/>
        </w:rPr>
        <w:t xml:space="preserve"> </w:t>
      </w:r>
      <w:r>
        <w:t>Heiss,</w:t>
      </w:r>
      <w:r>
        <w:rPr>
          <w:spacing w:val="1"/>
        </w:rPr>
        <w:t xml:space="preserve"> </w:t>
      </w:r>
      <w:r>
        <w:t>Marcello</w:t>
      </w:r>
      <w:r>
        <w:rPr>
          <w:spacing w:val="1"/>
        </w:rPr>
        <w:t xml:space="preserve"> </w:t>
      </w:r>
      <w:r>
        <w:t>Soffritti</w:t>
      </w:r>
      <w:r>
        <w:rPr>
          <w:spacing w:val="1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Silvia</w:t>
      </w:r>
      <w:r>
        <w:rPr>
          <w:spacing w:val="-1"/>
        </w:rPr>
        <w:t xml:space="preserve"> </w:t>
      </w:r>
      <w:r>
        <w:t>Bernardini. Bologna: Clueb.</w:t>
      </w:r>
    </w:p>
    <w:p w14:paraId="166F0A55" w14:textId="77777777" w:rsidR="008A5969" w:rsidRDefault="004D699E">
      <w:pPr>
        <w:pStyle w:val="Corpsdetexte"/>
        <w:spacing w:before="2" w:line="357" w:lineRule="auto"/>
        <w:ind w:right="993"/>
      </w:pPr>
      <w:r>
        <w:t>Rydning, A-F. (2005). « The Return of Sense on the Scene of Translation</w:t>
      </w:r>
      <w:r>
        <w:rPr>
          <w:spacing w:val="1"/>
        </w:rPr>
        <w:t xml:space="preserve"> </w:t>
      </w:r>
      <w:r>
        <w:t>Studies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Light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Cognitive</w:t>
      </w:r>
      <w:r>
        <w:rPr>
          <w:spacing w:val="15"/>
        </w:rPr>
        <w:t xml:space="preserve"> </w:t>
      </w:r>
      <w:r>
        <w:t>Blending</w:t>
      </w:r>
      <w:r>
        <w:rPr>
          <w:spacing w:val="16"/>
        </w:rPr>
        <w:t xml:space="preserve"> </w:t>
      </w:r>
      <w:r>
        <w:t>Theory</w:t>
      </w:r>
      <w:r>
        <w:rPr>
          <w:spacing w:val="-2"/>
        </w:rPr>
        <w:t xml:space="preserve"> </w:t>
      </w:r>
      <w:r>
        <w:t>».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(ed.)</w:t>
      </w:r>
      <w:r>
        <w:rPr>
          <w:spacing w:val="16"/>
        </w:rPr>
        <w:t xml:space="preserve"> </w:t>
      </w:r>
      <w:r>
        <w:t>Lee-Jahnke,</w:t>
      </w:r>
    </w:p>
    <w:p w14:paraId="3CEC126E" w14:textId="77777777" w:rsidR="008A5969" w:rsidRDefault="004D699E">
      <w:pPr>
        <w:pStyle w:val="Corpsdetexte"/>
        <w:spacing w:before="4" w:line="360" w:lineRule="auto"/>
        <w:ind w:right="992"/>
      </w:pPr>
      <w:r>
        <w:t>H.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cheminements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Interprétation.</w:t>
      </w:r>
      <w:r>
        <w:rPr>
          <w:spacing w:val="1"/>
        </w:rPr>
        <w:t xml:space="preserve"> </w:t>
      </w:r>
      <w:r>
        <w:t>META,</w:t>
      </w:r>
      <w:r>
        <w:rPr>
          <w:spacing w:val="-47"/>
        </w:rPr>
        <w:t xml:space="preserve"> </w:t>
      </w:r>
      <w:r>
        <w:t>Translators'</w:t>
      </w:r>
      <w:r>
        <w:rPr>
          <w:spacing w:val="1"/>
        </w:rPr>
        <w:t xml:space="preserve"> </w:t>
      </w:r>
      <w:r>
        <w:t>journal,</w:t>
      </w:r>
      <w:r>
        <w:rPr>
          <w:spacing w:val="1"/>
        </w:rPr>
        <w:t xml:space="preserve"> </w:t>
      </w:r>
      <w:r>
        <w:t>50è</w:t>
      </w:r>
      <w:r>
        <w:rPr>
          <w:spacing w:val="1"/>
        </w:rPr>
        <w:t xml:space="preserve"> </w:t>
      </w:r>
      <w:r>
        <w:t>anninversaire,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50,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Montréal: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Presses</w:t>
      </w:r>
      <w:r>
        <w:rPr>
          <w:spacing w:val="-1"/>
        </w:rPr>
        <w:t xml:space="preserve"> </w:t>
      </w:r>
      <w:r>
        <w:t>de l'Université</w:t>
      </w:r>
      <w:r>
        <w:rPr>
          <w:spacing w:val="-1"/>
        </w:rPr>
        <w:t xml:space="preserve"> </w:t>
      </w:r>
      <w:r>
        <w:t>de Montréal, 392-404</w:t>
      </w:r>
    </w:p>
    <w:p w14:paraId="478BDE9A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BE78F36" w14:textId="77777777" w:rsidR="008A5969" w:rsidRDefault="004D699E">
      <w:pPr>
        <w:pStyle w:val="Corpsdetexte"/>
        <w:spacing w:before="77" w:line="360" w:lineRule="auto"/>
        <w:ind w:right="992"/>
      </w:pPr>
      <w:r>
        <w:lastRenderedPageBreak/>
        <w:t>Sagnier,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« L'apport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recherches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stra</w:t>
      </w:r>
      <w:r>
        <w:t>tégies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l'apprentissage d'une LE: vers de nouveaux modèles didactiques? », porta</w:t>
      </w:r>
      <w:r>
        <w:rPr>
          <w:spacing w:val="1"/>
        </w:rPr>
        <w:t xml:space="preserve"> </w:t>
      </w:r>
      <w:r>
        <w:t>linguarum</w:t>
      </w:r>
      <w:r>
        <w:rPr>
          <w:spacing w:val="-1"/>
        </w:rPr>
        <w:t xml:space="preserve"> </w:t>
      </w:r>
      <w:r>
        <w:t>4, juin  2005 pp.</w:t>
      </w:r>
      <w:r>
        <w:rPr>
          <w:spacing w:val="-1"/>
        </w:rPr>
        <w:t xml:space="preserve"> </w:t>
      </w:r>
      <w:r>
        <w:t>77-85</w:t>
      </w:r>
    </w:p>
    <w:p w14:paraId="5D6DFF94" w14:textId="77777777" w:rsidR="008A5969" w:rsidRDefault="004D699E">
      <w:pPr>
        <w:pStyle w:val="Corpsdetexte"/>
        <w:spacing w:line="357" w:lineRule="auto"/>
        <w:ind w:right="994"/>
      </w:pPr>
      <w:r>
        <w:t>Scarpa.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traduzione</w:t>
      </w:r>
      <w:r>
        <w:rPr>
          <w:spacing w:val="1"/>
        </w:rPr>
        <w:t xml:space="preserve"> </w:t>
      </w:r>
      <w:r>
        <w:t>specializzata.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approccio</w:t>
      </w:r>
      <w:r>
        <w:rPr>
          <w:spacing w:val="1"/>
        </w:rPr>
        <w:t xml:space="preserve"> </w:t>
      </w:r>
      <w:r>
        <w:t>didattico</w:t>
      </w:r>
      <w:r>
        <w:rPr>
          <w:spacing w:val="1"/>
        </w:rPr>
        <w:t xml:space="preserve"> </w:t>
      </w:r>
      <w:r>
        <w:t>professionale,</w:t>
      </w:r>
      <w:r>
        <w:rPr>
          <w:spacing w:val="-1"/>
        </w:rPr>
        <w:t xml:space="preserve"> </w:t>
      </w:r>
      <w:r>
        <w:t>Milano: Hoepli.</w:t>
      </w:r>
    </w:p>
    <w:p w14:paraId="5FF2BF5C" w14:textId="77777777" w:rsidR="008A5969" w:rsidRDefault="004D699E">
      <w:pPr>
        <w:pStyle w:val="Corpsdetexte"/>
        <w:spacing w:before="8" w:line="357" w:lineRule="auto"/>
        <w:ind w:right="994"/>
      </w:pPr>
      <w:r>
        <w:t>Scarpa, F. 2001. La traduzione specializzata. Lingue speciali e mediazione</w:t>
      </w:r>
      <w:r>
        <w:rPr>
          <w:spacing w:val="1"/>
        </w:rPr>
        <w:t xml:space="preserve"> </w:t>
      </w:r>
      <w:r>
        <w:t>linguistica,</w:t>
      </w:r>
      <w:r>
        <w:rPr>
          <w:spacing w:val="-1"/>
        </w:rPr>
        <w:t xml:space="preserve"> </w:t>
      </w:r>
      <w:r>
        <w:t>Editore Ulrico</w:t>
      </w:r>
      <w:r>
        <w:rPr>
          <w:spacing w:val="-1"/>
        </w:rPr>
        <w:t xml:space="preserve"> </w:t>
      </w:r>
      <w:r>
        <w:t>Hoepli, Milano,</w:t>
      </w:r>
      <w:r>
        <w:rPr>
          <w:spacing w:val="-1"/>
        </w:rPr>
        <w:t xml:space="preserve"> </w:t>
      </w:r>
      <w:r>
        <w:t>2001.</w:t>
      </w:r>
    </w:p>
    <w:p w14:paraId="7EA40A27" w14:textId="77777777" w:rsidR="008A5969" w:rsidRDefault="004D699E">
      <w:pPr>
        <w:pStyle w:val="Corpsdetexte"/>
        <w:spacing w:before="7" w:line="357" w:lineRule="auto"/>
        <w:ind w:right="994"/>
      </w:pPr>
      <w:r>
        <w:t>Séguinot, C. (1989). The Translation Process. Toronto, H.G. Publications,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 Translation, York</w:t>
      </w:r>
      <w:r>
        <w:rPr>
          <w:spacing w:val="-1"/>
        </w:rPr>
        <w:t xml:space="preserve"> </w:t>
      </w:r>
      <w:r>
        <w:t>University.</w:t>
      </w:r>
    </w:p>
    <w:p w14:paraId="76268349" w14:textId="77777777" w:rsidR="008A5969" w:rsidRDefault="004D699E">
      <w:pPr>
        <w:pStyle w:val="Corpsdetexte"/>
        <w:spacing w:before="4" w:line="360" w:lineRule="auto"/>
        <w:ind w:right="989"/>
      </w:pPr>
      <w:r>
        <w:t>Seleskovitch, D. (1975/2002). « Language and memory: a study of note-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consecutive</w:t>
      </w:r>
      <w:r>
        <w:rPr>
          <w:spacing w:val="1"/>
        </w:rPr>
        <w:t xml:space="preserve"> </w:t>
      </w:r>
      <w:r>
        <w:t>interpreting 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Franz</w:t>
      </w:r>
      <w:r>
        <w:rPr>
          <w:spacing w:val="1"/>
        </w:rPr>
        <w:t xml:space="preserve"> </w:t>
      </w:r>
      <w:r>
        <w:t>Pöchhacker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Miriam</w:t>
      </w:r>
      <w:r>
        <w:rPr>
          <w:spacing w:val="1"/>
        </w:rPr>
        <w:t xml:space="preserve"> </w:t>
      </w:r>
      <w:r>
        <w:t>Shl</w:t>
      </w:r>
      <w:r>
        <w:t>esinger (eds) (2002) The Interpreting Studies Reader, London and New</w:t>
      </w:r>
      <w:r>
        <w:rPr>
          <w:spacing w:val="1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t>Routledge, pp. 121–9.</w:t>
      </w:r>
    </w:p>
    <w:p w14:paraId="3E8770F2" w14:textId="77777777" w:rsidR="008A5969" w:rsidRDefault="004D699E">
      <w:pPr>
        <w:pStyle w:val="Corpsdetexte"/>
        <w:spacing w:before="1" w:line="360" w:lineRule="auto"/>
        <w:ind w:right="994"/>
      </w:pPr>
      <w:r>
        <w:t>Seleskovitch,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(1978).</w:t>
      </w:r>
      <w:r>
        <w:rPr>
          <w:spacing w:val="1"/>
        </w:rPr>
        <w:t xml:space="preserve"> </w:t>
      </w:r>
      <w:r>
        <w:t>«Language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cognition»,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Interpretation and Communication. Ed. by D.Gerver &amp; H.W. Sinaiko, New</w:t>
      </w:r>
      <w:r>
        <w:rPr>
          <w:spacing w:val="1"/>
        </w:rPr>
        <w:t xml:space="preserve"> </w:t>
      </w:r>
      <w:r>
        <w:t>York,</w:t>
      </w:r>
      <w:r>
        <w:rPr>
          <w:spacing w:val="-1"/>
        </w:rPr>
        <w:t xml:space="preserve"> </w:t>
      </w:r>
      <w:r>
        <w:t>London, Plenum Pres</w:t>
      </w:r>
      <w:r>
        <w:t>s,</w:t>
      </w:r>
      <w:r>
        <w:rPr>
          <w:spacing w:val="-1"/>
        </w:rPr>
        <w:t xml:space="preserve"> </w:t>
      </w:r>
      <w:r>
        <w:t>pp. 333-341</w:t>
      </w:r>
    </w:p>
    <w:p w14:paraId="6D04BD44" w14:textId="77777777" w:rsidR="008A5969" w:rsidRDefault="004D699E">
      <w:pPr>
        <w:pStyle w:val="Corpsdetexte"/>
        <w:spacing w:before="1" w:line="357" w:lineRule="auto"/>
        <w:ind w:right="990" w:hanging="1"/>
      </w:pPr>
      <w:r>
        <w:t>Seleskovitch,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Lederer,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(1984).</w:t>
      </w:r>
      <w:r>
        <w:rPr>
          <w:spacing w:val="1"/>
        </w:rPr>
        <w:t xml:space="preserve"> </w:t>
      </w:r>
      <w:r>
        <w:t>Interpréter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traduire,</w:t>
      </w:r>
      <w:r>
        <w:rPr>
          <w:spacing w:val="50"/>
        </w:rPr>
        <w:t xml:space="preserve"> </w:t>
      </w:r>
      <w:r>
        <w:t>Paris,</w:t>
      </w:r>
      <w:r>
        <w:rPr>
          <w:spacing w:val="1"/>
        </w:rPr>
        <w:t xml:space="preserve"> </w:t>
      </w:r>
      <w:r>
        <w:t>Didier</w:t>
      </w:r>
      <w:r>
        <w:rPr>
          <w:spacing w:val="-1"/>
        </w:rPr>
        <w:t xml:space="preserve"> </w:t>
      </w:r>
      <w:r>
        <w:t>Erudition.</w:t>
      </w:r>
    </w:p>
    <w:p w14:paraId="69DDD33C" w14:textId="77777777" w:rsidR="008A5969" w:rsidRDefault="004D699E">
      <w:pPr>
        <w:pStyle w:val="Corpsdetexte"/>
        <w:spacing w:before="7" w:line="360" w:lineRule="auto"/>
        <w:ind w:right="991"/>
      </w:pPr>
      <w:r>
        <w:t>Shreve,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« Cognition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Evolution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Competence ».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Danks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dirs,</w:t>
      </w:r>
      <w:r>
        <w:rPr>
          <w:spacing w:val="1"/>
        </w:rPr>
        <w:t xml:space="preserve"> </w:t>
      </w:r>
      <w:r>
        <w:t>Cognitive</w:t>
      </w:r>
      <w:r>
        <w:rPr>
          <w:spacing w:val="50"/>
        </w:rPr>
        <w:t xml:space="preserve"> </w:t>
      </w:r>
      <w:r>
        <w:t>Processes</w:t>
      </w:r>
      <w:r>
        <w:rPr>
          <w:spacing w:val="5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Translation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Interpreting.</w:t>
      </w:r>
      <w:r>
        <w:rPr>
          <w:spacing w:val="-1"/>
        </w:rPr>
        <w:t xml:space="preserve"> </w:t>
      </w:r>
      <w:r>
        <w:t>Thousand</w:t>
      </w:r>
      <w:r>
        <w:rPr>
          <w:spacing w:val="-1"/>
        </w:rPr>
        <w:t xml:space="preserve"> </w:t>
      </w:r>
      <w:r>
        <w:t>Oaks,</w:t>
      </w:r>
      <w:r>
        <w:rPr>
          <w:spacing w:val="-1"/>
        </w:rPr>
        <w:t xml:space="preserve"> </w:t>
      </w:r>
      <w:r>
        <w:t>Sage,</w:t>
      </w:r>
      <w:r>
        <w:rPr>
          <w:spacing w:val="-1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120-136.</w:t>
      </w:r>
    </w:p>
    <w:p w14:paraId="7DFD969C" w14:textId="77777777" w:rsidR="008A5969" w:rsidRDefault="004D699E">
      <w:pPr>
        <w:pStyle w:val="Corpsdetexte"/>
        <w:spacing w:before="1" w:line="357" w:lineRule="auto"/>
        <w:ind w:right="992"/>
      </w:pPr>
      <w:r>
        <w:t>Simon,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St.-Pierre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Changing the</w:t>
      </w:r>
      <w:r>
        <w:rPr>
          <w:spacing w:val="1"/>
        </w:rPr>
        <w:t xml:space="preserve"> </w:t>
      </w:r>
      <w:r>
        <w:t>Terms:</w:t>
      </w:r>
      <w:r>
        <w:rPr>
          <w:spacing w:val="1"/>
        </w:rPr>
        <w:t xml:space="preserve"> </w:t>
      </w:r>
      <w:r>
        <w:t>Translating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postcolonial</w:t>
      </w:r>
      <w:r>
        <w:rPr>
          <w:spacing w:val="-1"/>
        </w:rPr>
        <w:t xml:space="preserve"> </w:t>
      </w:r>
      <w:r>
        <w:t>era,</w:t>
      </w:r>
      <w:r>
        <w:rPr>
          <w:spacing w:val="-1"/>
        </w:rPr>
        <w:t xml:space="preserve"> </w:t>
      </w:r>
      <w:r>
        <w:t>Ottawa: University</w:t>
      </w:r>
      <w:r>
        <w:rPr>
          <w:spacing w:val="-1"/>
        </w:rPr>
        <w:t xml:space="preserve"> </w:t>
      </w:r>
      <w:r>
        <w:t>of Ottawa</w:t>
      </w:r>
      <w:r>
        <w:rPr>
          <w:spacing w:val="-1"/>
        </w:rPr>
        <w:t xml:space="preserve"> </w:t>
      </w:r>
      <w:r>
        <w:t>Press.</w:t>
      </w:r>
    </w:p>
    <w:p w14:paraId="0487DB82" w14:textId="77777777" w:rsidR="008A5969" w:rsidRDefault="004D699E">
      <w:pPr>
        <w:pStyle w:val="Corpsdetexte"/>
        <w:spacing w:before="7" w:line="360" w:lineRule="auto"/>
        <w:ind w:right="989"/>
      </w:pPr>
      <w:r>
        <w:t>Sinclair,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(1982).</w:t>
      </w:r>
      <w:r>
        <w:rPr>
          <w:spacing w:val="1"/>
        </w:rPr>
        <w:t xml:space="preserve"> </w:t>
      </w:r>
      <w:r>
        <w:t>Linguistics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Carter</w:t>
      </w:r>
      <w:r>
        <w:rPr>
          <w:spacing w:val="1"/>
        </w:rPr>
        <w:t xml:space="preserve"> </w:t>
      </w:r>
      <w:r>
        <w:t>(Ed.),</w:t>
      </w:r>
      <w:r>
        <w:rPr>
          <w:spacing w:val="1"/>
        </w:rPr>
        <w:t xml:space="preserve"> </w:t>
      </w:r>
      <w:r>
        <w:t>Linguistics and the teacher (pp. 16-30). London: Routledge &amp; Kegan Paul.</w:t>
      </w:r>
      <w:r>
        <w:rPr>
          <w:spacing w:val="1"/>
        </w:rPr>
        <w:t xml:space="preserve"> </w:t>
      </w:r>
      <w:r>
        <w:t>[-30-]</w:t>
      </w:r>
    </w:p>
    <w:p w14:paraId="6AFCAF04" w14:textId="77777777" w:rsidR="008A5969" w:rsidRDefault="004D699E">
      <w:pPr>
        <w:pStyle w:val="Corpsdetexte"/>
        <w:spacing w:line="360" w:lineRule="auto"/>
        <w:ind w:right="992"/>
      </w:pPr>
      <w:r>
        <w:t>Sinclair, J. (1986). Basic computer processing of long texts. In G.N. Leech</w:t>
      </w:r>
      <w:r>
        <w:rPr>
          <w:spacing w:val="1"/>
        </w:rPr>
        <w:t xml:space="preserve"> </w:t>
      </w:r>
      <w:r>
        <w:t>&amp; C. Candlin (Eds.), Computers in English language teaching and research</w:t>
      </w:r>
      <w:r>
        <w:rPr>
          <w:spacing w:val="1"/>
        </w:rPr>
        <w:t xml:space="preserve"> </w:t>
      </w:r>
      <w:r>
        <w:t>(pp.</w:t>
      </w:r>
      <w:r>
        <w:rPr>
          <w:spacing w:val="-1"/>
        </w:rPr>
        <w:t xml:space="preserve"> </w:t>
      </w:r>
      <w:r>
        <w:t>185-203). Harlow: Long</w:t>
      </w:r>
      <w:r>
        <w:t>man.</w:t>
      </w:r>
    </w:p>
    <w:p w14:paraId="7AD30D68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0DB650C9" w14:textId="77777777" w:rsidR="008A5969" w:rsidRDefault="004D699E">
      <w:pPr>
        <w:pStyle w:val="Corpsdetexte"/>
        <w:spacing w:before="77" w:line="357" w:lineRule="auto"/>
        <w:ind w:right="989"/>
      </w:pPr>
      <w:r>
        <w:lastRenderedPageBreak/>
        <w:t>Sinclair,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(1991).</w:t>
      </w:r>
      <w:r>
        <w:rPr>
          <w:spacing w:val="1"/>
        </w:rPr>
        <w:t xml:space="preserve"> </w:t>
      </w:r>
      <w:r>
        <w:t>Corpus,</w:t>
      </w:r>
      <w:r>
        <w:rPr>
          <w:spacing w:val="1"/>
        </w:rPr>
        <w:t xml:space="preserve"> </w:t>
      </w:r>
      <w:r>
        <w:t>concordance,</w:t>
      </w:r>
      <w:r>
        <w:rPr>
          <w:spacing w:val="1"/>
        </w:rPr>
        <w:t xml:space="preserve"> </w:t>
      </w:r>
      <w:r>
        <w:t>collocation.</w:t>
      </w:r>
      <w:r>
        <w:rPr>
          <w:spacing w:val="1"/>
        </w:rPr>
        <w:t xml:space="preserve"> </w:t>
      </w:r>
      <w:r>
        <w:t>Oxford:</w:t>
      </w:r>
      <w:r>
        <w:rPr>
          <w:spacing w:val="1"/>
        </w:rPr>
        <w:t xml:space="preserve"> </w:t>
      </w:r>
      <w:r>
        <w:t>Oxford</w:t>
      </w:r>
      <w:r>
        <w:rPr>
          <w:spacing w:val="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Press.</w:t>
      </w:r>
    </w:p>
    <w:p w14:paraId="2645E831" w14:textId="77777777" w:rsidR="008A5969" w:rsidRDefault="004D699E">
      <w:pPr>
        <w:pStyle w:val="Corpsdetexte"/>
        <w:spacing w:before="7" w:line="357" w:lineRule="auto"/>
        <w:ind w:right="991"/>
      </w:pPr>
      <w:r>
        <w:t>Sinclair, J. (1996). EAGLES. Preliminary Recommendations on Corpus</w:t>
      </w:r>
      <w:r>
        <w:rPr>
          <w:spacing w:val="1"/>
        </w:rPr>
        <w:t xml:space="preserve"> </w:t>
      </w:r>
      <w:r>
        <w:t>Typology.</w:t>
      </w:r>
      <w:r>
        <w:rPr>
          <w:spacing w:val="-1"/>
        </w:rPr>
        <w:t xml:space="preserve"> </w:t>
      </w:r>
      <w:r>
        <w:t>Pisa :</w:t>
      </w:r>
    </w:p>
    <w:p w14:paraId="62E969FA" w14:textId="77777777" w:rsidR="008A5969" w:rsidRDefault="004D699E">
      <w:pPr>
        <w:pStyle w:val="Corpsdetexte"/>
        <w:spacing w:before="4" w:line="357" w:lineRule="auto"/>
        <w:ind w:right="1000" w:hanging="1"/>
      </w:pPr>
      <w:r>
        <w:t>Consiglio</w:t>
      </w:r>
      <w:r>
        <w:rPr>
          <w:spacing w:val="1"/>
        </w:rPr>
        <w:t xml:space="preserve"> </w:t>
      </w:r>
      <w:r>
        <w:t>Nazionale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Ricerche.</w:t>
      </w:r>
      <w:r>
        <w:rPr>
          <w:spacing w:val="1"/>
        </w:rPr>
        <w:t xml:space="preserve"> </w:t>
      </w:r>
      <w:r>
        <w:t>Istituto</w:t>
      </w:r>
      <w:r>
        <w:rPr>
          <w:spacing w:val="1"/>
        </w:rPr>
        <w:t xml:space="preserve"> </w:t>
      </w:r>
      <w:r>
        <w:t>di</w:t>
      </w:r>
      <w:r>
        <w:rPr>
          <w:spacing w:val="51"/>
        </w:rPr>
        <w:t xml:space="preserve"> </w:t>
      </w:r>
      <w:r>
        <w:t>Linguistica</w:t>
      </w:r>
      <w:r>
        <w:rPr>
          <w:spacing w:val="1"/>
        </w:rPr>
        <w:t xml:space="preserve"> </w:t>
      </w:r>
      <w:r>
        <w:t>C</w:t>
      </w:r>
      <w:r>
        <w:t>omputazionale.</w:t>
      </w:r>
    </w:p>
    <w:p w14:paraId="2F939548" w14:textId="77777777" w:rsidR="008A5969" w:rsidRDefault="004D699E">
      <w:pPr>
        <w:pStyle w:val="Corpsdetexte"/>
        <w:spacing w:before="7" w:line="357" w:lineRule="auto"/>
        <w:ind w:right="994"/>
      </w:pPr>
      <w:r>
        <w:t>Sinclair,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text.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Corpus</w:t>
      </w:r>
      <w:r>
        <w:rPr>
          <w:spacing w:val="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Discourse.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: Routledge. 9</w:t>
      </w:r>
    </w:p>
    <w:p w14:paraId="4BD2AF7E" w14:textId="77777777" w:rsidR="008A5969" w:rsidRDefault="004D699E">
      <w:pPr>
        <w:pStyle w:val="Corpsdetexte"/>
        <w:spacing w:before="7" w:line="357" w:lineRule="auto"/>
        <w:ind w:right="1003"/>
      </w:pPr>
      <w:r>
        <w:t>Shreve,</w:t>
      </w:r>
      <w:r>
        <w:rPr>
          <w:spacing w:val="1"/>
        </w:rPr>
        <w:t xml:space="preserve"> </w:t>
      </w:r>
      <w:r>
        <w:t>G-M.,</w:t>
      </w:r>
      <w:r>
        <w:rPr>
          <w:spacing w:val="1"/>
        </w:rPr>
        <w:t xml:space="preserve"> </w:t>
      </w:r>
      <w:r>
        <w:t>Angelone,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Cognition.</w:t>
      </w:r>
      <w:r>
        <w:rPr>
          <w:spacing w:val="1"/>
        </w:rPr>
        <w:t xml:space="preserve"> </w:t>
      </w:r>
      <w:r>
        <w:t>Amsterdam/Philadelphia: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Benjamins</w:t>
      </w:r>
      <w:r>
        <w:rPr>
          <w:spacing w:val="-1"/>
        </w:rPr>
        <w:t xml:space="preserve"> </w:t>
      </w:r>
      <w:r>
        <w:t>Publishing</w:t>
      </w:r>
      <w:r>
        <w:rPr>
          <w:spacing w:val="-1"/>
        </w:rPr>
        <w:t xml:space="preserve"> </w:t>
      </w:r>
      <w:r>
        <w:t>Company</w:t>
      </w:r>
    </w:p>
    <w:p w14:paraId="6CA3416C" w14:textId="77777777" w:rsidR="008A5969" w:rsidRDefault="004D699E">
      <w:pPr>
        <w:pStyle w:val="Corpsdetexte"/>
        <w:spacing w:before="4" w:line="360" w:lineRule="auto"/>
        <w:ind w:right="991"/>
      </w:pPr>
      <w:r>
        <w:t>Snell-Hornby,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(1992).</w:t>
      </w:r>
      <w:r>
        <w:rPr>
          <w:spacing w:val="1"/>
        </w:rPr>
        <w:t xml:space="preserve"> </w:t>
      </w:r>
      <w:r>
        <w:t>« The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translator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tomorrow:</w:t>
      </w:r>
      <w:r>
        <w:rPr>
          <w:spacing w:val="1"/>
        </w:rPr>
        <w:t xml:space="preserve"> </w:t>
      </w:r>
      <w:r>
        <w:t>Language specialist or all-round expert? ». In C. Dollerup / A. Loddegaard,</w:t>
      </w:r>
      <w:r>
        <w:rPr>
          <w:spacing w:val="-47"/>
        </w:rPr>
        <w:t xml:space="preserve"> </w:t>
      </w:r>
      <w:r>
        <w:t>eds.,</w:t>
      </w:r>
      <w:r>
        <w:rPr>
          <w:spacing w:val="-1"/>
        </w:rPr>
        <w:t xml:space="preserve"> </w:t>
      </w:r>
      <w:r>
        <w:t>9-22.</w:t>
      </w:r>
    </w:p>
    <w:p w14:paraId="4E11C578" w14:textId="77777777" w:rsidR="008A5969" w:rsidRDefault="004D699E">
      <w:pPr>
        <w:pStyle w:val="Corpsdetexte"/>
        <w:spacing w:before="4" w:line="357" w:lineRule="auto"/>
        <w:ind w:right="989"/>
      </w:pPr>
      <w:r>
        <w:t>Snyder,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(1990).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writing: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comparative study of the effects of pens and word </w:t>
      </w:r>
      <w:r>
        <w:t>processors on writing</w:t>
      </w:r>
      <w:r>
        <w:rPr>
          <w:spacing w:val="1"/>
        </w:rPr>
        <w:t xml:space="preserve"> </w:t>
      </w:r>
      <w:r>
        <w:t>context,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product.</w:t>
      </w:r>
      <w:r>
        <w:rPr>
          <w:spacing w:val="-1"/>
        </w:rPr>
        <w:t xml:space="preserve"> </w:t>
      </w:r>
      <w:r>
        <w:t>Monash.</w:t>
      </w:r>
      <w:r>
        <w:rPr>
          <w:spacing w:val="1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Monash.</w:t>
      </w:r>
    </w:p>
    <w:p w14:paraId="1AD1628A" w14:textId="77777777" w:rsidR="008A5969" w:rsidRDefault="004D699E">
      <w:pPr>
        <w:pStyle w:val="Corpsdetexte"/>
        <w:spacing w:before="7" w:line="357" w:lineRule="auto"/>
        <w:ind w:right="990"/>
      </w:pPr>
      <w:r>
        <w:t>Sperber, D., Wilson, D. (1986). Relevance, Communication and Cognition,</w:t>
      </w:r>
      <w:r>
        <w:rPr>
          <w:spacing w:val="-47"/>
        </w:rPr>
        <w:t xml:space="preserve"> </w:t>
      </w:r>
      <w:r>
        <w:t>Oxford,</w:t>
      </w:r>
      <w:r>
        <w:rPr>
          <w:spacing w:val="-1"/>
        </w:rPr>
        <w:t xml:space="preserve"> </w:t>
      </w:r>
      <w:r>
        <w:t>Basil Blackwell.</w:t>
      </w:r>
    </w:p>
    <w:p w14:paraId="6DBE08B8" w14:textId="77777777" w:rsidR="008A5969" w:rsidRDefault="004D699E">
      <w:pPr>
        <w:pStyle w:val="Corpsdetexte"/>
        <w:spacing w:before="4" w:line="360" w:lineRule="auto"/>
        <w:ind w:right="993" w:hanging="1"/>
      </w:pPr>
      <w:r>
        <w:t>Sperber,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Wilson,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(1989).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pertinence.</w:t>
      </w:r>
      <w:r>
        <w:rPr>
          <w:spacing w:val="1"/>
        </w:rPr>
        <w:t xml:space="preserve"> </w:t>
      </w:r>
      <w:r>
        <w:t>Communication</w:t>
      </w:r>
      <w:r>
        <w:rPr>
          <w:spacing w:val="51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cognition, traduit par A. Gerschenfeld et D. Sperber, Paris, Les Éditions de</w:t>
      </w:r>
      <w:r>
        <w:rPr>
          <w:spacing w:val="1"/>
        </w:rPr>
        <w:t xml:space="preserve"> </w:t>
      </w:r>
      <w:r>
        <w:t>Minuit.</w:t>
      </w:r>
    </w:p>
    <w:p w14:paraId="2E616AB7" w14:textId="77777777" w:rsidR="008A5969" w:rsidRDefault="004D699E">
      <w:pPr>
        <w:pStyle w:val="Corpsdetexte"/>
        <w:spacing w:before="4" w:line="357" w:lineRule="auto"/>
        <w:ind w:right="994"/>
      </w:pPr>
      <w:r>
        <w:rPr>
          <w:w w:val="99"/>
        </w:rPr>
        <w:t>Soubrié,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T.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(2010),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«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Internet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au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service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de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la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t</w:t>
      </w:r>
      <w:r>
        <w:rPr>
          <w:spacing w:val="2"/>
          <w:w w:val="99"/>
        </w:rPr>
        <w:t>a</w:t>
      </w:r>
      <w:r>
        <w:rPr>
          <w:rFonts w:ascii="Cambria" w:hAnsi="Cambria"/>
          <w:w w:val="1"/>
        </w:rPr>
        <w:t>^</w:t>
      </w:r>
      <w:r>
        <w:rPr>
          <w:w w:val="99"/>
        </w:rPr>
        <w:t>che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: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un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 xml:space="preserve">travail </w:t>
      </w:r>
      <w:r>
        <w:t>d'ajustements », in Revue internationale des technologies en pédagogie</w:t>
      </w:r>
      <w:r>
        <w:rPr>
          <w:spacing w:val="1"/>
        </w:rPr>
        <w:t xml:space="preserve"> </w:t>
      </w:r>
      <w:r>
        <w:t>universi</w:t>
      </w:r>
      <w:r>
        <w:t>taire»,</w:t>
      </w:r>
      <w:r>
        <w:rPr>
          <w:spacing w:val="-1"/>
        </w:rPr>
        <w:t xml:space="preserve"> </w:t>
      </w:r>
      <w:r>
        <w:t>volume 7,</w:t>
      </w:r>
      <w:r>
        <w:rPr>
          <w:spacing w:val="-1"/>
        </w:rPr>
        <w:t xml:space="preserve"> </w:t>
      </w:r>
      <w:r>
        <w:t>numéro 1,</w:t>
      </w:r>
      <w:r>
        <w:rPr>
          <w:spacing w:val="-1"/>
        </w:rPr>
        <w:t xml:space="preserve"> </w:t>
      </w:r>
      <w:r>
        <w:t>2010, pp.6- 17.</w:t>
      </w:r>
    </w:p>
    <w:p w14:paraId="6A47A94C" w14:textId="77777777" w:rsidR="008A5969" w:rsidRDefault="004D699E">
      <w:pPr>
        <w:pStyle w:val="Corpsdetexte"/>
        <w:spacing w:before="8"/>
      </w:pPr>
      <w:r>
        <w:t>Stern,</w:t>
      </w:r>
      <w:r>
        <w:rPr>
          <w:spacing w:val="13"/>
        </w:rPr>
        <w:t xml:space="preserve"> </w:t>
      </w:r>
      <w:r>
        <w:t>H.</w:t>
      </w:r>
      <w:r>
        <w:rPr>
          <w:spacing w:val="13"/>
        </w:rPr>
        <w:t xml:space="preserve"> </w:t>
      </w:r>
      <w:r>
        <w:t>H.</w:t>
      </w:r>
      <w:r>
        <w:rPr>
          <w:spacing w:val="15"/>
        </w:rPr>
        <w:t xml:space="preserve"> </w:t>
      </w:r>
      <w:r>
        <w:t>(1973).</w:t>
      </w:r>
      <w:r>
        <w:rPr>
          <w:spacing w:val="14"/>
        </w:rPr>
        <w:t xml:space="preserve"> </w:t>
      </w:r>
      <w:r>
        <w:t>Psycholinguistics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Second</w:t>
      </w:r>
      <w:r>
        <w:rPr>
          <w:spacing w:val="14"/>
        </w:rPr>
        <w:t xml:space="preserve"> </w:t>
      </w:r>
      <w:r>
        <w:t>Language</w:t>
      </w:r>
      <w:r>
        <w:rPr>
          <w:spacing w:val="13"/>
        </w:rPr>
        <w:t xml:space="preserve"> </w:t>
      </w:r>
      <w:r>
        <w:t>Teaching.</w:t>
      </w:r>
      <w:r>
        <w:rPr>
          <w:spacing w:val="15"/>
        </w:rPr>
        <w:t xml:space="preserve"> </w:t>
      </w:r>
      <w:r>
        <w:t>In</w:t>
      </w:r>
    </w:p>
    <w:p w14:paraId="5A36B900" w14:textId="77777777" w:rsidR="008A5969" w:rsidRDefault="004D699E">
      <w:pPr>
        <w:pStyle w:val="Corpsdetexte"/>
        <w:spacing w:before="113" w:line="360" w:lineRule="auto"/>
        <w:ind w:right="992"/>
      </w:pPr>
      <w:r>
        <w:t>J.W.</w:t>
      </w:r>
      <w:r>
        <w:rPr>
          <w:spacing w:val="1"/>
        </w:rPr>
        <w:t xml:space="preserve"> </w:t>
      </w:r>
      <w:r>
        <w:t>Oller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J.C.</w:t>
      </w:r>
      <w:r>
        <w:rPr>
          <w:spacing w:val="1"/>
        </w:rPr>
        <w:t xml:space="preserve"> </w:t>
      </w:r>
      <w:r>
        <w:t>Richards</w:t>
      </w:r>
      <w:r>
        <w:rPr>
          <w:spacing w:val="1"/>
        </w:rPr>
        <w:t xml:space="preserve"> </w:t>
      </w:r>
      <w:r>
        <w:t>(Eds.),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Learner:</w:t>
      </w:r>
      <w:r>
        <w:rPr>
          <w:spacing w:val="1"/>
        </w:rPr>
        <w:t xml:space="preserve"> </w:t>
      </w:r>
      <w:r>
        <w:t>Pragmatic</w:t>
      </w:r>
      <w:r>
        <w:rPr>
          <w:spacing w:val="1"/>
        </w:rPr>
        <w:t xml:space="preserve"> </w:t>
      </w:r>
      <w:r>
        <w:t>Perspectives for the Language Teacher.</w:t>
      </w:r>
      <w:r>
        <w:rPr>
          <w:spacing w:val="1"/>
        </w:rPr>
        <w:t xml:space="preserve"> </w:t>
      </w:r>
      <w:r>
        <w:t>Rowley, Massachusetts: Newbury</w:t>
      </w:r>
      <w:r>
        <w:rPr>
          <w:spacing w:val="1"/>
        </w:rPr>
        <w:t xml:space="preserve"> </w:t>
      </w:r>
      <w:r>
        <w:t>House.</w:t>
      </w:r>
    </w:p>
    <w:p w14:paraId="00642087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1C408142" w14:textId="77777777" w:rsidR="008A5969" w:rsidRDefault="004D699E">
      <w:pPr>
        <w:pStyle w:val="Corpsdetexte"/>
        <w:spacing w:before="77" w:line="357" w:lineRule="auto"/>
        <w:ind w:right="992" w:hanging="1"/>
      </w:pPr>
      <w:r>
        <w:lastRenderedPageBreak/>
        <w:t>Stern, H.H. (1975). What can we learn from the good language learner?</w:t>
      </w:r>
      <w:r>
        <w:rPr>
          <w:spacing w:val="1"/>
        </w:rPr>
        <w:t xml:space="preserve"> </w:t>
      </w:r>
      <w:r>
        <w:t>Canadian</w:t>
      </w:r>
      <w:r>
        <w:rPr>
          <w:spacing w:val="-1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Language Review,</w:t>
      </w:r>
      <w:r>
        <w:rPr>
          <w:spacing w:val="-1"/>
        </w:rPr>
        <w:t xml:space="preserve"> </w:t>
      </w:r>
      <w:r>
        <w:t>34, 304-318.</w:t>
      </w:r>
    </w:p>
    <w:p w14:paraId="71AB8CE1" w14:textId="77777777" w:rsidR="008A5969" w:rsidRDefault="004D699E">
      <w:pPr>
        <w:pStyle w:val="Corpsdetexte"/>
        <w:spacing w:before="7" w:line="360" w:lineRule="auto"/>
        <w:ind w:right="990"/>
      </w:pPr>
      <w:r>
        <w:t>Tang, W-J. (2011). Les stratégies d'apprentis</w:t>
      </w:r>
      <w:r>
        <w:t>sage d'un groupe cosmopolite</w:t>
      </w:r>
      <w:r>
        <w:rPr>
          <w:spacing w:val="1"/>
        </w:rPr>
        <w:t xml:space="preserve"> </w:t>
      </w:r>
      <w:r>
        <w:t>d'apprenants d'anglais langue étrangère dans un monde virtuel – Second</w:t>
      </w:r>
      <w:r>
        <w:rPr>
          <w:spacing w:val="1"/>
        </w:rPr>
        <w:t xml:space="preserve"> </w:t>
      </w:r>
      <w:r>
        <w:t>Life, Mémoire de master recherche en Sciences du Langage, Université</w:t>
      </w:r>
      <w:r>
        <w:rPr>
          <w:spacing w:val="1"/>
        </w:rPr>
        <w:t xml:space="preserve"> </w:t>
      </w:r>
      <w:r>
        <w:t>Grenoble</w:t>
      </w:r>
      <w:r>
        <w:rPr>
          <w:spacing w:val="-1"/>
        </w:rPr>
        <w:t xml:space="preserve"> </w:t>
      </w:r>
      <w:r>
        <w:t>3. .</w:t>
      </w:r>
    </w:p>
    <w:p w14:paraId="5D487C09" w14:textId="77777777" w:rsidR="008A5969" w:rsidRDefault="004D699E">
      <w:pPr>
        <w:pStyle w:val="Corpsdetexte"/>
        <w:spacing w:before="2" w:line="357" w:lineRule="auto"/>
        <w:ind w:right="993"/>
      </w:pPr>
      <w:r>
        <w:t>Tatilon,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Recension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Reiss,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« La</w:t>
      </w:r>
      <w:r>
        <w:rPr>
          <w:spacing w:val="1"/>
        </w:rPr>
        <w:t xml:space="preserve"> </w:t>
      </w:r>
      <w:r>
        <w:t>critique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</w:t>
      </w:r>
      <w:r>
        <w:t>ctions,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possibilités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limites »,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TTR :</w:t>
      </w:r>
      <w:r>
        <w:rPr>
          <w:spacing w:val="1"/>
        </w:rPr>
        <w:t xml:space="preserve"> </w:t>
      </w:r>
      <w:r>
        <w:t>traduction,</w:t>
      </w:r>
      <w:r>
        <w:rPr>
          <w:spacing w:val="-47"/>
        </w:rPr>
        <w:t xml:space="preserve"> </w:t>
      </w:r>
      <w:r>
        <w:t>terminologie,</w:t>
      </w:r>
      <w:r>
        <w:rPr>
          <w:spacing w:val="-1"/>
        </w:rPr>
        <w:t xml:space="preserve"> </w:t>
      </w:r>
      <w:r>
        <w:t>rédaction,</w:t>
      </w:r>
      <w:r>
        <w:rPr>
          <w:spacing w:val="-1"/>
        </w:rPr>
        <w:t xml:space="preserve"> </w:t>
      </w:r>
      <w:r>
        <w:t>vol. 15,</w:t>
      </w:r>
      <w:r>
        <w:rPr>
          <w:spacing w:val="-1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2, 2002,</w:t>
      </w:r>
      <w:r>
        <w:rPr>
          <w:spacing w:val="-1"/>
        </w:rPr>
        <w:t xml:space="preserve"> </w:t>
      </w:r>
      <w:r>
        <w:t>p. 235-239.</w:t>
      </w:r>
    </w:p>
    <w:p w14:paraId="40CB5F7A" w14:textId="77777777" w:rsidR="008A5969" w:rsidRDefault="004D699E">
      <w:pPr>
        <w:pStyle w:val="Corpsdetexte"/>
        <w:spacing w:before="7" w:line="357" w:lineRule="auto"/>
        <w:ind w:right="991"/>
      </w:pPr>
      <w:r>
        <w:t>Tatilon, C. (2007). Pédagogie du traduire : les tâches cognitives de l'acte</w:t>
      </w:r>
      <w:r>
        <w:rPr>
          <w:spacing w:val="1"/>
        </w:rPr>
        <w:t xml:space="preserve"> </w:t>
      </w:r>
      <w:r>
        <w:t>traductif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traducteurs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Meta:</w:t>
      </w:r>
      <w:r>
        <w:rPr>
          <w:spacing w:val="1"/>
        </w:rPr>
        <w:t xml:space="preserve"> </w:t>
      </w:r>
      <w:r>
        <w:t>Translators'</w:t>
      </w:r>
      <w:r>
        <w:rPr>
          <w:spacing w:val="50"/>
        </w:rPr>
        <w:t xml:space="preserve"> </w:t>
      </w:r>
      <w:r>
        <w:t>Journal,</w:t>
      </w:r>
      <w:r>
        <w:rPr>
          <w:spacing w:val="1"/>
        </w:rPr>
        <w:t xml:space="preserve"> </w:t>
      </w:r>
      <w:r>
        <w:t>Volume</w:t>
      </w:r>
      <w:r>
        <w:rPr>
          <w:spacing w:val="13"/>
        </w:rPr>
        <w:t xml:space="preserve"> </w:t>
      </w:r>
      <w:r>
        <w:t>52,</w:t>
      </w:r>
      <w:r>
        <w:rPr>
          <w:spacing w:val="13"/>
        </w:rPr>
        <w:t xml:space="preserve"> </w:t>
      </w:r>
      <w:r>
        <w:t>numéro</w:t>
      </w:r>
      <w:r>
        <w:rPr>
          <w:spacing w:val="13"/>
        </w:rPr>
        <w:t xml:space="preserve"> </w:t>
      </w:r>
      <w:r>
        <w:t>1,</w:t>
      </w:r>
      <w:r>
        <w:rPr>
          <w:spacing w:val="13"/>
        </w:rPr>
        <w:t xml:space="preserve"> </w:t>
      </w:r>
      <w:r>
        <w:t>mars</w:t>
      </w:r>
      <w:r>
        <w:rPr>
          <w:spacing w:val="12"/>
        </w:rPr>
        <w:t xml:space="preserve"> </w:t>
      </w:r>
      <w:r>
        <w:t>2007,</w:t>
      </w:r>
      <w:r>
        <w:rPr>
          <w:spacing w:val="13"/>
        </w:rPr>
        <w:t xml:space="preserve"> </w:t>
      </w:r>
      <w:r>
        <w:t>p.</w:t>
      </w:r>
      <w:r>
        <w:rPr>
          <w:spacing w:val="13"/>
        </w:rPr>
        <w:t xml:space="preserve"> </w:t>
      </w:r>
      <w:r>
        <w:t>164-171.</w:t>
      </w:r>
      <w:r>
        <w:rPr>
          <w:spacing w:val="13"/>
        </w:rPr>
        <w:t xml:space="preserve"> </w:t>
      </w:r>
      <w:r>
        <w:t>Disponible</w:t>
      </w:r>
      <w:r>
        <w:rPr>
          <w:spacing w:val="1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:</w:t>
      </w:r>
    </w:p>
    <w:p w14:paraId="551AAEF9" w14:textId="77777777" w:rsidR="008A5969" w:rsidRDefault="004D699E">
      <w:pPr>
        <w:pStyle w:val="Corpsdetexte"/>
        <w:spacing w:before="4"/>
      </w:pPr>
      <w:r>
        <w:t>&lt;</w:t>
      </w:r>
      <w:hyperlink r:id="rId81">
        <w:r>
          <w:rPr>
            <w:color w:val="30296A"/>
            <w:u w:val="single" w:color="30296A"/>
          </w:rPr>
          <w:t>http://id.erudit.org/iderudit/014731ar</w:t>
        </w:r>
      </w:hyperlink>
      <w:r>
        <w:t>&gt;</w:t>
      </w:r>
      <w:r>
        <w:rPr>
          <w:spacing w:val="39"/>
        </w:rPr>
        <w:t xml:space="preserve"> </w:t>
      </w:r>
      <w:r>
        <w:t>(consulté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28/03/2012)</w:t>
      </w:r>
    </w:p>
    <w:p w14:paraId="7BB7769F" w14:textId="77777777" w:rsidR="008A5969" w:rsidRDefault="004D699E">
      <w:pPr>
        <w:pStyle w:val="Corpsdetexte"/>
        <w:spacing w:before="120" w:line="357" w:lineRule="auto"/>
        <w:ind w:right="989" w:hanging="1"/>
        <w:jc w:val="left"/>
      </w:pPr>
      <w:r>
        <w:t>Taylir,</w:t>
      </w:r>
      <w:r>
        <w:rPr>
          <w:spacing w:val="4"/>
        </w:rPr>
        <w:t xml:space="preserve"> </w:t>
      </w:r>
      <w:r>
        <w:t>R.</w:t>
      </w:r>
      <w:r>
        <w:rPr>
          <w:spacing w:val="4"/>
        </w:rPr>
        <w:t xml:space="preserve"> </w:t>
      </w:r>
      <w:r>
        <w:t>P.</w:t>
      </w:r>
      <w:r>
        <w:rPr>
          <w:spacing w:val="4"/>
        </w:rPr>
        <w:t xml:space="preserve"> </w:t>
      </w:r>
      <w:r>
        <w:t>(Ed.).</w:t>
      </w:r>
      <w:r>
        <w:rPr>
          <w:spacing w:val="4"/>
        </w:rPr>
        <w:t xml:space="preserve"> </w:t>
      </w:r>
      <w:r>
        <w:t>(1980).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computer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school:</w:t>
      </w:r>
      <w:r>
        <w:rPr>
          <w:spacing w:val="4"/>
        </w:rPr>
        <w:t xml:space="preserve"> </w:t>
      </w:r>
      <w:r>
        <w:t>Tutor,</w:t>
      </w:r>
      <w:r>
        <w:rPr>
          <w:spacing w:val="4"/>
        </w:rPr>
        <w:t xml:space="preserve"> </w:t>
      </w:r>
      <w:r>
        <w:t>tool,</w:t>
      </w:r>
      <w:r>
        <w:rPr>
          <w:spacing w:val="5"/>
        </w:rPr>
        <w:t xml:space="preserve"> </w:t>
      </w:r>
      <w:r>
        <w:t>tutee.</w:t>
      </w:r>
      <w:r>
        <w:rPr>
          <w:spacing w:val="4"/>
        </w:rPr>
        <w:t xml:space="preserve"> </w:t>
      </w:r>
      <w:r>
        <w:t>New</w:t>
      </w:r>
      <w:r>
        <w:rPr>
          <w:spacing w:val="-47"/>
        </w:rPr>
        <w:t xml:space="preserve"> </w:t>
      </w:r>
      <w:r>
        <w:t>York</w:t>
      </w:r>
      <w:r>
        <w:rPr>
          <w:spacing w:val="-1"/>
        </w:rPr>
        <w:t xml:space="preserve"> </w:t>
      </w:r>
      <w:r>
        <w:t>: Teachers College Press.</w:t>
      </w:r>
    </w:p>
    <w:p w14:paraId="484EAEBE" w14:textId="77777777" w:rsidR="008A5969" w:rsidRDefault="004D699E">
      <w:pPr>
        <w:pStyle w:val="Corpsdetexte"/>
        <w:spacing w:before="4" w:line="360" w:lineRule="auto"/>
        <w:ind w:right="991"/>
        <w:jc w:val="left"/>
      </w:pPr>
      <w:r>
        <w:t>Tirkonnen-Condit,</w:t>
      </w:r>
      <w:r>
        <w:rPr>
          <w:spacing w:val="21"/>
        </w:rPr>
        <w:t xml:space="preserve"> </w:t>
      </w:r>
      <w:r>
        <w:t>S.</w:t>
      </w:r>
      <w:r>
        <w:rPr>
          <w:spacing w:val="21"/>
        </w:rPr>
        <w:t xml:space="preserve"> </w:t>
      </w:r>
      <w:r>
        <w:t>(1988).</w:t>
      </w:r>
      <w:r>
        <w:rPr>
          <w:spacing w:val="2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Meaning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Translation,"</w:t>
      </w:r>
      <w:r>
        <w:rPr>
          <w:spacing w:val="-4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L.</w:t>
      </w:r>
      <w:r>
        <w:rPr>
          <w:spacing w:val="2"/>
        </w:rPr>
        <w:t xml:space="preserve"> </w:t>
      </w:r>
      <w:r>
        <w:t>Laurinen</w:t>
      </w:r>
      <w:r>
        <w:rPr>
          <w:spacing w:val="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Kauppinen,</w:t>
      </w:r>
      <w:r>
        <w:rPr>
          <w:spacing w:val="1"/>
        </w:rPr>
        <w:t xml:space="preserve"> </w:t>
      </w:r>
      <w:r>
        <w:t>eds.</w:t>
      </w:r>
      <w:r>
        <w:rPr>
          <w:spacing w:val="49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Comprehension</w:t>
      </w:r>
      <w:r>
        <w:rPr>
          <w:spacing w:val="-2"/>
        </w:rPr>
        <w:t xml:space="preserve"> </w:t>
      </w:r>
      <w:r>
        <w:t>».</w:t>
      </w:r>
      <w:r>
        <w:rPr>
          <w:spacing w:val="28"/>
        </w:rPr>
        <w:t xml:space="preserve"> </w:t>
      </w:r>
      <w:r>
        <w:t>AFinLA</w:t>
      </w:r>
      <w:r>
        <w:rPr>
          <w:spacing w:val="27"/>
        </w:rPr>
        <w:t xml:space="preserve"> </w:t>
      </w:r>
      <w:r>
        <w:t>Yearbook</w:t>
      </w:r>
      <w:r>
        <w:rPr>
          <w:spacing w:val="27"/>
        </w:rPr>
        <w:t xml:space="preserve"> </w:t>
      </w:r>
      <w:r>
        <w:t>1988.</w:t>
      </w:r>
      <w:r>
        <w:rPr>
          <w:spacing w:val="27"/>
        </w:rPr>
        <w:t xml:space="preserve"> </w:t>
      </w:r>
      <w:r>
        <w:t>Helsinki,</w:t>
      </w:r>
      <w:r>
        <w:rPr>
          <w:spacing w:val="27"/>
        </w:rPr>
        <w:t xml:space="preserve"> </w:t>
      </w:r>
      <w:r>
        <w:t>Publications</w:t>
      </w:r>
      <w:r>
        <w:rPr>
          <w:spacing w:val="2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 xml:space="preserve">l'Association finlandaise de linguistique appliquée </w:t>
      </w:r>
      <w:r>
        <w:t>(AFinLA), pp. 145-155.</w:t>
      </w:r>
      <w:r>
        <w:rPr>
          <w:spacing w:val="1"/>
        </w:rPr>
        <w:t xml:space="preserve"> </w:t>
      </w:r>
      <w:r>
        <w:t>Tirkonnen-Condit,</w:t>
      </w:r>
      <w:r>
        <w:rPr>
          <w:spacing w:val="40"/>
        </w:rPr>
        <w:t xml:space="preserve"> </w:t>
      </w:r>
      <w:r>
        <w:t>S.,</w:t>
      </w:r>
      <w:r>
        <w:rPr>
          <w:spacing w:val="39"/>
        </w:rPr>
        <w:t xml:space="preserve"> </w:t>
      </w:r>
      <w:r>
        <w:t>S.</w:t>
      </w:r>
      <w:r>
        <w:rPr>
          <w:spacing w:val="39"/>
        </w:rPr>
        <w:t xml:space="preserve"> </w:t>
      </w:r>
      <w:r>
        <w:t>(1989).</w:t>
      </w:r>
      <w:r>
        <w:rPr>
          <w:spacing w:val="39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Professional</w:t>
      </w:r>
      <w:r>
        <w:rPr>
          <w:spacing w:val="39"/>
        </w:rPr>
        <w:t xml:space="preserve"> </w:t>
      </w:r>
      <w:r>
        <w:t>vs.</w:t>
      </w:r>
      <w:r>
        <w:rPr>
          <w:spacing w:val="39"/>
        </w:rPr>
        <w:t xml:space="preserve"> </w:t>
      </w:r>
      <w:r>
        <w:t>Non-Professional</w:t>
      </w:r>
      <w:r>
        <w:rPr>
          <w:spacing w:val="-47"/>
        </w:rPr>
        <w:t xml:space="preserve"> </w:t>
      </w:r>
      <w:r>
        <w:t>Translation: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Think-Aloud</w:t>
      </w:r>
      <w:r>
        <w:rPr>
          <w:spacing w:val="33"/>
        </w:rPr>
        <w:t xml:space="preserve"> </w:t>
      </w:r>
      <w:r>
        <w:t>Protocol</w:t>
      </w:r>
      <w:r>
        <w:rPr>
          <w:spacing w:val="32"/>
        </w:rPr>
        <w:t xml:space="preserve"> </w:t>
      </w:r>
      <w:r>
        <w:t>Study,</w:t>
      </w:r>
      <w:r>
        <w:rPr>
          <w:spacing w:val="-2"/>
        </w:rPr>
        <w:t xml:space="preserve"> </w:t>
      </w:r>
      <w:r>
        <w:t>»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Candace</w:t>
      </w:r>
      <w:r>
        <w:rPr>
          <w:spacing w:val="31"/>
        </w:rPr>
        <w:t xml:space="preserve"> </w:t>
      </w:r>
      <w:r>
        <w:t>Séguinot,</w:t>
      </w:r>
      <w:r>
        <w:rPr>
          <w:spacing w:val="32"/>
        </w:rPr>
        <w:t xml:space="preserve"> </w:t>
      </w:r>
      <w:r>
        <w:t>ed.,</w:t>
      </w:r>
      <w:r>
        <w:rPr>
          <w:spacing w:val="-4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Translation</w:t>
      </w:r>
      <w:r>
        <w:rPr>
          <w:spacing w:val="38"/>
        </w:rPr>
        <w:t xml:space="preserve"> </w:t>
      </w:r>
      <w:r>
        <w:t>Process.</w:t>
      </w:r>
      <w:r>
        <w:rPr>
          <w:spacing w:val="39"/>
        </w:rPr>
        <w:t xml:space="preserve"> </w:t>
      </w:r>
      <w:r>
        <w:t>Toronto,</w:t>
      </w:r>
      <w:r>
        <w:rPr>
          <w:spacing w:val="39"/>
        </w:rPr>
        <w:t xml:space="preserve"> </w:t>
      </w:r>
      <w:r>
        <w:t>H.G.</w:t>
      </w:r>
      <w:r>
        <w:rPr>
          <w:spacing w:val="39"/>
        </w:rPr>
        <w:t xml:space="preserve"> </w:t>
      </w:r>
      <w:r>
        <w:t>Publications,</w:t>
      </w:r>
      <w:r>
        <w:rPr>
          <w:spacing w:val="39"/>
        </w:rPr>
        <w:t xml:space="preserve"> </w:t>
      </w:r>
      <w:r>
        <w:t>School</w:t>
      </w:r>
      <w:r>
        <w:rPr>
          <w:spacing w:val="39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Translation,</w:t>
      </w:r>
      <w:r>
        <w:rPr>
          <w:spacing w:val="-1"/>
        </w:rPr>
        <w:t xml:space="preserve"> </w:t>
      </w:r>
      <w:r>
        <w:t>York University, pp.</w:t>
      </w:r>
      <w:r>
        <w:rPr>
          <w:spacing w:val="-1"/>
        </w:rPr>
        <w:t xml:space="preserve"> </w:t>
      </w:r>
      <w:r>
        <w:t>73-85.</w:t>
      </w:r>
    </w:p>
    <w:p w14:paraId="0D9287F7" w14:textId="77777777" w:rsidR="008A5969" w:rsidRDefault="004D699E">
      <w:pPr>
        <w:pStyle w:val="Corpsdetexte"/>
        <w:spacing w:before="3" w:line="360" w:lineRule="auto"/>
        <w:ind w:right="992"/>
      </w:pPr>
      <w:r>
        <w:t>Tirkonnen-Condit,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(1990).</w:t>
      </w:r>
      <w:r>
        <w:rPr>
          <w:spacing w:val="1"/>
        </w:rPr>
        <w:t xml:space="preserve"> </w:t>
      </w:r>
      <w:r>
        <w:t>« Professional</w:t>
      </w:r>
      <w:r>
        <w:rPr>
          <w:spacing w:val="1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Non-professional</w:t>
      </w:r>
      <w:r>
        <w:rPr>
          <w:spacing w:val="1"/>
        </w:rPr>
        <w:t xml:space="preserve"> </w:t>
      </w:r>
      <w:r>
        <w:t>Translation: A Think-Aloud Protocol Study, » in M.A.K. Halliday, John</w:t>
      </w:r>
      <w:r>
        <w:rPr>
          <w:spacing w:val="1"/>
        </w:rPr>
        <w:t xml:space="preserve"> </w:t>
      </w:r>
      <w:r>
        <w:t>Gibbons &amp; Howard Nicholas, eds. Learning, Keeping and Using Language:</w:t>
      </w:r>
      <w:r>
        <w:rPr>
          <w:spacing w:val="-47"/>
        </w:rPr>
        <w:t xml:space="preserve"> </w:t>
      </w:r>
      <w:r>
        <w:t>Selected Papers from th</w:t>
      </w:r>
      <w:r>
        <w:t>e Eighth World Congress of Applied Linguistic.</w:t>
      </w:r>
      <w:r>
        <w:rPr>
          <w:spacing w:val="1"/>
        </w:rPr>
        <w:t xml:space="preserve"> </w:t>
      </w:r>
      <w:r>
        <w:t>Sydney,</w:t>
      </w:r>
      <w:r>
        <w:rPr>
          <w:spacing w:val="-2"/>
        </w:rPr>
        <w:t xml:space="preserve"> </w:t>
      </w:r>
      <w:r>
        <w:t>16-21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1987.</w:t>
      </w:r>
      <w:r>
        <w:rPr>
          <w:spacing w:val="-2"/>
        </w:rPr>
        <w:t xml:space="preserve"> </w:t>
      </w:r>
      <w:r>
        <w:t>Amsterdam,</w:t>
      </w:r>
      <w:r>
        <w:rPr>
          <w:spacing w:val="-1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Benjamins,</w:t>
      </w:r>
      <w:r>
        <w:rPr>
          <w:spacing w:val="-2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381-394.</w:t>
      </w:r>
    </w:p>
    <w:p w14:paraId="4976D982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6F8334B4" w14:textId="77777777" w:rsidR="008A5969" w:rsidRDefault="004D699E">
      <w:pPr>
        <w:pStyle w:val="Corpsdetexte"/>
        <w:spacing w:before="77" w:line="360" w:lineRule="auto"/>
        <w:ind w:right="992" w:hanging="1"/>
      </w:pPr>
      <w:r>
        <w:lastRenderedPageBreak/>
        <w:t>Tirkonnen-Condit, S. (1992). « The Interaction of World Knowledge and</w:t>
      </w:r>
      <w:r>
        <w:rPr>
          <w:spacing w:val="1"/>
        </w:rPr>
        <w:t xml:space="preserve"> </w:t>
      </w:r>
      <w:r>
        <w:t>Linguistic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Think-Aloud</w:t>
      </w:r>
      <w:r>
        <w:rPr>
          <w:spacing w:val="-47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Study, »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Lewandowska-Tomaszczyk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Thelen,</w:t>
      </w:r>
      <w:r>
        <w:rPr>
          <w:spacing w:val="1"/>
        </w:rPr>
        <w:t xml:space="preserve"> </w:t>
      </w:r>
      <w:r>
        <w:t>eds.,</w:t>
      </w:r>
      <w:r>
        <w:rPr>
          <w:spacing w:val="-48"/>
        </w:rPr>
        <w:t xml:space="preserve"> </w:t>
      </w:r>
      <w:r>
        <w:t>Translation and Meaning, Part 2. Maastrict, Rijkshogeschool Maastricht,</w:t>
      </w:r>
      <w:r>
        <w:rPr>
          <w:spacing w:val="1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Translation and</w:t>
      </w:r>
      <w:r>
        <w:rPr>
          <w:spacing w:val="-1"/>
        </w:rPr>
        <w:t xml:space="preserve"> </w:t>
      </w:r>
      <w:r>
        <w:t>Interpreting, pp.</w:t>
      </w:r>
      <w:r>
        <w:rPr>
          <w:spacing w:val="-1"/>
        </w:rPr>
        <w:t xml:space="preserve"> </w:t>
      </w:r>
      <w:r>
        <w:t>433-440.</w:t>
      </w:r>
    </w:p>
    <w:p w14:paraId="1789CD7C" w14:textId="77777777" w:rsidR="008A5969" w:rsidRDefault="004D699E">
      <w:pPr>
        <w:pStyle w:val="Corpsdetexte"/>
        <w:spacing w:line="362" w:lineRule="auto"/>
        <w:ind w:right="1003"/>
      </w:pPr>
      <w:r>
        <w:t>Toury,</w:t>
      </w:r>
      <w:r>
        <w:rPr>
          <w:spacing w:val="47"/>
        </w:rPr>
        <w:t xml:space="preserve"> </w:t>
      </w:r>
      <w:r>
        <w:t>G.</w:t>
      </w:r>
      <w:r>
        <w:rPr>
          <w:spacing w:val="48"/>
        </w:rPr>
        <w:t xml:space="preserve"> </w:t>
      </w:r>
      <w:r>
        <w:t>(1995).</w:t>
      </w:r>
      <w:r>
        <w:rPr>
          <w:spacing w:val="48"/>
        </w:rPr>
        <w:t xml:space="preserve"> </w:t>
      </w:r>
      <w:r>
        <w:t>Translation</w:t>
      </w:r>
      <w:r>
        <w:rPr>
          <w:spacing w:val="47"/>
        </w:rPr>
        <w:t xml:space="preserve"> </w:t>
      </w:r>
      <w:r>
        <w:t>Studies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Beyond,</w:t>
      </w:r>
      <w:r>
        <w:rPr>
          <w:spacing w:val="47"/>
        </w:rPr>
        <w:t xml:space="preserve"> </w:t>
      </w:r>
      <w:r>
        <w:t>Amsterdam</w:t>
      </w:r>
      <w:r>
        <w:rPr>
          <w:spacing w:val="47"/>
        </w:rPr>
        <w:t xml:space="preserve"> </w:t>
      </w:r>
      <w:r>
        <w:t>&amp;</w:t>
      </w:r>
      <w:r>
        <w:rPr>
          <w:spacing w:val="-48"/>
        </w:rPr>
        <w:t xml:space="preserve"> </w:t>
      </w:r>
      <w:r>
        <w:t>Philadelphia,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Benjamins Publishing</w:t>
      </w:r>
      <w:r>
        <w:rPr>
          <w:spacing w:val="-1"/>
        </w:rPr>
        <w:t xml:space="preserve"> </w:t>
      </w:r>
      <w:r>
        <w:t>Company</w:t>
      </w:r>
    </w:p>
    <w:p w14:paraId="1C9CDDB3" w14:textId="77777777" w:rsidR="008A5969" w:rsidRDefault="004D699E">
      <w:pPr>
        <w:pStyle w:val="Corpsdetexte"/>
        <w:spacing w:line="357" w:lineRule="auto"/>
        <w:ind w:right="995"/>
      </w:pPr>
      <w:r>
        <w:t>Tymoczko, M. (1999). « Translation in a Postcolonial Context: Early Irish</w:t>
      </w:r>
      <w:r>
        <w:rPr>
          <w:spacing w:val="1"/>
        </w:rPr>
        <w:t xml:space="preserve"> </w:t>
      </w:r>
      <w:r>
        <w:t>literature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English translation,</w:t>
      </w:r>
      <w:r>
        <w:rPr>
          <w:spacing w:val="-1"/>
        </w:rPr>
        <w:t xml:space="preserve"> </w:t>
      </w:r>
      <w:r>
        <w:t>Manchester:</w:t>
      </w:r>
      <w:r>
        <w:rPr>
          <w:spacing w:val="-1"/>
        </w:rPr>
        <w:t xml:space="preserve"> </w:t>
      </w:r>
      <w:r>
        <w:t>St. Jerome.</w:t>
      </w:r>
    </w:p>
    <w:p w14:paraId="48F1D2BA" w14:textId="77777777" w:rsidR="008A5969" w:rsidRDefault="004D699E">
      <w:pPr>
        <w:pStyle w:val="Corpsdetexte"/>
        <w:spacing w:before="5" w:line="357" w:lineRule="auto"/>
        <w:ind w:right="992"/>
      </w:pPr>
      <w:r>
        <w:t>Tymoczko, M. (2000). « Translation and political e</w:t>
      </w:r>
      <w:r>
        <w:t>ngagement: activism,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geopolitical</w:t>
      </w:r>
      <w:r>
        <w:rPr>
          <w:spacing w:val="1"/>
        </w:rPr>
        <w:t xml:space="preserve"> </w:t>
      </w:r>
      <w:r>
        <w:t>shifts »,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Translator,</w:t>
      </w:r>
      <w:r>
        <w:rPr>
          <w:spacing w:val="-1"/>
        </w:rPr>
        <w:t xml:space="preserve"> </w:t>
      </w:r>
      <w:r>
        <w:t>6: 23–47.</w:t>
      </w:r>
    </w:p>
    <w:p w14:paraId="002DF3FA" w14:textId="77777777" w:rsidR="008A5969" w:rsidRDefault="004D699E">
      <w:pPr>
        <w:pStyle w:val="Corpsdetexte"/>
        <w:spacing w:before="7" w:line="360" w:lineRule="auto"/>
        <w:ind w:right="992" w:hanging="1"/>
      </w:pPr>
      <w:r>
        <w:t>Tymoczko,</w:t>
      </w:r>
      <w:r>
        <w:rPr>
          <w:spacing w:val="40"/>
        </w:rPr>
        <w:t xml:space="preserve"> </w:t>
      </w:r>
      <w:r>
        <w:t>M.</w:t>
      </w:r>
      <w:r>
        <w:rPr>
          <w:spacing w:val="42"/>
        </w:rPr>
        <w:t xml:space="preserve"> </w:t>
      </w:r>
      <w:r>
        <w:t>(2003).</w:t>
      </w:r>
      <w:r>
        <w:rPr>
          <w:spacing w:val="4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Ideology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position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translator:</w:t>
      </w:r>
      <w:r>
        <w:rPr>
          <w:spacing w:val="41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what sense is a translator “in between», in M. Calzada Pérez (ed.) Apropos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Ideology: 279</w:t>
      </w:r>
    </w:p>
    <w:p w14:paraId="7DF57F74" w14:textId="77777777" w:rsidR="008A5969" w:rsidRDefault="004D699E">
      <w:pPr>
        <w:pStyle w:val="Corpsdetexte"/>
        <w:spacing w:before="1" w:line="357" w:lineRule="auto"/>
        <w:ind w:right="991" w:hanging="1"/>
      </w:pPr>
      <w:r>
        <w:t>Vandaele, S. (2011). (Nouvelles) technologies et enseignement : progrès ou</w:t>
      </w:r>
      <w:r>
        <w:rPr>
          <w:spacing w:val="-47"/>
        </w:rPr>
        <w:t xml:space="preserve"> </w:t>
      </w:r>
      <w:r>
        <w:t>illusion</w:t>
      </w:r>
      <w:r>
        <w:rPr>
          <w:spacing w:val="-2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ILCEA,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[En</w:t>
      </w:r>
      <w:r>
        <w:rPr>
          <w:spacing w:val="-1"/>
        </w:rPr>
        <w:t xml:space="preserve"> </w:t>
      </w:r>
      <w:r>
        <w:t>ligne],</w:t>
      </w:r>
      <w:r>
        <w:rPr>
          <w:spacing w:val="-2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juin</w:t>
      </w:r>
      <w:r>
        <w:rPr>
          <w:spacing w:val="-1"/>
        </w:rPr>
        <w:t xml:space="preserve"> </w:t>
      </w:r>
      <w:r>
        <w:t>2011.</w:t>
      </w:r>
    </w:p>
    <w:p w14:paraId="4E2789D7" w14:textId="77777777" w:rsidR="008A5969" w:rsidRDefault="004D699E">
      <w:pPr>
        <w:pStyle w:val="Corpsdetexte"/>
        <w:spacing w:before="7" w:line="360" w:lineRule="auto"/>
        <w:ind w:right="989" w:hanging="1"/>
      </w:pPr>
      <w:r>
        <w:t>Vandaele,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</w:t>
      </w:r>
      <w:r>
        <w:t>007).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repères</w:t>
      </w:r>
      <w:r>
        <w:rPr>
          <w:spacing w:val="1"/>
        </w:rPr>
        <w:t xml:space="preserve"> </w:t>
      </w:r>
      <w:r>
        <w:t>épistémologiques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approche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traduction</w:t>
      </w:r>
      <w:r>
        <w:rPr>
          <w:spacing w:val="1"/>
        </w:rPr>
        <w:t xml:space="preserve"> </w:t>
      </w:r>
      <w:r>
        <w:t>spécialisée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biomédecine</w:t>
      </w:r>
      <w:r>
        <w:rPr>
          <w:spacing w:val="-1"/>
        </w:rPr>
        <w:t xml:space="preserve"> </w:t>
      </w:r>
      <w:r>
        <w:t>». Meta,</w:t>
      </w:r>
      <w:r>
        <w:rPr>
          <w:spacing w:val="-1"/>
        </w:rPr>
        <w:t xml:space="preserve"> </w:t>
      </w:r>
      <w:r>
        <w:t>vol. 52, n°</w:t>
      </w:r>
      <w:r>
        <w:rPr>
          <w:spacing w:val="-1"/>
        </w:rPr>
        <w:t xml:space="preserve"> </w:t>
      </w:r>
      <w:r>
        <w:t>1, p. 129-145</w:t>
      </w:r>
    </w:p>
    <w:p w14:paraId="5DDFD957" w14:textId="77777777" w:rsidR="008A5969" w:rsidRDefault="004D699E">
      <w:pPr>
        <w:pStyle w:val="Corpsdetexte"/>
        <w:spacing w:line="360" w:lineRule="auto"/>
        <w:ind w:right="994"/>
      </w:pPr>
      <w:r>
        <w:t>Vandaele, S. Raffo, M. &amp; Boudreau, S. (2008). « Les défis de la pédagogie</w:t>
      </w:r>
      <w:r>
        <w:rPr>
          <w:spacing w:val="1"/>
        </w:rPr>
        <w:t xml:space="preserve"> </w:t>
      </w:r>
      <w:r>
        <w:t>de la traduction spécialisée</w:t>
      </w:r>
      <w:r>
        <w:rPr>
          <w:spacing w:val="1"/>
        </w:rPr>
        <w:t xml:space="preserve"> </w:t>
      </w:r>
      <w:r>
        <w:t>: mise en oeuvre d'un site de référence en</w:t>
      </w:r>
      <w:r>
        <w:rPr>
          <w:spacing w:val="1"/>
        </w:rPr>
        <w:t xml:space="preserve"> </w:t>
      </w:r>
      <w:r>
        <w:t>biomédecine »</w:t>
      </w:r>
      <w:r>
        <w:rPr>
          <w:spacing w:val="1"/>
        </w:rPr>
        <w:t xml:space="preserve"> </w:t>
      </w:r>
      <w:r>
        <w:t>TTR : traduction, terminologie, rédaction, vol. 21, n° 2,</w:t>
      </w:r>
      <w:r>
        <w:rPr>
          <w:spacing w:val="1"/>
        </w:rPr>
        <w:t xml:space="preserve"> </w:t>
      </w:r>
      <w:r>
        <w:t>2008,</w:t>
      </w:r>
      <w:r>
        <w:rPr>
          <w:spacing w:val="-1"/>
        </w:rPr>
        <w:t xml:space="preserve"> </w:t>
      </w:r>
      <w:r>
        <w:t>p. 63-94.</w:t>
      </w:r>
    </w:p>
    <w:p w14:paraId="6FA1CF72" w14:textId="77777777" w:rsidR="008A5969" w:rsidRDefault="004D699E">
      <w:pPr>
        <w:pStyle w:val="Corpsdetexte"/>
        <w:spacing w:before="2" w:line="360" w:lineRule="auto"/>
        <w:ind w:right="992"/>
      </w:pPr>
      <w:r>
        <w:t>Van Lier, L. (1999). «</w:t>
      </w:r>
      <w:r>
        <w:t xml:space="preserve"> Une perspective écologique », in Caré J.-M. (dir.) Le</w:t>
      </w:r>
      <w:r>
        <w:rPr>
          <w:spacing w:val="-47"/>
        </w:rPr>
        <w:t xml:space="preserve"> </w:t>
      </w:r>
      <w:r>
        <w:t>Français dans le monde, Recherches et applications, Apprendre les langues</w:t>
      </w:r>
      <w:r>
        <w:rPr>
          <w:spacing w:val="1"/>
        </w:rPr>
        <w:t xml:space="preserve"> </w:t>
      </w:r>
      <w:r>
        <w:t>étrangères</w:t>
      </w:r>
      <w:r>
        <w:rPr>
          <w:spacing w:val="-2"/>
        </w:rPr>
        <w:t xml:space="preserve"> </w:t>
      </w:r>
      <w:r>
        <w:t>autrement</w:t>
      </w:r>
      <w:r>
        <w:rPr>
          <w:spacing w:val="-1"/>
        </w:rPr>
        <w:t xml:space="preserve"> </w:t>
      </w:r>
      <w:r>
        <w:t>(janvier</w:t>
      </w:r>
      <w:r>
        <w:rPr>
          <w:spacing w:val="-1"/>
        </w:rPr>
        <w:t xml:space="preserve"> </w:t>
      </w:r>
      <w:r>
        <w:t>1999),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10-20.</w:t>
      </w:r>
      <w:r>
        <w:rPr>
          <w:spacing w:val="-1"/>
        </w:rPr>
        <w:t xml:space="preserve"> </w:t>
      </w:r>
      <w:r>
        <w:t>Paris,</w:t>
      </w:r>
      <w:r>
        <w:rPr>
          <w:spacing w:val="-2"/>
        </w:rPr>
        <w:t xml:space="preserve"> </w:t>
      </w:r>
      <w:r>
        <w:t>Hachette-Edicef.</w:t>
      </w:r>
    </w:p>
    <w:p w14:paraId="2DA03762" w14:textId="77777777" w:rsidR="008A5969" w:rsidRDefault="004D699E">
      <w:pPr>
        <w:pStyle w:val="Corpsdetexte"/>
        <w:spacing w:before="1" w:line="357" w:lineRule="auto"/>
        <w:ind w:right="992"/>
      </w:pPr>
      <w:r>
        <w:t>Van</w:t>
      </w:r>
      <w:r>
        <w:rPr>
          <w:spacing w:val="1"/>
        </w:rPr>
        <w:t xml:space="preserve"> </w:t>
      </w:r>
      <w:r>
        <w:t>Lier,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(2000).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affordance</w:t>
      </w:r>
      <w:r>
        <w:rPr>
          <w:spacing w:val="1"/>
        </w:rPr>
        <w:t xml:space="preserve"> </w:t>
      </w:r>
      <w:r>
        <w:t>:</w:t>
      </w:r>
      <w:r>
        <w:rPr>
          <w:spacing w:val="50"/>
        </w:rPr>
        <w:t xml:space="preserve"> </w:t>
      </w:r>
      <w:r>
        <w:t>Social-interactive</w:t>
      </w:r>
      <w:r>
        <w:rPr>
          <w:spacing w:val="1"/>
        </w:rPr>
        <w:t xml:space="preserve"> </w:t>
      </w:r>
      <w:r>
        <w:t>learning</w:t>
      </w:r>
      <w:r>
        <w:rPr>
          <w:spacing w:val="34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ecological</w:t>
      </w:r>
      <w:r>
        <w:rPr>
          <w:spacing w:val="35"/>
        </w:rPr>
        <w:t xml:space="preserve"> </w:t>
      </w:r>
      <w:r>
        <w:t>perspective</w:t>
      </w:r>
      <w:r>
        <w:rPr>
          <w:spacing w:val="36"/>
        </w:rPr>
        <w:t xml:space="preserve"> </w:t>
      </w:r>
      <w:r>
        <w:t>»,,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Lantolf,</w:t>
      </w:r>
      <w:r>
        <w:rPr>
          <w:spacing w:val="35"/>
        </w:rPr>
        <w:t xml:space="preserve"> </w:t>
      </w:r>
      <w:r>
        <w:t>J.P.</w:t>
      </w:r>
      <w:r>
        <w:rPr>
          <w:spacing w:val="36"/>
        </w:rPr>
        <w:t xml:space="preserve"> </w:t>
      </w:r>
      <w:r>
        <w:t>(éd.).</w:t>
      </w:r>
      <w:r>
        <w:rPr>
          <w:spacing w:val="36"/>
        </w:rPr>
        <w:t xml:space="preserve"> </w:t>
      </w:r>
      <w:r>
        <w:t>Socio-</w:t>
      </w:r>
    </w:p>
    <w:p w14:paraId="767984E3" w14:textId="77777777" w:rsidR="008A5969" w:rsidRDefault="008A5969">
      <w:pPr>
        <w:spacing w:line="357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2EEBF3F3" w14:textId="77777777" w:rsidR="008A5969" w:rsidRDefault="004D699E">
      <w:pPr>
        <w:pStyle w:val="Corpsdetexte"/>
        <w:spacing w:before="73" w:line="362" w:lineRule="auto"/>
        <w:ind w:right="1000"/>
      </w:pPr>
      <w:r>
        <w:lastRenderedPageBreak/>
        <w:t>cultural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Oxford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Oxford</w:t>
      </w:r>
      <w:r>
        <w:rPr>
          <w:spacing w:val="-47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Press, p. 245-260</w:t>
      </w:r>
    </w:p>
    <w:p w14:paraId="2CFA71F1" w14:textId="77777777" w:rsidR="008A5969" w:rsidRDefault="004D699E">
      <w:pPr>
        <w:pStyle w:val="Corpsdetexte"/>
        <w:spacing w:before="2"/>
      </w:pPr>
      <w:r>
        <w:t>Vergon, C. (1999). « Définition (s) de la</w:t>
      </w:r>
      <w:r>
        <w:rPr>
          <w:spacing w:val="1"/>
        </w:rPr>
        <w:t xml:space="preserve"> </w:t>
      </w:r>
      <w:r>
        <w:t>notion de s</w:t>
      </w:r>
      <w:r>
        <w:t>tratégie d'apprentissage</w:t>
      </w:r>
    </w:p>
    <w:p w14:paraId="1EF1FB07" w14:textId="77777777" w:rsidR="008A5969" w:rsidRDefault="004D699E">
      <w:pPr>
        <w:pStyle w:val="Corpsdetexte"/>
        <w:spacing w:before="113" w:line="360" w:lineRule="auto"/>
        <w:ind w:right="991"/>
      </w:pPr>
      <w:r>
        <w:t>: consensus et désaccord ». In journées d'étude Au carrefour de l'Europe.</w:t>
      </w:r>
      <w:r>
        <w:rPr>
          <w:spacing w:val="1"/>
        </w:rPr>
        <w:t xml:space="preserve"> </w:t>
      </w:r>
      <w:r>
        <w:t>Terminologie historique et comparée pour la recherche en didactique des</w:t>
      </w:r>
      <w:r>
        <w:rPr>
          <w:spacing w:val="1"/>
        </w:rPr>
        <w:t xml:space="preserve"> </w:t>
      </w:r>
      <w:r>
        <w:t>langues étrangères organisées par l'Université de Franche-Comté - Équipe</w:t>
      </w:r>
      <w:r>
        <w:rPr>
          <w:spacing w:val="1"/>
        </w:rPr>
        <w:t xml:space="preserve"> </w:t>
      </w:r>
      <w:r>
        <w:t>d'Accueil L.</w:t>
      </w:r>
      <w:r>
        <w:t xml:space="preserve"> Tesnière (24 et</w:t>
      </w:r>
      <w:r>
        <w:rPr>
          <w:spacing w:val="1"/>
        </w:rPr>
        <w:t xml:space="preserve"> </w:t>
      </w:r>
      <w:r>
        <w:t>25 septembre 1998).</w:t>
      </w:r>
    </w:p>
    <w:p w14:paraId="4437F22A" w14:textId="77777777" w:rsidR="008A5969" w:rsidRPr="00806720" w:rsidRDefault="004D699E">
      <w:pPr>
        <w:pStyle w:val="Corpsdetexte"/>
        <w:spacing w:before="2" w:line="357" w:lineRule="auto"/>
        <w:ind w:right="992"/>
        <w:rPr>
          <w:lang w:val="en-US"/>
        </w:rPr>
      </w:pPr>
      <w:r w:rsidRPr="00806720">
        <w:rPr>
          <w:lang w:val="en-US"/>
        </w:rPr>
        <w:t>Venuti, L. (ed.) (1992). Rethinking Translation: Discourse, subjectivity,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ideology,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London and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New York: Routledge.</w:t>
      </w:r>
    </w:p>
    <w:p w14:paraId="31521F0F" w14:textId="77777777" w:rsidR="008A5969" w:rsidRDefault="004D699E">
      <w:pPr>
        <w:pStyle w:val="Corpsdetexte"/>
        <w:spacing w:before="7" w:line="357" w:lineRule="auto"/>
        <w:ind w:right="995"/>
      </w:pPr>
      <w:r w:rsidRPr="00806720">
        <w:rPr>
          <w:lang w:val="en-US"/>
        </w:rPr>
        <w:t xml:space="preserve">Venuti, L. (1995). The Translator's Invisibility. </w:t>
      </w:r>
      <w:r>
        <w:t>A history of translation,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/ New York,</w:t>
      </w:r>
      <w:r>
        <w:rPr>
          <w:spacing w:val="-1"/>
        </w:rPr>
        <w:t xml:space="preserve"> </w:t>
      </w:r>
      <w:r>
        <w:t>Routledg</w:t>
      </w:r>
      <w:r>
        <w:t>e, 353 pages.</w:t>
      </w:r>
    </w:p>
    <w:p w14:paraId="367E4835" w14:textId="77777777" w:rsidR="008A5969" w:rsidRDefault="004D699E">
      <w:pPr>
        <w:pStyle w:val="Corpsdetexte"/>
        <w:spacing w:before="4" w:line="357" w:lineRule="auto"/>
        <w:ind w:right="991" w:hanging="1"/>
      </w:pPr>
      <w:r>
        <w:t>Venuti,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Scandals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Translation: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ethics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difference,</w:t>
      </w:r>
      <w:r>
        <w:rPr>
          <w:spacing w:val="-1"/>
        </w:rPr>
        <w:t xml:space="preserve"> </w:t>
      </w:r>
      <w:r>
        <w:t>London and</w:t>
      </w:r>
      <w:r>
        <w:rPr>
          <w:spacing w:val="-1"/>
        </w:rPr>
        <w:t xml:space="preserve"> </w:t>
      </w:r>
      <w:r>
        <w:t>New York: Routledge</w:t>
      </w:r>
    </w:p>
    <w:p w14:paraId="25A4F737" w14:textId="77777777" w:rsidR="008A5969" w:rsidRDefault="004D699E">
      <w:pPr>
        <w:pStyle w:val="Corpsdetexte"/>
        <w:spacing w:before="7" w:line="357" w:lineRule="auto"/>
        <w:ind w:right="991"/>
      </w:pPr>
      <w:r>
        <w:t>Vermeer,</w:t>
      </w:r>
      <w:r>
        <w:rPr>
          <w:spacing w:val="1"/>
        </w:rPr>
        <w:t xml:space="preserve"> </w:t>
      </w:r>
      <w:r>
        <w:t>H-J.</w:t>
      </w:r>
      <w:r>
        <w:rPr>
          <w:spacing w:val="1"/>
        </w:rPr>
        <w:t xml:space="preserve"> </w:t>
      </w:r>
      <w:r>
        <w:t>(1996).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skopos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translation,</w:t>
      </w:r>
      <w:r>
        <w:rPr>
          <w:spacing w:val="1"/>
        </w:rPr>
        <w:t xml:space="preserve"> </w:t>
      </w:r>
      <w:r>
        <w:t>Heidelberg,</w:t>
      </w:r>
      <w:r>
        <w:rPr>
          <w:spacing w:val="1"/>
        </w:rPr>
        <w:t xml:space="preserve"> </w:t>
      </w:r>
      <w:r>
        <w:t>textcontext</w:t>
      </w:r>
      <w:r>
        <w:rPr>
          <w:spacing w:val="-1"/>
        </w:rPr>
        <w:t xml:space="preserve"> </w:t>
      </w:r>
      <w:r>
        <w:t>verlag.</w:t>
      </w:r>
    </w:p>
    <w:p w14:paraId="44ACCA47" w14:textId="77777777" w:rsidR="008A5969" w:rsidRPr="00806720" w:rsidRDefault="004D699E">
      <w:pPr>
        <w:pStyle w:val="Corpsdetexte"/>
        <w:spacing w:before="7" w:line="357" w:lineRule="auto"/>
        <w:ind w:right="991"/>
        <w:rPr>
          <w:lang w:val="en-US"/>
        </w:rPr>
      </w:pPr>
      <w:r>
        <w:t xml:space="preserve">Vermeer, H-J. (2000). </w:t>
      </w:r>
      <w:r w:rsidRPr="00806720">
        <w:rPr>
          <w:lang w:val="en-US"/>
        </w:rPr>
        <w:t>« Skopos and Commission in Translational Action »,</w:t>
      </w:r>
      <w:r w:rsidRPr="00806720">
        <w:rPr>
          <w:spacing w:val="-47"/>
          <w:lang w:val="en-US"/>
        </w:rPr>
        <w:t xml:space="preserve"> </w:t>
      </w:r>
      <w:r w:rsidRPr="00806720">
        <w:rPr>
          <w:lang w:val="en-US"/>
        </w:rPr>
        <w:t>The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Translation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Studies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Reader,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edited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by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Lawrence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Venuti,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London,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Routledge,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2000, pp. 221-232</w:t>
      </w:r>
    </w:p>
    <w:p w14:paraId="33D8E2B5" w14:textId="77777777" w:rsidR="008A5969" w:rsidRDefault="004D699E">
      <w:pPr>
        <w:pStyle w:val="Corpsdetexte"/>
        <w:spacing w:before="7" w:line="357" w:lineRule="auto"/>
        <w:ind w:right="990"/>
      </w:pPr>
      <w:r w:rsidRPr="00806720">
        <w:rPr>
          <w:lang w:val="en-US"/>
        </w:rPr>
        <w:t>Vienne,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J.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(1994).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Towards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a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pedagogy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of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"Translation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in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Situation".</w:t>
      </w:r>
      <w:r w:rsidRPr="00806720">
        <w:rPr>
          <w:spacing w:val="1"/>
          <w:lang w:val="en-US"/>
        </w:rPr>
        <w:t xml:space="preserve"> </w:t>
      </w:r>
      <w:r>
        <w:t>Perspectives,</w:t>
      </w:r>
      <w:r>
        <w:rPr>
          <w:spacing w:val="-1"/>
        </w:rPr>
        <w:t xml:space="preserve"> </w:t>
      </w:r>
      <w:r>
        <w:t>2(1)</w:t>
      </w:r>
      <w:r>
        <w:t>, 51-59.</w:t>
      </w:r>
    </w:p>
    <w:p w14:paraId="227DF639" w14:textId="77777777" w:rsidR="008A5969" w:rsidRDefault="004D699E">
      <w:pPr>
        <w:pStyle w:val="Corpsdetexte"/>
        <w:spacing w:before="8" w:line="357" w:lineRule="auto"/>
        <w:ind w:right="991"/>
      </w:pPr>
      <w:r>
        <w:t>Vienne, J. (1998). Vous avez dit compétence traductionnelle ? Meta, 43(2),</w:t>
      </w:r>
      <w:r>
        <w:rPr>
          <w:spacing w:val="-47"/>
        </w:rPr>
        <w:t xml:space="preserve"> </w:t>
      </w:r>
      <w:r>
        <w:t>187-190.</w:t>
      </w:r>
    </w:p>
    <w:p w14:paraId="555BB296" w14:textId="77777777" w:rsidR="008A5969" w:rsidRDefault="004D699E">
      <w:pPr>
        <w:pStyle w:val="Corpsdetexte"/>
        <w:spacing w:before="3" w:line="357" w:lineRule="auto"/>
        <w:ind w:right="992" w:hanging="1"/>
      </w:pPr>
      <w:r>
        <w:t>Vinay, J.-P. &amp; Darbelnet, J. (1958). Stylistique comparée du français et de</w:t>
      </w:r>
      <w:r>
        <w:rPr>
          <w:spacing w:val="1"/>
        </w:rPr>
        <w:t xml:space="preserve"> </w:t>
      </w:r>
      <w:r>
        <w:t>l'anglais, Paris : Didier.</w:t>
      </w:r>
    </w:p>
    <w:p w14:paraId="39DF0214" w14:textId="77777777" w:rsidR="008A5969" w:rsidRDefault="004D699E">
      <w:pPr>
        <w:pStyle w:val="Corpsdetexte"/>
        <w:spacing w:before="8" w:line="360" w:lineRule="auto"/>
        <w:ind w:right="989"/>
      </w:pPr>
      <w:r>
        <w:t>Waddington,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(2000).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comparativo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(inglés-español).</w:t>
      </w:r>
      <w:r>
        <w:rPr>
          <w:spacing w:val="1"/>
        </w:rPr>
        <w:t xml:space="preserve"> </w:t>
      </w:r>
      <w:r>
        <w:t>Madrid,</w:t>
      </w:r>
      <w:r>
        <w:rPr>
          <w:spacing w:val="1"/>
        </w:rPr>
        <w:t xml:space="preserve"> </w:t>
      </w:r>
      <w:r>
        <w:t>Universidad</w:t>
      </w:r>
      <w:r>
        <w:rPr>
          <w:spacing w:val="-47"/>
        </w:rPr>
        <w:t xml:space="preserve"> </w:t>
      </w:r>
      <w:r>
        <w:t>Pontificia</w:t>
      </w:r>
      <w:r>
        <w:rPr>
          <w:spacing w:val="-1"/>
        </w:rPr>
        <w:t xml:space="preserve"> </w:t>
      </w:r>
      <w:r>
        <w:t>Comillas.</w:t>
      </w:r>
    </w:p>
    <w:p w14:paraId="3B5F8E16" w14:textId="77777777" w:rsidR="008A5969" w:rsidRDefault="008A5969">
      <w:pPr>
        <w:spacing w:line="360" w:lineRule="auto"/>
        <w:sectPr w:rsidR="008A5969">
          <w:pgSz w:w="8500" w:h="12480"/>
          <w:pgMar w:top="1160" w:right="220" w:bottom="920" w:left="640" w:header="0" w:footer="723" w:gutter="0"/>
          <w:cols w:space="720"/>
        </w:sectPr>
      </w:pPr>
    </w:p>
    <w:p w14:paraId="5BDAAD25" w14:textId="77777777" w:rsidR="008A5969" w:rsidRDefault="004D699E">
      <w:pPr>
        <w:pStyle w:val="Corpsdetexte"/>
        <w:spacing w:before="77" w:line="360" w:lineRule="auto"/>
        <w:ind w:right="991" w:hanging="1"/>
      </w:pPr>
      <w:r w:rsidRPr="00806720">
        <w:rPr>
          <w:lang w:val="en-US"/>
        </w:rPr>
        <w:lastRenderedPageBreak/>
        <w:t>Waddington,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C.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(2001).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«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Different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Methods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of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Evaluating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Student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 xml:space="preserve">Translations, The Question of Validity », dans Meta, vol. </w:t>
      </w:r>
      <w:r>
        <w:t>X</w:t>
      </w:r>
      <w:r>
        <w:t>LVI, n° 2, p.</w:t>
      </w:r>
      <w:r>
        <w:rPr>
          <w:spacing w:val="1"/>
        </w:rPr>
        <w:t xml:space="preserve"> </w:t>
      </w:r>
      <w:r>
        <w:t>311-325.</w:t>
      </w:r>
    </w:p>
    <w:p w14:paraId="6F314565" w14:textId="77777777" w:rsidR="008A5969" w:rsidRDefault="004D699E">
      <w:pPr>
        <w:pStyle w:val="Corpsdetexte"/>
        <w:spacing w:line="357" w:lineRule="auto"/>
        <w:ind w:right="992"/>
      </w:pPr>
      <w:r>
        <w:t>Wenden, A-L. (1985). « Learner strategies », TESOL Newsletter, 19(5), 1-</w:t>
      </w:r>
      <w:r>
        <w:rPr>
          <w:spacing w:val="1"/>
        </w:rPr>
        <w:t xml:space="preserve"> </w:t>
      </w:r>
      <w:r>
        <w:t>7.</w:t>
      </w:r>
    </w:p>
    <w:p w14:paraId="5040358B" w14:textId="77777777" w:rsidR="008A5969" w:rsidRDefault="004D699E">
      <w:pPr>
        <w:pStyle w:val="Corpsdetexte"/>
        <w:spacing w:before="8" w:line="357" w:lineRule="auto"/>
        <w:ind w:right="994" w:hanging="1"/>
      </w:pPr>
      <w:r>
        <w:t>Wenden, A-L. (1987). « Incorporating learner training in the classroom ».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A. Wenden &amp;</w:t>
      </w:r>
      <w:r>
        <w:rPr>
          <w:spacing w:val="-1"/>
        </w:rPr>
        <w:t xml:space="preserve"> </w:t>
      </w:r>
      <w:r>
        <w:t>Joan Rubin (eds),</w:t>
      </w:r>
      <w:r>
        <w:rPr>
          <w:spacing w:val="-1"/>
        </w:rPr>
        <w:t xml:space="preserve"> </w:t>
      </w:r>
      <w:r>
        <w:t>159-167</w:t>
      </w:r>
    </w:p>
    <w:p w14:paraId="4A52E718" w14:textId="77777777" w:rsidR="008A5969" w:rsidRDefault="004D699E">
      <w:pPr>
        <w:pStyle w:val="Corpsdetexte"/>
        <w:spacing w:before="7" w:line="357" w:lineRule="auto"/>
        <w:ind w:right="993"/>
      </w:pPr>
      <w:r>
        <w:t>Wenden,</w:t>
      </w:r>
      <w:r>
        <w:rPr>
          <w:spacing w:val="1"/>
        </w:rPr>
        <w:t xml:space="preserve"> </w:t>
      </w:r>
      <w:r>
        <w:t>A-L.</w:t>
      </w:r>
      <w:r>
        <w:rPr>
          <w:spacing w:val="1"/>
        </w:rPr>
        <w:t xml:space="preserve"> </w:t>
      </w:r>
      <w:r>
        <w:t>(1991).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</w:t>
      </w:r>
      <w:r>
        <w:t>r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autonomy.</w:t>
      </w:r>
      <w:r>
        <w:rPr>
          <w:spacing w:val="1"/>
        </w:rPr>
        <w:t xml:space="preserve"> </w:t>
      </w:r>
      <w:r>
        <w:t>UK:</w:t>
      </w:r>
      <w:r>
        <w:rPr>
          <w:spacing w:val="1"/>
        </w:rPr>
        <w:t xml:space="preserve"> </w:t>
      </w:r>
      <w:r>
        <w:t>Prentice</w:t>
      </w:r>
      <w:r>
        <w:rPr>
          <w:spacing w:val="-1"/>
        </w:rPr>
        <w:t xml:space="preserve"> </w:t>
      </w:r>
      <w:r>
        <w:t>Hall</w:t>
      </w:r>
    </w:p>
    <w:p w14:paraId="69785623" w14:textId="77777777" w:rsidR="008A5969" w:rsidRDefault="004D699E">
      <w:pPr>
        <w:pStyle w:val="Corpsdetexte"/>
        <w:spacing w:before="4" w:line="357" w:lineRule="auto"/>
        <w:ind w:right="995"/>
      </w:pPr>
      <w:r>
        <w:t>Wenden,</w:t>
      </w:r>
      <w:r>
        <w:rPr>
          <w:spacing w:val="1"/>
        </w:rPr>
        <w:t xml:space="preserve"> </w:t>
      </w:r>
      <w:r>
        <w:t>A-L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Rubin</w:t>
      </w:r>
      <w:r>
        <w:rPr>
          <w:spacing w:val="1"/>
        </w:rPr>
        <w:t xml:space="preserve"> </w:t>
      </w:r>
      <w:r>
        <w:t>(ed)</w:t>
      </w:r>
      <w:r>
        <w:rPr>
          <w:spacing w:val="1"/>
        </w:rPr>
        <w:t xml:space="preserve"> </w:t>
      </w:r>
      <w:r>
        <w:t>(1987).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learning.</w:t>
      </w:r>
      <w:r>
        <w:rPr>
          <w:spacing w:val="-1"/>
        </w:rPr>
        <w:t xml:space="preserve"> </w:t>
      </w:r>
      <w:r>
        <w:t>UK: Prentice Hall</w:t>
      </w:r>
    </w:p>
    <w:p w14:paraId="488D756D" w14:textId="77777777" w:rsidR="008A5969" w:rsidRDefault="004D699E">
      <w:pPr>
        <w:pStyle w:val="Corpsdetexte"/>
        <w:spacing w:before="7" w:line="357" w:lineRule="auto"/>
        <w:ind w:right="991" w:hanging="1"/>
      </w:pPr>
      <w:r>
        <w:t>Wendt, M. (2003). « Stratégies de l'apprenant et stratégies d'apprentissage:</w:t>
      </w:r>
      <w:r>
        <w:rPr>
          <w:spacing w:val="1"/>
        </w:rPr>
        <w:t xml:space="preserve"> </w:t>
      </w:r>
      <w:r>
        <w:t>recherche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chercheurs</w:t>
      </w:r>
      <w:r>
        <w:rPr>
          <w:spacing w:val="-3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Brême,</w:t>
      </w:r>
      <w:r>
        <w:rPr>
          <w:spacing w:val="-1"/>
        </w:rPr>
        <w:t xml:space="preserve"> </w:t>
      </w:r>
      <w:r>
        <w:t>Université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Brême.</w:t>
      </w:r>
    </w:p>
    <w:p w14:paraId="75DEA1F9" w14:textId="77777777" w:rsidR="008A5969" w:rsidRPr="00806720" w:rsidRDefault="004D699E">
      <w:pPr>
        <w:pStyle w:val="Corpsdetexte"/>
        <w:spacing w:before="7" w:line="357" w:lineRule="auto"/>
        <w:ind w:right="994" w:hanging="1"/>
        <w:rPr>
          <w:lang w:val="en-US"/>
        </w:rPr>
      </w:pPr>
      <w:r w:rsidRPr="00806720">
        <w:rPr>
          <w:lang w:val="en-US"/>
        </w:rPr>
        <w:t>Whorf, B. (1946). Language, Thought and Reality: Selected Writings of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Benjamin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LeeWhorf,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J.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Caroll (ed.),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Cambri</w:t>
      </w:r>
      <w:r w:rsidRPr="00806720">
        <w:rPr>
          <w:lang w:val="en-US"/>
        </w:rPr>
        <w:t>dge,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Mass., MIT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Press.</w:t>
      </w:r>
    </w:p>
    <w:p w14:paraId="7A69EFFC" w14:textId="77CD433A" w:rsidR="008A5969" w:rsidRPr="00806720" w:rsidRDefault="004D699E" w:rsidP="00806720">
      <w:pPr>
        <w:pStyle w:val="Corpsdetexte"/>
        <w:spacing w:before="4" w:line="360" w:lineRule="auto"/>
        <w:ind w:right="989"/>
        <w:rPr>
          <w:lang w:val="en-US"/>
        </w:rPr>
        <w:sectPr w:rsidR="008A5969" w:rsidRPr="00806720">
          <w:pgSz w:w="8500" w:h="12480"/>
          <w:pgMar w:top="1160" w:right="220" w:bottom="920" w:left="640" w:header="0" w:footer="723" w:gutter="0"/>
          <w:cols w:space="720"/>
        </w:sectPr>
      </w:pPr>
      <w:r w:rsidRPr="00806720">
        <w:rPr>
          <w:lang w:val="en-US"/>
        </w:rPr>
        <w:t>Zabalbeascoa, P. (2000). « From Techniques to Types of Solutions ». In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Investigating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Translation: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Selected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papers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from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the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4th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International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Congress on Translation, Barcelona, 1998, Beeby, Allison, Doris Ensinger</w:t>
      </w:r>
      <w:r w:rsidRPr="00806720">
        <w:rPr>
          <w:spacing w:val="1"/>
          <w:lang w:val="en-US"/>
        </w:rPr>
        <w:t xml:space="preserve"> </w:t>
      </w:r>
      <w:r w:rsidRPr="00806720">
        <w:rPr>
          <w:lang w:val="en-US"/>
        </w:rPr>
        <w:t>and</w:t>
      </w:r>
      <w:r w:rsidRPr="00806720">
        <w:rPr>
          <w:spacing w:val="-1"/>
          <w:lang w:val="en-US"/>
        </w:rPr>
        <w:t xml:space="preserve"> </w:t>
      </w:r>
      <w:r w:rsidRPr="00806720">
        <w:rPr>
          <w:lang w:val="en-US"/>
        </w:rPr>
        <w:t>Marisa Presas (</w:t>
      </w:r>
      <w:r w:rsidRPr="00806720">
        <w:rPr>
          <w:lang w:val="en-US"/>
        </w:rPr>
        <w:t>eds.), 117–127.</w:t>
      </w:r>
    </w:p>
    <w:p w14:paraId="292655C2" w14:textId="77777777" w:rsidR="008A5969" w:rsidRPr="00806720" w:rsidRDefault="008A5969">
      <w:pPr>
        <w:rPr>
          <w:sz w:val="17"/>
          <w:lang w:val="en-US"/>
        </w:rPr>
        <w:sectPr w:rsidR="008A5969" w:rsidRPr="00806720">
          <w:footerReference w:type="default" r:id="rId82"/>
          <w:pgSz w:w="8500" w:h="12480"/>
          <w:pgMar w:top="1160" w:right="220" w:bottom="280" w:left="640" w:header="0" w:footer="0" w:gutter="0"/>
          <w:cols w:space="720"/>
        </w:sectPr>
      </w:pPr>
    </w:p>
    <w:p w14:paraId="35ABF6D6" w14:textId="77777777" w:rsidR="008A5969" w:rsidRPr="00806720" w:rsidRDefault="008A5969">
      <w:pPr>
        <w:rPr>
          <w:sz w:val="17"/>
          <w:lang w:val="en-US"/>
        </w:rPr>
        <w:sectPr w:rsidR="008A5969" w:rsidRPr="00806720">
          <w:footerReference w:type="default" r:id="rId83"/>
          <w:pgSz w:w="8500" w:h="12480"/>
          <w:pgMar w:top="1160" w:right="220" w:bottom="280" w:left="640" w:header="0" w:footer="0" w:gutter="0"/>
          <w:cols w:space="720"/>
        </w:sectPr>
      </w:pPr>
    </w:p>
    <w:p w14:paraId="46F8D650" w14:textId="77777777" w:rsidR="008A5969" w:rsidRPr="00806720" w:rsidRDefault="008A5969">
      <w:pPr>
        <w:rPr>
          <w:lang w:val="en-US"/>
        </w:rPr>
        <w:sectPr w:rsidR="008A5969" w:rsidRPr="00806720">
          <w:footerReference w:type="default" r:id="rId84"/>
          <w:pgSz w:w="8500" w:h="12480"/>
          <w:pgMar w:top="480" w:right="220" w:bottom="280" w:left="640" w:header="0" w:footer="0" w:gutter="0"/>
          <w:cols w:space="720"/>
        </w:sectPr>
      </w:pPr>
    </w:p>
    <w:p w14:paraId="53428398" w14:textId="77777777" w:rsidR="008A5969" w:rsidRPr="00806720" w:rsidRDefault="008A5969">
      <w:pPr>
        <w:pStyle w:val="Corpsdetexte"/>
        <w:spacing w:before="4"/>
        <w:ind w:left="0"/>
        <w:jc w:val="left"/>
        <w:rPr>
          <w:sz w:val="17"/>
          <w:lang w:val="en-US"/>
        </w:rPr>
      </w:pPr>
    </w:p>
    <w:sectPr w:rsidR="008A5969" w:rsidRPr="00806720">
      <w:footerReference w:type="default" r:id="rId85"/>
      <w:pgSz w:w="8500" w:h="12480"/>
      <w:pgMar w:top="1160" w:right="22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337E5" w14:textId="77777777" w:rsidR="004D699E" w:rsidRDefault="004D699E">
      <w:r>
        <w:separator/>
      </w:r>
    </w:p>
  </w:endnote>
  <w:endnote w:type="continuationSeparator" w:id="0">
    <w:p w14:paraId="266F732C" w14:textId="77777777" w:rsidR="004D699E" w:rsidRDefault="004D6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20B0604020202020204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A08F5" w14:textId="77777777" w:rsidR="008A5969" w:rsidRDefault="004D699E">
    <w:pPr>
      <w:pStyle w:val="Corpsdetexte"/>
      <w:spacing w:line="14" w:lineRule="auto"/>
      <w:ind w:left="0"/>
      <w:jc w:val="left"/>
    </w:pPr>
    <w:r>
      <w:pict w14:anchorId="7FC3ED98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alt="" style="position:absolute;margin-left:205.35pt;margin-top:576.85pt;width:14.6pt;height:11.7pt;z-index:-187960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E05D84A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C3E8D" w14:textId="77777777" w:rsidR="008A5969" w:rsidRDefault="004D699E">
    <w:pPr>
      <w:pStyle w:val="Corpsdetexte"/>
      <w:spacing w:line="14" w:lineRule="auto"/>
      <w:ind w:left="0"/>
      <w:jc w:val="left"/>
      <w:rPr>
        <w:sz w:val="12"/>
      </w:rPr>
    </w:pPr>
    <w:r>
      <w:pict w14:anchorId="425A10A5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203.15pt;margin-top:576.85pt;width:18.9pt;height:11.5pt;z-index:-18790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A0DFB2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3184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A5573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1A030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8163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4C14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945A7" w14:textId="77777777" w:rsidR="008A5969" w:rsidRDefault="004D699E">
    <w:pPr>
      <w:pStyle w:val="Corpsdetexte"/>
      <w:spacing w:line="14" w:lineRule="auto"/>
      <w:ind w:left="0"/>
      <w:jc w:val="left"/>
      <w:rPr>
        <w:sz w:val="12"/>
      </w:rPr>
    </w:pPr>
    <w:r>
      <w:pict w14:anchorId="10A2D2E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203.15pt;margin-top:576.85pt;width:18.9pt;height:11.5pt;z-index:-18790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0BE9A8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1C40F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C6109" w14:textId="77777777" w:rsidR="008A5969" w:rsidRDefault="004D699E">
    <w:pPr>
      <w:pStyle w:val="Corpsdetexte"/>
      <w:spacing w:line="14" w:lineRule="auto"/>
      <w:ind w:left="0"/>
      <w:jc w:val="left"/>
    </w:pPr>
    <w:r>
      <w:pict w14:anchorId="0EA1D2E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alt="" style="position:absolute;margin-left:203.15pt;margin-top:576.85pt;width:18.9pt;height:11.5pt;z-index:-18789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AB7E46C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CEDC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90A87" w14:textId="77777777" w:rsidR="008A5969" w:rsidRDefault="004D699E">
    <w:pPr>
      <w:pStyle w:val="Corpsdetexte"/>
      <w:spacing w:line="14" w:lineRule="auto"/>
      <w:ind w:left="0"/>
      <w:jc w:val="left"/>
    </w:pPr>
    <w:r>
      <w:pict w14:anchorId="0DE38E93">
        <v:rect id="_x0000_s1038" alt="" style="position:absolute;margin-left:60.75pt;margin-top:539.9pt;width:102.85pt;height:.35pt;z-index:-18795520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76CC0636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alt="" style="position:absolute;margin-left:205.35pt;margin-top:576.85pt;width:14.6pt;height:11.5pt;z-index:-18795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98C89C6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E623" w14:textId="77777777" w:rsidR="008A5969" w:rsidRDefault="004D699E">
    <w:pPr>
      <w:pStyle w:val="Corpsdetexte"/>
      <w:spacing w:line="14" w:lineRule="auto"/>
      <w:ind w:left="0"/>
      <w:jc w:val="left"/>
      <w:rPr>
        <w:sz w:val="12"/>
      </w:rPr>
    </w:pPr>
    <w:r>
      <w:pict w14:anchorId="5314A9E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203.15pt;margin-top:576.85pt;width:18.9pt;height:11.5pt;z-index:-18789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A81F16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252C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3026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4877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73C3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C314" w14:textId="77777777" w:rsidR="008A5969" w:rsidRDefault="004D699E">
    <w:pPr>
      <w:pStyle w:val="Corpsdetexte"/>
      <w:spacing w:line="14" w:lineRule="auto"/>
      <w:ind w:left="0"/>
      <w:jc w:val="left"/>
    </w:pPr>
    <w:r>
      <w:pict w14:anchorId="0075F70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203.15pt;margin-top:576.85pt;width:18.9pt;height:11.5pt;z-index:-18788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D382EE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4193B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F560B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6833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D9A2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21640" w14:textId="77777777" w:rsidR="008A5969" w:rsidRDefault="004D699E">
    <w:pPr>
      <w:pStyle w:val="Corpsdetexte"/>
      <w:spacing w:line="14" w:lineRule="auto"/>
      <w:ind w:left="0"/>
      <w:jc w:val="left"/>
      <w:rPr>
        <w:sz w:val="12"/>
      </w:rPr>
    </w:pPr>
    <w:r>
      <w:pict w14:anchorId="71B673DD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alt="" style="position:absolute;margin-left:203.15pt;margin-top:576.85pt;width:18.9pt;height:11.5pt;z-index:-187944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1A5B53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4E8D" w14:textId="77777777" w:rsidR="008A5969" w:rsidRDefault="004D699E">
    <w:pPr>
      <w:pStyle w:val="Corpsdetexte"/>
      <w:spacing w:line="14" w:lineRule="auto"/>
      <w:ind w:left="0"/>
      <w:jc w:val="left"/>
    </w:pPr>
    <w:r>
      <w:pict w14:anchorId="1A4DEBD0">
        <v:rect id="_x0000_s1035" alt="" style="position:absolute;margin-left:60.75pt;margin-top:539.9pt;width:102.85pt;height:.35pt;z-index:-18793984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03682D68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203.15pt;margin-top:576.85pt;width:18.9pt;height:11.5pt;z-index:-18793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6981D7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86E85" w14:textId="77777777" w:rsidR="008A5969" w:rsidRDefault="004D699E">
    <w:pPr>
      <w:pStyle w:val="Corpsdetexte"/>
      <w:spacing w:line="14" w:lineRule="auto"/>
      <w:ind w:left="0"/>
      <w:jc w:val="left"/>
    </w:pPr>
    <w:r>
      <w:pict w14:anchorId="5145C37E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alt="" style="position:absolute;margin-left:203.15pt;margin-top:576.85pt;width:18.9pt;height:11.5pt;z-index:-18792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C64C32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7F04" w14:textId="77777777" w:rsidR="008A5969" w:rsidRDefault="004D699E">
    <w:pPr>
      <w:pStyle w:val="Corpsdetexte"/>
      <w:spacing w:line="14" w:lineRule="auto"/>
      <w:ind w:left="0"/>
      <w:jc w:val="left"/>
    </w:pPr>
    <w:r>
      <w:pict w14:anchorId="788969F2">
        <v:rect id="_x0000_s1032" alt="" style="position:absolute;margin-left:60.75pt;margin-top:539.9pt;width:102.85pt;height:.35pt;z-index:-18792448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3982F52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203.15pt;margin-top:576.85pt;width:18.9pt;height:11.5pt;z-index:-18791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4E4EEDD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D039" w14:textId="77777777" w:rsidR="008A5969" w:rsidRDefault="004D699E">
    <w:pPr>
      <w:pStyle w:val="Corpsdetexte"/>
      <w:spacing w:line="14" w:lineRule="auto"/>
      <w:ind w:left="0"/>
      <w:jc w:val="left"/>
    </w:pPr>
    <w:r>
      <w:pict w14:anchorId="34FA63E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" style="position:absolute;margin-left:203.15pt;margin-top:576.85pt;width:18.9pt;height:11.5pt;z-index:-18791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77A7EF" w14:textId="77777777" w:rsidR="008A5969" w:rsidRDefault="004D699E">
                <w:pPr>
                  <w:spacing w:before="14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03BB7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D2FA" w14:textId="77777777" w:rsidR="008A5969" w:rsidRDefault="008A5969">
    <w:pPr>
      <w:pStyle w:val="Corpsdetexte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CD99" w14:textId="77777777" w:rsidR="004D699E" w:rsidRDefault="004D699E">
      <w:r>
        <w:separator/>
      </w:r>
    </w:p>
  </w:footnote>
  <w:footnote w:type="continuationSeparator" w:id="0">
    <w:p w14:paraId="4710D790" w14:textId="77777777" w:rsidR="004D699E" w:rsidRDefault="004D6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DC4"/>
    <w:multiLevelType w:val="hybridMultilevel"/>
    <w:tmpl w:val="9C167F6A"/>
    <w:lvl w:ilvl="0" w:tplc="84AE8BA6">
      <w:numFmt w:val="bullet"/>
      <w:lvlText w:val="-"/>
      <w:lvlJc w:val="left"/>
      <w:pPr>
        <w:ind w:left="1089" w:hanging="232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fr-FR" w:eastAsia="en-US" w:bidi="ar-SA"/>
      </w:rPr>
    </w:lvl>
    <w:lvl w:ilvl="1" w:tplc="E174E2EE">
      <w:numFmt w:val="bullet"/>
      <w:lvlText w:val="•"/>
      <w:lvlJc w:val="left"/>
      <w:pPr>
        <w:ind w:left="1736" w:hanging="232"/>
      </w:pPr>
      <w:rPr>
        <w:rFonts w:hint="default"/>
        <w:lang w:val="fr-FR" w:eastAsia="en-US" w:bidi="ar-SA"/>
      </w:rPr>
    </w:lvl>
    <w:lvl w:ilvl="2" w:tplc="7DE67722">
      <w:numFmt w:val="bullet"/>
      <w:lvlText w:val="•"/>
      <w:lvlJc w:val="left"/>
      <w:pPr>
        <w:ind w:left="2392" w:hanging="232"/>
      </w:pPr>
      <w:rPr>
        <w:rFonts w:hint="default"/>
        <w:lang w:val="fr-FR" w:eastAsia="en-US" w:bidi="ar-SA"/>
      </w:rPr>
    </w:lvl>
    <w:lvl w:ilvl="3" w:tplc="AEB49BDC">
      <w:numFmt w:val="bullet"/>
      <w:lvlText w:val="•"/>
      <w:lvlJc w:val="left"/>
      <w:pPr>
        <w:ind w:left="3048" w:hanging="232"/>
      </w:pPr>
      <w:rPr>
        <w:rFonts w:hint="default"/>
        <w:lang w:val="fr-FR" w:eastAsia="en-US" w:bidi="ar-SA"/>
      </w:rPr>
    </w:lvl>
    <w:lvl w:ilvl="4" w:tplc="B4302554">
      <w:numFmt w:val="bullet"/>
      <w:lvlText w:val="•"/>
      <w:lvlJc w:val="left"/>
      <w:pPr>
        <w:ind w:left="3704" w:hanging="232"/>
      </w:pPr>
      <w:rPr>
        <w:rFonts w:hint="default"/>
        <w:lang w:val="fr-FR" w:eastAsia="en-US" w:bidi="ar-SA"/>
      </w:rPr>
    </w:lvl>
    <w:lvl w:ilvl="5" w:tplc="87A66154">
      <w:numFmt w:val="bullet"/>
      <w:lvlText w:val="•"/>
      <w:lvlJc w:val="left"/>
      <w:pPr>
        <w:ind w:left="4360" w:hanging="232"/>
      </w:pPr>
      <w:rPr>
        <w:rFonts w:hint="default"/>
        <w:lang w:val="fr-FR" w:eastAsia="en-US" w:bidi="ar-SA"/>
      </w:rPr>
    </w:lvl>
    <w:lvl w:ilvl="6" w:tplc="57BA117C">
      <w:numFmt w:val="bullet"/>
      <w:lvlText w:val="•"/>
      <w:lvlJc w:val="left"/>
      <w:pPr>
        <w:ind w:left="5016" w:hanging="232"/>
      </w:pPr>
      <w:rPr>
        <w:rFonts w:hint="default"/>
        <w:lang w:val="fr-FR" w:eastAsia="en-US" w:bidi="ar-SA"/>
      </w:rPr>
    </w:lvl>
    <w:lvl w:ilvl="7" w:tplc="49604476">
      <w:numFmt w:val="bullet"/>
      <w:lvlText w:val="•"/>
      <w:lvlJc w:val="left"/>
      <w:pPr>
        <w:ind w:left="5672" w:hanging="232"/>
      </w:pPr>
      <w:rPr>
        <w:rFonts w:hint="default"/>
        <w:lang w:val="fr-FR" w:eastAsia="en-US" w:bidi="ar-SA"/>
      </w:rPr>
    </w:lvl>
    <w:lvl w:ilvl="8" w:tplc="BB649B10">
      <w:numFmt w:val="bullet"/>
      <w:lvlText w:val="•"/>
      <w:lvlJc w:val="left"/>
      <w:pPr>
        <w:ind w:left="6328" w:hanging="232"/>
      </w:pPr>
      <w:rPr>
        <w:rFonts w:hint="default"/>
        <w:lang w:val="fr-FR" w:eastAsia="en-US" w:bidi="ar-SA"/>
      </w:rPr>
    </w:lvl>
  </w:abstractNum>
  <w:abstractNum w:abstractNumId="1" w15:restartNumberingAfterBreak="0">
    <w:nsid w:val="042F2915"/>
    <w:multiLevelType w:val="hybridMultilevel"/>
    <w:tmpl w:val="9E3256BE"/>
    <w:lvl w:ilvl="0" w:tplc="15548C96">
      <w:start w:val="21"/>
      <w:numFmt w:val="decimal"/>
      <w:lvlText w:val="%1"/>
      <w:lvlJc w:val="left"/>
      <w:pPr>
        <w:ind w:left="575" w:hanging="217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C1DA46BE">
      <w:numFmt w:val="bullet"/>
      <w:lvlText w:val="•"/>
      <w:lvlJc w:val="left"/>
      <w:pPr>
        <w:ind w:left="1286" w:hanging="217"/>
      </w:pPr>
      <w:rPr>
        <w:rFonts w:hint="default"/>
        <w:lang w:val="fr-FR" w:eastAsia="en-US" w:bidi="ar-SA"/>
      </w:rPr>
    </w:lvl>
    <w:lvl w:ilvl="2" w:tplc="39BEAC32">
      <w:numFmt w:val="bullet"/>
      <w:lvlText w:val="•"/>
      <w:lvlJc w:val="left"/>
      <w:pPr>
        <w:ind w:left="1992" w:hanging="217"/>
      </w:pPr>
      <w:rPr>
        <w:rFonts w:hint="default"/>
        <w:lang w:val="fr-FR" w:eastAsia="en-US" w:bidi="ar-SA"/>
      </w:rPr>
    </w:lvl>
    <w:lvl w:ilvl="3" w:tplc="76E6B914">
      <w:numFmt w:val="bullet"/>
      <w:lvlText w:val="•"/>
      <w:lvlJc w:val="left"/>
      <w:pPr>
        <w:ind w:left="2698" w:hanging="217"/>
      </w:pPr>
      <w:rPr>
        <w:rFonts w:hint="default"/>
        <w:lang w:val="fr-FR" w:eastAsia="en-US" w:bidi="ar-SA"/>
      </w:rPr>
    </w:lvl>
    <w:lvl w:ilvl="4" w:tplc="ACE8B412">
      <w:numFmt w:val="bullet"/>
      <w:lvlText w:val="•"/>
      <w:lvlJc w:val="left"/>
      <w:pPr>
        <w:ind w:left="3404" w:hanging="217"/>
      </w:pPr>
      <w:rPr>
        <w:rFonts w:hint="default"/>
        <w:lang w:val="fr-FR" w:eastAsia="en-US" w:bidi="ar-SA"/>
      </w:rPr>
    </w:lvl>
    <w:lvl w:ilvl="5" w:tplc="CCFA46E0">
      <w:numFmt w:val="bullet"/>
      <w:lvlText w:val="•"/>
      <w:lvlJc w:val="left"/>
      <w:pPr>
        <w:ind w:left="4110" w:hanging="217"/>
      </w:pPr>
      <w:rPr>
        <w:rFonts w:hint="default"/>
        <w:lang w:val="fr-FR" w:eastAsia="en-US" w:bidi="ar-SA"/>
      </w:rPr>
    </w:lvl>
    <w:lvl w:ilvl="6" w:tplc="50AAF02A">
      <w:numFmt w:val="bullet"/>
      <w:lvlText w:val="•"/>
      <w:lvlJc w:val="left"/>
      <w:pPr>
        <w:ind w:left="4816" w:hanging="217"/>
      </w:pPr>
      <w:rPr>
        <w:rFonts w:hint="default"/>
        <w:lang w:val="fr-FR" w:eastAsia="en-US" w:bidi="ar-SA"/>
      </w:rPr>
    </w:lvl>
    <w:lvl w:ilvl="7" w:tplc="160C1EAC">
      <w:numFmt w:val="bullet"/>
      <w:lvlText w:val="•"/>
      <w:lvlJc w:val="left"/>
      <w:pPr>
        <w:ind w:left="5522" w:hanging="217"/>
      </w:pPr>
      <w:rPr>
        <w:rFonts w:hint="default"/>
        <w:lang w:val="fr-FR" w:eastAsia="en-US" w:bidi="ar-SA"/>
      </w:rPr>
    </w:lvl>
    <w:lvl w:ilvl="8" w:tplc="FA0C2D8A">
      <w:numFmt w:val="bullet"/>
      <w:lvlText w:val="•"/>
      <w:lvlJc w:val="left"/>
      <w:pPr>
        <w:ind w:left="6228" w:hanging="217"/>
      </w:pPr>
      <w:rPr>
        <w:rFonts w:hint="default"/>
        <w:lang w:val="fr-FR" w:eastAsia="en-US" w:bidi="ar-SA"/>
      </w:rPr>
    </w:lvl>
  </w:abstractNum>
  <w:abstractNum w:abstractNumId="2" w15:restartNumberingAfterBreak="0">
    <w:nsid w:val="064B1D7E"/>
    <w:multiLevelType w:val="multilevel"/>
    <w:tmpl w:val="31AE5376"/>
    <w:lvl w:ilvl="0">
      <w:start w:val="3"/>
      <w:numFmt w:val="decimal"/>
      <w:lvlText w:val="%1"/>
      <w:lvlJc w:val="left"/>
      <w:pPr>
        <w:ind w:left="832" w:hanging="25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32" w:hanging="2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700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351" w:hanging="3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106" w:hanging="3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62" w:hanging="3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617" w:hanging="3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373" w:hanging="3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28" w:hanging="354"/>
      </w:pPr>
      <w:rPr>
        <w:rFonts w:hint="default"/>
        <w:lang w:val="fr-FR" w:eastAsia="en-US" w:bidi="ar-SA"/>
      </w:rPr>
    </w:lvl>
  </w:abstractNum>
  <w:abstractNum w:abstractNumId="3" w15:restartNumberingAfterBreak="0">
    <w:nsid w:val="095A7F61"/>
    <w:multiLevelType w:val="hybridMultilevel"/>
    <w:tmpl w:val="FFEEEE12"/>
    <w:lvl w:ilvl="0" w:tplc="C83AEE94">
      <w:start w:val="1"/>
      <w:numFmt w:val="decimal"/>
      <w:lvlText w:val="%1"/>
      <w:lvlJc w:val="left"/>
      <w:pPr>
        <w:ind w:left="575" w:hanging="123"/>
        <w:jc w:val="left"/>
      </w:pPr>
      <w:rPr>
        <w:rFonts w:ascii="Times New Roman" w:eastAsia="Times New Roman" w:hAnsi="Times New Roman" w:cs="Times New Roman" w:hint="default"/>
        <w:w w:val="102"/>
        <w:sz w:val="15"/>
        <w:szCs w:val="15"/>
        <w:lang w:val="fr-FR" w:eastAsia="en-US" w:bidi="ar-SA"/>
      </w:rPr>
    </w:lvl>
    <w:lvl w:ilvl="1" w:tplc="57B29E8E">
      <w:numFmt w:val="bullet"/>
      <w:lvlText w:val="•"/>
      <w:lvlJc w:val="left"/>
      <w:pPr>
        <w:ind w:left="1286" w:hanging="123"/>
      </w:pPr>
      <w:rPr>
        <w:rFonts w:hint="default"/>
        <w:lang w:val="fr-FR" w:eastAsia="en-US" w:bidi="ar-SA"/>
      </w:rPr>
    </w:lvl>
    <w:lvl w:ilvl="2" w:tplc="39A01930">
      <w:numFmt w:val="bullet"/>
      <w:lvlText w:val="•"/>
      <w:lvlJc w:val="left"/>
      <w:pPr>
        <w:ind w:left="1992" w:hanging="123"/>
      </w:pPr>
      <w:rPr>
        <w:rFonts w:hint="default"/>
        <w:lang w:val="fr-FR" w:eastAsia="en-US" w:bidi="ar-SA"/>
      </w:rPr>
    </w:lvl>
    <w:lvl w:ilvl="3" w:tplc="85C8AAB8">
      <w:numFmt w:val="bullet"/>
      <w:lvlText w:val="•"/>
      <w:lvlJc w:val="left"/>
      <w:pPr>
        <w:ind w:left="2698" w:hanging="123"/>
      </w:pPr>
      <w:rPr>
        <w:rFonts w:hint="default"/>
        <w:lang w:val="fr-FR" w:eastAsia="en-US" w:bidi="ar-SA"/>
      </w:rPr>
    </w:lvl>
    <w:lvl w:ilvl="4" w:tplc="E49CF880">
      <w:numFmt w:val="bullet"/>
      <w:lvlText w:val="•"/>
      <w:lvlJc w:val="left"/>
      <w:pPr>
        <w:ind w:left="3404" w:hanging="123"/>
      </w:pPr>
      <w:rPr>
        <w:rFonts w:hint="default"/>
        <w:lang w:val="fr-FR" w:eastAsia="en-US" w:bidi="ar-SA"/>
      </w:rPr>
    </w:lvl>
    <w:lvl w:ilvl="5" w:tplc="E06E7894">
      <w:numFmt w:val="bullet"/>
      <w:lvlText w:val="•"/>
      <w:lvlJc w:val="left"/>
      <w:pPr>
        <w:ind w:left="4110" w:hanging="123"/>
      </w:pPr>
      <w:rPr>
        <w:rFonts w:hint="default"/>
        <w:lang w:val="fr-FR" w:eastAsia="en-US" w:bidi="ar-SA"/>
      </w:rPr>
    </w:lvl>
    <w:lvl w:ilvl="6" w:tplc="5EBCDEF8">
      <w:numFmt w:val="bullet"/>
      <w:lvlText w:val="•"/>
      <w:lvlJc w:val="left"/>
      <w:pPr>
        <w:ind w:left="4816" w:hanging="123"/>
      </w:pPr>
      <w:rPr>
        <w:rFonts w:hint="default"/>
        <w:lang w:val="fr-FR" w:eastAsia="en-US" w:bidi="ar-SA"/>
      </w:rPr>
    </w:lvl>
    <w:lvl w:ilvl="7" w:tplc="4EAA3428">
      <w:numFmt w:val="bullet"/>
      <w:lvlText w:val="•"/>
      <w:lvlJc w:val="left"/>
      <w:pPr>
        <w:ind w:left="5522" w:hanging="123"/>
      </w:pPr>
      <w:rPr>
        <w:rFonts w:hint="default"/>
        <w:lang w:val="fr-FR" w:eastAsia="en-US" w:bidi="ar-SA"/>
      </w:rPr>
    </w:lvl>
    <w:lvl w:ilvl="8" w:tplc="51548D2C">
      <w:numFmt w:val="bullet"/>
      <w:lvlText w:val="•"/>
      <w:lvlJc w:val="left"/>
      <w:pPr>
        <w:ind w:left="6228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0DF22A64"/>
    <w:multiLevelType w:val="multilevel"/>
    <w:tmpl w:val="D3BC5DDE"/>
    <w:lvl w:ilvl="0">
      <w:start w:val="6"/>
      <w:numFmt w:val="decimal"/>
      <w:lvlText w:val="%1"/>
      <w:lvlJc w:val="left"/>
      <w:pPr>
        <w:ind w:left="918" w:hanging="34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18" w:hanging="344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553" w:hanging="5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5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5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5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5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515"/>
      </w:pPr>
      <w:rPr>
        <w:rFonts w:hint="default"/>
        <w:lang w:val="fr-FR" w:eastAsia="en-US" w:bidi="ar-SA"/>
      </w:rPr>
    </w:lvl>
  </w:abstractNum>
  <w:abstractNum w:abstractNumId="5" w15:restartNumberingAfterBreak="0">
    <w:nsid w:val="0ED06DE2"/>
    <w:multiLevelType w:val="hybridMultilevel"/>
    <w:tmpl w:val="A4FCF4A8"/>
    <w:lvl w:ilvl="0" w:tplc="6AFE1E28">
      <w:numFmt w:val="bullet"/>
      <w:lvlText w:val="-"/>
      <w:lvlJc w:val="left"/>
      <w:pPr>
        <w:ind w:left="65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4B789D9E">
      <w:numFmt w:val="bullet"/>
      <w:lvlText w:val="•"/>
      <w:lvlJc w:val="left"/>
      <w:pPr>
        <w:ind w:left="375" w:hanging="117"/>
      </w:pPr>
      <w:rPr>
        <w:rFonts w:hint="default"/>
        <w:lang w:val="fr-FR" w:eastAsia="en-US" w:bidi="ar-SA"/>
      </w:rPr>
    </w:lvl>
    <w:lvl w:ilvl="2" w:tplc="61EABD86">
      <w:numFmt w:val="bullet"/>
      <w:lvlText w:val="•"/>
      <w:lvlJc w:val="left"/>
      <w:pPr>
        <w:ind w:left="691" w:hanging="117"/>
      </w:pPr>
      <w:rPr>
        <w:rFonts w:hint="default"/>
        <w:lang w:val="fr-FR" w:eastAsia="en-US" w:bidi="ar-SA"/>
      </w:rPr>
    </w:lvl>
    <w:lvl w:ilvl="3" w:tplc="50CE7F82">
      <w:numFmt w:val="bullet"/>
      <w:lvlText w:val="•"/>
      <w:lvlJc w:val="left"/>
      <w:pPr>
        <w:ind w:left="1007" w:hanging="117"/>
      </w:pPr>
      <w:rPr>
        <w:rFonts w:hint="default"/>
        <w:lang w:val="fr-FR" w:eastAsia="en-US" w:bidi="ar-SA"/>
      </w:rPr>
    </w:lvl>
    <w:lvl w:ilvl="4" w:tplc="0FB86724">
      <w:numFmt w:val="bullet"/>
      <w:lvlText w:val="•"/>
      <w:lvlJc w:val="left"/>
      <w:pPr>
        <w:ind w:left="1323" w:hanging="117"/>
      </w:pPr>
      <w:rPr>
        <w:rFonts w:hint="default"/>
        <w:lang w:val="fr-FR" w:eastAsia="en-US" w:bidi="ar-SA"/>
      </w:rPr>
    </w:lvl>
    <w:lvl w:ilvl="5" w:tplc="52E0AD0C">
      <w:numFmt w:val="bullet"/>
      <w:lvlText w:val="•"/>
      <w:lvlJc w:val="left"/>
      <w:pPr>
        <w:ind w:left="1639" w:hanging="117"/>
      </w:pPr>
      <w:rPr>
        <w:rFonts w:hint="default"/>
        <w:lang w:val="fr-FR" w:eastAsia="en-US" w:bidi="ar-SA"/>
      </w:rPr>
    </w:lvl>
    <w:lvl w:ilvl="6" w:tplc="29D431A0">
      <w:numFmt w:val="bullet"/>
      <w:lvlText w:val="•"/>
      <w:lvlJc w:val="left"/>
      <w:pPr>
        <w:ind w:left="1955" w:hanging="117"/>
      </w:pPr>
      <w:rPr>
        <w:rFonts w:hint="default"/>
        <w:lang w:val="fr-FR" w:eastAsia="en-US" w:bidi="ar-SA"/>
      </w:rPr>
    </w:lvl>
    <w:lvl w:ilvl="7" w:tplc="0C34A728">
      <w:numFmt w:val="bullet"/>
      <w:lvlText w:val="•"/>
      <w:lvlJc w:val="left"/>
      <w:pPr>
        <w:ind w:left="2271" w:hanging="117"/>
      </w:pPr>
      <w:rPr>
        <w:rFonts w:hint="default"/>
        <w:lang w:val="fr-FR" w:eastAsia="en-US" w:bidi="ar-SA"/>
      </w:rPr>
    </w:lvl>
    <w:lvl w:ilvl="8" w:tplc="1FCC5B72">
      <w:numFmt w:val="bullet"/>
      <w:lvlText w:val="•"/>
      <w:lvlJc w:val="left"/>
      <w:pPr>
        <w:ind w:left="2587" w:hanging="117"/>
      </w:pPr>
      <w:rPr>
        <w:rFonts w:hint="default"/>
        <w:lang w:val="fr-FR" w:eastAsia="en-US" w:bidi="ar-SA"/>
      </w:rPr>
    </w:lvl>
  </w:abstractNum>
  <w:abstractNum w:abstractNumId="6" w15:restartNumberingAfterBreak="0">
    <w:nsid w:val="1388022C"/>
    <w:multiLevelType w:val="multilevel"/>
    <w:tmpl w:val="109EDA96"/>
    <w:lvl w:ilvl="0">
      <w:start w:val="6"/>
      <w:numFmt w:val="decimal"/>
      <w:lvlText w:val="%1"/>
      <w:lvlJc w:val="left"/>
      <w:pPr>
        <w:ind w:left="832" w:hanging="258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832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00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553" w:hanging="3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3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3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3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3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354"/>
      </w:pPr>
      <w:rPr>
        <w:rFonts w:hint="default"/>
        <w:lang w:val="fr-FR" w:eastAsia="en-US" w:bidi="ar-SA"/>
      </w:rPr>
    </w:lvl>
  </w:abstractNum>
  <w:abstractNum w:abstractNumId="7" w15:restartNumberingAfterBreak="0">
    <w:nsid w:val="15C96C21"/>
    <w:multiLevelType w:val="multilevel"/>
    <w:tmpl w:val="E5F8D878"/>
    <w:lvl w:ilvl="0">
      <w:start w:val="5"/>
      <w:numFmt w:val="decimal"/>
      <w:lvlText w:val="%1"/>
      <w:lvlJc w:val="left"/>
      <w:pPr>
        <w:ind w:left="1032" w:hanging="458"/>
        <w:jc w:val="left"/>
      </w:pPr>
      <w:rPr>
        <w:rFonts w:hint="default"/>
        <w:lang w:val="fr-FR" w:eastAsia="en-US" w:bidi="ar-SA"/>
      </w:rPr>
    </w:lvl>
    <w:lvl w:ilvl="1">
      <w:start w:val="8"/>
      <w:numFmt w:val="decimal"/>
      <w:lvlText w:val="%1.%2"/>
      <w:lvlJc w:val="left"/>
      <w:pPr>
        <w:ind w:left="1032" w:hanging="458"/>
        <w:jc w:val="left"/>
      </w:pPr>
      <w:rPr>
        <w:rFonts w:hint="default"/>
        <w:lang w:val="fr-FR" w:eastAsia="en-US" w:bidi="ar-SA"/>
      </w:rPr>
    </w:lvl>
    <w:lvl w:ilvl="2">
      <w:start w:val="3"/>
      <w:numFmt w:val="decimal"/>
      <w:lvlText w:val="%1.%2.%3"/>
      <w:lvlJc w:val="left"/>
      <w:pPr>
        <w:ind w:left="1032" w:hanging="458"/>
        <w:jc w:val="left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020" w:hanging="45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680" w:hanging="45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40" w:hanging="45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00" w:hanging="45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660" w:hanging="45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320" w:hanging="458"/>
      </w:pPr>
      <w:rPr>
        <w:rFonts w:hint="default"/>
        <w:lang w:val="fr-FR" w:eastAsia="en-US" w:bidi="ar-SA"/>
      </w:rPr>
    </w:lvl>
  </w:abstractNum>
  <w:abstractNum w:abstractNumId="8" w15:restartNumberingAfterBreak="0">
    <w:nsid w:val="160F03B1"/>
    <w:multiLevelType w:val="hybridMultilevel"/>
    <w:tmpl w:val="A8B22FA8"/>
    <w:lvl w:ilvl="0" w:tplc="B7B2A596">
      <w:numFmt w:val="bullet"/>
      <w:lvlText w:val="•"/>
      <w:lvlJc w:val="left"/>
      <w:pPr>
        <w:ind w:left="1089" w:hanging="258"/>
      </w:pPr>
      <w:rPr>
        <w:rFonts w:hint="default"/>
        <w:w w:val="72"/>
        <w:lang w:val="fr-FR" w:eastAsia="en-US" w:bidi="ar-SA"/>
      </w:rPr>
    </w:lvl>
    <w:lvl w:ilvl="1" w:tplc="FD381180">
      <w:numFmt w:val="bullet"/>
      <w:lvlText w:val="•"/>
      <w:lvlJc w:val="left"/>
      <w:pPr>
        <w:ind w:left="1736" w:hanging="258"/>
      </w:pPr>
      <w:rPr>
        <w:rFonts w:hint="default"/>
        <w:lang w:val="fr-FR" w:eastAsia="en-US" w:bidi="ar-SA"/>
      </w:rPr>
    </w:lvl>
    <w:lvl w:ilvl="2" w:tplc="B3AC5F94">
      <w:numFmt w:val="bullet"/>
      <w:lvlText w:val="•"/>
      <w:lvlJc w:val="left"/>
      <w:pPr>
        <w:ind w:left="2392" w:hanging="258"/>
      </w:pPr>
      <w:rPr>
        <w:rFonts w:hint="default"/>
        <w:lang w:val="fr-FR" w:eastAsia="en-US" w:bidi="ar-SA"/>
      </w:rPr>
    </w:lvl>
    <w:lvl w:ilvl="3" w:tplc="0B868890">
      <w:numFmt w:val="bullet"/>
      <w:lvlText w:val="•"/>
      <w:lvlJc w:val="left"/>
      <w:pPr>
        <w:ind w:left="3048" w:hanging="258"/>
      </w:pPr>
      <w:rPr>
        <w:rFonts w:hint="default"/>
        <w:lang w:val="fr-FR" w:eastAsia="en-US" w:bidi="ar-SA"/>
      </w:rPr>
    </w:lvl>
    <w:lvl w:ilvl="4" w:tplc="5EF2E41C">
      <w:numFmt w:val="bullet"/>
      <w:lvlText w:val="•"/>
      <w:lvlJc w:val="left"/>
      <w:pPr>
        <w:ind w:left="3704" w:hanging="258"/>
      </w:pPr>
      <w:rPr>
        <w:rFonts w:hint="default"/>
        <w:lang w:val="fr-FR" w:eastAsia="en-US" w:bidi="ar-SA"/>
      </w:rPr>
    </w:lvl>
    <w:lvl w:ilvl="5" w:tplc="A84297B6">
      <w:numFmt w:val="bullet"/>
      <w:lvlText w:val="•"/>
      <w:lvlJc w:val="left"/>
      <w:pPr>
        <w:ind w:left="4360" w:hanging="258"/>
      </w:pPr>
      <w:rPr>
        <w:rFonts w:hint="default"/>
        <w:lang w:val="fr-FR" w:eastAsia="en-US" w:bidi="ar-SA"/>
      </w:rPr>
    </w:lvl>
    <w:lvl w:ilvl="6" w:tplc="CB064A3A">
      <w:numFmt w:val="bullet"/>
      <w:lvlText w:val="•"/>
      <w:lvlJc w:val="left"/>
      <w:pPr>
        <w:ind w:left="5016" w:hanging="258"/>
      </w:pPr>
      <w:rPr>
        <w:rFonts w:hint="default"/>
        <w:lang w:val="fr-FR" w:eastAsia="en-US" w:bidi="ar-SA"/>
      </w:rPr>
    </w:lvl>
    <w:lvl w:ilvl="7" w:tplc="1AC2DAA4">
      <w:numFmt w:val="bullet"/>
      <w:lvlText w:val="•"/>
      <w:lvlJc w:val="left"/>
      <w:pPr>
        <w:ind w:left="5672" w:hanging="258"/>
      </w:pPr>
      <w:rPr>
        <w:rFonts w:hint="default"/>
        <w:lang w:val="fr-FR" w:eastAsia="en-US" w:bidi="ar-SA"/>
      </w:rPr>
    </w:lvl>
    <w:lvl w:ilvl="8" w:tplc="6AB88E76">
      <w:numFmt w:val="bullet"/>
      <w:lvlText w:val="•"/>
      <w:lvlJc w:val="left"/>
      <w:pPr>
        <w:ind w:left="6328" w:hanging="258"/>
      </w:pPr>
      <w:rPr>
        <w:rFonts w:hint="default"/>
        <w:lang w:val="fr-FR" w:eastAsia="en-US" w:bidi="ar-SA"/>
      </w:rPr>
    </w:lvl>
  </w:abstractNum>
  <w:abstractNum w:abstractNumId="9" w15:restartNumberingAfterBreak="0">
    <w:nsid w:val="16614422"/>
    <w:multiLevelType w:val="multilevel"/>
    <w:tmpl w:val="1854C2CA"/>
    <w:lvl w:ilvl="0">
      <w:start w:val="3"/>
      <w:numFmt w:val="decimal"/>
      <w:lvlText w:val="%1"/>
      <w:lvlJc w:val="left"/>
      <w:pPr>
        <w:ind w:left="976" w:hanging="402"/>
        <w:jc w:val="left"/>
      </w:pPr>
      <w:rPr>
        <w:rFonts w:hint="default"/>
        <w:lang w:val="fr-FR" w:eastAsia="en-US" w:bidi="ar-SA"/>
      </w:rPr>
    </w:lvl>
    <w:lvl w:ilvl="1">
      <w:start w:val="6"/>
      <w:numFmt w:val="decimal"/>
      <w:lvlText w:val="%1.%2."/>
      <w:lvlJc w:val="left"/>
      <w:pPr>
        <w:ind w:left="976" w:hanging="4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1089" w:hanging="258"/>
      </w:pPr>
      <w:rPr>
        <w:rFonts w:ascii="Lucida Sans Unicode" w:eastAsia="Lucida Sans Unicode" w:hAnsi="Lucida Sans Unicode" w:cs="Lucida Sans Unicode" w:hint="default"/>
        <w:w w:val="72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2537" w:hanging="25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66" w:hanging="25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995" w:hanging="25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24" w:hanging="25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53" w:hanging="25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2" w:hanging="258"/>
      </w:pPr>
      <w:rPr>
        <w:rFonts w:hint="default"/>
        <w:lang w:val="fr-FR" w:eastAsia="en-US" w:bidi="ar-SA"/>
      </w:rPr>
    </w:lvl>
  </w:abstractNum>
  <w:abstractNum w:abstractNumId="10" w15:restartNumberingAfterBreak="0">
    <w:nsid w:val="1874434F"/>
    <w:multiLevelType w:val="hybridMultilevel"/>
    <w:tmpl w:val="EBF248B8"/>
    <w:lvl w:ilvl="0" w:tplc="3DD46F16">
      <w:numFmt w:val="bullet"/>
      <w:lvlText w:val="-"/>
      <w:lvlJc w:val="left"/>
      <w:pPr>
        <w:ind w:left="74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1AA21708">
      <w:numFmt w:val="bullet"/>
      <w:lvlText w:val="•"/>
      <w:lvlJc w:val="left"/>
      <w:pPr>
        <w:ind w:left="344" w:hanging="117"/>
      </w:pPr>
      <w:rPr>
        <w:rFonts w:hint="default"/>
        <w:lang w:val="fr-FR" w:eastAsia="en-US" w:bidi="ar-SA"/>
      </w:rPr>
    </w:lvl>
    <w:lvl w:ilvl="2" w:tplc="0748BAB4">
      <w:numFmt w:val="bullet"/>
      <w:lvlText w:val="•"/>
      <w:lvlJc w:val="left"/>
      <w:pPr>
        <w:ind w:left="609" w:hanging="117"/>
      </w:pPr>
      <w:rPr>
        <w:rFonts w:hint="default"/>
        <w:lang w:val="fr-FR" w:eastAsia="en-US" w:bidi="ar-SA"/>
      </w:rPr>
    </w:lvl>
    <w:lvl w:ilvl="3" w:tplc="0E32F3E6">
      <w:numFmt w:val="bullet"/>
      <w:lvlText w:val="•"/>
      <w:lvlJc w:val="left"/>
      <w:pPr>
        <w:ind w:left="874" w:hanging="117"/>
      </w:pPr>
      <w:rPr>
        <w:rFonts w:hint="default"/>
        <w:lang w:val="fr-FR" w:eastAsia="en-US" w:bidi="ar-SA"/>
      </w:rPr>
    </w:lvl>
    <w:lvl w:ilvl="4" w:tplc="6FB8869C">
      <w:numFmt w:val="bullet"/>
      <w:lvlText w:val="•"/>
      <w:lvlJc w:val="left"/>
      <w:pPr>
        <w:ind w:left="1139" w:hanging="117"/>
      </w:pPr>
      <w:rPr>
        <w:rFonts w:hint="default"/>
        <w:lang w:val="fr-FR" w:eastAsia="en-US" w:bidi="ar-SA"/>
      </w:rPr>
    </w:lvl>
    <w:lvl w:ilvl="5" w:tplc="84DC7ACA">
      <w:numFmt w:val="bullet"/>
      <w:lvlText w:val="•"/>
      <w:lvlJc w:val="left"/>
      <w:pPr>
        <w:ind w:left="1404" w:hanging="117"/>
      </w:pPr>
      <w:rPr>
        <w:rFonts w:hint="default"/>
        <w:lang w:val="fr-FR" w:eastAsia="en-US" w:bidi="ar-SA"/>
      </w:rPr>
    </w:lvl>
    <w:lvl w:ilvl="6" w:tplc="12A25764">
      <w:numFmt w:val="bullet"/>
      <w:lvlText w:val="•"/>
      <w:lvlJc w:val="left"/>
      <w:pPr>
        <w:ind w:left="1668" w:hanging="117"/>
      </w:pPr>
      <w:rPr>
        <w:rFonts w:hint="default"/>
        <w:lang w:val="fr-FR" w:eastAsia="en-US" w:bidi="ar-SA"/>
      </w:rPr>
    </w:lvl>
    <w:lvl w:ilvl="7" w:tplc="EBA25596">
      <w:numFmt w:val="bullet"/>
      <w:lvlText w:val="•"/>
      <w:lvlJc w:val="left"/>
      <w:pPr>
        <w:ind w:left="1933" w:hanging="117"/>
      </w:pPr>
      <w:rPr>
        <w:rFonts w:hint="default"/>
        <w:lang w:val="fr-FR" w:eastAsia="en-US" w:bidi="ar-SA"/>
      </w:rPr>
    </w:lvl>
    <w:lvl w:ilvl="8" w:tplc="F59AC532">
      <w:numFmt w:val="bullet"/>
      <w:lvlText w:val="•"/>
      <w:lvlJc w:val="left"/>
      <w:pPr>
        <w:ind w:left="2198" w:hanging="117"/>
      </w:pPr>
      <w:rPr>
        <w:rFonts w:hint="default"/>
        <w:lang w:val="fr-FR" w:eastAsia="en-US" w:bidi="ar-SA"/>
      </w:rPr>
    </w:lvl>
  </w:abstractNum>
  <w:abstractNum w:abstractNumId="11" w15:restartNumberingAfterBreak="0">
    <w:nsid w:val="1EF84FED"/>
    <w:multiLevelType w:val="hybridMultilevel"/>
    <w:tmpl w:val="17ECFB7A"/>
    <w:lvl w:ilvl="0" w:tplc="3B2C6E14">
      <w:start w:val="48"/>
      <w:numFmt w:val="decimal"/>
      <w:lvlText w:val="%1"/>
      <w:lvlJc w:val="left"/>
      <w:pPr>
        <w:ind w:left="575" w:hanging="242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7C122132">
      <w:numFmt w:val="bullet"/>
      <w:lvlText w:val="•"/>
      <w:lvlJc w:val="left"/>
      <w:pPr>
        <w:ind w:left="1089" w:hanging="258"/>
      </w:pPr>
      <w:rPr>
        <w:rFonts w:ascii="Lucida Sans Unicode" w:eastAsia="Lucida Sans Unicode" w:hAnsi="Lucida Sans Unicode" w:cs="Lucida Sans Unicode" w:hint="default"/>
        <w:w w:val="72"/>
        <w:sz w:val="20"/>
        <w:szCs w:val="20"/>
        <w:lang w:val="fr-FR" w:eastAsia="en-US" w:bidi="ar-SA"/>
      </w:rPr>
    </w:lvl>
    <w:lvl w:ilvl="2" w:tplc="C0E81358">
      <w:numFmt w:val="bullet"/>
      <w:lvlText w:val="•"/>
      <w:lvlJc w:val="left"/>
      <w:pPr>
        <w:ind w:left="1808" w:hanging="258"/>
      </w:pPr>
      <w:rPr>
        <w:rFonts w:hint="default"/>
        <w:lang w:val="fr-FR" w:eastAsia="en-US" w:bidi="ar-SA"/>
      </w:rPr>
    </w:lvl>
    <w:lvl w:ilvl="3" w:tplc="9D2882DE">
      <w:numFmt w:val="bullet"/>
      <w:lvlText w:val="•"/>
      <w:lvlJc w:val="left"/>
      <w:pPr>
        <w:ind w:left="2537" w:hanging="258"/>
      </w:pPr>
      <w:rPr>
        <w:rFonts w:hint="default"/>
        <w:lang w:val="fr-FR" w:eastAsia="en-US" w:bidi="ar-SA"/>
      </w:rPr>
    </w:lvl>
    <w:lvl w:ilvl="4" w:tplc="28000ACC">
      <w:numFmt w:val="bullet"/>
      <w:lvlText w:val="•"/>
      <w:lvlJc w:val="left"/>
      <w:pPr>
        <w:ind w:left="3266" w:hanging="258"/>
      </w:pPr>
      <w:rPr>
        <w:rFonts w:hint="default"/>
        <w:lang w:val="fr-FR" w:eastAsia="en-US" w:bidi="ar-SA"/>
      </w:rPr>
    </w:lvl>
    <w:lvl w:ilvl="5" w:tplc="87544016">
      <w:numFmt w:val="bullet"/>
      <w:lvlText w:val="•"/>
      <w:lvlJc w:val="left"/>
      <w:pPr>
        <w:ind w:left="3995" w:hanging="258"/>
      </w:pPr>
      <w:rPr>
        <w:rFonts w:hint="default"/>
        <w:lang w:val="fr-FR" w:eastAsia="en-US" w:bidi="ar-SA"/>
      </w:rPr>
    </w:lvl>
    <w:lvl w:ilvl="6" w:tplc="F05CBA94">
      <w:numFmt w:val="bullet"/>
      <w:lvlText w:val="•"/>
      <w:lvlJc w:val="left"/>
      <w:pPr>
        <w:ind w:left="4724" w:hanging="258"/>
      </w:pPr>
      <w:rPr>
        <w:rFonts w:hint="default"/>
        <w:lang w:val="fr-FR" w:eastAsia="en-US" w:bidi="ar-SA"/>
      </w:rPr>
    </w:lvl>
    <w:lvl w:ilvl="7" w:tplc="43C42F0E">
      <w:numFmt w:val="bullet"/>
      <w:lvlText w:val="•"/>
      <w:lvlJc w:val="left"/>
      <w:pPr>
        <w:ind w:left="5453" w:hanging="258"/>
      </w:pPr>
      <w:rPr>
        <w:rFonts w:hint="default"/>
        <w:lang w:val="fr-FR" w:eastAsia="en-US" w:bidi="ar-SA"/>
      </w:rPr>
    </w:lvl>
    <w:lvl w:ilvl="8" w:tplc="98CE7B5C">
      <w:numFmt w:val="bullet"/>
      <w:lvlText w:val="•"/>
      <w:lvlJc w:val="left"/>
      <w:pPr>
        <w:ind w:left="6182" w:hanging="258"/>
      </w:pPr>
      <w:rPr>
        <w:rFonts w:hint="default"/>
        <w:lang w:val="fr-FR" w:eastAsia="en-US" w:bidi="ar-SA"/>
      </w:rPr>
    </w:lvl>
  </w:abstractNum>
  <w:abstractNum w:abstractNumId="12" w15:restartNumberingAfterBreak="0">
    <w:nsid w:val="21894BDD"/>
    <w:multiLevelType w:val="multilevel"/>
    <w:tmpl w:val="2968065E"/>
    <w:lvl w:ilvl="0">
      <w:start w:val="3"/>
      <w:numFmt w:val="decimal"/>
      <w:lvlText w:val="%1"/>
      <w:lvlJc w:val="left"/>
      <w:pPr>
        <w:ind w:left="883" w:hanging="286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883" w:hanging="286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0"/>
        <w:szCs w:val="20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6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1917" w:hanging="51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735" w:hanging="51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52" w:hanging="51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370" w:hanging="51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187" w:hanging="51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005" w:hanging="516"/>
      </w:pPr>
      <w:rPr>
        <w:rFonts w:hint="default"/>
        <w:lang w:val="fr-FR" w:eastAsia="en-US" w:bidi="ar-SA"/>
      </w:rPr>
    </w:lvl>
  </w:abstractNum>
  <w:abstractNum w:abstractNumId="13" w15:restartNumberingAfterBreak="0">
    <w:nsid w:val="218E0718"/>
    <w:multiLevelType w:val="hybridMultilevel"/>
    <w:tmpl w:val="B0FE870C"/>
    <w:lvl w:ilvl="0" w:tplc="785027B8">
      <w:numFmt w:val="bullet"/>
      <w:lvlText w:val="-"/>
      <w:lvlJc w:val="left"/>
      <w:pPr>
        <w:ind w:left="71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349A6134">
      <w:numFmt w:val="bullet"/>
      <w:lvlText w:val="•"/>
      <w:lvlJc w:val="left"/>
      <w:pPr>
        <w:ind w:left="403" w:hanging="117"/>
      </w:pPr>
      <w:rPr>
        <w:rFonts w:hint="default"/>
        <w:lang w:val="fr-FR" w:eastAsia="en-US" w:bidi="ar-SA"/>
      </w:rPr>
    </w:lvl>
    <w:lvl w:ilvl="2" w:tplc="6DEC6D74">
      <w:numFmt w:val="bullet"/>
      <w:lvlText w:val="•"/>
      <w:lvlJc w:val="left"/>
      <w:pPr>
        <w:ind w:left="727" w:hanging="117"/>
      </w:pPr>
      <w:rPr>
        <w:rFonts w:hint="default"/>
        <w:lang w:val="fr-FR" w:eastAsia="en-US" w:bidi="ar-SA"/>
      </w:rPr>
    </w:lvl>
    <w:lvl w:ilvl="3" w:tplc="52120296">
      <w:numFmt w:val="bullet"/>
      <w:lvlText w:val="•"/>
      <w:lvlJc w:val="left"/>
      <w:pPr>
        <w:ind w:left="1051" w:hanging="117"/>
      </w:pPr>
      <w:rPr>
        <w:rFonts w:hint="default"/>
        <w:lang w:val="fr-FR" w:eastAsia="en-US" w:bidi="ar-SA"/>
      </w:rPr>
    </w:lvl>
    <w:lvl w:ilvl="4" w:tplc="7890A0D2">
      <w:numFmt w:val="bullet"/>
      <w:lvlText w:val="•"/>
      <w:lvlJc w:val="left"/>
      <w:pPr>
        <w:ind w:left="1375" w:hanging="117"/>
      </w:pPr>
      <w:rPr>
        <w:rFonts w:hint="default"/>
        <w:lang w:val="fr-FR" w:eastAsia="en-US" w:bidi="ar-SA"/>
      </w:rPr>
    </w:lvl>
    <w:lvl w:ilvl="5" w:tplc="11DA2296">
      <w:numFmt w:val="bullet"/>
      <w:lvlText w:val="•"/>
      <w:lvlJc w:val="left"/>
      <w:pPr>
        <w:ind w:left="1699" w:hanging="117"/>
      </w:pPr>
      <w:rPr>
        <w:rFonts w:hint="default"/>
        <w:lang w:val="fr-FR" w:eastAsia="en-US" w:bidi="ar-SA"/>
      </w:rPr>
    </w:lvl>
    <w:lvl w:ilvl="6" w:tplc="35B25C06">
      <w:numFmt w:val="bullet"/>
      <w:lvlText w:val="•"/>
      <w:lvlJc w:val="left"/>
      <w:pPr>
        <w:ind w:left="2022" w:hanging="117"/>
      </w:pPr>
      <w:rPr>
        <w:rFonts w:hint="default"/>
        <w:lang w:val="fr-FR" w:eastAsia="en-US" w:bidi="ar-SA"/>
      </w:rPr>
    </w:lvl>
    <w:lvl w:ilvl="7" w:tplc="E0F80B08">
      <w:numFmt w:val="bullet"/>
      <w:lvlText w:val="•"/>
      <w:lvlJc w:val="left"/>
      <w:pPr>
        <w:ind w:left="2346" w:hanging="117"/>
      </w:pPr>
      <w:rPr>
        <w:rFonts w:hint="default"/>
        <w:lang w:val="fr-FR" w:eastAsia="en-US" w:bidi="ar-SA"/>
      </w:rPr>
    </w:lvl>
    <w:lvl w:ilvl="8" w:tplc="7F72AA1A">
      <w:numFmt w:val="bullet"/>
      <w:lvlText w:val="•"/>
      <w:lvlJc w:val="left"/>
      <w:pPr>
        <w:ind w:left="2670" w:hanging="117"/>
      </w:pPr>
      <w:rPr>
        <w:rFonts w:hint="default"/>
        <w:lang w:val="fr-FR" w:eastAsia="en-US" w:bidi="ar-SA"/>
      </w:rPr>
    </w:lvl>
  </w:abstractNum>
  <w:abstractNum w:abstractNumId="14" w15:restartNumberingAfterBreak="0">
    <w:nsid w:val="22FB28A9"/>
    <w:multiLevelType w:val="multilevel"/>
    <w:tmpl w:val="345E653E"/>
    <w:lvl w:ilvl="0">
      <w:start w:val="1"/>
      <w:numFmt w:val="decimal"/>
      <w:lvlText w:val="%1"/>
      <w:lvlJc w:val="left"/>
      <w:pPr>
        <w:ind w:left="832" w:hanging="25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32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00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553" w:hanging="3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3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3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3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3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354"/>
      </w:pPr>
      <w:rPr>
        <w:rFonts w:hint="default"/>
        <w:lang w:val="fr-FR" w:eastAsia="en-US" w:bidi="ar-SA"/>
      </w:rPr>
    </w:lvl>
  </w:abstractNum>
  <w:abstractNum w:abstractNumId="15" w15:restartNumberingAfterBreak="0">
    <w:nsid w:val="26F1325D"/>
    <w:multiLevelType w:val="hybridMultilevel"/>
    <w:tmpl w:val="D3920D2A"/>
    <w:lvl w:ilvl="0" w:tplc="4B22C0AE">
      <w:start w:val="1"/>
      <w:numFmt w:val="lowerLetter"/>
      <w:lvlText w:val="%1."/>
      <w:lvlJc w:val="left"/>
      <w:pPr>
        <w:ind w:left="776" w:hanging="20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8F728130">
      <w:numFmt w:val="bullet"/>
      <w:lvlText w:val="•"/>
      <w:lvlJc w:val="left"/>
      <w:pPr>
        <w:ind w:left="1466" w:hanging="202"/>
      </w:pPr>
      <w:rPr>
        <w:rFonts w:hint="default"/>
        <w:lang w:val="fr-FR" w:eastAsia="en-US" w:bidi="ar-SA"/>
      </w:rPr>
    </w:lvl>
    <w:lvl w:ilvl="2" w:tplc="A462D4D0">
      <w:numFmt w:val="bullet"/>
      <w:lvlText w:val="•"/>
      <w:lvlJc w:val="left"/>
      <w:pPr>
        <w:ind w:left="2152" w:hanging="202"/>
      </w:pPr>
      <w:rPr>
        <w:rFonts w:hint="default"/>
        <w:lang w:val="fr-FR" w:eastAsia="en-US" w:bidi="ar-SA"/>
      </w:rPr>
    </w:lvl>
    <w:lvl w:ilvl="3" w:tplc="DCC6412E">
      <w:numFmt w:val="bullet"/>
      <w:lvlText w:val="•"/>
      <w:lvlJc w:val="left"/>
      <w:pPr>
        <w:ind w:left="2838" w:hanging="202"/>
      </w:pPr>
      <w:rPr>
        <w:rFonts w:hint="default"/>
        <w:lang w:val="fr-FR" w:eastAsia="en-US" w:bidi="ar-SA"/>
      </w:rPr>
    </w:lvl>
    <w:lvl w:ilvl="4" w:tplc="F12E2E3E">
      <w:numFmt w:val="bullet"/>
      <w:lvlText w:val="•"/>
      <w:lvlJc w:val="left"/>
      <w:pPr>
        <w:ind w:left="3524" w:hanging="202"/>
      </w:pPr>
      <w:rPr>
        <w:rFonts w:hint="default"/>
        <w:lang w:val="fr-FR" w:eastAsia="en-US" w:bidi="ar-SA"/>
      </w:rPr>
    </w:lvl>
    <w:lvl w:ilvl="5" w:tplc="650CFF9C">
      <w:numFmt w:val="bullet"/>
      <w:lvlText w:val="•"/>
      <w:lvlJc w:val="left"/>
      <w:pPr>
        <w:ind w:left="4210" w:hanging="202"/>
      </w:pPr>
      <w:rPr>
        <w:rFonts w:hint="default"/>
        <w:lang w:val="fr-FR" w:eastAsia="en-US" w:bidi="ar-SA"/>
      </w:rPr>
    </w:lvl>
    <w:lvl w:ilvl="6" w:tplc="AF94351C">
      <w:numFmt w:val="bullet"/>
      <w:lvlText w:val="•"/>
      <w:lvlJc w:val="left"/>
      <w:pPr>
        <w:ind w:left="4896" w:hanging="202"/>
      </w:pPr>
      <w:rPr>
        <w:rFonts w:hint="default"/>
        <w:lang w:val="fr-FR" w:eastAsia="en-US" w:bidi="ar-SA"/>
      </w:rPr>
    </w:lvl>
    <w:lvl w:ilvl="7" w:tplc="03C4C50A">
      <w:numFmt w:val="bullet"/>
      <w:lvlText w:val="•"/>
      <w:lvlJc w:val="left"/>
      <w:pPr>
        <w:ind w:left="5582" w:hanging="202"/>
      </w:pPr>
      <w:rPr>
        <w:rFonts w:hint="default"/>
        <w:lang w:val="fr-FR" w:eastAsia="en-US" w:bidi="ar-SA"/>
      </w:rPr>
    </w:lvl>
    <w:lvl w:ilvl="8" w:tplc="A4E800F0">
      <w:numFmt w:val="bullet"/>
      <w:lvlText w:val="•"/>
      <w:lvlJc w:val="left"/>
      <w:pPr>
        <w:ind w:left="6268" w:hanging="202"/>
      </w:pPr>
      <w:rPr>
        <w:rFonts w:hint="default"/>
        <w:lang w:val="fr-FR" w:eastAsia="en-US" w:bidi="ar-SA"/>
      </w:rPr>
    </w:lvl>
  </w:abstractNum>
  <w:abstractNum w:abstractNumId="16" w15:restartNumberingAfterBreak="0">
    <w:nsid w:val="27E82EB7"/>
    <w:multiLevelType w:val="multilevel"/>
    <w:tmpl w:val="BE288BCE"/>
    <w:lvl w:ilvl="0">
      <w:start w:val="4"/>
      <w:numFmt w:val="decimal"/>
      <w:lvlText w:val="%1"/>
      <w:lvlJc w:val="left"/>
      <w:pPr>
        <w:ind w:left="432" w:hanging="258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432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701" w:hanging="3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242" w:hanging="35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013" w:hanging="35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784" w:hanging="35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555" w:hanging="35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326" w:hanging="35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097" w:hanging="355"/>
      </w:pPr>
      <w:rPr>
        <w:rFonts w:hint="default"/>
        <w:lang w:val="fr-FR" w:eastAsia="en-US" w:bidi="ar-SA"/>
      </w:rPr>
    </w:lvl>
  </w:abstractNum>
  <w:abstractNum w:abstractNumId="17" w15:restartNumberingAfterBreak="0">
    <w:nsid w:val="2A110E3F"/>
    <w:multiLevelType w:val="multilevel"/>
    <w:tmpl w:val="8C4CAD68"/>
    <w:lvl w:ilvl="0">
      <w:start w:val="1"/>
      <w:numFmt w:val="decimal"/>
      <w:lvlText w:val="%1"/>
      <w:lvlJc w:val="left"/>
      <w:pPr>
        <w:ind w:left="918" w:hanging="34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18" w:hanging="344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553" w:hanging="5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5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5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5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5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515"/>
      </w:pPr>
      <w:rPr>
        <w:rFonts w:hint="default"/>
        <w:lang w:val="fr-FR" w:eastAsia="en-US" w:bidi="ar-SA"/>
      </w:rPr>
    </w:lvl>
  </w:abstractNum>
  <w:abstractNum w:abstractNumId="18" w15:restartNumberingAfterBreak="0">
    <w:nsid w:val="303D5097"/>
    <w:multiLevelType w:val="hybridMultilevel"/>
    <w:tmpl w:val="F4F29210"/>
    <w:lvl w:ilvl="0" w:tplc="FF108F4E">
      <w:numFmt w:val="bullet"/>
      <w:lvlText w:val="•"/>
      <w:lvlJc w:val="left"/>
      <w:pPr>
        <w:ind w:left="1089" w:hanging="258"/>
      </w:pPr>
      <w:rPr>
        <w:rFonts w:ascii="Lucida Sans Unicode" w:eastAsia="Lucida Sans Unicode" w:hAnsi="Lucida Sans Unicode" w:cs="Lucida Sans Unicode" w:hint="default"/>
        <w:w w:val="72"/>
        <w:sz w:val="20"/>
        <w:szCs w:val="20"/>
        <w:lang w:val="fr-FR" w:eastAsia="en-US" w:bidi="ar-SA"/>
      </w:rPr>
    </w:lvl>
    <w:lvl w:ilvl="1" w:tplc="23FE2910">
      <w:numFmt w:val="bullet"/>
      <w:lvlText w:val="•"/>
      <w:lvlJc w:val="left"/>
      <w:pPr>
        <w:ind w:left="1736" w:hanging="258"/>
      </w:pPr>
      <w:rPr>
        <w:rFonts w:hint="default"/>
        <w:lang w:val="fr-FR" w:eastAsia="en-US" w:bidi="ar-SA"/>
      </w:rPr>
    </w:lvl>
    <w:lvl w:ilvl="2" w:tplc="A3F43232">
      <w:numFmt w:val="bullet"/>
      <w:lvlText w:val="•"/>
      <w:lvlJc w:val="left"/>
      <w:pPr>
        <w:ind w:left="2392" w:hanging="258"/>
      </w:pPr>
      <w:rPr>
        <w:rFonts w:hint="default"/>
        <w:lang w:val="fr-FR" w:eastAsia="en-US" w:bidi="ar-SA"/>
      </w:rPr>
    </w:lvl>
    <w:lvl w:ilvl="3" w:tplc="322E7FB2">
      <w:numFmt w:val="bullet"/>
      <w:lvlText w:val="•"/>
      <w:lvlJc w:val="left"/>
      <w:pPr>
        <w:ind w:left="3048" w:hanging="258"/>
      </w:pPr>
      <w:rPr>
        <w:rFonts w:hint="default"/>
        <w:lang w:val="fr-FR" w:eastAsia="en-US" w:bidi="ar-SA"/>
      </w:rPr>
    </w:lvl>
    <w:lvl w:ilvl="4" w:tplc="48B47696">
      <w:numFmt w:val="bullet"/>
      <w:lvlText w:val="•"/>
      <w:lvlJc w:val="left"/>
      <w:pPr>
        <w:ind w:left="3704" w:hanging="258"/>
      </w:pPr>
      <w:rPr>
        <w:rFonts w:hint="default"/>
        <w:lang w:val="fr-FR" w:eastAsia="en-US" w:bidi="ar-SA"/>
      </w:rPr>
    </w:lvl>
    <w:lvl w:ilvl="5" w:tplc="CEAE98E2">
      <w:numFmt w:val="bullet"/>
      <w:lvlText w:val="•"/>
      <w:lvlJc w:val="left"/>
      <w:pPr>
        <w:ind w:left="4360" w:hanging="258"/>
      </w:pPr>
      <w:rPr>
        <w:rFonts w:hint="default"/>
        <w:lang w:val="fr-FR" w:eastAsia="en-US" w:bidi="ar-SA"/>
      </w:rPr>
    </w:lvl>
    <w:lvl w:ilvl="6" w:tplc="C2387D88">
      <w:numFmt w:val="bullet"/>
      <w:lvlText w:val="•"/>
      <w:lvlJc w:val="left"/>
      <w:pPr>
        <w:ind w:left="5016" w:hanging="258"/>
      </w:pPr>
      <w:rPr>
        <w:rFonts w:hint="default"/>
        <w:lang w:val="fr-FR" w:eastAsia="en-US" w:bidi="ar-SA"/>
      </w:rPr>
    </w:lvl>
    <w:lvl w:ilvl="7" w:tplc="55F04438">
      <w:numFmt w:val="bullet"/>
      <w:lvlText w:val="•"/>
      <w:lvlJc w:val="left"/>
      <w:pPr>
        <w:ind w:left="5672" w:hanging="258"/>
      </w:pPr>
      <w:rPr>
        <w:rFonts w:hint="default"/>
        <w:lang w:val="fr-FR" w:eastAsia="en-US" w:bidi="ar-SA"/>
      </w:rPr>
    </w:lvl>
    <w:lvl w:ilvl="8" w:tplc="A5F66252">
      <w:numFmt w:val="bullet"/>
      <w:lvlText w:val="•"/>
      <w:lvlJc w:val="left"/>
      <w:pPr>
        <w:ind w:left="6328" w:hanging="258"/>
      </w:pPr>
      <w:rPr>
        <w:rFonts w:hint="default"/>
        <w:lang w:val="fr-FR" w:eastAsia="en-US" w:bidi="ar-SA"/>
      </w:rPr>
    </w:lvl>
  </w:abstractNum>
  <w:abstractNum w:abstractNumId="19" w15:restartNumberingAfterBreak="0">
    <w:nsid w:val="309033B2"/>
    <w:multiLevelType w:val="multilevel"/>
    <w:tmpl w:val="F5D46ADC"/>
    <w:lvl w:ilvl="0">
      <w:start w:val="6"/>
      <w:numFmt w:val="decimal"/>
      <w:lvlText w:val="%1"/>
      <w:lvlJc w:val="left"/>
      <w:pPr>
        <w:ind w:left="918" w:hanging="344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918" w:hanging="34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6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553" w:hanging="51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51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51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51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51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516"/>
      </w:pPr>
      <w:rPr>
        <w:rFonts w:hint="default"/>
        <w:lang w:val="fr-FR" w:eastAsia="en-US" w:bidi="ar-SA"/>
      </w:rPr>
    </w:lvl>
  </w:abstractNum>
  <w:abstractNum w:abstractNumId="20" w15:restartNumberingAfterBreak="0">
    <w:nsid w:val="32331193"/>
    <w:multiLevelType w:val="hybridMultilevel"/>
    <w:tmpl w:val="E460B3DA"/>
    <w:lvl w:ilvl="0" w:tplc="329034B8">
      <w:numFmt w:val="bullet"/>
      <w:lvlText w:val="-"/>
      <w:lvlJc w:val="left"/>
      <w:pPr>
        <w:ind w:left="575" w:hanging="13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EE84C814">
      <w:numFmt w:val="bullet"/>
      <w:lvlText w:val="●"/>
      <w:lvlJc w:val="left"/>
      <w:pPr>
        <w:ind w:left="1089" w:hanging="258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fr-FR" w:eastAsia="en-US" w:bidi="ar-SA"/>
      </w:rPr>
    </w:lvl>
    <w:lvl w:ilvl="2" w:tplc="38F6AC80">
      <w:numFmt w:val="bullet"/>
      <w:lvlText w:val="•"/>
      <w:lvlJc w:val="left"/>
      <w:pPr>
        <w:ind w:left="1808" w:hanging="258"/>
      </w:pPr>
      <w:rPr>
        <w:rFonts w:hint="default"/>
        <w:lang w:val="fr-FR" w:eastAsia="en-US" w:bidi="ar-SA"/>
      </w:rPr>
    </w:lvl>
    <w:lvl w:ilvl="3" w:tplc="3384B9CC">
      <w:numFmt w:val="bullet"/>
      <w:lvlText w:val="•"/>
      <w:lvlJc w:val="left"/>
      <w:pPr>
        <w:ind w:left="2537" w:hanging="258"/>
      </w:pPr>
      <w:rPr>
        <w:rFonts w:hint="default"/>
        <w:lang w:val="fr-FR" w:eastAsia="en-US" w:bidi="ar-SA"/>
      </w:rPr>
    </w:lvl>
    <w:lvl w:ilvl="4" w:tplc="7EB45F64">
      <w:numFmt w:val="bullet"/>
      <w:lvlText w:val="•"/>
      <w:lvlJc w:val="left"/>
      <w:pPr>
        <w:ind w:left="3266" w:hanging="258"/>
      </w:pPr>
      <w:rPr>
        <w:rFonts w:hint="default"/>
        <w:lang w:val="fr-FR" w:eastAsia="en-US" w:bidi="ar-SA"/>
      </w:rPr>
    </w:lvl>
    <w:lvl w:ilvl="5" w:tplc="F742661A">
      <w:numFmt w:val="bullet"/>
      <w:lvlText w:val="•"/>
      <w:lvlJc w:val="left"/>
      <w:pPr>
        <w:ind w:left="3995" w:hanging="258"/>
      </w:pPr>
      <w:rPr>
        <w:rFonts w:hint="default"/>
        <w:lang w:val="fr-FR" w:eastAsia="en-US" w:bidi="ar-SA"/>
      </w:rPr>
    </w:lvl>
    <w:lvl w:ilvl="6" w:tplc="6BD2CE48">
      <w:numFmt w:val="bullet"/>
      <w:lvlText w:val="•"/>
      <w:lvlJc w:val="left"/>
      <w:pPr>
        <w:ind w:left="4724" w:hanging="258"/>
      </w:pPr>
      <w:rPr>
        <w:rFonts w:hint="default"/>
        <w:lang w:val="fr-FR" w:eastAsia="en-US" w:bidi="ar-SA"/>
      </w:rPr>
    </w:lvl>
    <w:lvl w:ilvl="7" w:tplc="25A47ABC">
      <w:numFmt w:val="bullet"/>
      <w:lvlText w:val="•"/>
      <w:lvlJc w:val="left"/>
      <w:pPr>
        <w:ind w:left="5453" w:hanging="258"/>
      </w:pPr>
      <w:rPr>
        <w:rFonts w:hint="default"/>
        <w:lang w:val="fr-FR" w:eastAsia="en-US" w:bidi="ar-SA"/>
      </w:rPr>
    </w:lvl>
    <w:lvl w:ilvl="8" w:tplc="E12841D4">
      <w:numFmt w:val="bullet"/>
      <w:lvlText w:val="•"/>
      <w:lvlJc w:val="left"/>
      <w:pPr>
        <w:ind w:left="6182" w:hanging="258"/>
      </w:pPr>
      <w:rPr>
        <w:rFonts w:hint="default"/>
        <w:lang w:val="fr-FR" w:eastAsia="en-US" w:bidi="ar-SA"/>
      </w:rPr>
    </w:lvl>
  </w:abstractNum>
  <w:abstractNum w:abstractNumId="21" w15:restartNumberingAfterBreak="0">
    <w:nsid w:val="343A5220"/>
    <w:multiLevelType w:val="hybridMultilevel"/>
    <w:tmpl w:val="CEB81AB6"/>
    <w:lvl w:ilvl="0" w:tplc="1436BB2C">
      <w:numFmt w:val="bullet"/>
      <w:lvlText w:val="-"/>
      <w:lvlJc w:val="left"/>
      <w:pPr>
        <w:ind w:left="71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F9B09A5E">
      <w:numFmt w:val="bullet"/>
      <w:lvlText w:val="•"/>
      <w:lvlJc w:val="left"/>
      <w:pPr>
        <w:ind w:left="292" w:hanging="117"/>
      </w:pPr>
      <w:rPr>
        <w:rFonts w:hint="default"/>
        <w:lang w:val="fr-FR" w:eastAsia="en-US" w:bidi="ar-SA"/>
      </w:rPr>
    </w:lvl>
    <w:lvl w:ilvl="2" w:tplc="9BAEDD74">
      <w:numFmt w:val="bullet"/>
      <w:lvlText w:val="•"/>
      <w:lvlJc w:val="left"/>
      <w:pPr>
        <w:ind w:left="505" w:hanging="117"/>
      </w:pPr>
      <w:rPr>
        <w:rFonts w:hint="default"/>
        <w:lang w:val="fr-FR" w:eastAsia="en-US" w:bidi="ar-SA"/>
      </w:rPr>
    </w:lvl>
    <w:lvl w:ilvl="3" w:tplc="24B6C2F6">
      <w:numFmt w:val="bullet"/>
      <w:lvlText w:val="•"/>
      <w:lvlJc w:val="left"/>
      <w:pPr>
        <w:ind w:left="718" w:hanging="117"/>
      </w:pPr>
      <w:rPr>
        <w:rFonts w:hint="default"/>
        <w:lang w:val="fr-FR" w:eastAsia="en-US" w:bidi="ar-SA"/>
      </w:rPr>
    </w:lvl>
    <w:lvl w:ilvl="4" w:tplc="028AE27C">
      <w:numFmt w:val="bullet"/>
      <w:lvlText w:val="•"/>
      <w:lvlJc w:val="left"/>
      <w:pPr>
        <w:ind w:left="930" w:hanging="117"/>
      </w:pPr>
      <w:rPr>
        <w:rFonts w:hint="default"/>
        <w:lang w:val="fr-FR" w:eastAsia="en-US" w:bidi="ar-SA"/>
      </w:rPr>
    </w:lvl>
    <w:lvl w:ilvl="5" w:tplc="2B2A5956">
      <w:numFmt w:val="bullet"/>
      <w:lvlText w:val="•"/>
      <w:lvlJc w:val="left"/>
      <w:pPr>
        <w:ind w:left="1143" w:hanging="117"/>
      </w:pPr>
      <w:rPr>
        <w:rFonts w:hint="default"/>
        <w:lang w:val="fr-FR" w:eastAsia="en-US" w:bidi="ar-SA"/>
      </w:rPr>
    </w:lvl>
    <w:lvl w:ilvl="6" w:tplc="9EC2155E">
      <w:numFmt w:val="bullet"/>
      <w:lvlText w:val="•"/>
      <w:lvlJc w:val="left"/>
      <w:pPr>
        <w:ind w:left="1356" w:hanging="117"/>
      </w:pPr>
      <w:rPr>
        <w:rFonts w:hint="default"/>
        <w:lang w:val="fr-FR" w:eastAsia="en-US" w:bidi="ar-SA"/>
      </w:rPr>
    </w:lvl>
    <w:lvl w:ilvl="7" w:tplc="0E7023D0">
      <w:numFmt w:val="bullet"/>
      <w:lvlText w:val="•"/>
      <w:lvlJc w:val="left"/>
      <w:pPr>
        <w:ind w:left="1568" w:hanging="117"/>
      </w:pPr>
      <w:rPr>
        <w:rFonts w:hint="default"/>
        <w:lang w:val="fr-FR" w:eastAsia="en-US" w:bidi="ar-SA"/>
      </w:rPr>
    </w:lvl>
    <w:lvl w:ilvl="8" w:tplc="6EB8EC0C">
      <w:numFmt w:val="bullet"/>
      <w:lvlText w:val="•"/>
      <w:lvlJc w:val="left"/>
      <w:pPr>
        <w:ind w:left="1781" w:hanging="117"/>
      </w:pPr>
      <w:rPr>
        <w:rFonts w:hint="default"/>
        <w:lang w:val="fr-FR" w:eastAsia="en-US" w:bidi="ar-SA"/>
      </w:rPr>
    </w:lvl>
  </w:abstractNum>
  <w:abstractNum w:abstractNumId="22" w15:restartNumberingAfterBreak="0">
    <w:nsid w:val="35E729BC"/>
    <w:multiLevelType w:val="hybridMultilevel"/>
    <w:tmpl w:val="764802D2"/>
    <w:lvl w:ilvl="0" w:tplc="6DD85A38">
      <w:numFmt w:val="bullet"/>
      <w:lvlText w:val="-"/>
      <w:lvlJc w:val="left"/>
      <w:pPr>
        <w:ind w:left="71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AB789A18">
      <w:numFmt w:val="bullet"/>
      <w:lvlText w:val="•"/>
      <w:lvlJc w:val="left"/>
      <w:pPr>
        <w:ind w:left="353" w:hanging="117"/>
      </w:pPr>
      <w:rPr>
        <w:rFonts w:hint="default"/>
        <w:lang w:val="fr-FR" w:eastAsia="en-US" w:bidi="ar-SA"/>
      </w:rPr>
    </w:lvl>
    <w:lvl w:ilvl="2" w:tplc="F508D098">
      <w:numFmt w:val="bullet"/>
      <w:lvlText w:val="•"/>
      <w:lvlJc w:val="left"/>
      <w:pPr>
        <w:ind w:left="627" w:hanging="117"/>
      </w:pPr>
      <w:rPr>
        <w:rFonts w:hint="default"/>
        <w:lang w:val="fr-FR" w:eastAsia="en-US" w:bidi="ar-SA"/>
      </w:rPr>
    </w:lvl>
    <w:lvl w:ilvl="3" w:tplc="EB8C1BDC">
      <w:numFmt w:val="bullet"/>
      <w:lvlText w:val="•"/>
      <w:lvlJc w:val="left"/>
      <w:pPr>
        <w:ind w:left="901" w:hanging="117"/>
      </w:pPr>
      <w:rPr>
        <w:rFonts w:hint="default"/>
        <w:lang w:val="fr-FR" w:eastAsia="en-US" w:bidi="ar-SA"/>
      </w:rPr>
    </w:lvl>
    <w:lvl w:ilvl="4" w:tplc="3580F7AA">
      <w:numFmt w:val="bullet"/>
      <w:lvlText w:val="•"/>
      <w:lvlJc w:val="left"/>
      <w:pPr>
        <w:ind w:left="1175" w:hanging="117"/>
      </w:pPr>
      <w:rPr>
        <w:rFonts w:hint="default"/>
        <w:lang w:val="fr-FR" w:eastAsia="en-US" w:bidi="ar-SA"/>
      </w:rPr>
    </w:lvl>
    <w:lvl w:ilvl="5" w:tplc="E180A518">
      <w:numFmt w:val="bullet"/>
      <w:lvlText w:val="•"/>
      <w:lvlJc w:val="left"/>
      <w:pPr>
        <w:ind w:left="1449" w:hanging="117"/>
      </w:pPr>
      <w:rPr>
        <w:rFonts w:hint="default"/>
        <w:lang w:val="fr-FR" w:eastAsia="en-US" w:bidi="ar-SA"/>
      </w:rPr>
    </w:lvl>
    <w:lvl w:ilvl="6" w:tplc="2E4EF4B2">
      <w:numFmt w:val="bullet"/>
      <w:lvlText w:val="•"/>
      <w:lvlJc w:val="left"/>
      <w:pPr>
        <w:ind w:left="1722" w:hanging="117"/>
      </w:pPr>
      <w:rPr>
        <w:rFonts w:hint="default"/>
        <w:lang w:val="fr-FR" w:eastAsia="en-US" w:bidi="ar-SA"/>
      </w:rPr>
    </w:lvl>
    <w:lvl w:ilvl="7" w:tplc="EE746192">
      <w:numFmt w:val="bullet"/>
      <w:lvlText w:val="•"/>
      <w:lvlJc w:val="left"/>
      <w:pPr>
        <w:ind w:left="1996" w:hanging="117"/>
      </w:pPr>
      <w:rPr>
        <w:rFonts w:hint="default"/>
        <w:lang w:val="fr-FR" w:eastAsia="en-US" w:bidi="ar-SA"/>
      </w:rPr>
    </w:lvl>
    <w:lvl w:ilvl="8" w:tplc="93B866F0">
      <w:numFmt w:val="bullet"/>
      <w:lvlText w:val="•"/>
      <w:lvlJc w:val="left"/>
      <w:pPr>
        <w:ind w:left="2270" w:hanging="117"/>
      </w:pPr>
      <w:rPr>
        <w:rFonts w:hint="default"/>
        <w:lang w:val="fr-FR" w:eastAsia="en-US" w:bidi="ar-SA"/>
      </w:rPr>
    </w:lvl>
  </w:abstractNum>
  <w:abstractNum w:abstractNumId="23" w15:restartNumberingAfterBreak="0">
    <w:nsid w:val="38027279"/>
    <w:multiLevelType w:val="multilevel"/>
    <w:tmpl w:val="ADD0B69A"/>
    <w:lvl w:ilvl="0">
      <w:start w:val="4"/>
      <w:numFmt w:val="decimal"/>
      <w:lvlText w:val="%1"/>
      <w:lvlJc w:val="left"/>
      <w:pPr>
        <w:ind w:left="432" w:hanging="258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432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700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242" w:hanging="3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013" w:hanging="3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784" w:hanging="3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555" w:hanging="3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326" w:hanging="3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097" w:hanging="354"/>
      </w:pPr>
      <w:rPr>
        <w:rFonts w:hint="default"/>
        <w:lang w:val="fr-FR" w:eastAsia="en-US" w:bidi="ar-SA"/>
      </w:rPr>
    </w:lvl>
  </w:abstractNum>
  <w:abstractNum w:abstractNumId="24" w15:restartNumberingAfterBreak="0">
    <w:nsid w:val="3B004207"/>
    <w:multiLevelType w:val="hybridMultilevel"/>
    <w:tmpl w:val="72AC98F8"/>
    <w:lvl w:ilvl="0" w:tplc="C884EF78">
      <w:numFmt w:val="bullet"/>
      <w:lvlText w:val="-"/>
      <w:lvlJc w:val="left"/>
      <w:pPr>
        <w:ind w:left="71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5F3E2BBE">
      <w:numFmt w:val="bullet"/>
      <w:lvlText w:val="•"/>
      <w:lvlJc w:val="left"/>
      <w:pPr>
        <w:ind w:left="403" w:hanging="117"/>
      </w:pPr>
      <w:rPr>
        <w:rFonts w:hint="default"/>
        <w:lang w:val="fr-FR" w:eastAsia="en-US" w:bidi="ar-SA"/>
      </w:rPr>
    </w:lvl>
    <w:lvl w:ilvl="2" w:tplc="81E6E7A4">
      <w:numFmt w:val="bullet"/>
      <w:lvlText w:val="•"/>
      <w:lvlJc w:val="left"/>
      <w:pPr>
        <w:ind w:left="727" w:hanging="117"/>
      </w:pPr>
      <w:rPr>
        <w:rFonts w:hint="default"/>
        <w:lang w:val="fr-FR" w:eastAsia="en-US" w:bidi="ar-SA"/>
      </w:rPr>
    </w:lvl>
    <w:lvl w:ilvl="3" w:tplc="3906EB50">
      <w:numFmt w:val="bullet"/>
      <w:lvlText w:val="•"/>
      <w:lvlJc w:val="left"/>
      <w:pPr>
        <w:ind w:left="1051" w:hanging="117"/>
      </w:pPr>
      <w:rPr>
        <w:rFonts w:hint="default"/>
        <w:lang w:val="fr-FR" w:eastAsia="en-US" w:bidi="ar-SA"/>
      </w:rPr>
    </w:lvl>
    <w:lvl w:ilvl="4" w:tplc="1BA60C0C">
      <w:numFmt w:val="bullet"/>
      <w:lvlText w:val="•"/>
      <w:lvlJc w:val="left"/>
      <w:pPr>
        <w:ind w:left="1375" w:hanging="117"/>
      </w:pPr>
      <w:rPr>
        <w:rFonts w:hint="default"/>
        <w:lang w:val="fr-FR" w:eastAsia="en-US" w:bidi="ar-SA"/>
      </w:rPr>
    </w:lvl>
    <w:lvl w:ilvl="5" w:tplc="75C0BB74">
      <w:numFmt w:val="bullet"/>
      <w:lvlText w:val="•"/>
      <w:lvlJc w:val="left"/>
      <w:pPr>
        <w:ind w:left="1699" w:hanging="117"/>
      </w:pPr>
      <w:rPr>
        <w:rFonts w:hint="default"/>
        <w:lang w:val="fr-FR" w:eastAsia="en-US" w:bidi="ar-SA"/>
      </w:rPr>
    </w:lvl>
    <w:lvl w:ilvl="6" w:tplc="DE807DA0">
      <w:numFmt w:val="bullet"/>
      <w:lvlText w:val="•"/>
      <w:lvlJc w:val="left"/>
      <w:pPr>
        <w:ind w:left="2022" w:hanging="117"/>
      </w:pPr>
      <w:rPr>
        <w:rFonts w:hint="default"/>
        <w:lang w:val="fr-FR" w:eastAsia="en-US" w:bidi="ar-SA"/>
      </w:rPr>
    </w:lvl>
    <w:lvl w:ilvl="7" w:tplc="F9C6D2B4">
      <w:numFmt w:val="bullet"/>
      <w:lvlText w:val="•"/>
      <w:lvlJc w:val="left"/>
      <w:pPr>
        <w:ind w:left="2346" w:hanging="117"/>
      </w:pPr>
      <w:rPr>
        <w:rFonts w:hint="default"/>
        <w:lang w:val="fr-FR" w:eastAsia="en-US" w:bidi="ar-SA"/>
      </w:rPr>
    </w:lvl>
    <w:lvl w:ilvl="8" w:tplc="EB12C854">
      <w:numFmt w:val="bullet"/>
      <w:lvlText w:val="•"/>
      <w:lvlJc w:val="left"/>
      <w:pPr>
        <w:ind w:left="2670" w:hanging="117"/>
      </w:pPr>
      <w:rPr>
        <w:rFonts w:hint="default"/>
        <w:lang w:val="fr-FR" w:eastAsia="en-US" w:bidi="ar-SA"/>
      </w:rPr>
    </w:lvl>
  </w:abstractNum>
  <w:abstractNum w:abstractNumId="25" w15:restartNumberingAfterBreak="0">
    <w:nsid w:val="426A198B"/>
    <w:multiLevelType w:val="multilevel"/>
    <w:tmpl w:val="5238BF3E"/>
    <w:lvl w:ilvl="0">
      <w:start w:val="2"/>
      <w:numFmt w:val="decimal"/>
      <w:lvlText w:val="%1"/>
      <w:lvlJc w:val="left"/>
      <w:pPr>
        <w:ind w:left="861" w:hanging="28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61" w:hanging="286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0"/>
        <w:szCs w:val="20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1100" w:hanging="5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034" w:hanging="5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968" w:hanging="5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902" w:hanging="5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837" w:hanging="5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771" w:hanging="515"/>
      </w:pPr>
      <w:rPr>
        <w:rFonts w:hint="default"/>
        <w:lang w:val="fr-FR" w:eastAsia="en-US" w:bidi="ar-SA"/>
      </w:rPr>
    </w:lvl>
  </w:abstractNum>
  <w:abstractNum w:abstractNumId="26" w15:restartNumberingAfterBreak="0">
    <w:nsid w:val="46057879"/>
    <w:multiLevelType w:val="multilevel"/>
    <w:tmpl w:val="24D6708E"/>
    <w:lvl w:ilvl="0">
      <w:start w:val="2"/>
      <w:numFmt w:val="decimal"/>
      <w:lvlText w:val="%1"/>
      <w:lvlJc w:val="left"/>
      <w:pPr>
        <w:ind w:left="832" w:hanging="25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32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8" w:hanging="352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553" w:hanging="35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35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35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35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35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352"/>
      </w:pPr>
      <w:rPr>
        <w:rFonts w:hint="default"/>
        <w:lang w:val="fr-FR" w:eastAsia="en-US" w:bidi="ar-SA"/>
      </w:rPr>
    </w:lvl>
  </w:abstractNum>
  <w:abstractNum w:abstractNumId="27" w15:restartNumberingAfterBreak="0">
    <w:nsid w:val="4C243E0D"/>
    <w:multiLevelType w:val="multilevel"/>
    <w:tmpl w:val="665086C8"/>
    <w:lvl w:ilvl="0">
      <w:start w:val="6"/>
      <w:numFmt w:val="decimal"/>
      <w:lvlText w:val="%1"/>
      <w:lvlJc w:val="left"/>
      <w:pPr>
        <w:ind w:left="832" w:hanging="25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32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8" w:hanging="352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2553" w:hanging="35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35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35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35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35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352"/>
      </w:pPr>
      <w:rPr>
        <w:rFonts w:hint="default"/>
        <w:lang w:val="fr-FR" w:eastAsia="en-US" w:bidi="ar-SA"/>
      </w:rPr>
    </w:lvl>
  </w:abstractNum>
  <w:abstractNum w:abstractNumId="28" w15:restartNumberingAfterBreak="0">
    <w:nsid w:val="548362B6"/>
    <w:multiLevelType w:val="hybridMultilevel"/>
    <w:tmpl w:val="520E4C76"/>
    <w:lvl w:ilvl="0" w:tplc="D924B6EA">
      <w:start w:val="35"/>
      <w:numFmt w:val="decimal"/>
      <w:lvlText w:val="%1"/>
      <w:lvlJc w:val="left"/>
      <w:pPr>
        <w:ind w:left="575" w:hanging="312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B6B01CDC">
      <w:numFmt w:val="bullet"/>
      <w:lvlText w:val="•"/>
      <w:lvlJc w:val="left"/>
      <w:pPr>
        <w:ind w:left="1286" w:hanging="312"/>
      </w:pPr>
      <w:rPr>
        <w:rFonts w:hint="default"/>
        <w:lang w:val="fr-FR" w:eastAsia="en-US" w:bidi="ar-SA"/>
      </w:rPr>
    </w:lvl>
    <w:lvl w:ilvl="2" w:tplc="8CCA8AA0">
      <w:numFmt w:val="bullet"/>
      <w:lvlText w:val="•"/>
      <w:lvlJc w:val="left"/>
      <w:pPr>
        <w:ind w:left="1992" w:hanging="312"/>
      </w:pPr>
      <w:rPr>
        <w:rFonts w:hint="default"/>
        <w:lang w:val="fr-FR" w:eastAsia="en-US" w:bidi="ar-SA"/>
      </w:rPr>
    </w:lvl>
    <w:lvl w:ilvl="3" w:tplc="9AB480C6">
      <w:numFmt w:val="bullet"/>
      <w:lvlText w:val="•"/>
      <w:lvlJc w:val="left"/>
      <w:pPr>
        <w:ind w:left="2698" w:hanging="312"/>
      </w:pPr>
      <w:rPr>
        <w:rFonts w:hint="default"/>
        <w:lang w:val="fr-FR" w:eastAsia="en-US" w:bidi="ar-SA"/>
      </w:rPr>
    </w:lvl>
    <w:lvl w:ilvl="4" w:tplc="BB16AA4A">
      <w:numFmt w:val="bullet"/>
      <w:lvlText w:val="•"/>
      <w:lvlJc w:val="left"/>
      <w:pPr>
        <w:ind w:left="3404" w:hanging="312"/>
      </w:pPr>
      <w:rPr>
        <w:rFonts w:hint="default"/>
        <w:lang w:val="fr-FR" w:eastAsia="en-US" w:bidi="ar-SA"/>
      </w:rPr>
    </w:lvl>
    <w:lvl w:ilvl="5" w:tplc="6B78423A">
      <w:numFmt w:val="bullet"/>
      <w:lvlText w:val="•"/>
      <w:lvlJc w:val="left"/>
      <w:pPr>
        <w:ind w:left="4110" w:hanging="312"/>
      </w:pPr>
      <w:rPr>
        <w:rFonts w:hint="default"/>
        <w:lang w:val="fr-FR" w:eastAsia="en-US" w:bidi="ar-SA"/>
      </w:rPr>
    </w:lvl>
    <w:lvl w:ilvl="6" w:tplc="011628B6">
      <w:numFmt w:val="bullet"/>
      <w:lvlText w:val="•"/>
      <w:lvlJc w:val="left"/>
      <w:pPr>
        <w:ind w:left="4816" w:hanging="312"/>
      </w:pPr>
      <w:rPr>
        <w:rFonts w:hint="default"/>
        <w:lang w:val="fr-FR" w:eastAsia="en-US" w:bidi="ar-SA"/>
      </w:rPr>
    </w:lvl>
    <w:lvl w:ilvl="7" w:tplc="189ED31E">
      <w:numFmt w:val="bullet"/>
      <w:lvlText w:val="•"/>
      <w:lvlJc w:val="left"/>
      <w:pPr>
        <w:ind w:left="5522" w:hanging="312"/>
      </w:pPr>
      <w:rPr>
        <w:rFonts w:hint="default"/>
        <w:lang w:val="fr-FR" w:eastAsia="en-US" w:bidi="ar-SA"/>
      </w:rPr>
    </w:lvl>
    <w:lvl w:ilvl="8" w:tplc="D56C2306">
      <w:numFmt w:val="bullet"/>
      <w:lvlText w:val="•"/>
      <w:lvlJc w:val="left"/>
      <w:pPr>
        <w:ind w:left="6228" w:hanging="312"/>
      </w:pPr>
      <w:rPr>
        <w:rFonts w:hint="default"/>
        <w:lang w:val="fr-FR" w:eastAsia="en-US" w:bidi="ar-SA"/>
      </w:rPr>
    </w:lvl>
  </w:abstractNum>
  <w:abstractNum w:abstractNumId="29" w15:restartNumberingAfterBreak="0">
    <w:nsid w:val="578D79F6"/>
    <w:multiLevelType w:val="hybridMultilevel"/>
    <w:tmpl w:val="411C5990"/>
    <w:lvl w:ilvl="0" w:tplc="42E22554">
      <w:numFmt w:val="bullet"/>
      <w:lvlText w:val="-"/>
      <w:lvlJc w:val="left"/>
      <w:pPr>
        <w:ind w:left="74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8668C8D6">
      <w:numFmt w:val="bullet"/>
      <w:lvlText w:val="•"/>
      <w:lvlJc w:val="left"/>
      <w:pPr>
        <w:ind w:left="344" w:hanging="117"/>
      </w:pPr>
      <w:rPr>
        <w:rFonts w:hint="default"/>
        <w:lang w:val="fr-FR" w:eastAsia="en-US" w:bidi="ar-SA"/>
      </w:rPr>
    </w:lvl>
    <w:lvl w:ilvl="2" w:tplc="586EFE8E">
      <w:numFmt w:val="bullet"/>
      <w:lvlText w:val="•"/>
      <w:lvlJc w:val="left"/>
      <w:pPr>
        <w:ind w:left="609" w:hanging="117"/>
      </w:pPr>
      <w:rPr>
        <w:rFonts w:hint="default"/>
        <w:lang w:val="fr-FR" w:eastAsia="en-US" w:bidi="ar-SA"/>
      </w:rPr>
    </w:lvl>
    <w:lvl w:ilvl="3" w:tplc="1ED06828">
      <w:numFmt w:val="bullet"/>
      <w:lvlText w:val="•"/>
      <w:lvlJc w:val="left"/>
      <w:pPr>
        <w:ind w:left="874" w:hanging="117"/>
      </w:pPr>
      <w:rPr>
        <w:rFonts w:hint="default"/>
        <w:lang w:val="fr-FR" w:eastAsia="en-US" w:bidi="ar-SA"/>
      </w:rPr>
    </w:lvl>
    <w:lvl w:ilvl="4" w:tplc="4934AA7E">
      <w:numFmt w:val="bullet"/>
      <w:lvlText w:val="•"/>
      <w:lvlJc w:val="left"/>
      <w:pPr>
        <w:ind w:left="1139" w:hanging="117"/>
      </w:pPr>
      <w:rPr>
        <w:rFonts w:hint="default"/>
        <w:lang w:val="fr-FR" w:eastAsia="en-US" w:bidi="ar-SA"/>
      </w:rPr>
    </w:lvl>
    <w:lvl w:ilvl="5" w:tplc="21BA5770">
      <w:numFmt w:val="bullet"/>
      <w:lvlText w:val="•"/>
      <w:lvlJc w:val="left"/>
      <w:pPr>
        <w:ind w:left="1404" w:hanging="117"/>
      </w:pPr>
      <w:rPr>
        <w:rFonts w:hint="default"/>
        <w:lang w:val="fr-FR" w:eastAsia="en-US" w:bidi="ar-SA"/>
      </w:rPr>
    </w:lvl>
    <w:lvl w:ilvl="6" w:tplc="BD3AE4EC">
      <w:numFmt w:val="bullet"/>
      <w:lvlText w:val="•"/>
      <w:lvlJc w:val="left"/>
      <w:pPr>
        <w:ind w:left="1668" w:hanging="117"/>
      </w:pPr>
      <w:rPr>
        <w:rFonts w:hint="default"/>
        <w:lang w:val="fr-FR" w:eastAsia="en-US" w:bidi="ar-SA"/>
      </w:rPr>
    </w:lvl>
    <w:lvl w:ilvl="7" w:tplc="EB84C10A">
      <w:numFmt w:val="bullet"/>
      <w:lvlText w:val="•"/>
      <w:lvlJc w:val="left"/>
      <w:pPr>
        <w:ind w:left="1933" w:hanging="117"/>
      </w:pPr>
      <w:rPr>
        <w:rFonts w:hint="default"/>
        <w:lang w:val="fr-FR" w:eastAsia="en-US" w:bidi="ar-SA"/>
      </w:rPr>
    </w:lvl>
    <w:lvl w:ilvl="8" w:tplc="4C8613B0">
      <w:numFmt w:val="bullet"/>
      <w:lvlText w:val="•"/>
      <w:lvlJc w:val="left"/>
      <w:pPr>
        <w:ind w:left="2198" w:hanging="117"/>
      </w:pPr>
      <w:rPr>
        <w:rFonts w:hint="default"/>
        <w:lang w:val="fr-FR" w:eastAsia="en-US" w:bidi="ar-SA"/>
      </w:rPr>
    </w:lvl>
  </w:abstractNum>
  <w:abstractNum w:abstractNumId="30" w15:restartNumberingAfterBreak="0">
    <w:nsid w:val="58F573FE"/>
    <w:multiLevelType w:val="hybridMultilevel"/>
    <w:tmpl w:val="5EF40F54"/>
    <w:lvl w:ilvl="0" w:tplc="5CA6A71C">
      <w:start w:val="62"/>
      <w:numFmt w:val="decimal"/>
      <w:lvlText w:val="%1"/>
      <w:lvlJc w:val="left"/>
      <w:pPr>
        <w:ind w:left="575" w:hanging="268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68B207FE">
      <w:numFmt w:val="bullet"/>
      <w:lvlText w:val="•"/>
      <w:lvlJc w:val="left"/>
      <w:pPr>
        <w:ind w:left="1286" w:hanging="268"/>
      </w:pPr>
      <w:rPr>
        <w:rFonts w:hint="default"/>
        <w:lang w:val="fr-FR" w:eastAsia="en-US" w:bidi="ar-SA"/>
      </w:rPr>
    </w:lvl>
    <w:lvl w:ilvl="2" w:tplc="ECD2EC48">
      <w:numFmt w:val="bullet"/>
      <w:lvlText w:val="•"/>
      <w:lvlJc w:val="left"/>
      <w:pPr>
        <w:ind w:left="1992" w:hanging="268"/>
      </w:pPr>
      <w:rPr>
        <w:rFonts w:hint="default"/>
        <w:lang w:val="fr-FR" w:eastAsia="en-US" w:bidi="ar-SA"/>
      </w:rPr>
    </w:lvl>
    <w:lvl w:ilvl="3" w:tplc="4D949240">
      <w:numFmt w:val="bullet"/>
      <w:lvlText w:val="•"/>
      <w:lvlJc w:val="left"/>
      <w:pPr>
        <w:ind w:left="2698" w:hanging="268"/>
      </w:pPr>
      <w:rPr>
        <w:rFonts w:hint="default"/>
        <w:lang w:val="fr-FR" w:eastAsia="en-US" w:bidi="ar-SA"/>
      </w:rPr>
    </w:lvl>
    <w:lvl w:ilvl="4" w:tplc="448AF2CC">
      <w:numFmt w:val="bullet"/>
      <w:lvlText w:val="•"/>
      <w:lvlJc w:val="left"/>
      <w:pPr>
        <w:ind w:left="3404" w:hanging="268"/>
      </w:pPr>
      <w:rPr>
        <w:rFonts w:hint="default"/>
        <w:lang w:val="fr-FR" w:eastAsia="en-US" w:bidi="ar-SA"/>
      </w:rPr>
    </w:lvl>
    <w:lvl w:ilvl="5" w:tplc="20AE2D98">
      <w:numFmt w:val="bullet"/>
      <w:lvlText w:val="•"/>
      <w:lvlJc w:val="left"/>
      <w:pPr>
        <w:ind w:left="4110" w:hanging="268"/>
      </w:pPr>
      <w:rPr>
        <w:rFonts w:hint="default"/>
        <w:lang w:val="fr-FR" w:eastAsia="en-US" w:bidi="ar-SA"/>
      </w:rPr>
    </w:lvl>
    <w:lvl w:ilvl="6" w:tplc="868AF830">
      <w:numFmt w:val="bullet"/>
      <w:lvlText w:val="•"/>
      <w:lvlJc w:val="left"/>
      <w:pPr>
        <w:ind w:left="4816" w:hanging="268"/>
      </w:pPr>
      <w:rPr>
        <w:rFonts w:hint="default"/>
        <w:lang w:val="fr-FR" w:eastAsia="en-US" w:bidi="ar-SA"/>
      </w:rPr>
    </w:lvl>
    <w:lvl w:ilvl="7" w:tplc="D404316C">
      <w:numFmt w:val="bullet"/>
      <w:lvlText w:val="•"/>
      <w:lvlJc w:val="left"/>
      <w:pPr>
        <w:ind w:left="5522" w:hanging="268"/>
      </w:pPr>
      <w:rPr>
        <w:rFonts w:hint="default"/>
        <w:lang w:val="fr-FR" w:eastAsia="en-US" w:bidi="ar-SA"/>
      </w:rPr>
    </w:lvl>
    <w:lvl w:ilvl="8" w:tplc="672ED974">
      <w:numFmt w:val="bullet"/>
      <w:lvlText w:val="•"/>
      <w:lvlJc w:val="left"/>
      <w:pPr>
        <w:ind w:left="6228" w:hanging="268"/>
      </w:pPr>
      <w:rPr>
        <w:rFonts w:hint="default"/>
        <w:lang w:val="fr-FR" w:eastAsia="en-US" w:bidi="ar-SA"/>
      </w:rPr>
    </w:lvl>
  </w:abstractNum>
  <w:abstractNum w:abstractNumId="31" w15:restartNumberingAfterBreak="0">
    <w:nsid w:val="59166E0E"/>
    <w:multiLevelType w:val="multilevel"/>
    <w:tmpl w:val="CFE64386"/>
    <w:lvl w:ilvl="0">
      <w:start w:val="4"/>
      <w:numFmt w:val="decimal"/>
      <w:lvlText w:val="%1"/>
      <w:lvlJc w:val="left"/>
      <w:pPr>
        <w:ind w:left="883" w:hanging="344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883" w:hanging="34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1089" w:hanging="258"/>
      </w:pPr>
      <w:rPr>
        <w:rFonts w:ascii="Lucida Sans Unicode" w:eastAsia="Lucida Sans Unicode" w:hAnsi="Lucida Sans Unicode" w:cs="Lucida Sans Unicode" w:hint="default"/>
        <w:w w:val="72"/>
        <w:sz w:val="20"/>
        <w:szCs w:val="20"/>
        <w:lang w:val="fr-FR" w:eastAsia="en-US" w:bidi="ar-SA"/>
      </w:rPr>
    </w:lvl>
    <w:lvl w:ilvl="4">
      <w:numFmt w:val="bullet"/>
      <w:lvlText w:val="•"/>
      <w:lvlJc w:val="left"/>
      <w:pPr>
        <w:ind w:left="2735" w:hanging="25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52" w:hanging="25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370" w:hanging="25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187" w:hanging="25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005" w:hanging="258"/>
      </w:pPr>
      <w:rPr>
        <w:rFonts w:hint="default"/>
        <w:lang w:val="fr-FR" w:eastAsia="en-US" w:bidi="ar-SA"/>
      </w:rPr>
    </w:lvl>
  </w:abstractNum>
  <w:abstractNum w:abstractNumId="32" w15:restartNumberingAfterBreak="0">
    <w:nsid w:val="594C02A2"/>
    <w:multiLevelType w:val="multilevel"/>
    <w:tmpl w:val="4E1CF922"/>
    <w:lvl w:ilvl="0">
      <w:start w:val="5"/>
      <w:numFmt w:val="decimal"/>
      <w:lvlText w:val="%1"/>
      <w:lvlJc w:val="left"/>
      <w:pPr>
        <w:ind w:left="918" w:hanging="34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18" w:hanging="34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89" w:hanging="51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1200" w:hanging="5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120" w:hanging="5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040" w:hanging="5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960" w:hanging="5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880" w:hanging="5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800" w:hanging="515"/>
      </w:pPr>
      <w:rPr>
        <w:rFonts w:hint="default"/>
        <w:lang w:val="fr-FR" w:eastAsia="en-US" w:bidi="ar-SA"/>
      </w:rPr>
    </w:lvl>
  </w:abstractNum>
  <w:abstractNum w:abstractNumId="33" w15:restartNumberingAfterBreak="0">
    <w:nsid w:val="59AB4DA7"/>
    <w:multiLevelType w:val="hybridMultilevel"/>
    <w:tmpl w:val="668A3E02"/>
    <w:lvl w:ilvl="0" w:tplc="4E14BB6C">
      <w:numFmt w:val="bullet"/>
      <w:lvlText w:val="•"/>
      <w:lvlJc w:val="left"/>
      <w:pPr>
        <w:ind w:left="1089" w:hanging="258"/>
      </w:pPr>
      <w:rPr>
        <w:rFonts w:ascii="Lucida Sans Unicode" w:eastAsia="Lucida Sans Unicode" w:hAnsi="Lucida Sans Unicode" w:cs="Lucida Sans Unicode" w:hint="default"/>
        <w:w w:val="72"/>
        <w:sz w:val="20"/>
        <w:szCs w:val="20"/>
        <w:lang w:val="fr-FR" w:eastAsia="en-US" w:bidi="ar-SA"/>
      </w:rPr>
    </w:lvl>
    <w:lvl w:ilvl="1" w:tplc="9C02874E">
      <w:numFmt w:val="bullet"/>
      <w:lvlText w:val="•"/>
      <w:lvlJc w:val="left"/>
      <w:pPr>
        <w:ind w:left="1736" w:hanging="258"/>
      </w:pPr>
      <w:rPr>
        <w:rFonts w:hint="default"/>
        <w:lang w:val="fr-FR" w:eastAsia="en-US" w:bidi="ar-SA"/>
      </w:rPr>
    </w:lvl>
    <w:lvl w:ilvl="2" w:tplc="2866524C">
      <w:numFmt w:val="bullet"/>
      <w:lvlText w:val="•"/>
      <w:lvlJc w:val="left"/>
      <w:pPr>
        <w:ind w:left="2392" w:hanging="258"/>
      </w:pPr>
      <w:rPr>
        <w:rFonts w:hint="default"/>
        <w:lang w:val="fr-FR" w:eastAsia="en-US" w:bidi="ar-SA"/>
      </w:rPr>
    </w:lvl>
    <w:lvl w:ilvl="3" w:tplc="9724C940">
      <w:numFmt w:val="bullet"/>
      <w:lvlText w:val="•"/>
      <w:lvlJc w:val="left"/>
      <w:pPr>
        <w:ind w:left="3048" w:hanging="258"/>
      </w:pPr>
      <w:rPr>
        <w:rFonts w:hint="default"/>
        <w:lang w:val="fr-FR" w:eastAsia="en-US" w:bidi="ar-SA"/>
      </w:rPr>
    </w:lvl>
    <w:lvl w:ilvl="4" w:tplc="3D22AD58">
      <w:numFmt w:val="bullet"/>
      <w:lvlText w:val="•"/>
      <w:lvlJc w:val="left"/>
      <w:pPr>
        <w:ind w:left="3704" w:hanging="258"/>
      </w:pPr>
      <w:rPr>
        <w:rFonts w:hint="default"/>
        <w:lang w:val="fr-FR" w:eastAsia="en-US" w:bidi="ar-SA"/>
      </w:rPr>
    </w:lvl>
    <w:lvl w:ilvl="5" w:tplc="951AB086">
      <w:numFmt w:val="bullet"/>
      <w:lvlText w:val="•"/>
      <w:lvlJc w:val="left"/>
      <w:pPr>
        <w:ind w:left="4360" w:hanging="258"/>
      </w:pPr>
      <w:rPr>
        <w:rFonts w:hint="default"/>
        <w:lang w:val="fr-FR" w:eastAsia="en-US" w:bidi="ar-SA"/>
      </w:rPr>
    </w:lvl>
    <w:lvl w:ilvl="6" w:tplc="71E6DEE6">
      <w:numFmt w:val="bullet"/>
      <w:lvlText w:val="•"/>
      <w:lvlJc w:val="left"/>
      <w:pPr>
        <w:ind w:left="5016" w:hanging="258"/>
      </w:pPr>
      <w:rPr>
        <w:rFonts w:hint="default"/>
        <w:lang w:val="fr-FR" w:eastAsia="en-US" w:bidi="ar-SA"/>
      </w:rPr>
    </w:lvl>
    <w:lvl w:ilvl="7" w:tplc="A25402BC">
      <w:numFmt w:val="bullet"/>
      <w:lvlText w:val="•"/>
      <w:lvlJc w:val="left"/>
      <w:pPr>
        <w:ind w:left="5672" w:hanging="258"/>
      </w:pPr>
      <w:rPr>
        <w:rFonts w:hint="default"/>
        <w:lang w:val="fr-FR" w:eastAsia="en-US" w:bidi="ar-SA"/>
      </w:rPr>
    </w:lvl>
    <w:lvl w:ilvl="8" w:tplc="4DB48BAC">
      <w:numFmt w:val="bullet"/>
      <w:lvlText w:val="•"/>
      <w:lvlJc w:val="left"/>
      <w:pPr>
        <w:ind w:left="6328" w:hanging="258"/>
      </w:pPr>
      <w:rPr>
        <w:rFonts w:hint="default"/>
        <w:lang w:val="fr-FR" w:eastAsia="en-US" w:bidi="ar-SA"/>
      </w:rPr>
    </w:lvl>
  </w:abstractNum>
  <w:abstractNum w:abstractNumId="34" w15:restartNumberingAfterBreak="0">
    <w:nsid w:val="5D4F6DF9"/>
    <w:multiLevelType w:val="hybridMultilevel"/>
    <w:tmpl w:val="5C6C0BA4"/>
    <w:lvl w:ilvl="0" w:tplc="D8142CF8">
      <w:numFmt w:val="bullet"/>
      <w:lvlText w:val="•"/>
      <w:lvlJc w:val="left"/>
      <w:pPr>
        <w:ind w:left="1089" w:hanging="258"/>
      </w:pPr>
      <w:rPr>
        <w:rFonts w:ascii="Lucida Sans Unicode" w:eastAsia="Lucida Sans Unicode" w:hAnsi="Lucida Sans Unicode" w:cs="Lucida Sans Unicode" w:hint="default"/>
        <w:w w:val="72"/>
        <w:sz w:val="20"/>
        <w:szCs w:val="20"/>
        <w:lang w:val="fr-FR" w:eastAsia="en-US" w:bidi="ar-SA"/>
      </w:rPr>
    </w:lvl>
    <w:lvl w:ilvl="1" w:tplc="A39413C2">
      <w:numFmt w:val="bullet"/>
      <w:lvlText w:val="•"/>
      <w:lvlJc w:val="left"/>
      <w:pPr>
        <w:ind w:left="1736" w:hanging="258"/>
      </w:pPr>
      <w:rPr>
        <w:rFonts w:hint="default"/>
        <w:lang w:val="fr-FR" w:eastAsia="en-US" w:bidi="ar-SA"/>
      </w:rPr>
    </w:lvl>
    <w:lvl w:ilvl="2" w:tplc="40C64C2E">
      <w:numFmt w:val="bullet"/>
      <w:lvlText w:val="•"/>
      <w:lvlJc w:val="left"/>
      <w:pPr>
        <w:ind w:left="2392" w:hanging="258"/>
      </w:pPr>
      <w:rPr>
        <w:rFonts w:hint="default"/>
        <w:lang w:val="fr-FR" w:eastAsia="en-US" w:bidi="ar-SA"/>
      </w:rPr>
    </w:lvl>
    <w:lvl w:ilvl="3" w:tplc="16A06E7E">
      <w:numFmt w:val="bullet"/>
      <w:lvlText w:val="•"/>
      <w:lvlJc w:val="left"/>
      <w:pPr>
        <w:ind w:left="3048" w:hanging="258"/>
      </w:pPr>
      <w:rPr>
        <w:rFonts w:hint="default"/>
        <w:lang w:val="fr-FR" w:eastAsia="en-US" w:bidi="ar-SA"/>
      </w:rPr>
    </w:lvl>
    <w:lvl w:ilvl="4" w:tplc="4C0E3BDC">
      <w:numFmt w:val="bullet"/>
      <w:lvlText w:val="•"/>
      <w:lvlJc w:val="left"/>
      <w:pPr>
        <w:ind w:left="3704" w:hanging="258"/>
      </w:pPr>
      <w:rPr>
        <w:rFonts w:hint="default"/>
        <w:lang w:val="fr-FR" w:eastAsia="en-US" w:bidi="ar-SA"/>
      </w:rPr>
    </w:lvl>
    <w:lvl w:ilvl="5" w:tplc="CB261F8C">
      <w:numFmt w:val="bullet"/>
      <w:lvlText w:val="•"/>
      <w:lvlJc w:val="left"/>
      <w:pPr>
        <w:ind w:left="4360" w:hanging="258"/>
      </w:pPr>
      <w:rPr>
        <w:rFonts w:hint="default"/>
        <w:lang w:val="fr-FR" w:eastAsia="en-US" w:bidi="ar-SA"/>
      </w:rPr>
    </w:lvl>
    <w:lvl w:ilvl="6" w:tplc="908AA93E">
      <w:numFmt w:val="bullet"/>
      <w:lvlText w:val="•"/>
      <w:lvlJc w:val="left"/>
      <w:pPr>
        <w:ind w:left="5016" w:hanging="258"/>
      </w:pPr>
      <w:rPr>
        <w:rFonts w:hint="default"/>
        <w:lang w:val="fr-FR" w:eastAsia="en-US" w:bidi="ar-SA"/>
      </w:rPr>
    </w:lvl>
    <w:lvl w:ilvl="7" w:tplc="2238FF66">
      <w:numFmt w:val="bullet"/>
      <w:lvlText w:val="•"/>
      <w:lvlJc w:val="left"/>
      <w:pPr>
        <w:ind w:left="5672" w:hanging="258"/>
      </w:pPr>
      <w:rPr>
        <w:rFonts w:hint="default"/>
        <w:lang w:val="fr-FR" w:eastAsia="en-US" w:bidi="ar-SA"/>
      </w:rPr>
    </w:lvl>
    <w:lvl w:ilvl="8" w:tplc="ABFC8EEE">
      <w:numFmt w:val="bullet"/>
      <w:lvlText w:val="•"/>
      <w:lvlJc w:val="left"/>
      <w:pPr>
        <w:ind w:left="6328" w:hanging="258"/>
      </w:pPr>
      <w:rPr>
        <w:rFonts w:hint="default"/>
        <w:lang w:val="fr-FR" w:eastAsia="en-US" w:bidi="ar-SA"/>
      </w:rPr>
    </w:lvl>
  </w:abstractNum>
  <w:abstractNum w:abstractNumId="35" w15:restartNumberingAfterBreak="0">
    <w:nsid w:val="5E5C3EF8"/>
    <w:multiLevelType w:val="hybridMultilevel"/>
    <w:tmpl w:val="BD1EE16E"/>
    <w:lvl w:ilvl="0" w:tplc="CBD8C536">
      <w:start w:val="10"/>
      <w:numFmt w:val="decimal"/>
      <w:lvlText w:val="%1"/>
      <w:lvlJc w:val="left"/>
      <w:pPr>
        <w:ind w:left="575" w:hanging="199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5C405CB8">
      <w:numFmt w:val="bullet"/>
      <w:lvlText w:val="•"/>
      <w:lvlJc w:val="left"/>
      <w:pPr>
        <w:ind w:left="1286" w:hanging="199"/>
      </w:pPr>
      <w:rPr>
        <w:rFonts w:hint="default"/>
        <w:lang w:val="fr-FR" w:eastAsia="en-US" w:bidi="ar-SA"/>
      </w:rPr>
    </w:lvl>
    <w:lvl w:ilvl="2" w:tplc="8D2077F8">
      <w:numFmt w:val="bullet"/>
      <w:lvlText w:val="•"/>
      <w:lvlJc w:val="left"/>
      <w:pPr>
        <w:ind w:left="1992" w:hanging="199"/>
      </w:pPr>
      <w:rPr>
        <w:rFonts w:hint="default"/>
        <w:lang w:val="fr-FR" w:eastAsia="en-US" w:bidi="ar-SA"/>
      </w:rPr>
    </w:lvl>
    <w:lvl w:ilvl="3" w:tplc="FEFE15BC">
      <w:numFmt w:val="bullet"/>
      <w:lvlText w:val="•"/>
      <w:lvlJc w:val="left"/>
      <w:pPr>
        <w:ind w:left="2698" w:hanging="199"/>
      </w:pPr>
      <w:rPr>
        <w:rFonts w:hint="default"/>
        <w:lang w:val="fr-FR" w:eastAsia="en-US" w:bidi="ar-SA"/>
      </w:rPr>
    </w:lvl>
    <w:lvl w:ilvl="4" w:tplc="3F843274">
      <w:numFmt w:val="bullet"/>
      <w:lvlText w:val="•"/>
      <w:lvlJc w:val="left"/>
      <w:pPr>
        <w:ind w:left="3404" w:hanging="199"/>
      </w:pPr>
      <w:rPr>
        <w:rFonts w:hint="default"/>
        <w:lang w:val="fr-FR" w:eastAsia="en-US" w:bidi="ar-SA"/>
      </w:rPr>
    </w:lvl>
    <w:lvl w:ilvl="5" w:tplc="0ECA9ABC">
      <w:numFmt w:val="bullet"/>
      <w:lvlText w:val="•"/>
      <w:lvlJc w:val="left"/>
      <w:pPr>
        <w:ind w:left="4110" w:hanging="199"/>
      </w:pPr>
      <w:rPr>
        <w:rFonts w:hint="default"/>
        <w:lang w:val="fr-FR" w:eastAsia="en-US" w:bidi="ar-SA"/>
      </w:rPr>
    </w:lvl>
    <w:lvl w:ilvl="6" w:tplc="CF56B744">
      <w:numFmt w:val="bullet"/>
      <w:lvlText w:val="•"/>
      <w:lvlJc w:val="left"/>
      <w:pPr>
        <w:ind w:left="4816" w:hanging="199"/>
      </w:pPr>
      <w:rPr>
        <w:rFonts w:hint="default"/>
        <w:lang w:val="fr-FR" w:eastAsia="en-US" w:bidi="ar-SA"/>
      </w:rPr>
    </w:lvl>
    <w:lvl w:ilvl="7" w:tplc="3D80B05E">
      <w:numFmt w:val="bullet"/>
      <w:lvlText w:val="•"/>
      <w:lvlJc w:val="left"/>
      <w:pPr>
        <w:ind w:left="5522" w:hanging="199"/>
      </w:pPr>
      <w:rPr>
        <w:rFonts w:hint="default"/>
        <w:lang w:val="fr-FR" w:eastAsia="en-US" w:bidi="ar-SA"/>
      </w:rPr>
    </w:lvl>
    <w:lvl w:ilvl="8" w:tplc="7B700508">
      <w:numFmt w:val="bullet"/>
      <w:lvlText w:val="•"/>
      <w:lvlJc w:val="left"/>
      <w:pPr>
        <w:ind w:left="6228" w:hanging="199"/>
      </w:pPr>
      <w:rPr>
        <w:rFonts w:hint="default"/>
        <w:lang w:val="fr-FR" w:eastAsia="en-US" w:bidi="ar-SA"/>
      </w:rPr>
    </w:lvl>
  </w:abstractNum>
  <w:abstractNum w:abstractNumId="36" w15:restartNumberingAfterBreak="0">
    <w:nsid w:val="62CB5454"/>
    <w:multiLevelType w:val="multilevel"/>
    <w:tmpl w:val="9EE2E32E"/>
    <w:lvl w:ilvl="0">
      <w:start w:val="6"/>
      <w:numFmt w:val="decimal"/>
      <w:lvlText w:val="%1"/>
      <w:lvlJc w:val="left"/>
      <w:pPr>
        <w:ind w:left="1100" w:hanging="354"/>
        <w:jc w:val="left"/>
      </w:pPr>
      <w:rPr>
        <w:rFonts w:hint="default"/>
        <w:lang w:val="fr-FR" w:eastAsia="en-US" w:bidi="ar-SA"/>
      </w:rPr>
    </w:lvl>
    <w:lvl w:ilvl="1">
      <w:start w:val="5"/>
      <w:numFmt w:val="decimal"/>
      <w:lvlText w:val="%1.%2"/>
      <w:lvlJc w:val="left"/>
      <w:pPr>
        <w:ind w:left="1100" w:hanging="354"/>
        <w:jc w:val="left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100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3062" w:hanging="3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16" w:hanging="3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70" w:hanging="3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24" w:hanging="3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678" w:hanging="3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332" w:hanging="354"/>
      </w:pPr>
      <w:rPr>
        <w:rFonts w:hint="default"/>
        <w:lang w:val="fr-FR" w:eastAsia="en-US" w:bidi="ar-SA"/>
      </w:rPr>
    </w:lvl>
  </w:abstractNum>
  <w:abstractNum w:abstractNumId="37" w15:restartNumberingAfterBreak="0">
    <w:nsid w:val="64C64BFC"/>
    <w:multiLevelType w:val="hybridMultilevel"/>
    <w:tmpl w:val="6F9655E8"/>
    <w:lvl w:ilvl="0" w:tplc="30A801C4">
      <w:numFmt w:val="bullet"/>
      <w:lvlText w:val="-"/>
      <w:lvlJc w:val="left"/>
      <w:pPr>
        <w:ind w:left="3983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3B2E9D8E">
      <w:numFmt w:val="bullet"/>
      <w:lvlText w:val="•"/>
      <w:lvlJc w:val="left"/>
      <w:pPr>
        <w:ind w:left="4346" w:hanging="117"/>
      </w:pPr>
      <w:rPr>
        <w:rFonts w:hint="default"/>
        <w:lang w:val="fr-FR" w:eastAsia="en-US" w:bidi="ar-SA"/>
      </w:rPr>
    </w:lvl>
    <w:lvl w:ilvl="2" w:tplc="F6A4782A">
      <w:numFmt w:val="bullet"/>
      <w:lvlText w:val="•"/>
      <w:lvlJc w:val="left"/>
      <w:pPr>
        <w:ind w:left="4712" w:hanging="117"/>
      </w:pPr>
      <w:rPr>
        <w:rFonts w:hint="default"/>
        <w:lang w:val="fr-FR" w:eastAsia="en-US" w:bidi="ar-SA"/>
      </w:rPr>
    </w:lvl>
    <w:lvl w:ilvl="3" w:tplc="511C2448">
      <w:numFmt w:val="bullet"/>
      <w:lvlText w:val="•"/>
      <w:lvlJc w:val="left"/>
      <w:pPr>
        <w:ind w:left="5078" w:hanging="117"/>
      </w:pPr>
      <w:rPr>
        <w:rFonts w:hint="default"/>
        <w:lang w:val="fr-FR" w:eastAsia="en-US" w:bidi="ar-SA"/>
      </w:rPr>
    </w:lvl>
    <w:lvl w:ilvl="4" w:tplc="6B2AC37C">
      <w:numFmt w:val="bullet"/>
      <w:lvlText w:val="•"/>
      <w:lvlJc w:val="left"/>
      <w:pPr>
        <w:ind w:left="5444" w:hanging="117"/>
      </w:pPr>
      <w:rPr>
        <w:rFonts w:hint="default"/>
        <w:lang w:val="fr-FR" w:eastAsia="en-US" w:bidi="ar-SA"/>
      </w:rPr>
    </w:lvl>
    <w:lvl w:ilvl="5" w:tplc="FB36F410">
      <w:numFmt w:val="bullet"/>
      <w:lvlText w:val="•"/>
      <w:lvlJc w:val="left"/>
      <w:pPr>
        <w:ind w:left="5810" w:hanging="117"/>
      </w:pPr>
      <w:rPr>
        <w:rFonts w:hint="default"/>
        <w:lang w:val="fr-FR" w:eastAsia="en-US" w:bidi="ar-SA"/>
      </w:rPr>
    </w:lvl>
    <w:lvl w:ilvl="6" w:tplc="92E049BE">
      <w:numFmt w:val="bullet"/>
      <w:lvlText w:val="•"/>
      <w:lvlJc w:val="left"/>
      <w:pPr>
        <w:ind w:left="6176" w:hanging="117"/>
      </w:pPr>
      <w:rPr>
        <w:rFonts w:hint="default"/>
        <w:lang w:val="fr-FR" w:eastAsia="en-US" w:bidi="ar-SA"/>
      </w:rPr>
    </w:lvl>
    <w:lvl w:ilvl="7" w:tplc="5F5842BA">
      <w:numFmt w:val="bullet"/>
      <w:lvlText w:val="•"/>
      <w:lvlJc w:val="left"/>
      <w:pPr>
        <w:ind w:left="6542" w:hanging="117"/>
      </w:pPr>
      <w:rPr>
        <w:rFonts w:hint="default"/>
        <w:lang w:val="fr-FR" w:eastAsia="en-US" w:bidi="ar-SA"/>
      </w:rPr>
    </w:lvl>
    <w:lvl w:ilvl="8" w:tplc="372CEBC2">
      <w:numFmt w:val="bullet"/>
      <w:lvlText w:val="•"/>
      <w:lvlJc w:val="left"/>
      <w:pPr>
        <w:ind w:left="6908" w:hanging="117"/>
      </w:pPr>
      <w:rPr>
        <w:rFonts w:hint="default"/>
        <w:lang w:val="fr-FR" w:eastAsia="en-US" w:bidi="ar-SA"/>
      </w:rPr>
    </w:lvl>
  </w:abstractNum>
  <w:abstractNum w:abstractNumId="38" w15:restartNumberingAfterBreak="0">
    <w:nsid w:val="6EE752B6"/>
    <w:multiLevelType w:val="hybridMultilevel"/>
    <w:tmpl w:val="A016FFDA"/>
    <w:lvl w:ilvl="0" w:tplc="D9485450">
      <w:start w:val="55"/>
      <w:numFmt w:val="decimal"/>
      <w:lvlText w:val="%1"/>
      <w:lvlJc w:val="left"/>
      <w:pPr>
        <w:ind w:left="575" w:hanging="210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0DB29FF6">
      <w:numFmt w:val="bullet"/>
      <w:lvlText w:val="•"/>
      <w:lvlJc w:val="left"/>
      <w:pPr>
        <w:ind w:left="1286" w:hanging="210"/>
      </w:pPr>
      <w:rPr>
        <w:rFonts w:hint="default"/>
        <w:lang w:val="fr-FR" w:eastAsia="en-US" w:bidi="ar-SA"/>
      </w:rPr>
    </w:lvl>
    <w:lvl w:ilvl="2" w:tplc="2E40DBD8">
      <w:numFmt w:val="bullet"/>
      <w:lvlText w:val="•"/>
      <w:lvlJc w:val="left"/>
      <w:pPr>
        <w:ind w:left="1992" w:hanging="210"/>
      </w:pPr>
      <w:rPr>
        <w:rFonts w:hint="default"/>
        <w:lang w:val="fr-FR" w:eastAsia="en-US" w:bidi="ar-SA"/>
      </w:rPr>
    </w:lvl>
    <w:lvl w:ilvl="3" w:tplc="B0A07D7E">
      <w:numFmt w:val="bullet"/>
      <w:lvlText w:val="•"/>
      <w:lvlJc w:val="left"/>
      <w:pPr>
        <w:ind w:left="2698" w:hanging="210"/>
      </w:pPr>
      <w:rPr>
        <w:rFonts w:hint="default"/>
        <w:lang w:val="fr-FR" w:eastAsia="en-US" w:bidi="ar-SA"/>
      </w:rPr>
    </w:lvl>
    <w:lvl w:ilvl="4" w:tplc="C76CF10E">
      <w:numFmt w:val="bullet"/>
      <w:lvlText w:val="•"/>
      <w:lvlJc w:val="left"/>
      <w:pPr>
        <w:ind w:left="3404" w:hanging="210"/>
      </w:pPr>
      <w:rPr>
        <w:rFonts w:hint="default"/>
        <w:lang w:val="fr-FR" w:eastAsia="en-US" w:bidi="ar-SA"/>
      </w:rPr>
    </w:lvl>
    <w:lvl w:ilvl="5" w:tplc="65D4EEF4">
      <w:numFmt w:val="bullet"/>
      <w:lvlText w:val="•"/>
      <w:lvlJc w:val="left"/>
      <w:pPr>
        <w:ind w:left="4110" w:hanging="210"/>
      </w:pPr>
      <w:rPr>
        <w:rFonts w:hint="default"/>
        <w:lang w:val="fr-FR" w:eastAsia="en-US" w:bidi="ar-SA"/>
      </w:rPr>
    </w:lvl>
    <w:lvl w:ilvl="6" w:tplc="BB46E5C4">
      <w:numFmt w:val="bullet"/>
      <w:lvlText w:val="•"/>
      <w:lvlJc w:val="left"/>
      <w:pPr>
        <w:ind w:left="4816" w:hanging="210"/>
      </w:pPr>
      <w:rPr>
        <w:rFonts w:hint="default"/>
        <w:lang w:val="fr-FR" w:eastAsia="en-US" w:bidi="ar-SA"/>
      </w:rPr>
    </w:lvl>
    <w:lvl w:ilvl="7" w:tplc="39D2914E">
      <w:numFmt w:val="bullet"/>
      <w:lvlText w:val="•"/>
      <w:lvlJc w:val="left"/>
      <w:pPr>
        <w:ind w:left="5522" w:hanging="210"/>
      </w:pPr>
      <w:rPr>
        <w:rFonts w:hint="default"/>
        <w:lang w:val="fr-FR" w:eastAsia="en-US" w:bidi="ar-SA"/>
      </w:rPr>
    </w:lvl>
    <w:lvl w:ilvl="8" w:tplc="EACC14DE">
      <w:numFmt w:val="bullet"/>
      <w:lvlText w:val="•"/>
      <w:lvlJc w:val="left"/>
      <w:pPr>
        <w:ind w:left="6228" w:hanging="210"/>
      </w:pPr>
      <w:rPr>
        <w:rFonts w:hint="default"/>
        <w:lang w:val="fr-FR" w:eastAsia="en-US" w:bidi="ar-SA"/>
      </w:rPr>
    </w:lvl>
  </w:abstractNum>
  <w:abstractNum w:abstractNumId="39" w15:restartNumberingAfterBreak="0">
    <w:nsid w:val="70F126B9"/>
    <w:multiLevelType w:val="multilevel"/>
    <w:tmpl w:val="786AF8E0"/>
    <w:lvl w:ilvl="0">
      <w:start w:val="4"/>
      <w:numFmt w:val="decimal"/>
      <w:lvlText w:val="%1"/>
      <w:lvlJc w:val="left"/>
      <w:pPr>
        <w:ind w:left="918" w:hanging="344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918" w:hanging="344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090" w:hanging="51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553" w:hanging="5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80" w:hanging="5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6" w:hanging="5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733" w:hanging="5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60" w:hanging="5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86" w:hanging="515"/>
      </w:pPr>
      <w:rPr>
        <w:rFonts w:hint="default"/>
        <w:lang w:val="fr-FR" w:eastAsia="en-US" w:bidi="ar-SA"/>
      </w:rPr>
    </w:lvl>
  </w:abstractNum>
  <w:abstractNum w:abstractNumId="40" w15:restartNumberingAfterBreak="0">
    <w:nsid w:val="72D5377A"/>
    <w:multiLevelType w:val="multilevel"/>
    <w:tmpl w:val="E3642378"/>
    <w:lvl w:ilvl="0">
      <w:start w:val="5"/>
      <w:numFmt w:val="decimal"/>
      <w:lvlText w:val="%1"/>
      <w:lvlJc w:val="left"/>
      <w:pPr>
        <w:ind w:left="432" w:hanging="258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432" w:hanging="2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7"/>
        <w:szCs w:val="17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700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5"/>
        <w:szCs w:val="15"/>
        <w:lang w:val="fr-FR" w:eastAsia="en-US" w:bidi="ar-SA"/>
      </w:rPr>
    </w:lvl>
    <w:lvl w:ilvl="3">
      <w:numFmt w:val="bullet"/>
      <w:lvlText w:val="•"/>
      <w:lvlJc w:val="left"/>
      <w:pPr>
        <w:ind w:left="1180" w:hanging="3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102" w:hanging="3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025" w:hanging="3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948" w:hanging="3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871" w:hanging="3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794" w:hanging="354"/>
      </w:pPr>
      <w:rPr>
        <w:rFonts w:hint="default"/>
        <w:lang w:val="fr-FR" w:eastAsia="en-US" w:bidi="ar-SA"/>
      </w:rPr>
    </w:lvl>
  </w:abstractNum>
  <w:abstractNum w:abstractNumId="41" w15:restartNumberingAfterBreak="0">
    <w:nsid w:val="73403568"/>
    <w:multiLevelType w:val="hybridMultilevel"/>
    <w:tmpl w:val="21484716"/>
    <w:lvl w:ilvl="0" w:tplc="7584D904">
      <w:start w:val="1"/>
      <w:numFmt w:val="decimal"/>
      <w:lvlText w:val="%1)"/>
      <w:lvlJc w:val="left"/>
      <w:pPr>
        <w:ind w:left="575" w:hanging="22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1AA48808">
      <w:numFmt w:val="bullet"/>
      <w:lvlText w:val="•"/>
      <w:lvlJc w:val="left"/>
      <w:pPr>
        <w:ind w:left="1286" w:hanging="225"/>
      </w:pPr>
      <w:rPr>
        <w:rFonts w:hint="default"/>
        <w:lang w:val="fr-FR" w:eastAsia="en-US" w:bidi="ar-SA"/>
      </w:rPr>
    </w:lvl>
    <w:lvl w:ilvl="2" w:tplc="42448078">
      <w:numFmt w:val="bullet"/>
      <w:lvlText w:val="•"/>
      <w:lvlJc w:val="left"/>
      <w:pPr>
        <w:ind w:left="1992" w:hanging="225"/>
      </w:pPr>
      <w:rPr>
        <w:rFonts w:hint="default"/>
        <w:lang w:val="fr-FR" w:eastAsia="en-US" w:bidi="ar-SA"/>
      </w:rPr>
    </w:lvl>
    <w:lvl w:ilvl="3" w:tplc="133C2AFA">
      <w:numFmt w:val="bullet"/>
      <w:lvlText w:val="•"/>
      <w:lvlJc w:val="left"/>
      <w:pPr>
        <w:ind w:left="2698" w:hanging="225"/>
      </w:pPr>
      <w:rPr>
        <w:rFonts w:hint="default"/>
        <w:lang w:val="fr-FR" w:eastAsia="en-US" w:bidi="ar-SA"/>
      </w:rPr>
    </w:lvl>
    <w:lvl w:ilvl="4" w:tplc="415CCF26">
      <w:numFmt w:val="bullet"/>
      <w:lvlText w:val="•"/>
      <w:lvlJc w:val="left"/>
      <w:pPr>
        <w:ind w:left="3404" w:hanging="225"/>
      </w:pPr>
      <w:rPr>
        <w:rFonts w:hint="default"/>
        <w:lang w:val="fr-FR" w:eastAsia="en-US" w:bidi="ar-SA"/>
      </w:rPr>
    </w:lvl>
    <w:lvl w:ilvl="5" w:tplc="86063DA0">
      <w:numFmt w:val="bullet"/>
      <w:lvlText w:val="•"/>
      <w:lvlJc w:val="left"/>
      <w:pPr>
        <w:ind w:left="4110" w:hanging="225"/>
      </w:pPr>
      <w:rPr>
        <w:rFonts w:hint="default"/>
        <w:lang w:val="fr-FR" w:eastAsia="en-US" w:bidi="ar-SA"/>
      </w:rPr>
    </w:lvl>
    <w:lvl w:ilvl="6" w:tplc="6E0AFC42">
      <w:numFmt w:val="bullet"/>
      <w:lvlText w:val="•"/>
      <w:lvlJc w:val="left"/>
      <w:pPr>
        <w:ind w:left="4816" w:hanging="225"/>
      </w:pPr>
      <w:rPr>
        <w:rFonts w:hint="default"/>
        <w:lang w:val="fr-FR" w:eastAsia="en-US" w:bidi="ar-SA"/>
      </w:rPr>
    </w:lvl>
    <w:lvl w:ilvl="7" w:tplc="35E87844">
      <w:numFmt w:val="bullet"/>
      <w:lvlText w:val="•"/>
      <w:lvlJc w:val="left"/>
      <w:pPr>
        <w:ind w:left="5522" w:hanging="225"/>
      </w:pPr>
      <w:rPr>
        <w:rFonts w:hint="default"/>
        <w:lang w:val="fr-FR" w:eastAsia="en-US" w:bidi="ar-SA"/>
      </w:rPr>
    </w:lvl>
    <w:lvl w:ilvl="8" w:tplc="2892EB38">
      <w:numFmt w:val="bullet"/>
      <w:lvlText w:val="•"/>
      <w:lvlJc w:val="left"/>
      <w:pPr>
        <w:ind w:left="6228" w:hanging="225"/>
      </w:pPr>
      <w:rPr>
        <w:rFonts w:hint="default"/>
        <w:lang w:val="fr-FR" w:eastAsia="en-US" w:bidi="ar-SA"/>
      </w:rPr>
    </w:lvl>
  </w:abstractNum>
  <w:abstractNum w:abstractNumId="42" w15:restartNumberingAfterBreak="0">
    <w:nsid w:val="781D35B5"/>
    <w:multiLevelType w:val="hybridMultilevel"/>
    <w:tmpl w:val="2B585E9A"/>
    <w:lvl w:ilvl="0" w:tplc="C130F814">
      <w:start w:val="1"/>
      <w:numFmt w:val="decimal"/>
      <w:lvlText w:val="%1."/>
      <w:lvlJc w:val="left"/>
      <w:pPr>
        <w:ind w:left="1588" w:hanging="221"/>
        <w:jc w:val="left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fr-FR" w:eastAsia="en-US" w:bidi="ar-SA"/>
      </w:rPr>
    </w:lvl>
    <w:lvl w:ilvl="1" w:tplc="C64AAFCE">
      <w:numFmt w:val="bullet"/>
      <w:lvlText w:val="•"/>
      <w:lvlJc w:val="left"/>
      <w:pPr>
        <w:ind w:left="2186" w:hanging="221"/>
      </w:pPr>
      <w:rPr>
        <w:rFonts w:hint="default"/>
        <w:lang w:val="fr-FR" w:eastAsia="en-US" w:bidi="ar-SA"/>
      </w:rPr>
    </w:lvl>
    <w:lvl w:ilvl="2" w:tplc="1D4AE2A2">
      <w:numFmt w:val="bullet"/>
      <w:lvlText w:val="•"/>
      <w:lvlJc w:val="left"/>
      <w:pPr>
        <w:ind w:left="2792" w:hanging="221"/>
      </w:pPr>
      <w:rPr>
        <w:rFonts w:hint="default"/>
        <w:lang w:val="fr-FR" w:eastAsia="en-US" w:bidi="ar-SA"/>
      </w:rPr>
    </w:lvl>
    <w:lvl w:ilvl="3" w:tplc="1F52089C">
      <w:numFmt w:val="bullet"/>
      <w:lvlText w:val="•"/>
      <w:lvlJc w:val="left"/>
      <w:pPr>
        <w:ind w:left="3398" w:hanging="221"/>
      </w:pPr>
      <w:rPr>
        <w:rFonts w:hint="default"/>
        <w:lang w:val="fr-FR" w:eastAsia="en-US" w:bidi="ar-SA"/>
      </w:rPr>
    </w:lvl>
    <w:lvl w:ilvl="4" w:tplc="8BE8C8CA">
      <w:numFmt w:val="bullet"/>
      <w:lvlText w:val="•"/>
      <w:lvlJc w:val="left"/>
      <w:pPr>
        <w:ind w:left="4004" w:hanging="221"/>
      </w:pPr>
      <w:rPr>
        <w:rFonts w:hint="default"/>
        <w:lang w:val="fr-FR" w:eastAsia="en-US" w:bidi="ar-SA"/>
      </w:rPr>
    </w:lvl>
    <w:lvl w:ilvl="5" w:tplc="9AA661D6">
      <w:numFmt w:val="bullet"/>
      <w:lvlText w:val="•"/>
      <w:lvlJc w:val="left"/>
      <w:pPr>
        <w:ind w:left="4610" w:hanging="221"/>
      </w:pPr>
      <w:rPr>
        <w:rFonts w:hint="default"/>
        <w:lang w:val="fr-FR" w:eastAsia="en-US" w:bidi="ar-SA"/>
      </w:rPr>
    </w:lvl>
    <w:lvl w:ilvl="6" w:tplc="C78AAD5A">
      <w:numFmt w:val="bullet"/>
      <w:lvlText w:val="•"/>
      <w:lvlJc w:val="left"/>
      <w:pPr>
        <w:ind w:left="5216" w:hanging="221"/>
      </w:pPr>
      <w:rPr>
        <w:rFonts w:hint="default"/>
        <w:lang w:val="fr-FR" w:eastAsia="en-US" w:bidi="ar-SA"/>
      </w:rPr>
    </w:lvl>
    <w:lvl w:ilvl="7" w:tplc="04E8B31E">
      <w:numFmt w:val="bullet"/>
      <w:lvlText w:val="•"/>
      <w:lvlJc w:val="left"/>
      <w:pPr>
        <w:ind w:left="5822" w:hanging="221"/>
      </w:pPr>
      <w:rPr>
        <w:rFonts w:hint="default"/>
        <w:lang w:val="fr-FR" w:eastAsia="en-US" w:bidi="ar-SA"/>
      </w:rPr>
    </w:lvl>
    <w:lvl w:ilvl="8" w:tplc="0D7CCECA">
      <w:numFmt w:val="bullet"/>
      <w:lvlText w:val="•"/>
      <w:lvlJc w:val="left"/>
      <w:pPr>
        <w:ind w:left="6428" w:hanging="221"/>
      </w:pPr>
      <w:rPr>
        <w:rFonts w:hint="default"/>
        <w:lang w:val="fr-FR" w:eastAsia="en-US" w:bidi="ar-SA"/>
      </w:rPr>
    </w:lvl>
  </w:abstractNum>
  <w:abstractNum w:abstractNumId="43" w15:restartNumberingAfterBreak="0">
    <w:nsid w:val="78A63BE9"/>
    <w:multiLevelType w:val="hybridMultilevel"/>
    <w:tmpl w:val="127094C8"/>
    <w:lvl w:ilvl="0" w:tplc="4FDC2D06">
      <w:start w:val="31"/>
      <w:numFmt w:val="decimal"/>
      <w:lvlText w:val="%1"/>
      <w:lvlJc w:val="left"/>
      <w:pPr>
        <w:ind w:left="575" w:hanging="223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15"/>
        <w:szCs w:val="15"/>
        <w:lang w:val="fr-FR" w:eastAsia="en-US" w:bidi="ar-SA"/>
      </w:rPr>
    </w:lvl>
    <w:lvl w:ilvl="1" w:tplc="85EC4EC8">
      <w:numFmt w:val="bullet"/>
      <w:lvlText w:val="•"/>
      <w:lvlJc w:val="left"/>
      <w:pPr>
        <w:ind w:left="1286" w:hanging="223"/>
      </w:pPr>
      <w:rPr>
        <w:rFonts w:hint="default"/>
        <w:lang w:val="fr-FR" w:eastAsia="en-US" w:bidi="ar-SA"/>
      </w:rPr>
    </w:lvl>
    <w:lvl w:ilvl="2" w:tplc="B3843BCA">
      <w:numFmt w:val="bullet"/>
      <w:lvlText w:val="•"/>
      <w:lvlJc w:val="left"/>
      <w:pPr>
        <w:ind w:left="1992" w:hanging="223"/>
      </w:pPr>
      <w:rPr>
        <w:rFonts w:hint="default"/>
        <w:lang w:val="fr-FR" w:eastAsia="en-US" w:bidi="ar-SA"/>
      </w:rPr>
    </w:lvl>
    <w:lvl w:ilvl="3" w:tplc="27D228C8">
      <w:numFmt w:val="bullet"/>
      <w:lvlText w:val="•"/>
      <w:lvlJc w:val="left"/>
      <w:pPr>
        <w:ind w:left="2698" w:hanging="223"/>
      </w:pPr>
      <w:rPr>
        <w:rFonts w:hint="default"/>
        <w:lang w:val="fr-FR" w:eastAsia="en-US" w:bidi="ar-SA"/>
      </w:rPr>
    </w:lvl>
    <w:lvl w:ilvl="4" w:tplc="CCD237DE">
      <w:numFmt w:val="bullet"/>
      <w:lvlText w:val="•"/>
      <w:lvlJc w:val="left"/>
      <w:pPr>
        <w:ind w:left="3404" w:hanging="223"/>
      </w:pPr>
      <w:rPr>
        <w:rFonts w:hint="default"/>
        <w:lang w:val="fr-FR" w:eastAsia="en-US" w:bidi="ar-SA"/>
      </w:rPr>
    </w:lvl>
    <w:lvl w:ilvl="5" w:tplc="BDCE1D6A">
      <w:numFmt w:val="bullet"/>
      <w:lvlText w:val="•"/>
      <w:lvlJc w:val="left"/>
      <w:pPr>
        <w:ind w:left="4110" w:hanging="223"/>
      </w:pPr>
      <w:rPr>
        <w:rFonts w:hint="default"/>
        <w:lang w:val="fr-FR" w:eastAsia="en-US" w:bidi="ar-SA"/>
      </w:rPr>
    </w:lvl>
    <w:lvl w:ilvl="6" w:tplc="BD3E749C">
      <w:numFmt w:val="bullet"/>
      <w:lvlText w:val="•"/>
      <w:lvlJc w:val="left"/>
      <w:pPr>
        <w:ind w:left="4816" w:hanging="223"/>
      </w:pPr>
      <w:rPr>
        <w:rFonts w:hint="default"/>
        <w:lang w:val="fr-FR" w:eastAsia="en-US" w:bidi="ar-SA"/>
      </w:rPr>
    </w:lvl>
    <w:lvl w:ilvl="7" w:tplc="E74E4EB6">
      <w:numFmt w:val="bullet"/>
      <w:lvlText w:val="•"/>
      <w:lvlJc w:val="left"/>
      <w:pPr>
        <w:ind w:left="5522" w:hanging="223"/>
      </w:pPr>
      <w:rPr>
        <w:rFonts w:hint="default"/>
        <w:lang w:val="fr-FR" w:eastAsia="en-US" w:bidi="ar-SA"/>
      </w:rPr>
    </w:lvl>
    <w:lvl w:ilvl="8" w:tplc="1512BB6E">
      <w:numFmt w:val="bullet"/>
      <w:lvlText w:val="•"/>
      <w:lvlJc w:val="left"/>
      <w:pPr>
        <w:ind w:left="6228" w:hanging="223"/>
      </w:pPr>
      <w:rPr>
        <w:rFonts w:hint="default"/>
        <w:lang w:val="fr-FR" w:eastAsia="en-US" w:bidi="ar-SA"/>
      </w:rPr>
    </w:lvl>
  </w:abstractNum>
  <w:num w:numId="1" w16cid:durableId="1288316030">
    <w:abstractNumId w:val="21"/>
  </w:num>
  <w:num w:numId="2" w16cid:durableId="1277827586">
    <w:abstractNumId w:val="37"/>
  </w:num>
  <w:num w:numId="3" w16cid:durableId="281613511">
    <w:abstractNumId w:val="10"/>
  </w:num>
  <w:num w:numId="4" w16cid:durableId="1121876949">
    <w:abstractNumId w:val="13"/>
  </w:num>
  <w:num w:numId="5" w16cid:durableId="1630822547">
    <w:abstractNumId w:val="29"/>
  </w:num>
  <w:num w:numId="6" w16cid:durableId="85809791">
    <w:abstractNumId w:val="24"/>
  </w:num>
  <w:num w:numId="7" w16cid:durableId="1635208278">
    <w:abstractNumId w:val="0"/>
  </w:num>
  <w:num w:numId="8" w16cid:durableId="2034570501">
    <w:abstractNumId w:val="5"/>
  </w:num>
  <w:num w:numId="9" w16cid:durableId="1089765209">
    <w:abstractNumId w:val="22"/>
  </w:num>
  <w:num w:numId="10" w16cid:durableId="1081948509">
    <w:abstractNumId w:val="19"/>
  </w:num>
  <w:num w:numId="11" w16cid:durableId="1885947180">
    <w:abstractNumId w:val="30"/>
  </w:num>
  <w:num w:numId="12" w16cid:durableId="1105617227">
    <w:abstractNumId w:val="4"/>
  </w:num>
  <w:num w:numId="13" w16cid:durableId="321666469">
    <w:abstractNumId w:val="7"/>
  </w:num>
  <w:num w:numId="14" w16cid:durableId="1845969165">
    <w:abstractNumId w:val="38"/>
  </w:num>
  <w:num w:numId="15" w16cid:durableId="1136222967">
    <w:abstractNumId w:val="41"/>
  </w:num>
  <w:num w:numId="16" w16cid:durableId="1698583000">
    <w:abstractNumId w:val="20"/>
  </w:num>
  <w:num w:numId="17" w16cid:durableId="365907032">
    <w:abstractNumId w:val="32"/>
  </w:num>
  <w:num w:numId="18" w16cid:durableId="821772674">
    <w:abstractNumId w:val="11"/>
  </w:num>
  <w:num w:numId="19" w16cid:durableId="2088992707">
    <w:abstractNumId w:val="31"/>
  </w:num>
  <w:num w:numId="20" w16cid:durableId="1340546069">
    <w:abstractNumId w:val="34"/>
  </w:num>
  <w:num w:numId="21" w16cid:durableId="447895331">
    <w:abstractNumId w:val="39"/>
  </w:num>
  <w:num w:numId="22" w16cid:durableId="206451511">
    <w:abstractNumId w:val="28"/>
  </w:num>
  <w:num w:numId="23" w16cid:durableId="887227431">
    <w:abstractNumId w:val="9"/>
  </w:num>
  <w:num w:numId="24" w16cid:durableId="1062367249">
    <w:abstractNumId w:val="43"/>
  </w:num>
  <w:num w:numId="25" w16cid:durableId="1455902173">
    <w:abstractNumId w:val="15"/>
  </w:num>
  <w:num w:numId="26" w16cid:durableId="1568347246">
    <w:abstractNumId w:val="8"/>
  </w:num>
  <w:num w:numId="27" w16cid:durableId="1725105349">
    <w:abstractNumId w:val="33"/>
  </w:num>
  <w:num w:numId="28" w16cid:durableId="711543130">
    <w:abstractNumId w:val="18"/>
  </w:num>
  <w:num w:numId="29" w16cid:durableId="860626799">
    <w:abstractNumId w:val="12"/>
  </w:num>
  <w:num w:numId="30" w16cid:durableId="1511798010">
    <w:abstractNumId w:val="1"/>
  </w:num>
  <w:num w:numId="31" w16cid:durableId="2041080594">
    <w:abstractNumId w:val="42"/>
  </w:num>
  <w:num w:numId="32" w16cid:durableId="1136264253">
    <w:abstractNumId w:val="25"/>
  </w:num>
  <w:num w:numId="33" w16cid:durableId="1392776432">
    <w:abstractNumId w:val="35"/>
  </w:num>
  <w:num w:numId="34" w16cid:durableId="950278569">
    <w:abstractNumId w:val="17"/>
  </w:num>
  <w:num w:numId="35" w16cid:durableId="1041855313">
    <w:abstractNumId w:val="3"/>
  </w:num>
  <w:num w:numId="36" w16cid:durableId="1638146746">
    <w:abstractNumId w:val="36"/>
  </w:num>
  <w:num w:numId="37" w16cid:durableId="458302369">
    <w:abstractNumId w:val="6"/>
  </w:num>
  <w:num w:numId="38" w16cid:durableId="1235312055">
    <w:abstractNumId w:val="27"/>
  </w:num>
  <w:num w:numId="39" w16cid:durableId="1232080193">
    <w:abstractNumId w:val="40"/>
  </w:num>
  <w:num w:numId="40" w16cid:durableId="1290087087">
    <w:abstractNumId w:val="16"/>
  </w:num>
  <w:num w:numId="41" w16cid:durableId="1806385437">
    <w:abstractNumId w:val="23"/>
  </w:num>
  <w:num w:numId="42" w16cid:durableId="203249377">
    <w:abstractNumId w:val="2"/>
  </w:num>
  <w:num w:numId="43" w16cid:durableId="1077827711">
    <w:abstractNumId w:val="26"/>
  </w:num>
  <w:num w:numId="44" w16cid:durableId="8619439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5969"/>
    <w:rsid w:val="00102018"/>
    <w:rsid w:val="004D699E"/>
    <w:rsid w:val="00806720"/>
    <w:rsid w:val="008A5969"/>
    <w:rsid w:val="00FA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5"/>
    <o:shapelayout v:ext="edit">
      <o:idmap v:ext="edit" data="2"/>
    </o:shapelayout>
  </w:shapeDefaults>
  <w:decimalSymbol w:val=","/>
  <w:listSeparator w:val=";"/>
  <w14:docId w14:val="427E5F03"/>
  <w15:docId w15:val="{DD61AB49-8FA4-F44D-9FD1-2F7B5492E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spacing w:before="92"/>
      <w:ind w:left="569" w:right="989"/>
      <w:outlineLvl w:val="0"/>
    </w:pPr>
    <w:rPr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918" w:hanging="344"/>
      <w:outlineLvl w:val="1"/>
    </w:pPr>
    <w:rPr>
      <w:b/>
      <w:bCs/>
    </w:rPr>
  </w:style>
  <w:style w:type="paragraph" w:styleId="Titre3">
    <w:name w:val="heading 3"/>
    <w:basedOn w:val="Normal"/>
    <w:uiPriority w:val="9"/>
    <w:unhideWhenUsed/>
    <w:qFormat/>
    <w:pPr>
      <w:ind w:left="1090" w:hanging="516"/>
      <w:outlineLvl w:val="2"/>
    </w:pPr>
  </w:style>
  <w:style w:type="paragraph" w:styleId="Titre4">
    <w:name w:val="heading 4"/>
    <w:basedOn w:val="Normal"/>
    <w:uiPriority w:val="9"/>
    <w:unhideWhenUsed/>
    <w:qFormat/>
    <w:pPr>
      <w:spacing w:before="90"/>
      <w:ind w:left="569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89"/>
      <w:ind w:left="432" w:hanging="258"/>
    </w:pPr>
    <w:rPr>
      <w:b/>
      <w:bCs/>
      <w:sz w:val="17"/>
      <w:szCs w:val="17"/>
    </w:rPr>
  </w:style>
  <w:style w:type="paragraph" w:styleId="TM2">
    <w:name w:val="toc 2"/>
    <w:basedOn w:val="Normal"/>
    <w:uiPriority w:val="1"/>
    <w:qFormat/>
    <w:pPr>
      <w:spacing w:before="9"/>
      <w:ind w:left="700" w:hanging="355"/>
    </w:pPr>
    <w:rPr>
      <w:b/>
      <w:bCs/>
      <w:sz w:val="15"/>
      <w:szCs w:val="15"/>
    </w:rPr>
  </w:style>
  <w:style w:type="paragraph" w:styleId="TM3">
    <w:name w:val="toc 3"/>
    <w:basedOn w:val="Normal"/>
    <w:uiPriority w:val="1"/>
    <w:qFormat/>
    <w:pPr>
      <w:spacing w:before="90"/>
      <w:ind w:left="832" w:hanging="258"/>
    </w:pPr>
    <w:rPr>
      <w:b/>
      <w:bCs/>
      <w:sz w:val="17"/>
      <w:szCs w:val="17"/>
    </w:rPr>
  </w:style>
  <w:style w:type="paragraph" w:styleId="TM4">
    <w:name w:val="toc 4"/>
    <w:basedOn w:val="Normal"/>
    <w:uiPriority w:val="1"/>
    <w:qFormat/>
    <w:pPr>
      <w:spacing w:before="9"/>
      <w:ind w:left="1100" w:hanging="355"/>
    </w:pPr>
    <w:rPr>
      <w:b/>
      <w:bCs/>
      <w:sz w:val="15"/>
      <w:szCs w:val="15"/>
    </w:rPr>
  </w:style>
  <w:style w:type="paragraph" w:styleId="TM5">
    <w:name w:val="toc 5"/>
    <w:basedOn w:val="Normal"/>
    <w:uiPriority w:val="1"/>
    <w:qFormat/>
    <w:pPr>
      <w:spacing w:before="2"/>
      <w:ind w:left="1089"/>
    </w:pPr>
    <w:rPr>
      <w:sz w:val="14"/>
      <w:szCs w:val="14"/>
    </w:rPr>
  </w:style>
  <w:style w:type="paragraph" w:styleId="Corpsdetexte">
    <w:name w:val="Body Text"/>
    <w:basedOn w:val="Normal"/>
    <w:uiPriority w:val="1"/>
    <w:qFormat/>
    <w:pPr>
      <w:ind w:left="575"/>
      <w:jc w:val="both"/>
    </w:pPr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161"/>
      <w:ind w:left="1870" w:right="106"/>
    </w:pPr>
    <w:rPr>
      <w:rFonts w:ascii="Tahoma" w:eastAsia="Tahoma" w:hAnsi="Tahoma" w:cs="Tahoma"/>
      <w:b/>
      <w:bCs/>
      <w:sz w:val="42"/>
      <w:szCs w:val="42"/>
    </w:rPr>
  </w:style>
  <w:style w:type="paragraph" w:styleId="Paragraphedeliste">
    <w:name w:val="List Paragraph"/>
    <w:basedOn w:val="Normal"/>
    <w:uiPriority w:val="1"/>
    <w:qFormat/>
    <w:pPr>
      <w:ind w:left="1089" w:hanging="258"/>
    </w:pPr>
  </w:style>
  <w:style w:type="paragraph" w:customStyle="1" w:styleId="TableParagraph">
    <w:name w:val="Table Paragraph"/>
    <w:basedOn w:val="Normal"/>
    <w:uiPriority w:val="1"/>
    <w:qFormat/>
    <w:pPr>
      <w:spacing w:before="34"/>
    </w:pPr>
  </w:style>
  <w:style w:type="character" w:customStyle="1" w:styleId="line-label-text">
    <w:name w:val="line-label-text"/>
    <w:basedOn w:val="Policepardfaut"/>
    <w:rsid w:val="00102018"/>
  </w:style>
  <w:style w:type="character" w:styleId="Accentuation">
    <w:name w:val="Emphasis"/>
    <w:basedOn w:val="Policepardfaut"/>
    <w:uiPriority w:val="20"/>
    <w:qFormat/>
    <w:rsid w:val="00102018"/>
    <w:rPr>
      <w:i/>
      <w:iCs/>
    </w:rPr>
  </w:style>
  <w:style w:type="character" w:styleId="Lienhypertexte">
    <w:name w:val="Hyperlink"/>
    <w:basedOn w:val="Policepardfaut"/>
    <w:uiPriority w:val="99"/>
    <w:unhideWhenUsed/>
    <w:rsid w:val="0010201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2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83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796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55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01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revue-texto.net/Corpus/Manufacture/pub/Poudat_Outils.html" TargetMode="External"/><Relationship Id="rId21" Type="http://schemas.openxmlformats.org/officeDocument/2006/relationships/hyperlink" Target="http://www.cnrtl.fr/" TargetMode="External"/><Relationship Id="rId42" Type="http://schemas.openxmlformats.org/officeDocument/2006/relationships/image" Target="media/image3.jpeg"/><Relationship Id="rId47" Type="http://schemas.openxmlformats.org/officeDocument/2006/relationships/footer" Target="footer12.xml"/><Relationship Id="rId63" Type="http://schemas.openxmlformats.org/officeDocument/2006/relationships/image" Target="media/image10.jpeg"/><Relationship Id="rId68" Type="http://schemas.openxmlformats.org/officeDocument/2006/relationships/footer" Target="footer23.xml"/><Relationship Id="rId84" Type="http://schemas.openxmlformats.org/officeDocument/2006/relationships/footer" Target="footer28.xml"/><Relationship Id="rId16" Type="http://schemas.openxmlformats.org/officeDocument/2006/relationships/hyperlink" Target="http://ec.europa.eu/dgs/translation/programmes/emt/index_fr.htm" TargetMode="External"/><Relationship Id="rId11" Type="http://schemas.openxmlformats.org/officeDocument/2006/relationships/footer" Target="footer1.xml"/><Relationship Id="rId32" Type="http://schemas.openxmlformats.org/officeDocument/2006/relationships/footer" Target="footer6.xml"/><Relationship Id="rId37" Type="http://schemas.openxmlformats.org/officeDocument/2006/relationships/hyperlink" Target="http://www.farum.unige.it/masterfarum/?op=vademecum&amp;c=giur" TargetMode="External"/><Relationship Id="rId53" Type="http://schemas.openxmlformats.org/officeDocument/2006/relationships/footer" Target="footer16.xml"/><Relationship Id="rId58" Type="http://schemas.openxmlformats.org/officeDocument/2006/relationships/footer" Target="footer18.xml"/><Relationship Id="rId74" Type="http://schemas.openxmlformats.org/officeDocument/2006/relationships/hyperlink" Target="http://www.centre-inffo.fr/" TargetMode="External"/><Relationship Id="rId79" Type="http://schemas.openxmlformats.org/officeDocument/2006/relationships/hyperlink" Target="http://www.cairn.info/revue-la-linguistique-2004-1-page-15.htm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://atilf.atilf.fr/" TargetMode="External"/><Relationship Id="rId27" Type="http://schemas.openxmlformats.org/officeDocument/2006/relationships/hyperlink" Target="http://www.translog.dk/" TargetMode="External"/><Relationship Id="rId30" Type="http://schemas.openxmlformats.org/officeDocument/2006/relationships/footer" Target="footer4.xml"/><Relationship Id="rId35" Type="http://schemas.openxmlformats.org/officeDocument/2006/relationships/hyperlink" Target="http://w3.u-grenoble3.fr/fle-1-ligne/index.html" TargetMode="External"/><Relationship Id="rId43" Type="http://schemas.openxmlformats.org/officeDocument/2006/relationships/footer" Target="footer9.xml"/><Relationship Id="rId48" Type="http://schemas.openxmlformats.org/officeDocument/2006/relationships/image" Target="media/image5.jpeg"/><Relationship Id="rId56" Type="http://schemas.openxmlformats.org/officeDocument/2006/relationships/image" Target="media/image7.jpeg"/><Relationship Id="rId64" Type="http://schemas.openxmlformats.org/officeDocument/2006/relationships/footer" Target="footer21.xml"/><Relationship Id="rId69" Type="http://schemas.openxmlformats.org/officeDocument/2006/relationships/image" Target="media/image13.jpeg"/><Relationship Id="rId77" Type="http://schemas.openxmlformats.org/officeDocument/2006/relationships/hyperlink" Target="http://trema.revues.org/662" TargetMode="External"/><Relationship Id="rId8" Type="http://schemas.openxmlformats.org/officeDocument/2006/relationships/hyperlink" Target="http://dnb.d-nb.de/" TargetMode="External"/><Relationship Id="rId51" Type="http://schemas.openxmlformats.org/officeDocument/2006/relationships/image" Target="media/image6.jpeg"/><Relationship Id="rId72" Type="http://schemas.openxmlformats.org/officeDocument/2006/relationships/hyperlink" Target="http://alsic.revues.org/1759" TargetMode="External"/><Relationship Id="rId80" Type="http://schemas.openxmlformats.org/officeDocument/2006/relationships/hyperlink" Target="http://id.erudit.org/iderudit/014730ar" TargetMode="External"/><Relationship Id="rId85" Type="http://schemas.openxmlformats.org/officeDocument/2006/relationships/footer" Target="footer29.xml"/><Relationship Id="rId3" Type="http://schemas.openxmlformats.org/officeDocument/2006/relationships/settings" Target="settings.xml"/><Relationship Id="rId12" Type="http://schemas.openxmlformats.org/officeDocument/2006/relationships/hyperlink" Target="http://ceca.auf.org/" TargetMode="External"/><Relationship Id="rId17" Type="http://schemas.openxmlformats.org/officeDocument/2006/relationships/hyperlink" Target="http://www.unamur.be/pdf/publications/61412.pdf" TargetMode="External"/><Relationship Id="rId25" Type="http://schemas.openxmlformats.org/officeDocument/2006/relationships/hyperlink" Target="http://www.cmh.pro.ens.fr/bms/arcati/BMS54-" TargetMode="External"/><Relationship Id="rId33" Type="http://schemas.openxmlformats.org/officeDocument/2006/relationships/footer" Target="footer7.xml"/><Relationship Id="rId38" Type="http://schemas.openxmlformats.org/officeDocument/2006/relationships/hyperlink" Target="http://www.farum.unige.it/masterfarum/?op=piattaforma" TargetMode="External"/><Relationship Id="rId46" Type="http://schemas.openxmlformats.org/officeDocument/2006/relationships/footer" Target="footer11.xml"/><Relationship Id="rId59" Type="http://schemas.openxmlformats.org/officeDocument/2006/relationships/image" Target="media/image8.jpeg"/><Relationship Id="rId67" Type="http://schemas.openxmlformats.org/officeDocument/2006/relationships/image" Target="media/image12.jpeg"/><Relationship Id="rId20" Type="http://schemas.openxmlformats.org/officeDocument/2006/relationships/hyperlink" Target="http://ec.europa.eu/dgs/translation/programmes/emt/index_fr.htm" TargetMode="External"/><Relationship Id="rId41" Type="http://schemas.openxmlformats.org/officeDocument/2006/relationships/footer" Target="footer8.xml"/><Relationship Id="rId54" Type="http://schemas.openxmlformats.org/officeDocument/2006/relationships/hyperlink" Target="http://www.galanet.be/" TargetMode="External"/><Relationship Id="rId62" Type="http://schemas.openxmlformats.org/officeDocument/2006/relationships/footer" Target="footer20.xml"/><Relationship Id="rId70" Type="http://schemas.openxmlformats.org/officeDocument/2006/relationships/footer" Target="footer24.xml"/><Relationship Id="rId75" Type="http://schemas.openxmlformats.org/officeDocument/2006/relationships/hyperlink" Target="http://lidil.revues.org/index2543.html" TargetMode="External"/><Relationship Id="rId83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yperlink" Target="http://www.larousse.fr/dictionnaires/italien-francais" TargetMode="External"/><Relationship Id="rId28" Type="http://schemas.openxmlformats.org/officeDocument/2006/relationships/hyperlink" Target="http://www.proxynetworks.com/" TargetMode="External"/><Relationship Id="rId36" Type="http://schemas.openxmlformats.org/officeDocument/2006/relationships/hyperlink" Target="http://www.galanet.be/" TargetMode="External"/><Relationship Id="rId49" Type="http://schemas.openxmlformats.org/officeDocument/2006/relationships/footer" Target="footer13.xml"/><Relationship Id="rId57" Type="http://schemas.openxmlformats.org/officeDocument/2006/relationships/footer" Target="footer17.xml"/><Relationship Id="rId10" Type="http://schemas.openxmlformats.org/officeDocument/2006/relationships/hyperlink" Target="mailto:info@presses-academiques.com" TargetMode="External"/><Relationship Id="rId31" Type="http://schemas.openxmlformats.org/officeDocument/2006/relationships/footer" Target="footer5.xml"/><Relationship Id="rId44" Type="http://schemas.openxmlformats.org/officeDocument/2006/relationships/footer" Target="footer10.xml"/><Relationship Id="rId52" Type="http://schemas.openxmlformats.org/officeDocument/2006/relationships/footer" Target="footer15.xml"/><Relationship Id="rId60" Type="http://schemas.openxmlformats.org/officeDocument/2006/relationships/image" Target="media/image9.jpeg"/><Relationship Id="rId65" Type="http://schemas.openxmlformats.org/officeDocument/2006/relationships/image" Target="media/image11.jpeg"/><Relationship Id="rId73" Type="http://schemas.openxmlformats.org/officeDocument/2006/relationships/hyperlink" Target="http://id.erudit.org/iderudit/002842ar" TargetMode="External"/><Relationship Id="rId78" Type="http://schemas.openxmlformats.org/officeDocument/2006/relationships/hyperlink" Target="http://cediscor.revues.org/600" TargetMode="External"/><Relationship Id="rId81" Type="http://schemas.openxmlformats.org/officeDocument/2006/relationships/hyperlink" Target="http://id.erudit.org/iderudit/014731ar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ngimage.com/" TargetMode="External"/><Relationship Id="rId13" Type="http://schemas.openxmlformats.org/officeDocument/2006/relationships/hyperlink" Target="http://www.univ-paris3.fr/presentation-de-l-ecole-51064.kjsp?RH=1258726295594" TargetMode="External"/><Relationship Id="rId18" Type="http://schemas.openxmlformats.org/officeDocument/2006/relationships/hyperlink" Target="http://benjamins.com/%23catalog/books/btl.94.22pac/details" TargetMode="External"/><Relationship Id="rId39" Type="http://schemas.openxmlformats.org/officeDocument/2006/relationships/hyperlink" Target="http://cecille.recherche.univ-lille3.fr/agenda/colloques/article/colloque-traduire-a-plusieurs" TargetMode="External"/><Relationship Id="rId34" Type="http://schemas.openxmlformats.org/officeDocument/2006/relationships/hyperlink" Target="http://cuef.u-grenoble3.fr/version-" TargetMode="External"/><Relationship Id="rId50" Type="http://schemas.openxmlformats.org/officeDocument/2006/relationships/footer" Target="footer14.xml"/><Relationship Id="rId55" Type="http://schemas.openxmlformats.org/officeDocument/2006/relationships/hyperlink" Target="http://w3.u-grenoble3.fr/fle-1-ligne/index.html" TargetMode="External"/><Relationship Id="rId76" Type="http://schemas.openxmlformats.org/officeDocument/2006/relationships/hyperlink" Target="http://www.erudit.org/revue/META/1992/v37/n3/003517ar.pdf" TargetMode="External"/><Relationship Id="rId7" Type="http://schemas.openxmlformats.org/officeDocument/2006/relationships/hyperlink" Target="http://dnb.d-nb.de/" TargetMode="External"/><Relationship Id="rId71" Type="http://schemas.openxmlformats.org/officeDocument/2006/relationships/footer" Target="footer25.xml"/><Relationship Id="rId2" Type="http://schemas.openxmlformats.org/officeDocument/2006/relationships/styles" Target="styles.xml"/><Relationship Id="rId29" Type="http://schemas.openxmlformats.org/officeDocument/2006/relationships/hyperlink" Target="http://www.unibo.it/it/didattica/master/2012-2013/screen_translation" TargetMode="External"/><Relationship Id="rId24" Type="http://schemas.openxmlformats.org/officeDocument/2006/relationships/hyperlink" Target="http://corpus.leeds.ac.uk/mellange/about_mellange.html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4.jpeg"/><Relationship Id="rId66" Type="http://schemas.openxmlformats.org/officeDocument/2006/relationships/footer" Target="footer22.xml"/><Relationship Id="rId87" Type="http://schemas.openxmlformats.org/officeDocument/2006/relationships/theme" Target="theme/theme1.xml"/><Relationship Id="rId61" Type="http://schemas.openxmlformats.org/officeDocument/2006/relationships/footer" Target="footer19.xml"/><Relationship Id="rId82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362</Pages>
  <Words>96750</Words>
  <Characters>532128</Characters>
  <Application>Microsoft Office Word</Application>
  <DocSecurity>0</DocSecurity>
  <Lines>4434</Lines>
  <Paragraphs>1255</Paragraphs>
  <ScaleCrop>false</ScaleCrop>
  <Company/>
  <LinksUpToDate>false</LinksUpToDate>
  <CharactersWithSpaces>627623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Yannick HAMON</cp:lastModifiedBy>
  <cp:revision>3</cp:revision>
  <dcterms:created xsi:type="dcterms:W3CDTF">2023-02-02T11:50:00Z</dcterms:created>
  <dcterms:modified xsi:type="dcterms:W3CDTF">2023-02-02T11:51:00Z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2015-09-25T00:00:00Z</vt:filetime>
  </property>
  <property fmtid="{D5CDD505-2E9C-101B-9397-08002B2CF9AE}" pid="3" name="Creator">
    <vt:lpwstr>pdftk 1.44 - www.pdftk.com</vt:lpwstr>
  </property>
  <property fmtid="{D5CDD505-2E9C-101B-9397-08002B2CF9AE}" pid="4" name="LastSaved">
    <vt:filetime>2022-05-01T00:00:00Z</vt:filetime>
  </property>
</Properties>
</file>